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auto"/>
        <w:rPr>
          <w:rFonts w:ascii="Arial"/>
          <w:sz w:val="21"/>
        </w:rPr>
      </w:pPr>
    </w:p>
    <w:p>
      <w:pPr>
        <w:spacing w:before="167" w:line="210" w:lineRule="auto"/>
        <w:ind w:left="1263"/>
        <w:rPr>
          <w:rFonts w:ascii="方正小标宋简体" w:hAnsi="方正小标宋简体" w:eastAsia="方正小标宋简体" w:cs="方正小标宋简体"/>
          <w:sz w:val="43"/>
          <w:szCs w:val="43"/>
        </w:rPr>
      </w:pPr>
      <w:bookmarkStart w:id="0" w:name="bookmark1"/>
      <w:bookmarkEnd w:id="0"/>
      <w:r>
        <w:rPr>
          <w:rFonts w:ascii="方正小标宋简体" w:hAnsi="方正小标宋简体" w:eastAsia="方正小标宋简体" w:cs="方正小标宋简体"/>
          <w:spacing w:val="9"/>
          <w:sz w:val="43"/>
          <w:szCs w:val="43"/>
        </w:rPr>
        <w:t>北京市城管执法行政处罚裁量基准表</w:t>
      </w:r>
    </w:p>
    <w:p>
      <w:pPr>
        <w:spacing w:before="56" w:line="219" w:lineRule="auto"/>
        <w:ind w:left="1546"/>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（2022.9</w:t>
      </w:r>
      <w:r>
        <w:rPr>
          <w:rFonts w:ascii="FangSong_GB2312" w:hAnsi="FangSong_GB2312" w:eastAsia="FangSong_GB2312" w:cs="FangSong_GB2312"/>
          <w:spacing w:val="-49"/>
          <w:sz w:val="31"/>
          <w:szCs w:val="31"/>
        </w:rPr>
        <w:t xml:space="preserve"> </w:t>
      </w:r>
      <w:r>
        <w:rPr>
          <w:rFonts w:ascii="FangSong_GB2312" w:hAnsi="FangSong_GB2312" w:eastAsia="FangSong_GB2312" w:cs="FangSong_GB2312"/>
          <w:spacing w:val="7"/>
          <w:sz w:val="31"/>
          <w:szCs w:val="31"/>
        </w:rPr>
        <w:t>北京市户外广告设置管理办法废止）</w:t>
      </w:r>
    </w:p>
    <w:sdt>
      <w:sdtPr>
        <w:rPr>
          <w:rFonts w:ascii="Arial" w:hAnsi="Arial" w:eastAsia="Arial" w:cs="Arial"/>
          <w:sz w:val="21"/>
          <w:szCs w:val="21"/>
        </w:rPr>
        <w:id w:val="0"/>
        <w:docPartObj>
          <w:docPartGallery w:val="Table of Contents"/>
          <w:docPartUnique/>
        </w:docPartObj>
      </w:sdtPr>
      <w:sdtEndPr>
        <w:rPr>
          <w:rFonts w:ascii="微软雅黑" w:hAnsi="微软雅黑" w:eastAsia="微软雅黑" w:cs="微软雅黑"/>
          <w:sz w:val="22"/>
          <w:szCs w:val="22"/>
        </w:rPr>
      </w:sdtEndPr>
      <w:sdtContent>
        <w:p>
          <w:pPr>
            <w:pStyle w:val="2"/>
            <w:tabs>
              <w:tab w:val="right" w:leader="dot" w:pos="9572"/>
            </w:tabs>
            <w:spacing w:before="288" w:line="230" w:lineRule="auto"/>
          </w:pPr>
          <w:r>
            <w:fldChar w:fldCharType="begin"/>
          </w:r>
          <w:r>
            <w:instrText xml:space="preserve"> HYPERLINK \l "bookmark2" </w:instrText>
          </w:r>
          <w:r>
            <w:fldChar w:fldCharType="separate"/>
          </w:r>
          <w:r>
            <w:rPr>
              <w:rFonts w:ascii="黑体" w:hAnsi="黑体" w:eastAsia="黑体" w:cs="黑体"/>
              <w:spacing w:val="-2"/>
            </w:rPr>
            <w:t>市容环境卫生管理方面</w:t>
          </w:r>
          <w:r>
            <w:rPr>
              <w:rFonts w:ascii="黑体" w:hAnsi="黑体" w:eastAsia="黑体" w:cs="黑体"/>
            </w:rPr>
            <w:tab/>
          </w:r>
          <w:r>
            <w:rPr>
              <w:rFonts w:ascii="黑体" w:hAnsi="黑体" w:eastAsia="黑体" w:cs="黑体"/>
              <w:spacing w:val="-26"/>
            </w:rPr>
            <w:t xml:space="preserve"> </w:t>
          </w:r>
          <w:r>
            <w:rPr>
              <w:spacing w:val="-23"/>
            </w:rPr>
            <w:t>1</w:t>
          </w:r>
          <w:r>
            <w:rPr>
              <w:spacing w:val="-23"/>
            </w:rPr>
            <w:fldChar w:fldCharType="end"/>
          </w:r>
        </w:p>
        <w:p>
          <w:pPr>
            <w:pStyle w:val="2"/>
            <w:tabs>
              <w:tab w:val="right" w:leader="dot" w:pos="9572"/>
            </w:tabs>
            <w:spacing w:before="145" w:line="226" w:lineRule="auto"/>
            <w:ind w:left="192"/>
          </w:pPr>
          <w:r>
            <w:fldChar w:fldCharType="begin"/>
          </w:r>
          <w:r>
            <w:instrText xml:space="preserve"> HYPERLINK \l "bookmark3" </w:instrText>
          </w:r>
          <w:r>
            <w:fldChar w:fldCharType="separate"/>
          </w:r>
          <w:r>
            <w:rPr>
              <w:spacing w:val="-2"/>
            </w:rPr>
            <w:t>《北京市市容环境卫生条例》案由 56 项</w:t>
          </w:r>
          <w:r>
            <w:tab/>
          </w:r>
          <w:r>
            <w:rPr>
              <w:spacing w:val="10"/>
            </w:rPr>
            <w:t xml:space="preserve"> </w:t>
          </w:r>
          <w:r>
            <w:rPr>
              <w:spacing w:val="-23"/>
            </w:rPr>
            <w:t>1</w:t>
          </w:r>
          <w:r>
            <w:rPr>
              <w:spacing w:val="-23"/>
            </w:rPr>
            <w:fldChar w:fldCharType="end"/>
          </w:r>
        </w:p>
        <w:p>
          <w:pPr>
            <w:pStyle w:val="2"/>
            <w:tabs>
              <w:tab w:val="right" w:leader="dot" w:pos="9570"/>
            </w:tabs>
            <w:spacing w:before="151" w:line="226" w:lineRule="auto"/>
            <w:ind w:left="192"/>
          </w:pPr>
          <w:r>
            <w:fldChar w:fldCharType="begin"/>
          </w:r>
          <w:r>
            <w:instrText xml:space="preserve"> HYPERLINK \l "bookmark4" </w:instrText>
          </w:r>
          <w:r>
            <w:fldChar w:fldCharType="separate"/>
          </w:r>
          <w:r>
            <w:rPr>
              <w:spacing w:val="-2"/>
            </w:rPr>
            <w:t>《北京市生活垃圾管理条例》案由 36 项</w:t>
          </w:r>
          <w:r>
            <w:tab/>
          </w:r>
          <w:r>
            <w:rPr>
              <w:spacing w:val="5"/>
            </w:rPr>
            <w:t xml:space="preserve"> </w:t>
          </w:r>
          <w:r>
            <w:rPr>
              <w:spacing w:val="-13"/>
            </w:rPr>
            <w:t>1</w:t>
          </w:r>
          <w:r>
            <w:rPr>
              <w:spacing w:val="-11"/>
            </w:rPr>
            <w:t>0</w:t>
          </w:r>
          <w:r>
            <w:rPr>
              <w:spacing w:val="-11"/>
            </w:rPr>
            <w:fldChar w:fldCharType="end"/>
          </w:r>
        </w:p>
        <w:p>
          <w:pPr>
            <w:pStyle w:val="2"/>
            <w:tabs>
              <w:tab w:val="right" w:leader="dot" w:pos="9570"/>
            </w:tabs>
            <w:spacing w:before="154" w:line="226" w:lineRule="auto"/>
            <w:ind w:left="192"/>
          </w:pPr>
          <w:r>
            <w:fldChar w:fldCharType="begin"/>
          </w:r>
          <w:r>
            <w:instrText xml:space="preserve"> HYPERLINK \l "bookmark5" </w:instrText>
          </w:r>
          <w:r>
            <w:fldChar w:fldCharType="separate"/>
          </w:r>
          <w:r>
            <w:rPr>
              <w:spacing w:val="-3"/>
            </w:rPr>
            <w:t>《城市生活垃圾管理办法》案由 11 项</w:t>
          </w:r>
          <w:r>
            <w:tab/>
          </w:r>
          <w:r>
            <w:rPr>
              <w:spacing w:val="-35"/>
            </w:rPr>
            <w:t xml:space="preserve"> </w:t>
          </w:r>
          <w:r>
            <w:rPr>
              <w:spacing w:val="-7"/>
            </w:rPr>
            <w:t>22</w:t>
          </w:r>
          <w:r>
            <w:rPr>
              <w:spacing w:val="-7"/>
            </w:rPr>
            <w:fldChar w:fldCharType="end"/>
          </w:r>
        </w:p>
        <w:p>
          <w:pPr>
            <w:pStyle w:val="2"/>
            <w:tabs>
              <w:tab w:val="right" w:leader="dot" w:pos="9570"/>
            </w:tabs>
            <w:spacing w:before="150" w:line="226" w:lineRule="auto"/>
            <w:ind w:left="192"/>
          </w:pPr>
          <w:r>
            <w:fldChar w:fldCharType="begin"/>
          </w:r>
          <w:r>
            <w:instrText xml:space="preserve"> HYPERLINK \l "bookmark6" </w:instrText>
          </w:r>
          <w:r>
            <w:fldChar w:fldCharType="separate"/>
          </w:r>
          <w:r>
            <w:rPr>
              <w:spacing w:val="-3"/>
            </w:rPr>
            <w:t>《城市建筑垃圾管理规定》案由 11 项</w:t>
          </w:r>
          <w:r>
            <w:tab/>
          </w:r>
          <w:r>
            <w:rPr>
              <w:spacing w:val="-35"/>
            </w:rPr>
            <w:t xml:space="preserve"> </w:t>
          </w:r>
          <w:r>
            <w:rPr>
              <w:spacing w:val="-7"/>
            </w:rPr>
            <w:t>23</w:t>
          </w:r>
          <w:r>
            <w:rPr>
              <w:spacing w:val="-7"/>
            </w:rPr>
            <w:fldChar w:fldCharType="end"/>
          </w:r>
        </w:p>
        <w:p>
          <w:pPr>
            <w:pStyle w:val="2"/>
            <w:tabs>
              <w:tab w:val="right" w:leader="dot" w:pos="9570"/>
            </w:tabs>
            <w:spacing w:before="151" w:line="226" w:lineRule="auto"/>
            <w:ind w:left="192"/>
          </w:pPr>
          <w:r>
            <w:fldChar w:fldCharType="begin"/>
          </w:r>
          <w:r>
            <w:instrText xml:space="preserve"> HYPERLINK \l "bookmark7" </w:instrText>
          </w:r>
          <w:r>
            <w:fldChar w:fldCharType="separate"/>
          </w:r>
          <w:r>
            <w:rPr>
              <w:spacing w:val="-2"/>
            </w:rPr>
            <w:t>《中华人民共和国固体废物污染环境防治法》案由 10 项</w:t>
          </w:r>
          <w:r>
            <w:tab/>
          </w:r>
          <w:r>
            <w:t xml:space="preserve">  </w:t>
          </w:r>
          <w:r>
            <w:rPr>
              <w:spacing w:val="-7"/>
            </w:rPr>
            <w:t>26</w:t>
          </w:r>
          <w:r>
            <w:rPr>
              <w:spacing w:val="-7"/>
            </w:rPr>
            <w:fldChar w:fldCharType="end"/>
          </w:r>
        </w:p>
        <w:p>
          <w:pPr>
            <w:pStyle w:val="2"/>
            <w:tabs>
              <w:tab w:val="right" w:leader="dot" w:pos="9570"/>
            </w:tabs>
            <w:spacing w:before="154" w:line="226" w:lineRule="auto"/>
            <w:ind w:left="192"/>
          </w:pPr>
          <w:r>
            <w:fldChar w:fldCharType="begin"/>
          </w:r>
          <w:r>
            <w:instrText xml:space="preserve"> HYPERLINK \l "bookmark8" </w:instrText>
          </w:r>
          <w:r>
            <w:fldChar w:fldCharType="separate"/>
          </w:r>
          <w:r>
            <w:rPr>
              <w:spacing w:val="-1"/>
            </w:rPr>
            <w:t>《北京市“门前三包”责任制管理办法》案由 1 项</w:t>
          </w:r>
          <w:r>
            <w:tab/>
          </w:r>
          <w:r>
            <w:rPr>
              <w:spacing w:val="-5"/>
            </w:rPr>
            <w:t xml:space="preserve"> </w:t>
          </w:r>
          <w:r>
            <w:rPr>
              <w:spacing w:val="-7"/>
            </w:rPr>
            <w:t>28</w:t>
          </w:r>
          <w:r>
            <w:rPr>
              <w:spacing w:val="-7"/>
            </w:rPr>
            <w:fldChar w:fldCharType="end"/>
          </w:r>
        </w:p>
        <w:p>
          <w:pPr>
            <w:pStyle w:val="2"/>
            <w:tabs>
              <w:tab w:val="right" w:leader="dot" w:pos="9570"/>
            </w:tabs>
            <w:spacing w:before="151" w:line="226" w:lineRule="auto"/>
            <w:ind w:left="192"/>
          </w:pPr>
          <w:r>
            <w:fldChar w:fldCharType="begin"/>
          </w:r>
          <w:r>
            <w:instrText xml:space="preserve"> HYPERLINK \l "bookmark9" </w:instrText>
          </w:r>
          <w:r>
            <w:fldChar w:fldCharType="separate"/>
          </w:r>
          <w:r>
            <w:rPr>
              <w:spacing w:val="-1"/>
            </w:rPr>
            <w:t>《北京市人民政府关于扫雪铲冰管理的规定》案由 1 项</w:t>
          </w:r>
          <w:r>
            <w:tab/>
          </w:r>
          <w:r>
            <w:rPr>
              <w:spacing w:val="52"/>
            </w:rPr>
            <w:t xml:space="preserve"> </w:t>
          </w:r>
          <w:r>
            <w:rPr>
              <w:spacing w:val="-7"/>
            </w:rPr>
            <w:t>28</w:t>
          </w:r>
          <w:r>
            <w:rPr>
              <w:spacing w:val="-7"/>
            </w:rPr>
            <w:fldChar w:fldCharType="end"/>
          </w:r>
        </w:p>
        <w:p>
          <w:pPr>
            <w:pStyle w:val="2"/>
            <w:tabs>
              <w:tab w:val="right" w:leader="dot" w:pos="9570"/>
            </w:tabs>
            <w:spacing w:before="151" w:line="226" w:lineRule="auto"/>
            <w:ind w:left="192"/>
          </w:pPr>
          <w:r>
            <w:fldChar w:fldCharType="begin"/>
          </w:r>
          <w:r>
            <w:instrText xml:space="preserve"> HYPERLINK \l "bookmark10" </w:instrText>
          </w:r>
          <w:r>
            <w:fldChar w:fldCharType="separate"/>
          </w:r>
          <w:r>
            <w:rPr>
              <w:spacing w:val="-1"/>
            </w:rPr>
            <w:t>《北京市户外广告设施、牌匾标识和标语宣传品设置管理条例》案由</w:t>
          </w:r>
          <w:r>
            <w:rPr>
              <w:spacing w:val="-2"/>
            </w:rPr>
            <w:t xml:space="preserve"> 14 项</w:t>
          </w:r>
          <w:r>
            <w:tab/>
          </w:r>
          <w:r>
            <w:rPr>
              <w:spacing w:val="43"/>
            </w:rPr>
            <w:t xml:space="preserve"> </w:t>
          </w:r>
          <w:r>
            <w:rPr>
              <w:spacing w:val="-7"/>
            </w:rPr>
            <w:t>29</w:t>
          </w:r>
          <w:r>
            <w:rPr>
              <w:spacing w:val="-7"/>
            </w:rPr>
            <w:fldChar w:fldCharType="end"/>
          </w:r>
        </w:p>
        <w:p>
          <w:pPr>
            <w:pStyle w:val="2"/>
            <w:tabs>
              <w:tab w:val="right" w:leader="dot" w:pos="9570"/>
            </w:tabs>
            <w:spacing w:before="153" w:line="226" w:lineRule="auto"/>
            <w:ind w:left="192"/>
          </w:pPr>
          <w:r>
            <w:fldChar w:fldCharType="begin"/>
          </w:r>
          <w:r>
            <w:instrText xml:space="preserve"> HYPERLINK \l "bookmark11" </w:instrText>
          </w:r>
          <w:r>
            <w:fldChar w:fldCharType="separate"/>
          </w:r>
          <w:r>
            <w:rPr>
              <w:spacing w:val="-1"/>
            </w:rPr>
            <w:t>《北京市标语宣传品设置管理规定》案由 6 项</w:t>
          </w:r>
          <w:r>
            <w:tab/>
          </w:r>
          <w:r>
            <w:t xml:space="preserve">  </w:t>
          </w:r>
          <w:r>
            <w:rPr>
              <w:spacing w:val="-8"/>
            </w:rPr>
            <w:t>31</w:t>
          </w:r>
          <w:r>
            <w:rPr>
              <w:spacing w:val="-8"/>
            </w:rPr>
            <w:fldChar w:fldCharType="end"/>
          </w:r>
        </w:p>
        <w:p>
          <w:pPr>
            <w:pStyle w:val="2"/>
            <w:tabs>
              <w:tab w:val="right" w:leader="dot" w:pos="9570"/>
            </w:tabs>
            <w:spacing w:before="151" w:line="226" w:lineRule="auto"/>
            <w:ind w:left="192"/>
          </w:pPr>
          <w:r>
            <w:fldChar w:fldCharType="begin"/>
          </w:r>
          <w:r>
            <w:instrText xml:space="preserve"> HYPERLINK \l "bookmark12" </w:instrText>
          </w:r>
          <w:r>
            <w:fldChar w:fldCharType="separate"/>
          </w:r>
          <w:r>
            <w:rPr>
              <w:spacing w:val="-1"/>
            </w:rPr>
            <w:t>《北京市城市道路和公共场所环境卫生管理若干规定》案由 7 项</w:t>
          </w:r>
          <w:r>
            <w:tab/>
          </w:r>
          <w:r>
            <w:rPr>
              <w:spacing w:val="41"/>
            </w:rPr>
            <w:t xml:space="preserve"> </w:t>
          </w:r>
          <w:r>
            <w:rPr>
              <w:spacing w:val="-8"/>
            </w:rPr>
            <w:t>32</w:t>
          </w:r>
          <w:r>
            <w:rPr>
              <w:spacing w:val="-8"/>
            </w:rPr>
            <w:fldChar w:fldCharType="end"/>
          </w:r>
        </w:p>
        <w:p>
          <w:pPr>
            <w:pStyle w:val="2"/>
            <w:tabs>
              <w:tab w:val="right" w:leader="dot" w:pos="9570"/>
            </w:tabs>
            <w:spacing w:before="151" w:line="226" w:lineRule="auto"/>
            <w:ind w:left="192"/>
          </w:pPr>
          <w:r>
            <w:fldChar w:fldCharType="begin"/>
          </w:r>
          <w:r>
            <w:instrText xml:space="preserve"> HYPERLINK \l "bookmark13" </w:instrText>
          </w:r>
          <w:r>
            <w:fldChar w:fldCharType="separate"/>
          </w:r>
          <w:r>
            <w:rPr>
              <w:spacing w:val="-2"/>
            </w:rPr>
            <w:t>《北京市建筑垃圾处置管理规定》案由 24 项</w:t>
          </w:r>
          <w:r>
            <w:tab/>
          </w:r>
          <w:r>
            <w:rPr>
              <w:spacing w:val="51"/>
            </w:rPr>
            <w:t xml:space="preserve"> </w:t>
          </w:r>
          <w:r>
            <w:rPr>
              <w:spacing w:val="-8"/>
            </w:rPr>
            <w:t>33</w:t>
          </w:r>
          <w:r>
            <w:rPr>
              <w:spacing w:val="-8"/>
            </w:rPr>
            <w:fldChar w:fldCharType="end"/>
          </w:r>
        </w:p>
        <w:p>
          <w:pPr>
            <w:pStyle w:val="2"/>
            <w:tabs>
              <w:tab w:val="right" w:leader="dot" w:pos="9570"/>
            </w:tabs>
            <w:spacing w:before="153" w:line="226" w:lineRule="auto"/>
            <w:ind w:left="192"/>
          </w:pPr>
          <w:r>
            <w:fldChar w:fldCharType="begin"/>
          </w:r>
          <w:r>
            <w:instrText xml:space="preserve"> HYPERLINK \l "bookmark14" </w:instrText>
          </w:r>
          <w:r>
            <w:fldChar w:fldCharType="separate"/>
          </w:r>
          <w:r>
            <w:rPr>
              <w:spacing w:val="-2"/>
            </w:rPr>
            <w:t>《北京市养犬管理规定》案由 1 项</w:t>
          </w:r>
          <w:r>
            <w:tab/>
          </w:r>
          <w:r>
            <w:rPr>
              <w:spacing w:val="36"/>
            </w:rPr>
            <w:t xml:space="preserve"> </w:t>
          </w:r>
          <w:r>
            <w:rPr>
              <w:spacing w:val="-1"/>
            </w:rPr>
            <w:t>42</w:t>
          </w:r>
          <w:r>
            <w:rPr>
              <w:spacing w:val="-1"/>
            </w:rPr>
            <w:fldChar w:fldCharType="end"/>
          </w:r>
        </w:p>
        <w:p>
          <w:pPr>
            <w:pStyle w:val="2"/>
            <w:tabs>
              <w:tab w:val="right" w:leader="dot" w:pos="9570"/>
            </w:tabs>
            <w:spacing w:before="151" w:line="226" w:lineRule="auto"/>
            <w:ind w:left="192"/>
          </w:pPr>
          <w:r>
            <w:fldChar w:fldCharType="begin"/>
          </w:r>
          <w:r>
            <w:instrText xml:space="preserve"> HYPERLINK \l "bookmark15" </w:instrText>
          </w:r>
          <w:r>
            <w:fldChar w:fldCharType="separate"/>
          </w:r>
          <w:r>
            <w:rPr>
              <w:spacing w:val="-2"/>
            </w:rPr>
            <w:t>《北京市长城保护管理办法》案由 1 项</w:t>
          </w:r>
          <w:r>
            <w:tab/>
          </w:r>
          <w:r>
            <w:rPr>
              <w:spacing w:val="-31"/>
            </w:rPr>
            <w:t xml:space="preserve"> </w:t>
          </w:r>
          <w:r>
            <w:rPr>
              <w:spacing w:val="-1"/>
            </w:rPr>
            <w:t>42</w:t>
          </w:r>
          <w:r>
            <w:rPr>
              <w:spacing w:val="-1"/>
            </w:rPr>
            <w:fldChar w:fldCharType="end"/>
          </w:r>
        </w:p>
        <w:p>
          <w:pPr>
            <w:pStyle w:val="2"/>
            <w:tabs>
              <w:tab w:val="right" w:leader="dot" w:pos="9570"/>
            </w:tabs>
            <w:spacing w:before="154" w:line="226" w:lineRule="auto"/>
            <w:ind w:left="192"/>
          </w:pPr>
          <w:r>
            <w:fldChar w:fldCharType="begin"/>
          </w:r>
          <w:r>
            <w:instrText xml:space="preserve"> HYPERLINK \l "bookmark16" </w:instrText>
          </w:r>
          <w:r>
            <w:fldChar w:fldCharType="separate"/>
          </w:r>
          <w:r>
            <w:rPr>
              <w:spacing w:val="-2"/>
            </w:rPr>
            <w:t>《北京历史文化名城保护条例》案由 1 项</w:t>
          </w:r>
          <w:r>
            <w:tab/>
          </w:r>
          <w:r>
            <w:rPr>
              <w:spacing w:val="-4"/>
            </w:rPr>
            <w:t xml:space="preserve"> </w:t>
          </w:r>
          <w:r>
            <w:rPr>
              <w:spacing w:val="-1"/>
            </w:rPr>
            <w:t>42</w:t>
          </w:r>
          <w:r>
            <w:rPr>
              <w:spacing w:val="-1"/>
            </w:rPr>
            <w:fldChar w:fldCharType="end"/>
          </w:r>
        </w:p>
        <w:p>
          <w:pPr>
            <w:pStyle w:val="2"/>
            <w:tabs>
              <w:tab w:val="right" w:leader="dot" w:pos="9570"/>
            </w:tabs>
            <w:spacing w:before="151" w:line="226" w:lineRule="auto"/>
            <w:ind w:left="192"/>
          </w:pPr>
          <w:r>
            <w:fldChar w:fldCharType="begin"/>
          </w:r>
          <w:r>
            <w:instrText xml:space="preserve"> HYPERLINK \l "bookmark17" </w:instrText>
          </w:r>
          <w:r>
            <w:fldChar w:fldCharType="separate"/>
          </w:r>
          <w:r>
            <w:rPr>
              <w:spacing w:val="-2"/>
            </w:rPr>
            <w:t>《北京市架空线管理若干规定》案由 7 项</w:t>
          </w:r>
          <w:r>
            <w:tab/>
          </w:r>
          <w:r>
            <w:rPr>
              <w:spacing w:val="-4"/>
            </w:rPr>
            <w:t xml:space="preserve"> </w:t>
          </w:r>
          <w:r>
            <w:rPr>
              <w:spacing w:val="-1"/>
            </w:rPr>
            <w:t>43</w:t>
          </w:r>
          <w:r>
            <w:rPr>
              <w:spacing w:val="-1"/>
            </w:rPr>
            <w:fldChar w:fldCharType="end"/>
          </w:r>
        </w:p>
        <w:p>
          <w:pPr>
            <w:pStyle w:val="2"/>
            <w:tabs>
              <w:tab w:val="right" w:leader="dot" w:pos="9570"/>
            </w:tabs>
            <w:spacing w:before="150" w:line="226" w:lineRule="auto"/>
            <w:ind w:left="192"/>
          </w:pPr>
          <w:r>
            <w:fldChar w:fldCharType="begin"/>
          </w:r>
          <w:r>
            <w:instrText xml:space="preserve"> HYPERLINK \l "bookmark18" </w:instrText>
          </w:r>
          <w:r>
            <w:fldChar w:fldCharType="separate"/>
          </w:r>
          <w:r>
            <w:rPr>
              <w:spacing w:val="-2"/>
            </w:rPr>
            <w:t>《城市照明管理规定》案由 2 项</w:t>
          </w:r>
          <w:r>
            <w:tab/>
          </w:r>
          <w:r>
            <w:rPr>
              <w:spacing w:val="9"/>
            </w:rPr>
            <w:t xml:space="preserve"> </w:t>
          </w:r>
          <w:r>
            <w:rPr>
              <w:spacing w:val="-1"/>
            </w:rPr>
            <w:t>44</w:t>
          </w:r>
          <w:r>
            <w:rPr>
              <w:spacing w:val="-1"/>
            </w:rPr>
            <w:fldChar w:fldCharType="end"/>
          </w:r>
        </w:p>
        <w:p>
          <w:pPr>
            <w:pStyle w:val="2"/>
            <w:tabs>
              <w:tab w:val="right" w:leader="dot" w:pos="9570"/>
            </w:tabs>
            <w:spacing w:before="151" w:line="226" w:lineRule="auto"/>
            <w:ind w:left="192"/>
          </w:pPr>
          <w:r>
            <w:fldChar w:fldCharType="begin"/>
          </w:r>
          <w:r>
            <w:instrText xml:space="preserve"> HYPERLINK \l "bookmark19" </w:instrText>
          </w:r>
          <w:r>
            <w:fldChar w:fldCharType="separate"/>
          </w:r>
          <w:r>
            <w:rPr>
              <w:spacing w:val="-2"/>
            </w:rPr>
            <w:t>《北京市物业管理条例》案由 1 项</w:t>
          </w:r>
          <w:r>
            <w:tab/>
          </w:r>
          <w:r>
            <w:rPr>
              <w:spacing w:val="36"/>
            </w:rPr>
            <w:t xml:space="preserve"> </w:t>
          </w:r>
          <w:r>
            <w:rPr>
              <w:spacing w:val="-1"/>
            </w:rPr>
            <w:t>44</w:t>
          </w:r>
          <w:r>
            <w:rPr>
              <w:spacing w:val="-1"/>
            </w:rPr>
            <w:fldChar w:fldCharType="end"/>
          </w:r>
        </w:p>
        <w:p>
          <w:pPr>
            <w:pStyle w:val="2"/>
            <w:tabs>
              <w:tab w:val="right" w:leader="dot" w:pos="9570"/>
            </w:tabs>
            <w:spacing w:before="154" w:line="226" w:lineRule="auto"/>
            <w:ind w:left="192"/>
          </w:pPr>
          <w:r>
            <w:fldChar w:fldCharType="begin"/>
          </w:r>
          <w:r>
            <w:instrText xml:space="preserve"> HYPERLINK \l "bookmark20" </w:instrText>
          </w:r>
          <w:r>
            <w:fldChar w:fldCharType="separate"/>
          </w:r>
          <w:r>
            <w:rPr>
              <w:spacing w:val="-1"/>
            </w:rPr>
            <w:t>《北京市国际交往语言环境建设条例》案由 4 项</w:t>
          </w:r>
          <w:r>
            <w:tab/>
          </w:r>
          <w:r>
            <w:rPr>
              <w:spacing w:val="-44"/>
            </w:rPr>
            <w:t xml:space="preserve"> </w:t>
          </w:r>
          <w:r>
            <w:rPr>
              <w:spacing w:val="-1"/>
            </w:rPr>
            <w:t>44</w:t>
          </w:r>
          <w:r>
            <w:rPr>
              <w:spacing w:val="-1"/>
            </w:rPr>
            <w:fldChar w:fldCharType="end"/>
          </w:r>
        </w:p>
        <w:p>
          <w:pPr>
            <w:pStyle w:val="2"/>
            <w:tabs>
              <w:tab w:val="right" w:leader="dot" w:pos="9570"/>
            </w:tabs>
            <w:spacing w:before="152" w:line="230" w:lineRule="auto"/>
          </w:pPr>
          <w:r>
            <w:fldChar w:fldCharType="begin"/>
          </w:r>
          <w:r>
            <w:instrText xml:space="preserve"> HYPERLINK \l "bookmark21" </w:instrText>
          </w:r>
          <w:r>
            <w:fldChar w:fldCharType="separate"/>
          </w:r>
          <w:r>
            <w:rPr>
              <w:rFonts w:ascii="黑体" w:hAnsi="黑体" w:eastAsia="黑体" w:cs="黑体"/>
              <w:spacing w:val="-2"/>
            </w:rPr>
            <w:t>市政管理方面</w:t>
          </w:r>
          <w:r>
            <w:rPr>
              <w:rFonts w:ascii="黑体" w:hAnsi="黑体" w:eastAsia="黑体" w:cs="黑体"/>
            </w:rPr>
            <w:tab/>
          </w:r>
          <w:r>
            <w:rPr>
              <w:rFonts w:ascii="黑体" w:hAnsi="黑体" w:eastAsia="黑体" w:cs="黑体"/>
              <w:spacing w:val="-40"/>
            </w:rPr>
            <w:t xml:space="preserve"> </w:t>
          </w:r>
          <w:r>
            <w:rPr>
              <w:spacing w:val="-1"/>
            </w:rPr>
            <w:t>45</w:t>
          </w:r>
          <w:r>
            <w:rPr>
              <w:spacing w:val="-1"/>
            </w:rPr>
            <w:fldChar w:fldCharType="end"/>
          </w:r>
        </w:p>
        <w:p>
          <w:pPr>
            <w:pStyle w:val="2"/>
            <w:tabs>
              <w:tab w:val="right" w:leader="dot" w:pos="9570"/>
            </w:tabs>
            <w:spacing w:before="146" w:line="226" w:lineRule="auto"/>
            <w:ind w:left="192"/>
          </w:pPr>
          <w:r>
            <w:fldChar w:fldCharType="begin"/>
          </w:r>
          <w:r>
            <w:instrText xml:space="preserve"> HYPERLINK \l "bookmark22" </w:instrText>
          </w:r>
          <w:r>
            <w:fldChar w:fldCharType="separate"/>
          </w:r>
          <w:r>
            <w:rPr>
              <w:spacing w:val="-1"/>
            </w:rPr>
            <w:t>《北京市无障碍环境建设条例》案由 6 项</w:t>
          </w:r>
          <w:r>
            <w:tab/>
          </w:r>
          <w:r>
            <w:rPr>
              <w:spacing w:val="-23"/>
            </w:rPr>
            <w:t xml:space="preserve"> </w:t>
          </w:r>
          <w:r>
            <w:rPr>
              <w:spacing w:val="-1"/>
            </w:rPr>
            <w:t>45</w:t>
          </w:r>
          <w:r>
            <w:rPr>
              <w:spacing w:val="-1"/>
            </w:rPr>
            <w:fldChar w:fldCharType="end"/>
          </w:r>
        </w:p>
        <w:p>
          <w:pPr>
            <w:pStyle w:val="2"/>
            <w:tabs>
              <w:tab w:val="right" w:leader="dot" w:pos="9570"/>
            </w:tabs>
            <w:spacing w:before="151" w:line="226" w:lineRule="auto"/>
            <w:ind w:left="192"/>
          </w:pPr>
          <w:r>
            <w:fldChar w:fldCharType="begin"/>
          </w:r>
          <w:r>
            <w:instrText xml:space="preserve"> HYPERLINK \l "bookmark23" </w:instrText>
          </w:r>
          <w:r>
            <w:fldChar w:fldCharType="separate"/>
          </w:r>
          <w:r>
            <w:t>《城市道路管理条例》《北京市城市道路管理办法》案由 1</w:t>
          </w:r>
          <w:r>
            <w:rPr>
              <w:spacing w:val="-1"/>
            </w:rPr>
            <w:t>6 项</w:t>
          </w:r>
          <w:r>
            <w:tab/>
          </w:r>
          <w:r>
            <w:rPr>
              <w:spacing w:val="-25"/>
            </w:rPr>
            <w:t xml:space="preserve"> </w:t>
          </w:r>
          <w:r>
            <w:rPr>
              <w:spacing w:val="-1"/>
            </w:rPr>
            <w:t>46</w:t>
          </w:r>
          <w:r>
            <w:rPr>
              <w:spacing w:val="-1"/>
            </w:rPr>
            <w:fldChar w:fldCharType="end"/>
          </w:r>
        </w:p>
        <w:p>
          <w:pPr>
            <w:pStyle w:val="2"/>
            <w:tabs>
              <w:tab w:val="right" w:leader="dot" w:pos="9570"/>
            </w:tabs>
            <w:spacing w:before="151" w:line="226" w:lineRule="auto"/>
            <w:ind w:left="192"/>
          </w:pPr>
          <w:r>
            <w:fldChar w:fldCharType="begin"/>
          </w:r>
          <w:r>
            <w:instrText xml:space="preserve"> HYPERLINK \l "bookmark24" </w:instrText>
          </w:r>
          <w:r>
            <w:fldChar w:fldCharType="separate"/>
          </w:r>
          <w:r>
            <w:rPr>
              <w:spacing w:val="-1"/>
            </w:rPr>
            <w:t>《北京市地下设施检查井井盖管理规定》案由 5 项</w:t>
          </w:r>
          <w:r>
            <w:tab/>
          </w:r>
          <w:r>
            <w:rPr>
              <w:spacing w:val="-17"/>
            </w:rPr>
            <w:t xml:space="preserve"> </w:t>
          </w:r>
          <w:r>
            <w:rPr>
              <w:spacing w:val="-1"/>
            </w:rPr>
            <w:t>48</w:t>
          </w:r>
          <w:r>
            <w:rPr>
              <w:spacing w:val="-1"/>
            </w:rPr>
            <w:fldChar w:fldCharType="end"/>
          </w:r>
        </w:p>
        <w:p>
          <w:pPr>
            <w:pStyle w:val="2"/>
            <w:tabs>
              <w:tab w:val="right" w:leader="dot" w:pos="9570"/>
            </w:tabs>
            <w:spacing w:before="154" w:line="230" w:lineRule="auto"/>
          </w:pPr>
          <w:r>
            <w:fldChar w:fldCharType="begin"/>
          </w:r>
          <w:r>
            <w:instrText xml:space="preserve"> HYPERLINK \l "bookmark25" </w:instrText>
          </w:r>
          <w:r>
            <w:fldChar w:fldCharType="separate"/>
          </w:r>
          <w:r>
            <w:rPr>
              <w:rFonts w:ascii="黑体" w:hAnsi="黑体" w:eastAsia="黑体" w:cs="黑体"/>
              <w:spacing w:val="-2"/>
            </w:rPr>
            <w:t>公用事业管理方面</w:t>
          </w:r>
          <w:r>
            <w:rPr>
              <w:rFonts w:ascii="黑体" w:hAnsi="黑体" w:eastAsia="黑体" w:cs="黑体"/>
            </w:rPr>
            <w:tab/>
          </w:r>
          <w:r>
            <w:rPr>
              <w:rFonts w:ascii="黑体" w:hAnsi="黑体" w:eastAsia="黑体" w:cs="黑体"/>
              <w:spacing w:val="-110"/>
            </w:rPr>
            <w:t xml:space="preserve"> </w:t>
          </w:r>
          <w:r>
            <w:rPr>
              <w:spacing w:val="-1"/>
            </w:rPr>
            <w:t>49</w:t>
          </w:r>
          <w:r>
            <w:rPr>
              <w:spacing w:val="-1"/>
            </w:rPr>
            <w:fldChar w:fldCharType="end"/>
          </w:r>
        </w:p>
        <w:p>
          <w:pPr>
            <w:pStyle w:val="2"/>
            <w:tabs>
              <w:tab w:val="right" w:leader="dot" w:pos="9570"/>
            </w:tabs>
            <w:spacing w:before="144" w:line="226" w:lineRule="auto"/>
            <w:ind w:left="192"/>
          </w:pPr>
          <w:r>
            <w:fldChar w:fldCharType="begin"/>
          </w:r>
          <w:r>
            <w:instrText xml:space="preserve"> HYPERLINK \l "bookmark26" </w:instrText>
          </w:r>
          <w:r>
            <w:fldChar w:fldCharType="separate"/>
          </w:r>
          <w:r>
            <w:rPr>
              <w:spacing w:val="-3"/>
            </w:rPr>
            <w:t>《城镇燃气管理条例》案由 30 项</w:t>
          </w:r>
          <w:r>
            <w:tab/>
          </w:r>
          <w:r>
            <w:rPr>
              <w:spacing w:val="23"/>
            </w:rPr>
            <w:t xml:space="preserve"> </w:t>
          </w:r>
          <w:r>
            <w:rPr>
              <w:spacing w:val="-1"/>
            </w:rPr>
            <w:t>49</w:t>
          </w:r>
          <w:r>
            <w:rPr>
              <w:spacing w:val="-1"/>
            </w:rPr>
            <w:fldChar w:fldCharType="end"/>
          </w:r>
        </w:p>
      </w:sdtContent>
    </w:sdt>
    <w:p>
      <w:pPr>
        <w:spacing w:line="226" w:lineRule="auto"/>
        <w:sectPr>
          <w:pgSz w:w="11850" w:h="16840"/>
          <w:pgMar w:top="1431" w:right="1134" w:bottom="0" w:left="1143" w:header="0" w:footer="0" w:gutter="0"/>
        </w:sectPr>
      </w:pPr>
    </w:p>
    <w:sdt>
      <w:sdtPr>
        <w:rPr>
          <w:rFonts w:ascii="微软雅黑" w:hAnsi="微软雅黑" w:eastAsia="微软雅黑" w:cs="微软雅黑"/>
          <w:sz w:val="22"/>
          <w:szCs w:val="22"/>
        </w:rPr>
        <w:id w:val="0"/>
        <w:docPartObj>
          <w:docPartGallery w:val="Table of Contents"/>
          <w:docPartUnique/>
        </w:docPartObj>
      </w:sdtPr>
      <w:sdtEndPr>
        <w:rPr>
          <w:rFonts w:ascii="微软雅黑" w:hAnsi="微软雅黑" w:eastAsia="微软雅黑" w:cs="微软雅黑"/>
          <w:sz w:val="22"/>
          <w:szCs w:val="22"/>
        </w:rPr>
      </w:sdtEndPr>
      <w:sdtContent>
        <w:p>
          <w:pPr>
            <w:pStyle w:val="2"/>
            <w:tabs>
              <w:tab w:val="right" w:leader="dot" w:pos="9572"/>
            </w:tabs>
            <w:spacing w:before="56" w:line="226" w:lineRule="auto"/>
            <w:ind w:left="196"/>
          </w:pPr>
          <w:r>
            <w:fldChar w:fldCharType="begin"/>
          </w:r>
          <w:r>
            <w:instrText xml:space="preserve"> HYPERLINK \l "bookmark27" </w:instrText>
          </w:r>
          <w:r>
            <w:fldChar w:fldCharType="separate"/>
          </w:r>
          <w:r>
            <w:rPr>
              <w:spacing w:val="-3"/>
            </w:rPr>
            <w:t>《北京市燃气管理条例》案由 26 项</w:t>
          </w:r>
          <w:r>
            <w:tab/>
          </w:r>
          <w:r>
            <w:rPr>
              <w:spacing w:val="1"/>
            </w:rPr>
            <w:t xml:space="preserve">  </w:t>
          </w:r>
          <w:r>
            <w:rPr>
              <w:spacing w:val="-10"/>
            </w:rPr>
            <w:t>59</w:t>
          </w:r>
          <w:r>
            <w:rPr>
              <w:spacing w:val="-10"/>
            </w:rPr>
            <w:fldChar w:fldCharType="end"/>
          </w:r>
        </w:p>
        <w:p>
          <w:pPr>
            <w:pStyle w:val="2"/>
            <w:tabs>
              <w:tab w:val="right" w:leader="dot" w:pos="9572"/>
            </w:tabs>
            <w:spacing w:before="153" w:line="226" w:lineRule="auto"/>
            <w:ind w:left="196"/>
          </w:pPr>
          <w:r>
            <w:fldChar w:fldCharType="begin"/>
          </w:r>
          <w:r>
            <w:instrText xml:space="preserve"> HYPERLINK \l "bookmark28" </w:instrText>
          </w:r>
          <w:r>
            <w:fldChar w:fldCharType="separate"/>
          </w:r>
          <w:r>
            <w:rPr>
              <w:spacing w:val="-2"/>
            </w:rPr>
            <w:t>《北京市消防条例》案由 1 项</w:t>
          </w:r>
          <w:r>
            <w:tab/>
          </w:r>
          <w:r>
            <w:rPr>
              <w:spacing w:val="-9"/>
            </w:rPr>
            <w:t xml:space="preserve"> </w:t>
          </w:r>
          <w:r>
            <w:rPr>
              <w:spacing w:val="-7"/>
            </w:rPr>
            <w:t>67</w:t>
          </w:r>
          <w:r>
            <w:rPr>
              <w:spacing w:val="-7"/>
            </w:rPr>
            <w:fldChar w:fldCharType="end"/>
          </w:r>
        </w:p>
        <w:p>
          <w:pPr>
            <w:pStyle w:val="2"/>
            <w:tabs>
              <w:tab w:val="right" w:leader="dot" w:pos="9572"/>
            </w:tabs>
            <w:spacing w:before="150" w:line="226" w:lineRule="auto"/>
            <w:ind w:left="196"/>
          </w:pPr>
          <w:r>
            <w:fldChar w:fldCharType="begin"/>
          </w:r>
          <w:r>
            <w:instrText xml:space="preserve"> HYPERLINK \l "bookmark29" </w:instrText>
          </w:r>
          <w:r>
            <w:fldChar w:fldCharType="separate"/>
          </w:r>
          <w:r>
            <w:rPr>
              <w:spacing w:val="-1"/>
            </w:rPr>
            <w:t>《北京市清洁燃料车辆加气站管理规定》案由 7 项</w:t>
          </w:r>
          <w:r>
            <w:tab/>
          </w:r>
          <w:r>
            <w:rPr>
              <w:spacing w:val="-5"/>
            </w:rPr>
            <w:t xml:space="preserve"> </w:t>
          </w:r>
          <w:r>
            <w:rPr>
              <w:spacing w:val="-7"/>
            </w:rPr>
            <w:t>68</w:t>
          </w:r>
          <w:r>
            <w:rPr>
              <w:spacing w:val="-7"/>
            </w:rPr>
            <w:fldChar w:fldCharType="end"/>
          </w:r>
        </w:p>
        <w:p>
          <w:pPr>
            <w:pStyle w:val="2"/>
            <w:tabs>
              <w:tab w:val="right" w:leader="dot" w:pos="9572"/>
            </w:tabs>
            <w:spacing w:before="150" w:line="226" w:lineRule="auto"/>
            <w:ind w:left="196"/>
          </w:pPr>
          <w:r>
            <w:fldChar w:fldCharType="begin"/>
          </w:r>
          <w:r>
            <w:instrText xml:space="preserve"> HYPERLINK \l "bookmark30" </w:instrText>
          </w:r>
          <w:r>
            <w:fldChar w:fldCharType="separate"/>
          </w:r>
          <w:r>
            <w:rPr>
              <w:spacing w:val="-2"/>
            </w:rPr>
            <w:t>《北京市供热采暖管理办法》案由 19 项</w:t>
          </w:r>
          <w:r>
            <w:tab/>
          </w:r>
          <w:r>
            <w:rPr>
              <w:spacing w:val="-6"/>
            </w:rPr>
            <w:t xml:space="preserve"> </w:t>
          </w:r>
          <w:r>
            <w:rPr>
              <w:spacing w:val="-7"/>
            </w:rPr>
            <w:t>69</w:t>
          </w:r>
          <w:r>
            <w:rPr>
              <w:spacing w:val="-7"/>
            </w:rPr>
            <w:fldChar w:fldCharType="end"/>
          </w:r>
        </w:p>
        <w:p>
          <w:pPr>
            <w:pStyle w:val="2"/>
            <w:tabs>
              <w:tab w:val="right" w:leader="dot" w:pos="9572"/>
            </w:tabs>
            <w:spacing w:before="151" w:line="226" w:lineRule="auto"/>
            <w:ind w:left="196"/>
          </w:pPr>
          <w:r>
            <w:fldChar w:fldCharType="begin"/>
          </w:r>
          <w:r>
            <w:instrText xml:space="preserve"> HYPERLINK \l "bookmark31" </w:instrText>
          </w:r>
          <w:r>
            <w:fldChar w:fldCharType="separate"/>
          </w:r>
          <w:r>
            <w:rPr>
              <w:spacing w:val="-1"/>
            </w:rPr>
            <w:t>《北京市民用建筑节能管理办法》案由 2 项</w:t>
          </w:r>
          <w:r>
            <w:tab/>
          </w:r>
          <w:r>
            <w:rPr>
              <w:spacing w:val="33"/>
              <w:w w:val="101"/>
            </w:rPr>
            <w:t xml:space="preserve"> </w:t>
          </w:r>
          <w:r>
            <w:rPr>
              <w:spacing w:val="-6"/>
            </w:rPr>
            <w:t>71</w:t>
          </w:r>
          <w:r>
            <w:rPr>
              <w:spacing w:val="-6"/>
            </w:rPr>
            <w:fldChar w:fldCharType="end"/>
          </w:r>
        </w:p>
        <w:p>
          <w:pPr>
            <w:pStyle w:val="2"/>
            <w:tabs>
              <w:tab w:val="right" w:leader="dot" w:pos="9572"/>
            </w:tabs>
            <w:spacing w:before="153" w:line="226" w:lineRule="auto"/>
            <w:ind w:left="196"/>
          </w:pPr>
          <w:r>
            <w:fldChar w:fldCharType="begin"/>
          </w:r>
          <w:r>
            <w:instrText xml:space="preserve"> HYPERLINK \l "bookmark32" </w:instrText>
          </w:r>
          <w:r>
            <w:fldChar w:fldCharType="separate"/>
          </w:r>
          <w:r>
            <w:rPr>
              <w:spacing w:val="-1"/>
            </w:rPr>
            <w:t>《中华人民共和国安全生产法》《北京市安全生产条例</w:t>
          </w:r>
          <w:r>
            <w:rPr>
              <w:spacing w:val="-2"/>
            </w:rPr>
            <w:t>》案由 12 项</w:t>
          </w:r>
          <w:r>
            <w:tab/>
          </w:r>
          <w:r>
            <w:rPr>
              <w:spacing w:val="-44"/>
            </w:rPr>
            <w:t xml:space="preserve"> </w:t>
          </w:r>
          <w:r>
            <w:rPr>
              <w:spacing w:val="-6"/>
            </w:rPr>
            <w:t>71</w:t>
          </w:r>
          <w:r>
            <w:rPr>
              <w:spacing w:val="-6"/>
            </w:rPr>
            <w:fldChar w:fldCharType="end"/>
          </w:r>
        </w:p>
        <w:p>
          <w:pPr>
            <w:pStyle w:val="2"/>
            <w:tabs>
              <w:tab w:val="right" w:leader="dot" w:pos="9572"/>
            </w:tabs>
            <w:spacing w:before="151" w:line="226" w:lineRule="auto"/>
            <w:ind w:left="196"/>
          </w:pPr>
          <w:r>
            <w:fldChar w:fldCharType="begin"/>
          </w:r>
          <w:r>
            <w:instrText xml:space="preserve"> HYPERLINK \l "bookmark33" </w:instrText>
          </w:r>
          <w:r>
            <w:fldChar w:fldCharType="separate"/>
          </w:r>
          <w:r>
            <w:rPr>
              <w:spacing w:val="-1"/>
            </w:rPr>
            <w:t>《北京市生产安全事故隐患排查治理办法》案由 2 项</w:t>
          </w:r>
          <w:r>
            <w:tab/>
          </w:r>
          <w:r>
            <w:rPr>
              <w:spacing w:val="22"/>
              <w:w w:val="101"/>
            </w:rPr>
            <w:t xml:space="preserve"> </w:t>
          </w:r>
          <w:r>
            <w:rPr>
              <w:spacing w:val="-6"/>
            </w:rPr>
            <w:t>75</w:t>
          </w:r>
          <w:r>
            <w:rPr>
              <w:spacing w:val="-6"/>
            </w:rPr>
            <w:fldChar w:fldCharType="end"/>
          </w:r>
        </w:p>
        <w:p>
          <w:pPr>
            <w:pStyle w:val="2"/>
            <w:tabs>
              <w:tab w:val="right" w:leader="dot" w:pos="9572"/>
            </w:tabs>
            <w:spacing w:before="154" w:line="226" w:lineRule="auto"/>
            <w:ind w:left="196"/>
          </w:pPr>
          <w:r>
            <w:fldChar w:fldCharType="begin"/>
          </w:r>
          <w:r>
            <w:instrText xml:space="preserve"> HYPERLINK \l "bookmark34" </w:instrText>
          </w:r>
          <w:r>
            <w:fldChar w:fldCharType="separate"/>
          </w:r>
          <w:r>
            <w:rPr>
              <w:spacing w:val="-1"/>
            </w:rPr>
            <w:t>《北京市单用途预付卡管理条例》案由 7 项</w:t>
          </w:r>
          <w:r>
            <w:tab/>
          </w:r>
          <w:r>
            <w:rPr>
              <w:spacing w:val="33"/>
              <w:w w:val="101"/>
            </w:rPr>
            <w:t xml:space="preserve"> </w:t>
          </w:r>
          <w:r>
            <w:rPr>
              <w:spacing w:val="-6"/>
            </w:rPr>
            <w:t>75</w:t>
          </w:r>
          <w:r>
            <w:rPr>
              <w:spacing w:val="-6"/>
            </w:rPr>
            <w:fldChar w:fldCharType="end"/>
          </w:r>
        </w:p>
        <w:p>
          <w:pPr>
            <w:pStyle w:val="2"/>
            <w:tabs>
              <w:tab w:val="right" w:leader="dot" w:pos="9572"/>
            </w:tabs>
            <w:spacing w:before="152" w:line="230" w:lineRule="auto"/>
            <w:ind w:left="13"/>
          </w:pPr>
          <w:r>
            <w:fldChar w:fldCharType="begin"/>
          </w:r>
          <w:r>
            <w:instrText xml:space="preserve"> HYPERLINK \l "bookmark35" </w:instrText>
          </w:r>
          <w:r>
            <w:fldChar w:fldCharType="separate"/>
          </w:r>
          <w:r>
            <w:rPr>
              <w:rFonts w:ascii="黑体" w:hAnsi="黑体" w:eastAsia="黑体" w:cs="黑体"/>
              <w:spacing w:val="-3"/>
            </w:rPr>
            <w:t>园林绿化管理方面</w:t>
          </w:r>
          <w:r>
            <w:rPr>
              <w:rFonts w:ascii="黑体" w:hAnsi="黑体" w:eastAsia="黑体" w:cs="黑体"/>
            </w:rPr>
            <w:tab/>
          </w:r>
          <w:r>
            <w:rPr>
              <w:rFonts w:ascii="黑体" w:hAnsi="黑体" w:eastAsia="黑体" w:cs="黑体"/>
              <w:spacing w:val="-99"/>
            </w:rPr>
            <w:t xml:space="preserve"> </w:t>
          </w:r>
          <w:r>
            <w:rPr>
              <w:spacing w:val="-6"/>
            </w:rPr>
            <w:t>76</w:t>
          </w:r>
          <w:r>
            <w:rPr>
              <w:spacing w:val="-6"/>
            </w:rPr>
            <w:fldChar w:fldCharType="end"/>
          </w:r>
        </w:p>
        <w:p>
          <w:pPr>
            <w:pStyle w:val="2"/>
            <w:tabs>
              <w:tab w:val="right" w:leader="dot" w:pos="9572"/>
            </w:tabs>
            <w:spacing w:before="146" w:line="226" w:lineRule="auto"/>
            <w:ind w:left="196"/>
          </w:pPr>
          <w:r>
            <w:fldChar w:fldCharType="begin"/>
          </w:r>
          <w:r>
            <w:instrText xml:space="preserve"> HYPERLINK \l "bookmark36" </w:instrText>
          </w:r>
          <w:r>
            <w:fldChar w:fldCharType="separate"/>
          </w:r>
          <w:r>
            <w:rPr>
              <w:spacing w:val="-3"/>
            </w:rPr>
            <w:t>《北京市绿化条例》案由 16 项</w:t>
          </w:r>
          <w:r>
            <w:tab/>
          </w:r>
          <w:r>
            <w:rPr>
              <w:spacing w:val="2"/>
            </w:rPr>
            <w:t xml:space="preserve"> </w:t>
          </w:r>
          <w:r>
            <w:rPr>
              <w:spacing w:val="-6"/>
            </w:rPr>
            <w:t>77</w:t>
          </w:r>
          <w:r>
            <w:rPr>
              <w:spacing w:val="-6"/>
            </w:rPr>
            <w:fldChar w:fldCharType="end"/>
          </w:r>
        </w:p>
        <w:p>
          <w:pPr>
            <w:pStyle w:val="2"/>
            <w:tabs>
              <w:tab w:val="right" w:leader="dot" w:pos="9572"/>
            </w:tabs>
            <w:spacing w:before="151" w:line="226" w:lineRule="auto"/>
            <w:ind w:left="196"/>
          </w:pPr>
          <w:r>
            <w:fldChar w:fldCharType="begin"/>
          </w:r>
          <w:r>
            <w:instrText xml:space="preserve"> HYPERLINK \l "bookmark37" </w:instrText>
          </w:r>
          <w:r>
            <w:fldChar w:fldCharType="separate"/>
          </w:r>
          <w:r>
            <w:rPr>
              <w:spacing w:val="-2"/>
            </w:rPr>
            <w:t>《北京市物业管理条例》案由 1 项</w:t>
          </w:r>
          <w:r>
            <w:tab/>
          </w:r>
          <w:r>
            <w:rPr>
              <w:spacing w:val="46"/>
              <w:w w:val="101"/>
            </w:rPr>
            <w:t xml:space="preserve"> </w:t>
          </w:r>
          <w:r>
            <w:rPr>
              <w:spacing w:val="-6"/>
            </w:rPr>
            <w:t>79</w:t>
          </w:r>
          <w:r>
            <w:rPr>
              <w:spacing w:val="-6"/>
            </w:rPr>
            <w:fldChar w:fldCharType="end"/>
          </w:r>
        </w:p>
        <w:p>
          <w:pPr>
            <w:pStyle w:val="2"/>
            <w:tabs>
              <w:tab w:val="right" w:leader="dot" w:pos="9572"/>
            </w:tabs>
            <w:spacing w:before="151" w:line="226" w:lineRule="auto"/>
            <w:ind w:left="196"/>
          </w:pPr>
          <w:r>
            <w:fldChar w:fldCharType="begin"/>
          </w:r>
          <w:r>
            <w:instrText xml:space="preserve"> HYPERLINK \l "bookmark38" </w:instrText>
          </w:r>
          <w:r>
            <w:fldChar w:fldCharType="separate"/>
          </w:r>
          <w:r>
            <w:rPr>
              <w:spacing w:val="-2"/>
            </w:rPr>
            <w:t>《北京市古树名木保护管理条例》案由 11 项</w:t>
          </w:r>
          <w:r>
            <w:tab/>
          </w:r>
          <w:r>
            <w:rPr>
              <w:spacing w:val="46"/>
            </w:rPr>
            <w:t xml:space="preserve"> </w:t>
          </w:r>
          <w:r>
            <w:rPr>
              <w:spacing w:val="-6"/>
            </w:rPr>
            <w:t>80</w:t>
          </w:r>
          <w:r>
            <w:rPr>
              <w:spacing w:val="-6"/>
            </w:rPr>
            <w:fldChar w:fldCharType="end"/>
          </w:r>
        </w:p>
        <w:p>
          <w:pPr>
            <w:pStyle w:val="2"/>
            <w:tabs>
              <w:tab w:val="right" w:leader="dot" w:pos="9572"/>
            </w:tabs>
            <w:spacing w:before="151" w:line="226" w:lineRule="auto"/>
            <w:ind w:left="196"/>
          </w:pPr>
          <w:r>
            <w:fldChar w:fldCharType="begin"/>
          </w:r>
          <w:r>
            <w:instrText xml:space="preserve"> HYPERLINK \l "bookmark39" </w:instrText>
          </w:r>
          <w:r>
            <w:fldChar w:fldCharType="separate"/>
          </w:r>
          <w:r>
            <w:rPr>
              <w:spacing w:val="-3"/>
            </w:rPr>
            <w:t>《北京市公园条例》案由</w:t>
          </w:r>
          <w:r>
            <w:rPr>
              <w:spacing w:val="59"/>
              <w:w w:val="101"/>
            </w:rPr>
            <w:t xml:space="preserve"> </w:t>
          </w:r>
          <w:r>
            <w:rPr>
              <w:spacing w:val="-3"/>
            </w:rPr>
            <w:t>18 项</w:t>
          </w:r>
          <w:r>
            <w:tab/>
          </w:r>
          <w:r>
            <w:rPr>
              <w:spacing w:val="-53"/>
            </w:rPr>
            <w:t xml:space="preserve"> </w:t>
          </w:r>
          <w:r>
            <w:rPr>
              <w:spacing w:val="-6"/>
            </w:rPr>
            <w:t>83</w:t>
          </w:r>
          <w:r>
            <w:rPr>
              <w:spacing w:val="-6"/>
            </w:rPr>
            <w:fldChar w:fldCharType="end"/>
          </w:r>
        </w:p>
        <w:p>
          <w:pPr>
            <w:pStyle w:val="2"/>
            <w:tabs>
              <w:tab w:val="right" w:leader="dot" w:pos="9572"/>
            </w:tabs>
            <w:spacing w:before="154" w:line="230" w:lineRule="auto"/>
            <w:ind w:left="1"/>
          </w:pPr>
          <w:r>
            <w:fldChar w:fldCharType="begin"/>
          </w:r>
          <w:r>
            <w:instrText xml:space="preserve"> HYPERLINK \l "bookmark40" </w:instrText>
          </w:r>
          <w:r>
            <w:fldChar w:fldCharType="separate"/>
          </w:r>
          <w:r>
            <w:rPr>
              <w:rFonts w:ascii="黑体" w:hAnsi="黑体" w:eastAsia="黑体" w:cs="黑体"/>
              <w:spacing w:val="-1"/>
            </w:rPr>
            <w:t>环境保护管理方面</w:t>
          </w:r>
          <w:r>
            <w:rPr>
              <w:rFonts w:ascii="黑体" w:hAnsi="黑体" w:eastAsia="黑体" w:cs="黑体"/>
            </w:rPr>
            <w:tab/>
          </w:r>
          <w:r>
            <w:rPr>
              <w:rFonts w:ascii="黑体" w:hAnsi="黑体" w:eastAsia="黑体" w:cs="黑体"/>
              <w:spacing w:val="-100"/>
            </w:rPr>
            <w:t xml:space="preserve"> </w:t>
          </w:r>
          <w:r>
            <w:rPr>
              <w:spacing w:val="-6"/>
            </w:rPr>
            <w:t>85</w:t>
          </w:r>
          <w:r>
            <w:rPr>
              <w:spacing w:val="-6"/>
            </w:rPr>
            <w:fldChar w:fldCharType="end"/>
          </w:r>
        </w:p>
        <w:p>
          <w:pPr>
            <w:pStyle w:val="2"/>
            <w:tabs>
              <w:tab w:val="right" w:leader="dot" w:pos="9572"/>
            </w:tabs>
            <w:spacing w:before="144" w:line="226" w:lineRule="auto"/>
            <w:ind w:left="196"/>
          </w:pPr>
          <w:r>
            <w:fldChar w:fldCharType="begin"/>
          </w:r>
          <w:r>
            <w:instrText xml:space="preserve"> HYPERLINK \l "bookmark41" </w:instrText>
          </w:r>
          <w:r>
            <w:fldChar w:fldCharType="separate"/>
          </w:r>
          <w:r>
            <w:rPr>
              <w:spacing w:val="-1"/>
            </w:rPr>
            <w:t>《北京市环境噪声污染防治办法》案由 2 项</w:t>
          </w:r>
          <w:r>
            <w:tab/>
          </w:r>
          <w:r>
            <w:rPr>
              <w:spacing w:val="33"/>
            </w:rPr>
            <w:t xml:space="preserve"> </w:t>
          </w:r>
          <w:r>
            <w:rPr>
              <w:spacing w:val="-6"/>
            </w:rPr>
            <w:t>89</w:t>
          </w:r>
          <w:r>
            <w:rPr>
              <w:spacing w:val="-6"/>
            </w:rPr>
            <w:fldChar w:fldCharType="end"/>
          </w:r>
        </w:p>
        <w:p>
          <w:pPr>
            <w:pStyle w:val="2"/>
            <w:tabs>
              <w:tab w:val="right" w:leader="dot" w:pos="9572"/>
            </w:tabs>
            <w:spacing w:before="151" w:line="226" w:lineRule="auto"/>
            <w:ind w:left="196"/>
          </w:pPr>
          <w:r>
            <w:fldChar w:fldCharType="begin"/>
          </w:r>
          <w:r>
            <w:instrText xml:space="preserve"> HYPERLINK \l "bookmark42" </w:instrText>
          </w:r>
          <w:r>
            <w:fldChar w:fldCharType="separate"/>
          </w:r>
          <w:r>
            <w:rPr>
              <w:spacing w:val="-1"/>
            </w:rPr>
            <w:t>《中华人民共和国噪声污染防治法》案由 3 项</w:t>
          </w:r>
          <w:r>
            <w:tab/>
          </w:r>
          <w:r>
            <w:rPr>
              <w:spacing w:val="62"/>
            </w:rPr>
            <w:t xml:space="preserve"> </w:t>
          </w:r>
          <w:r>
            <w:rPr>
              <w:spacing w:val="-6"/>
            </w:rPr>
            <w:t>90</w:t>
          </w:r>
          <w:r>
            <w:rPr>
              <w:spacing w:val="-6"/>
            </w:rPr>
            <w:fldChar w:fldCharType="end"/>
          </w:r>
        </w:p>
        <w:p>
          <w:pPr>
            <w:pStyle w:val="2"/>
            <w:tabs>
              <w:tab w:val="right" w:leader="dot" w:pos="9572"/>
            </w:tabs>
            <w:spacing w:before="154" w:line="230" w:lineRule="auto"/>
          </w:pPr>
          <w:r>
            <w:fldChar w:fldCharType="begin"/>
          </w:r>
          <w:r>
            <w:instrText xml:space="preserve"> HYPERLINK \l "bookmark43" </w:instrText>
          </w:r>
          <w:r>
            <w:fldChar w:fldCharType="separate"/>
          </w:r>
          <w:r>
            <w:rPr>
              <w:rFonts w:ascii="黑体" w:hAnsi="黑体" w:eastAsia="黑体" w:cs="黑体"/>
              <w:spacing w:val="-1"/>
            </w:rPr>
            <w:t>施工现场管理方面</w:t>
          </w:r>
          <w:r>
            <w:rPr>
              <w:rFonts w:ascii="黑体" w:hAnsi="黑体" w:eastAsia="黑体" w:cs="黑体"/>
            </w:rPr>
            <w:tab/>
          </w:r>
          <w:r>
            <w:rPr>
              <w:rFonts w:ascii="黑体" w:hAnsi="黑体" w:eastAsia="黑体" w:cs="黑体"/>
              <w:spacing w:val="-100"/>
            </w:rPr>
            <w:t xml:space="preserve"> </w:t>
          </w:r>
          <w:r>
            <w:rPr>
              <w:spacing w:val="-6"/>
            </w:rPr>
            <w:t>91</w:t>
          </w:r>
          <w:r>
            <w:rPr>
              <w:spacing w:val="-6"/>
            </w:rPr>
            <w:fldChar w:fldCharType="end"/>
          </w:r>
        </w:p>
        <w:p>
          <w:pPr>
            <w:pStyle w:val="2"/>
            <w:tabs>
              <w:tab w:val="right" w:leader="dot" w:pos="9572"/>
            </w:tabs>
            <w:spacing w:before="144" w:line="226" w:lineRule="auto"/>
            <w:ind w:left="196"/>
          </w:pPr>
          <w:r>
            <w:fldChar w:fldCharType="begin"/>
          </w:r>
          <w:r>
            <w:instrText xml:space="preserve"> HYPERLINK \l "bookmark44" </w:instrText>
          </w:r>
          <w:r>
            <w:fldChar w:fldCharType="separate"/>
          </w:r>
          <w:r>
            <w:rPr>
              <w:spacing w:val="-2"/>
            </w:rPr>
            <w:t>《北京市大气污染防治条例》施工现场执法案由 16 项</w:t>
          </w:r>
          <w:r>
            <w:tab/>
          </w:r>
          <w:r>
            <w:rPr>
              <w:spacing w:val="36"/>
            </w:rPr>
            <w:t xml:space="preserve"> </w:t>
          </w:r>
          <w:r>
            <w:rPr>
              <w:spacing w:val="-6"/>
            </w:rPr>
            <w:t>91</w:t>
          </w:r>
          <w:r>
            <w:rPr>
              <w:spacing w:val="-6"/>
            </w:rPr>
            <w:fldChar w:fldCharType="end"/>
          </w:r>
        </w:p>
        <w:p>
          <w:pPr>
            <w:pStyle w:val="2"/>
            <w:tabs>
              <w:tab w:val="right" w:leader="dot" w:pos="9572"/>
            </w:tabs>
            <w:spacing w:before="153" w:line="226" w:lineRule="auto"/>
            <w:ind w:left="196"/>
          </w:pPr>
          <w:r>
            <w:fldChar w:fldCharType="begin"/>
          </w:r>
          <w:r>
            <w:instrText xml:space="preserve"> HYPERLINK \l "bookmark45" </w:instrText>
          </w:r>
          <w:r>
            <w:fldChar w:fldCharType="separate"/>
          </w:r>
          <w:r>
            <w:rPr>
              <w:spacing w:val="-2"/>
            </w:rPr>
            <w:t>《北京市建设工程施工现场管理办法》案由 13 项</w:t>
          </w:r>
          <w:r>
            <w:tab/>
          </w:r>
          <w:r>
            <w:rPr>
              <w:spacing w:val="-21"/>
            </w:rPr>
            <w:t xml:space="preserve"> </w:t>
          </w:r>
          <w:r>
            <w:rPr>
              <w:spacing w:val="-6"/>
            </w:rPr>
            <w:t>93</w:t>
          </w:r>
          <w:r>
            <w:rPr>
              <w:spacing w:val="-6"/>
            </w:rPr>
            <w:fldChar w:fldCharType="end"/>
          </w:r>
        </w:p>
        <w:p>
          <w:pPr>
            <w:pStyle w:val="2"/>
            <w:tabs>
              <w:tab w:val="right" w:leader="dot" w:pos="9572"/>
            </w:tabs>
            <w:spacing w:before="152" w:line="230" w:lineRule="auto"/>
          </w:pPr>
          <w:r>
            <w:fldChar w:fldCharType="begin"/>
          </w:r>
          <w:r>
            <w:instrText xml:space="preserve"> HYPERLINK \l "bookmark46" </w:instrText>
          </w:r>
          <w:r>
            <w:fldChar w:fldCharType="separate"/>
          </w:r>
          <w:r>
            <w:rPr>
              <w:rFonts w:ascii="黑体" w:hAnsi="黑体" w:eastAsia="黑体" w:cs="黑体"/>
              <w:spacing w:val="-1"/>
            </w:rPr>
            <w:t>停车场管理方面案由</w:t>
          </w:r>
          <w:r>
            <w:rPr>
              <w:rFonts w:ascii="黑体" w:hAnsi="黑体" w:eastAsia="黑体" w:cs="黑体"/>
            </w:rPr>
            <w:tab/>
          </w:r>
          <w:r>
            <w:rPr>
              <w:rFonts w:ascii="黑体" w:hAnsi="黑体" w:eastAsia="黑体" w:cs="黑体"/>
              <w:spacing w:val="-71"/>
            </w:rPr>
            <w:t xml:space="preserve"> </w:t>
          </w:r>
          <w:r>
            <w:rPr>
              <w:spacing w:val="-6"/>
            </w:rPr>
            <w:t>97</w:t>
          </w:r>
          <w:r>
            <w:rPr>
              <w:spacing w:val="-6"/>
            </w:rPr>
            <w:fldChar w:fldCharType="end"/>
          </w:r>
        </w:p>
        <w:p>
          <w:pPr>
            <w:pStyle w:val="2"/>
            <w:tabs>
              <w:tab w:val="right" w:leader="dot" w:pos="9572"/>
            </w:tabs>
            <w:spacing w:before="143" w:line="226" w:lineRule="auto"/>
            <w:ind w:left="196"/>
          </w:pPr>
          <w:r>
            <w:fldChar w:fldCharType="begin"/>
          </w:r>
          <w:r>
            <w:instrText xml:space="preserve"> HYPERLINK \l "bookmark47" </w:instrText>
          </w:r>
          <w:r>
            <w:fldChar w:fldCharType="separate"/>
          </w:r>
          <w:r>
            <w:rPr>
              <w:spacing w:val="-2"/>
            </w:rPr>
            <w:t>《北京市机动车停车管理办法》案由 13 项</w:t>
          </w:r>
          <w:r>
            <w:tab/>
          </w:r>
          <w:r>
            <w:rPr>
              <w:spacing w:val="19"/>
            </w:rPr>
            <w:t xml:space="preserve"> </w:t>
          </w:r>
          <w:r>
            <w:rPr>
              <w:spacing w:val="-6"/>
            </w:rPr>
            <w:t>97</w:t>
          </w:r>
          <w:r>
            <w:rPr>
              <w:spacing w:val="-6"/>
            </w:rPr>
            <w:fldChar w:fldCharType="end"/>
          </w:r>
        </w:p>
        <w:p>
          <w:pPr>
            <w:pStyle w:val="2"/>
            <w:tabs>
              <w:tab w:val="right" w:leader="dot" w:pos="9572"/>
            </w:tabs>
            <w:spacing w:before="154" w:line="226" w:lineRule="auto"/>
            <w:ind w:left="196"/>
          </w:pPr>
          <w:r>
            <w:fldChar w:fldCharType="begin"/>
          </w:r>
          <w:r>
            <w:instrText xml:space="preserve"> HYPERLINK \l "bookmark48" </w:instrText>
          </w:r>
          <w:r>
            <w:fldChar w:fldCharType="separate"/>
          </w:r>
          <w:r>
            <w:rPr>
              <w:spacing w:val="-2"/>
            </w:rPr>
            <w:t>《北京市机动车停车条例》案由 6 项</w:t>
          </w:r>
          <w:r>
            <w:tab/>
          </w:r>
          <w:r>
            <w:rPr>
              <w:spacing w:val="-51"/>
            </w:rPr>
            <w:t xml:space="preserve"> </w:t>
          </w:r>
          <w:r>
            <w:rPr>
              <w:spacing w:val="-6"/>
            </w:rPr>
            <w:t>99</w:t>
          </w:r>
          <w:r>
            <w:rPr>
              <w:spacing w:val="-6"/>
            </w:rPr>
            <w:fldChar w:fldCharType="end"/>
          </w:r>
        </w:p>
        <w:p>
          <w:pPr>
            <w:pStyle w:val="2"/>
            <w:tabs>
              <w:tab w:val="right" w:leader="dot" w:pos="9575"/>
            </w:tabs>
            <w:spacing w:before="151" w:line="226" w:lineRule="auto"/>
            <w:ind w:left="196"/>
          </w:pPr>
          <w:r>
            <w:fldChar w:fldCharType="begin"/>
          </w:r>
          <w:r>
            <w:instrText xml:space="preserve"> HYPERLINK \l "bookmark49" </w:instrText>
          </w:r>
          <w:r>
            <w:fldChar w:fldCharType="separate"/>
          </w:r>
          <w:r>
            <w:rPr>
              <w:spacing w:val="-1"/>
            </w:rPr>
            <w:t>《北京市非机动车停车管理办法》《北京市非机动车管理条例》案由 6 项</w:t>
          </w:r>
          <w:r>
            <w:tab/>
          </w:r>
          <w:r>
            <w:rPr>
              <w:spacing w:val="34"/>
              <w:w w:val="101"/>
            </w:rPr>
            <w:t xml:space="preserve"> </w:t>
          </w:r>
          <w:r>
            <w:rPr>
              <w:spacing w:val="-8"/>
            </w:rPr>
            <w:t>100</w:t>
          </w:r>
          <w:r>
            <w:rPr>
              <w:spacing w:val="-8"/>
            </w:rPr>
            <w:fldChar w:fldCharType="end"/>
          </w:r>
        </w:p>
        <w:p>
          <w:pPr>
            <w:pStyle w:val="2"/>
            <w:tabs>
              <w:tab w:val="right" w:leader="dot" w:pos="9575"/>
            </w:tabs>
            <w:spacing w:before="152" w:line="230" w:lineRule="auto"/>
            <w:ind w:left="6"/>
          </w:pPr>
          <w:r>
            <w:fldChar w:fldCharType="begin"/>
          </w:r>
          <w:r>
            <w:instrText xml:space="preserve"> HYPERLINK \l "bookmark50" </w:instrText>
          </w:r>
          <w:r>
            <w:fldChar w:fldCharType="separate"/>
          </w:r>
          <w:r>
            <w:rPr>
              <w:rFonts w:ascii="黑体" w:hAnsi="黑体" w:eastAsia="黑体" w:cs="黑体"/>
              <w:spacing w:val="-2"/>
            </w:rPr>
            <w:t>交通运输管理方面</w:t>
          </w:r>
          <w:r>
            <w:rPr>
              <w:rFonts w:ascii="黑体" w:hAnsi="黑体" w:eastAsia="黑体" w:cs="黑体"/>
            </w:rPr>
            <w:tab/>
          </w:r>
          <w:r>
            <w:rPr>
              <w:rFonts w:ascii="黑体" w:hAnsi="黑体" w:eastAsia="黑体" w:cs="黑体"/>
              <w:spacing w:val="32"/>
            </w:rPr>
            <w:t xml:space="preserve"> </w:t>
          </w:r>
          <w:r>
            <w:rPr>
              <w:spacing w:val="-8"/>
            </w:rPr>
            <w:t>102</w:t>
          </w:r>
          <w:r>
            <w:rPr>
              <w:spacing w:val="-8"/>
            </w:rPr>
            <w:fldChar w:fldCharType="end"/>
          </w:r>
        </w:p>
        <w:p>
          <w:pPr>
            <w:pStyle w:val="2"/>
            <w:tabs>
              <w:tab w:val="right" w:leader="dot" w:pos="9575"/>
            </w:tabs>
            <w:spacing w:before="146" w:line="226" w:lineRule="auto"/>
            <w:ind w:left="196"/>
          </w:pPr>
          <w:r>
            <w:fldChar w:fldCharType="begin"/>
          </w:r>
          <w:r>
            <w:instrText xml:space="preserve"> HYPERLINK \l "bookmark51" </w:instrText>
          </w:r>
          <w:r>
            <w:fldChar w:fldCharType="separate"/>
          </w:r>
          <w:r>
            <w:rPr>
              <w:spacing w:val="-1"/>
            </w:rPr>
            <w:t>《巡游出租汽车经营服务管理规定》案由 1 项</w:t>
          </w:r>
          <w:r>
            <w:tab/>
          </w:r>
          <w:r>
            <w:rPr>
              <w:spacing w:val="2"/>
            </w:rPr>
            <w:t xml:space="preserve">  </w:t>
          </w:r>
          <w:r>
            <w:rPr>
              <w:spacing w:val="-8"/>
            </w:rPr>
            <w:t>102</w:t>
          </w:r>
          <w:r>
            <w:rPr>
              <w:spacing w:val="-8"/>
            </w:rPr>
            <w:fldChar w:fldCharType="end"/>
          </w:r>
        </w:p>
        <w:p>
          <w:pPr>
            <w:pStyle w:val="2"/>
            <w:tabs>
              <w:tab w:val="right" w:leader="dot" w:pos="9575"/>
            </w:tabs>
            <w:spacing w:before="151" w:line="226" w:lineRule="auto"/>
            <w:ind w:left="196"/>
          </w:pPr>
          <w:r>
            <w:fldChar w:fldCharType="begin"/>
          </w:r>
          <w:r>
            <w:instrText xml:space="preserve"> HYPERLINK \l "bookmark52" </w:instrText>
          </w:r>
          <w:r>
            <w:fldChar w:fldCharType="separate"/>
          </w:r>
          <w:r>
            <w:rPr>
              <w:spacing w:val="-1"/>
            </w:rPr>
            <w:t>《北京市查处非法客运若干规定》案由 2 项</w:t>
          </w:r>
          <w:r>
            <w:tab/>
          </w:r>
          <w:r>
            <w:rPr>
              <w:spacing w:val="41"/>
              <w:w w:val="101"/>
            </w:rPr>
            <w:t xml:space="preserve"> </w:t>
          </w:r>
          <w:r>
            <w:rPr>
              <w:spacing w:val="-8"/>
            </w:rPr>
            <w:t>102</w:t>
          </w:r>
          <w:r>
            <w:rPr>
              <w:spacing w:val="-8"/>
            </w:rPr>
            <w:fldChar w:fldCharType="end"/>
          </w:r>
        </w:p>
        <w:p>
          <w:pPr>
            <w:pStyle w:val="2"/>
            <w:tabs>
              <w:tab w:val="right" w:leader="dot" w:pos="9575"/>
            </w:tabs>
            <w:spacing w:before="152" w:line="230" w:lineRule="auto"/>
            <w:ind w:left="4"/>
          </w:pPr>
          <w:r>
            <w:fldChar w:fldCharType="begin"/>
          </w:r>
          <w:r>
            <w:instrText xml:space="preserve"> HYPERLINK \l "bookmark53" </w:instrText>
          </w:r>
          <w:r>
            <w:fldChar w:fldCharType="separate"/>
          </w:r>
          <w:r>
            <w:rPr>
              <w:rFonts w:ascii="黑体" w:hAnsi="黑体" w:eastAsia="黑体" w:cs="黑体"/>
              <w:spacing w:val="-1"/>
            </w:rPr>
            <w:t>市场监督管理（流动无照经营）方面</w:t>
          </w:r>
          <w:r>
            <w:rPr>
              <w:rFonts w:ascii="黑体" w:hAnsi="黑体" w:eastAsia="黑体" w:cs="黑体"/>
            </w:rPr>
            <w:tab/>
          </w:r>
          <w:r>
            <w:rPr>
              <w:rFonts w:ascii="黑体" w:hAnsi="黑体" w:eastAsia="黑体" w:cs="黑体"/>
              <w:spacing w:val="9"/>
            </w:rPr>
            <w:t xml:space="preserve"> </w:t>
          </w:r>
          <w:r>
            <w:rPr>
              <w:spacing w:val="-8"/>
            </w:rPr>
            <w:t>103</w:t>
          </w:r>
          <w:r>
            <w:rPr>
              <w:spacing w:val="-8"/>
            </w:rPr>
            <w:fldChar w:fldCharType="end"/>
          </w:r>
        </w:p>
        <w:p>
          <w:pPr>
            <w:pStyle w:val="2"/>
            <w:tabs>
              <w:tab w:val="right" w:leader="dot" w:pos="9575"/>
            </w:tabs>
            <w:spacing w:before="146" w:line="226" w:lineRule="auto"/>
            <w:ind w:left="196"/>
          </w:pPr>
          <w:r>
            <w:fldChar w:fldCharType="begin"/>
          </w:r>
          <w:r>
            <w:instrText xml:space="preserve"> HYPERLINK \l "bookmark54" </w:instrText>
          </w:r>
          <w:r>
            <w:fldChar w:fldCharType="separate"/>
          </w:r>
          <w:r>
            <w:rPr>
              <w:spacing w:val="-2"/>
            </w:rPr>
            <w:t>《无证无照经营查处办法》案由 3 项</w:t>
          </w:r>
          <w:r>
            <w:tab/>
          </w:r>
          <w:r>
            <w:rPr>
              <w:spacing w:val="8"/>
            </w:rPr>
            <w:t xml:space="preserve">  </w:t>
          </w:r>
          <w:r>
            <w:rPr>
              <w:spacing w:val="-8"/>
            </w:rPr>
            <w:t>103</w:t>
          </w:r>
          <w:r>
            <w:rPr>
              <w:spacing w:val="-8"/>
            </w:rPr>
            <w:fldChar w:fldCharType="end"/>
          </w:r>
        </w:p>
        <w:p>
          <w:pPr>
            <w:pStyle w:val="2"/>
            <w:tabs>
              <w:tab w:val="right" w:leader="dot" w:pos="9575"/>
            </w:tabs>
            <w:spacing w:before="152" w:line="230" w:lineRule="auto"/>
          </w:pPr>
          <w:r>
            <w:fldChar w:fldCharType="begin"/>
          </w:r>
          <w:r>
            <w:instrText xml:space="preserve"> HYPERLINK \l "bookmark55" </w:instrText>
          </w:r>
          <w:r>
            <w:fldChar w:fldCharType="separate"/>
          </w:r>
          <w:r>
            <w:rPr>
              <w:rFonts w:ascii="黑体" w:hAnsi="黑体" w:eastAsia="黑体" w:cs="黑体"/>
              <w:spacing w:val="-1"/>
            </w:rPr>
            <w:t>城市规划管理方面</w:t>
          </w:r>
          <w:r>
            <w:rPr>
              <w:rFonts w:ascii="黑体" w:hAnsi="黑体" w:eastAsia="黑体" w:cs="黑体"/>
            </w:rPr>
            <w:tab/>
          </w:r>
          <w:r>
            <w:rPr>
              <w:rFonts w:ascii="黑体" w:hAnsi="黑体" w:eastAsia="黑体" w:cs="黑体"/>
              <w:spacing w:val="32"/>
            </w:rPr>
            <w:t xml:space="preserve"> </w:t>
          </w:r>
          <w:r>
            <w:rPr>
              <w:spacing w:val="-10"/>
            </w:rPr>
            <w:t>1</w:t>
          </w:r>
          <w:r>
            <w:rPr>
              <w:spacing w:val="-9"/>
            </w:rPr>
            <w:t>0</w:t>
          </w:r>
          <w:r>
            <w:rPr>
              <w:spacing w:val="-5"/>
            </w:rPr>
            <w:t>4</w:t>
          </w:r>
          <w:r>
            <w:rPr>
              <w:spacing w:val="-5"/>
            </w:rPr>
            <w:fldChar w:fldCharType="end"/>
          </w:r>
        </w:p>
      </w:sdtContent>
    </w:sdt>
    <w:p>
      <w:pPr>
        <w:spacing w:line="230" w:lineRule="auto"/>
        <w:sectPr>
          <w:pgSz w:w="11850" w:h="16840"/>
          <w:pgMar w:top="895" w:right="1134" w:bottom="0" w:left="1139" w:header="0" w:footer="0" w:gutter="0"/>
        </w:sectPr>
      </w:pPr>
    </w:p>
    <w:sdt>
      <w:sdtPr>
        <w:rPr>
          <w:rFonts w:ascii="微软雅黑" w:hAnsi="微软雅黑" w:eastAsia="微软雅黑" w:cs="微软雅黑"/>
          <w:sz w:val="22"/>
          <w:szCs w:val="22"/>
        </w:rPr>
        <w:id w:val="0"/>
        <w:docPartObj>
          <w:docPartGallery w:val="Table of Contents"/>
          <w:docPartUnique/>
        </w:docPartObj>
      </w:sdtPr>
      <w:sdtEndPr>
        <w:rPr>
          <w:rFonts w:ascii="黑体" w:hAnsi="黑体" w:eastAsia="黑体" w:cs="黑体"/>
          <w:sz w:val="22"/>
          <w:szCs w:val="22"/>
        </w:rPr>
      </w:sdtEndPr>
      <w:sdtContent>
        <w:p>
          <w:pPr>
            <w:pStyle w:val="2"/>
            <w:spacing w:before="49" w:line="186" w:lineRule="auto"/>
            <w:jc w:val="right"/>
          </w:pPr>
          <w:r>
            <w:fldChar w:fldCharType="begin"/>
          </w:r>
          <w:r>
            <w:instrText xml:space="preserve"> HYPERLINK \l "bookmark56" </w:instrText>
          </w:r>
          <w:r>
            <w:fldChar w:fldCharType="separate"/>
          </w:r>
          <w:r>
            <w:rPr>
              <w:spacing w:val="-2"/>
            </w:rPr>
            <w:t>《中华人民共和国城乡规划法》《北京市城乡规划条例》《北京市禁止违法建设若干规定》等法规</w:t>
          </w:r>
          <w:r>
            <w:rPr>
              <w:spacing w:val="-2"/>
            </w:rPr>
            <w:fldChar w:fldCharType="end"/>
          </w:r>
        </w:p>
        <w:p>
          <w:pPr>
            <w:pStyle w:val="2"/>
            <w:tabs>
              <w:tab w:val="right" w:leader="dot" w:pos="9575"/>
            </w:tabs>
            <w:spacing w:before="62" w:line="226" w:lineRule="auto"/>
            <w:ind w:left="219"/>
          </w:pPr>
          <w:r>
            <w:fldChar w:fldCharType="begin"/>
          </w:r>
          <w:r>
            <w:instrText xml:space="preserve"> HYPERLINK \l "bookmark57" </w:instrText>
          </w:r>
          <w:r>
            <w:fldChar w:fldCharType="separate"/>
          </w:r>
          <w:r>
            <w:rPr>
              <w:spacing w:val="-8"/>
            </w:rPr>
            <w:t>案由 2 项</w:t>
          </w:r>
          <w:r>
            <w:rPr>
              <w:spacing w:val="-17"/>
            </w:rPr>
            <w:t xml:space="preserve"> </w:t>
          </w:r>
          <w:r>
            <w:tab/>
          </w:r>
          <w:r>
            <w:rPr>
              <w:spacing w:val="-7"/>
            </w:rPr>
            <w:t xml:space="preserve"> </w:t>
          </w:r>
          <w:r>
            <w:rPr>
              <w:spacing w:val="-10"/>
            </w:rPr>
            <w:t>1</w:t>
          </w:r>
          <w:r>
            <w:rPr>
              <w:spacing w:val="-9"/>
            </w:rPr>
            <w:t>0</w:t>
          </w:r>
          <w:r>
            <w:rPr>
              <w:spacing w:val="-5"/>
            </w:rPr>
            <w:t>4</w:t>
          </w:r>
          <w:r>
            <w:rPr>
              <w:spacing w:val="-5"/>
            </w:rPr>
            <w:fldChar w:fldCharType="end"/>
          </w:r>
        </w:p>
        <w:p>
          <w:pPr>
            <w:pStyle w:val="2"/>
            <w:tabs>
              <w:tab w:val="right" w:leader="dot" w:pos="9575"/>
            </w:tabs>
            <w:spacing w:before="152" w:line="230" w:lineRule="auto"/>
            <w:ind w:left="3"/>
          </w:pPr>
          <w:r>
            <w:fldChar w:fldCharType="begin"/>
          </w:r>
          <w:r>
            <w:instrText xml:space="preserve"> HYPERLINK \l "bookmark58" </w:instrText>
          </w:r>
          <w:r>
            <w:fldChar w:fldCharType="separate"/>
          </w:r>
          <w:r>
            <w:rPr>
              <w:rFonts w:ascii="黑体" w:hAnsi="黑体" w:eastAsia="黑体" w:cs="黑体"/>
              <w:spacing w:val="-1"/>
            </w:rPr>
            <w:t>旅游管理（黑导游）方面</w:t>
          </w:r>
          <w:r>
            <w:rPr>
              <w:rFonts w:ascii="黑体" w:hAnsi="黑体" w:eastAsia="黑体" w:cs="黑体"/>
            </w:rPr>
            <w:tab/>
          </w:r>
          <w:r>
            <w:rPr>
              <w:rFonts w:ascii="黑体" w:hAnsi="黑体" w:eastAsia="黑体" w:cs="黑体"/>
              <w:spacing w:val="-8"/>
            </w:rPr>
            <w:t xml:space="preserve"> </w:t>
          </w:r>
          <w:r>
            <w:rPr>
              <w:spacing w:val="-8"/>
            </w:rPr>
            <w:t>106</w:t>
          </w:r>
          <w:r>
            <w:rPr>
              <w:spacing w:val="-8"/>
            </w:rPr>
            <w:fldChar w:fldCharType="end"/>
          </w:r>
        </w:p>
        <w:p>
          <w:pPr>
            <w:pStyle w:val="2"/>
            <w:tabs>
              <w:tab w:val="right" w:leader="dot" w:pos="9575"/>
            </w:tabs>
            <w:spacing w:before="143" w:line="226" w:lineRule="auto"/>
            <w:ind w:left="196"/>
          </w:pPr>
          <w:r>
            <w:fldChar w:fldCharType="begin"/>
          </w:r>
          <w:r>
            <w:instrText xml:space="preserve"> HYPERLINK \l "bookmark59" </w:instrText>
          </w:r>
          <w:r>
            <w:fldChar w:fldCharType="separate"/>
          </w:r>
          <w:r>
            <w:rPr>
              <w:spacing w:val="-2"/>
            </w:rPr>
            <w:t>《中华人民共和国旅游法》案由 1 项</w:t>
          </w:r>
          <w:r>
            <w:tab/>
          </w:r>
          <w:r>
            <w:rPr>
              <w:spacing w:val="8"/>
            </w:rPr>
            <w:t xml:space="preserve">  </w:t>
          </w:r>
          <w:r>
            <w:rPr>
              <w:spacing w:val="-8"/>
            </w:rPr>
            <w:t>106</w:t>
          </w:r>
          <w:r>
            <w:rPr>
              <w:spacing w:val="-8"/>
            </w:rPr>
            <w:fldChar w:fldCharType="end"/>
          </w:r>
        </w:p>
        <w:p>
          <w:pPr>
            <w:pStyle w:val="2"/>
            <w:tabs>
              <w:tab w:val="right" w:leader="dot" w:pos="9575"/>
            </w:tabs>
            <w:spacing w:before="154" w:line="230" w:lineRule="auto"/>
            <w:ind w:left="1"/>
          </w:pPr>
          <w:r>
            <w:fldChar w:fldCharType="begin"/>
          </w:r>
          <w:r>
            <w:instrText xml:space="preserve"> HYPERLINK \l "bookmark60" </w:instrText>
          </w:r>
          <w:r>
            <w:fldChar w:fldCharType="separate"/>
          </w:r>
          <w:r>
            <w:rPr>
              <w:rFonts w:ascii="黑体" w:hAnsi="黑体" w:eastAsia="黑体" w:cs="黑体"/>
              <w:spacing w:val="-1"/>
            </w:rPr>
            <w:t>食品安全管理方面</w:t>
          </w:r>
          <w:r>
            <w:rPr>
              <w:rFonts w:ascii="黑体" w:hAnsi="黑体" w:eastAsia="黑体" w:cs="黑体"/>
            </w:rPr>
            <w:tab/>
          </w:r>
          <w:r>
            <w:rPr>
              <w:rFonts w:ascii="黑体" w:hAnsi="黑体" w:eastAsia="黑体" w:cs="黑体"/>
              <w:spacing w:val="32"/>
            </w:rPr>
            <w:t xml:space="preserve"> </w:t>
          </w:r>
          <w:r>
            <w:rPr>
              <w:spacing w:val="-8"/>
            </w:rPr>
            <w:t>106</w:t>
          </w:r>
          <w:r>
            <w:rPr>
              <w:spacing w:val="-8"/>
            </w:rPr>
            <w:fldChar w:fldCharType="end"/>
          </w:r>
        </w:p>
        <w:p>
          <w:pPr>
            <w:pStyle w:val="2"/>
            <w:tabs>
              <w:tab w:val="right" w:leader="dot" w:pos="9575"/>
            </w:tabs>
            <w:spacing w:before="144" w:line="226" w:lineRule="auto"/>
            <w:ind w:left="196"/>
          </w:pPr>
          <w:r>
            <w:fldChar w:fldCharType="begin"/>
          </w:r>
          <w:r>
            <w:instrText xml:space="preserve"> HYPERLINK \l "bookmark61" </w:instrText>
          </w:r>
          <w:r>
            <w:fldChar w:fldCharType="separate"/>
          </w:r>
          <w:r>
            <w:rPr>
              <w:spacing w:val="-2"/>
            </w:rPr>
            <w:t>《北京市小规模食品生产经营管理规定》案由 23 项</w:t>
          </w:r>
          <w:r>
            <w:tab/>
          </w:r>
          <w:r>
            <w:rPr>
              <w:spacing w:val="14"/>
            </w:rPr>
            <w:t xml:space="preserve"> </w:t>
          </w:r>
          <w:r>
            <w:rPr>
              <w:spacing w:val="-8"/>
            </w:rPr>
            <w:t>106</w:t>
          </w:r>
          <w:r>
            <w:rPr>
              <w:spacing w:val="-8"/>
            </w:rPr>
            <w:fldChar w:fldCharType="end"/>
          </w:r>
        </w:p>
        <w:p>
          <w:pPr>
            <w:pStyle w:val="2"/>
            <w:tabs>
              <w:tab w:val="right" w:leader="dot" w:pos="9575"/>
            </w:tabs>
            <w:spacing w:before="152" w:line="230" w:lineRule="auto"/>
            <w:ind w:left="8"/>
          </w:pPr>
          <w:r>
            <w:fldChar w:fldCharType="begin"/>
          </w:r>
          <w:r>
            <w:instrText xml:space="preserve"> HYPERLINK \l "bookmark62" </w:instrText>
          </w:r>
          <w:r>
            <w:fldChar w:fldCharType="separate"/>
          </w:r>
          <w:r>
            <w:rPr>
              <w:rFonts w:ascii="黑体" w:hAnsi="黑体" w:eastAsia="黑体" w:cs="黑体"/>
              <w:spacing w:val="-2"/>
            </w:rPr>
            <w:t>能源运行管理方面</w:t>
          </w:r>
          <w:r>
            <w:rPr>
              <w:rFonts w:ascii="黑体" w:hAnsi="黑体" w:eastAsia="黑体" w:cs="黑体"/>
            </w:rPr>
            <w:tab/>
          </w:r>
          <w:r>
            <w:rPr>
              <w:rFonts w:ascii="黑体" w:hAnsi="黑体" w:eastAsia="黑体" w:cs="黑体"/>
              <w:spacing w:val="32"/>
            </w:rPr>
            <w:t xml:space="preserve"> </w:t>
          </w:r>
          <w:r>
            <w:rPr>
              <w:spacing w:val="-8"/>
            </w:rPr>
            <w:t>111</w:t>
          </w:r>
          <w:r>
            <w:rPr>
              <w:spacing w:val="-8"/>
            </w:rPr>
            <w:fldChar w:fldCharType="end"/>
          </w:r>
        </w:p>
        <w:p>
          <w:pPr>
            <w:pStyle w:val="2"/>
            <w:tabs>
              <w:tab w:val="right" w:leader="dot" w:pos="9575"/>
            </w:tabs>
            <w:spacing w:before="146" w:line="226" w:lineRule="auto"/>
            <w:ind w:left="196"/>
          </w:pPr>
          <w:r>
            <w:fldChar w:fldCharType="begin"/>
          </w:r>
          <w:r>
            <w:instrText xml:space="preserve"> HYPERLINK \l "bookmark63" </w:instrText>
          </w:r>
          <w:r>
            <w:fldChar w:fldCharType="separate"/>
          </w:r>
          <w:r>
            <w:rPr>
              <w:spacing w:val="-2"/>
            </w:rPr>
            <w:t>《中华人民共和国煤炭法》案由 3 项</w:t>
          </w:r>
          <w:r>
            <w:tab/>
          </w:r>
          <w:r>
            <w:rPr>
              <w:spacing w:val="8"/>
            </w:rPr>
            <w:t xml:space="preserve">  </w:t>
          </w:r>
          <w:r>
            <w:rPr>
              <w:spacing w:val="-8"/>
            </w:rPr>
            <w:t>111</w:t>
          </w:r>
          <w:r>
            <w:rPr>
              <w:spacing w:val="-8"/>
            </w:rPr>
            <w:fldChar w:fldCharType="end"/>
          </w:r>
        </w:p>
        <w:p>
          <w:pPr>
            <w:pStyle w:val="2"/>
            <w:tabs>
              <w:tab w:val="right" w:leader="dot" w:pos="9575"/>
            </w:tabs>
            <w:spacing w:before="151" w:line="226" w:lineRule="auto"/>
            <w:ind w:left="196"/>
          </w:pPr>
          <w:r>
            <w:fldChar w:fldCharType="begin"/>
          </w:r>
          <w:r>
            <w:instrText xml:space="preserve"> HYPERLINK \l "bookmark64" </w:instrText>
          </w:r>
          <w:r>
            <w:fldChar w:fldCharType="separate"/>
          </w:r>
          <w:r>
            <w:rPr>
              <w:spacing w:val="-1"/>
            </w:rPr>
            <w:t>《中华人民共和国可再生能源法》案由 2 项</w:t>
          </w:r>
          <w:r>
            <w:tab/>
          </w:r>
          <w:r>
            <w:rPr>
              <w:spacing w:val="41"/>
              <w:w w:val="101"/>
            </w:rPr>
            <w:t xml:space="preserve"> </w:t>
          </w:r>
          <w:r>
            <w:rPr>
              <w:spacing w:val="-8"/>
            </w:rPr>
            <w:t>112</w:t>
          </w:r>
          <w:r>
            <w:rPr>
              <w:spacing w:val="-8"/>
            </w:rPr>
            <w:fldChar w:fldCharType="end"/>
          </w:r>
        </w:p>
        <w:p>
          <w:pPr>
            <w:pStyle w:val="2"/>
            <w:tabs>
              <w:tab w:val="right" w:leader="dot" w:pos="9575"/>
            </w:tabs>
            <w:spacing w:before="153" w:line="226" w:lineRule="auto"/>
            <w:ind w:left="196"/>
          </w:pPr>
          <w:r>
            <w:fldChar w:fldCharType="begin"/>
          </w:r>
          <w:r>
            <w:instrText xml:space="preserve"> HYPERLINK \l "bookmark65" </w:instrText>
          </w:r>
          <w:r>
            <w:fldChar w:fldCharType="separate"/>
          </w:r>
          <w:r>
            <w:rPr>
              <w:spacing w:val="-1"/>
            </w:rPr>
            <w:t>《中华人民共和国电力法》《电力供应与使用条例》案由 6 项</w:t>
          </w:r>
          <w:r>
            <w:tab/>
          </w:r>
          <w:r>
            <w:rPr>
              <w:spacing w:val="18"/>
              <w:w w:val="101"/>
            </w:rPr>
            <w:t xml:space="preserve"> </w:t>
          </w:r>
          <w:r>
            <w:rPr>
              <w:spacing w:val="-8"/>
            </w:rPr>
            <w:t>112</w:t>
          </w:r>
          <w:r>
            <w:rPr>
              <w:spacing w:val="-8"/>
            </w:rPr>
            <w:fldChar w:fldCharType="end"/>
          </w:r>
        </w:p>
        <w:p>
          <w:pPr>
            <w:pStyle w:val="2"/>
            <w:tabs>
              <w:tab w:val="right" w:leader="dot" w:pos="9575"/>
            </w:tabs>
            <w:spacing w:before="151" w:line="226" w:lineRule="auto"/>
            <w:ind w:left="196"/>
          </w:pPr>
          <w:r>
            <w:fldChar w:fldCharType="begin"/>
          </w:r>
          <w:r>
            <w:instrText xml:space="preserve"> HYPERLINK \l "bookmark66" </w:instrText>
          </w:r>
          <w:r>
            <w:fldChar w:fldCharType="separate"/>
          </w:r>
          <w:r>
            <w:rPr>
              <w:spacing w:val="-1"/>
            </w:rPr>
            <w:t>《电力设施保护条例》《电力设施保护条例实施细则》案由 5 项</w:t>
          </w:r>
          <w:r>
            <w:tab/>
          </w:r>
          <w:r>
            <w:rPr>
              <w:spacing w:val="45"/>
              <w:w w:val="101"/>
            </w:rPr>
            <w:t xml:space="preserve"> </w:t>
          </w:r>
          <w:r>
            <w:rPr>
              <w:spacing w:val="-8"/>
            </w:rPr>
            <w:t>113</w:t>
          </w:r>
          <w:r>
            <w:rPr>
              <w:spacing w:val="-8"/>
            </w:rPr>
            <w:fldChar w:fldCharType="end"/>
          </w:r>
        </w:p>
        <w:p>
          <w:pPr>
            <w:pStyle w:val="2"/>
            <w:tabs>
              <w:tab w:val="right" w:leader="dot" w:pos="9575"/>
            </w:tabs>
            <w:spacing w:before="151" w:line="226" w:lineRule="auto"/>
            <w:ind w:left="196"/>
          </w:pPr>
          <w:r>
            <w:fldChar w:fldCharType="begin"/>
          </w:r>
          <w:r>
            <w:instrText xml:space="preserve"> HYPERLINK \l "bookmark67" </w:instrText>
          </w:r>
          <w:r>
            <w:fldChar w:fldCharType="separate"/>
          </w:r>
          <w:r>
            <w:rPr>
              <w:spacing w:val="-2"/>
            </w:rPr>
            <w:t>《供用电监督管理办法》案由 1 项</w:t>
          </w:r>
          <w:r>
            <w:tab/>
          </w:r>
          <w:r>
            <w:rPr>
              <w:spacing w:val="54"/>
              <w:w w:val="101"/>
            </w:rPr>
            <w:t xml:space="preserve"> </w:t>
          </w:r>
          <w:r>
            <w:rPr>
              <w:spacing w:val="-10"/>
            </w:rPr>
            <w:t>1</w:t>
          </w:r>
          <w:r>
            <w:rPr>
              <w:spacing w:val="-9"/>
            </w:rPr>
            <w:t>1</w:t>
          </w:r>
          <w:r>
            <w:rPr>
              <w:spacing w:val="-5"/>
            </w:rPr>
            <w:t>4</w:t>
          </w:r>
          <w:r>
            <w:rPr>
              <w:spacing w:val="-5"/>
            </w:rPr>
            <w:fldChar w:fldCharType="end"/>
          </w:r>
        </w:p>
        <w:p>
          <w:pPr>
            <w:pStyle w:val="2"/>
            <w:tabs>
              <w:tab w:val="right" w:leader="dot" w:pos="9575"/>
            </w:tabs>
            <w:spacing w:before="151" w:line="226" w:lineRule="auto"/>
            <w:ind w:left="196"/>
          </w:pPr>
          <w:r>
            <w:fldChar w:fldCharType="begin"/>
          </w:r>
          <w:r>
            <w:instrText xml:space="preserve"> HYPERLINK \l "bookmark68" </w:instrText>
          </w:r>
          <w:r>
            <w:fldChar w:fldCharType="separate"/>
          </w:r>
          <w:r>
            <w:rPr>
              <w:spacing w:val="-2"/>
            </w:rPr>
            <w:t>《中华人民共和国石油天然气管道保护法》案由 22 项</w:t>
          </w:r>
          <w:r>
            <w:tab/>
          </w:r>
          <w:r>
            <w:rPr>
              <w:spacing w:val="44"/>
              <w:w w:val="101"/>
            </w:rPr>
            <w:t xml:space="preserve"> </w:t>
          </w:r>
          <w:r>
            <w:rPr>
              <w:spacing w:val="-8"/>
            </w:rPr>
            <w:t>116</w:t>
          </w:r>
          <w:r>
            <w:rPr>
              <w:spacing w:val="-8"/>
            </w:rPr>
            <w:fldChar w:fldCharType="end"/>
          </w:r>
        </w:p>
        <w:p>
          <w:pPr>
            <w:pStyle w:val="2"/>
            <w:tabs>
              <w:tab w:val="right" w:leader="dot" w:pos="9575"/>
            </w:tabs>
            <w:spacing w:before="154" w:line="230" w:lineRule="auto"/>
            <w:ind w:left="1"/>
          </w:pPr>
          <w:r>
            <w:fldChar w:fldCharType="begin"/>
          </w:r>
          <w:r>
            <w:instrText xml:space="preserve"> HYPERLINK \l "bookmark69" </w:instrText>
          </w:r>
          <w:r>
            <w:fldChar w:fldCharType="separate"/>
          </w:r>
          <w:r>
            <w:rPr>
              <w:rFonts w:ascii="黑体" w:hAnsi="黑体" w:eastAsia="黑体" w:cs="黑体"/>
              <w:spacing w:val="-1"/>
            </w:rPr>
            <w:t>疫情防控管理方面</w:t>
          </w:r>
          <w:r>
            <w:rPr>
              <w:rFonts w:ascii="黑体" w:hAnsi="黑体" w:eastAsia="黑体" w:cs="黑体"/>
            </w:rPr>
            <w:tab/>
          </w:r>
          <w:r>
            <w:rPr>
              <w:rFonts w:ascii="黑体" w:hAnsi="黑体" w:eastAsia="黑体" w:cs="黑体"/>
              <w:spacing w:val="32"/>
            </w:rPr>
            <w:t xml:space="preserve"> </w:t>
          </w:r>
          <w:r>
            <w:rPr>
              <w:spacing w:val="-8"/>
            </w:rPr>
            <w:t>120</w:t>
          </w:r>
          <w:r>
            <w:rPr>
              <w:spacing w:val="-8"/>
            </w:rPr>
            <w:fldChar w:fldCharType="end"/>
          </w:r>
        </w:p>
        <w:p>
          <w:pPr>
            <w:pStyle w:val="2"/>
            <w:tabs>
              <w:tab w:val="right" w:leader="dot" w:pos="9575"/>
            </w:tabs>
            <w:spacing w:before="144" w:line="226" w:lineRule="auto"/>
            <w:ind w:left="196"/>
          </w:pPr>
          <w:r>
            <w:fldChar w:fldCharType="begin"/>
          </w:r>
          <w:r>
            <w:instrText xml:space="preserve"> HYPERLINK \l "bookmark70" </w:instrText>
          </w:r>
          <w:r>
            <w:fldChar w:fldCharType="separate"/>
          </w:r>
          <w:r>
            <w:rPr>
              <w:spacing w:val="-1"/>
            </w:rPr>
            <w:t>《公共场所卫生管理条例实施细则》案由 3 项</w:t>
          </w:r>
          <w:r>
            <w:tab/>
          </w:r>
          <w:r>
            <w:rPr>
              <w:spacing w:val="2"/>
            </w:rPr>
            <w:t xml:space="preserve">  </w:t>
          </w:r>
          <w:r>
            <w:rPr>
              <w:spacing w:val="-8"/>
            </w:rPr>
            <w:t>120</w:t>
          </w:r>
          <w:r>
            <w:rPr>
              <w:spacing w:val="-8"/>
            </w:rPr>
            <w:fldChar w:fldCharType="end"/>
          </w:r>
        </w:p>
        <w:p>
          <w:pPr>
            <w:pStyle w:val="2"/>
            <w:tabs>
              <w:tab w:val="right" w:leader="dot" w:pos="9575"/>
            </w:tabs>
            <w:spacing w:before="153" w:line="226" w:lineRule="auto"/>
            <w:ind w:left="196"/>
          </w:pPr>
          <w:r>
            <w:fldChar w:fldCharType="begin"/>
          </w:r>
          <w:r>
            <w:instrText xml:space="preserve"> HYPERLINK \l "bookmark71" </w:instrText>
          </w:r>
          <w:r>
            <w:fldChar w:fldCharType="separate"/>
          </w:r>
          <w:r>
            <w:rPr>
              <w:spacing w:val="-1"/>
            </w:rPr>
            <w:t>《北京市集中空调通风系统卫生管理办法》案由 2 项</w:t>
          </w:r>
          <w:r>
            <w:tab/>
          </w:r>
          <w:r>
            <w:rPr>
              <w:spacing w:val="30"/>
              <w:w w:val="101"/>
            </w:rPr>
            <w:t xml:space="preserve"> </w:t>
          </w:r>
          <w:r>
            <w:rPr>
              <w:spacing w:val="-8"/>
            </w:rPr>
            <w:t>121</w:t>
          </w:r>
          <w:r>
            <w:rPr>
              <w:spacing w:val="-8"/>
            </w:rPr>
            <w:fldChar w:fldCharType="end"/>
          </w:r>
        </w:p>
        <w:p>
          <w:pPr>
            <w:tabs>
              <w:tab w:val="right" w:leader="dot" w:pos="9574"/>
            </w:tabs>
            <w:spacing w:before="135" w:line="222" w:lineRule="auto"/>
            <w:rPr>
              <w:rFonts w:ascii="黑体" w:hAnsi="黑体" w:eastAsia="黑体" w:cs="黑体"/>
              <w:sz w:val="22"/>
              <w:szCs w:val="22"/>
            </w:rPr>
          </w:pPr>
          <w:r>
            <w:fldChar w:fldCharType="begin"/>
          </w:r>
          <w:r>
            <w:instrText xml:space="preserve"> HYPERLINK \l "bookmark72" </w:instrText>
          </w:r>
          <w:r>
            <w:fldChar w:fldCharType="separate"/>
          </w:r>
          <w:r>
            <w:rPr>
              <w:rFonts w:ascii="黑体" w:hAnsi="黑体" w:eastAsia="黑体" w:cs="黑体"/>
              <w:spacing w:val="-2"/>
              <w:sz w:val="22"/>
              <w:szCs w:val="22"/>
            </w:rPr>
            <w:t>生态环境管理方面</w:t>
          </w:r>
          <w:r>
            <w:rPr>
              <w:rFonts w:ascii="黑体" w:hAnsi="黑体" w:eastAsia="黑体" w:cs="黑体"/>
              <w:spacing w:val="-49"/>
              <w:sz w:val="22"/>
              <w:szCs w:val="22"/>
            </w:rPr>
            <w:t xml:space="preserve"> </w:t>
          </w:r>
          <w:r>
            <w:rPr>
              <w:rFonts w:ascii="黑体" w:hAnsi="黑体" w:eastAsia="黑体" w:cs="黑体"/>
              <w:spacing w:val="-2"/>
              <w:sz w:val="22"/>
              <w:szCs w:val="22"/>
            </w:rPr>
            <w:t>4</w:t>
          </w:r>
          <w:r>
            <w:rPr>
              <w:rFonts w:ascii="黑体" w:hAnsi="黑体" w:eastAsia="黑体" w:cs="黑体"/>
              <w:spacing w:val="-48"/>
              <w:sz w:val="22"/>
              <w:szCs w:val="22"/>
            </w:rPr>
            <w:t xml:space="preserve"> </w:t>
          </w:r>
          <w:r>
            <w:rPr>
              <w:rFonts w:ascii="黑体" w:hAnsi="黑体" w:eastAsia="黑体" w:cs="黑体"/>
              <w:spacing w:val="-2"/>
              <w:sz w:val="22"/>
              <w:szCs w:val="22"/>
            </w:rPr>
            <w:t>项</w:t>
          </w:r>
          <w:r>
            <w:rPr>
              <w:rFonts w:ascii="黑体" w:hAnsi="黑体" w:eastAsia="黑体" w:cs="黑体"/>
              <w:sz w:val="22"/>
              <w:szCs w:val="22"/>
            </w:rPr>
            <w:tab/>
          </w:r>
          <w:r>
            <w:rPr>
              <w:rFonts w:ascii="黑体" w:hAnsi="黑体" w:eastAsia="黑体" w:cs="黑体"/>
              <w:spacing w:val="18"/>
              <w:sz w:val="22"/>
              <w:szCs w:val="22"/>
            </w:rPr>
            <w:t xml:space="preserve"> </w:t>
          </w:r>
          <w:r>
            <w:rPr>
              <w:rFonts w:ascii="黑体" w:hAnsi="黑体" w:eastAsia="黑体" w:cs="黑体"/>
              <w:spacing w:val="-7"/>
              <w:sz w:val="22"/>
              <w:szCs w:val="22"/>
            </w:rPr>
            <w:t>121</w:t>
          </w:r>
          <w:r>
            <w:rPr>
              <w:rFonts w:ascii="黑体" w:hAnsi="黑体" w:eastAsia="黑体" w:cs="黑体"/>
              <w:spacing w:val="-7"/>
              <w:sz w:val="22"/>
              <w:szCs w:val="22"/>
            </w:rPr>
            <w:fldChar w:fldCharType="end"/>
          </w:r>
        </w:p>
        <w:p>
          <w:pPr>
            <w:tabs>
              <w:tab w:val="right" w:leader="dot" w:pos="9574"/>
            </w:tabs>
            <w:spacing w:before="144" w:line="222" w:lineRule="auto"/>
            <w:rPr>
              <w:rFonts w:ascii="黑体" w:hAnsi="黑体" w:eastAsia="黑体" w:cs="黑体"/>
              <w:sz w:val="22"/>
              <w:szCs w:val="22"/>
            </w:rPr>
          </w:pPr>
          <w:r>
            <w:fldChar w:fldCharType="begin"/>
          </w:r>
          <w:r>
            <w:instrText xml:space="preserve"> HYPERLINK \l "bookmark73" </w:instrText>
          </w:r>
          <w:r>
            <w:fldChar w:fldCharType="separate"/>
          </w:r>
          <w:r>
            <w:rPr>
              <w:rFonts w:ascii="黑体" w:hAnsi="黑体" w:eastAsia="黑体" w:cs="黑体"/>
              <w:spacing w:val="-3"/>
              <w:sz w:val="22"/>
              <w:szCs w:val="22"/>
            </w:rPr>
            <w:t>水务管理方面</w:t>
          </w:r>
          <w:r>
            <w:rPr>
              <w:rFonts w:ascii="黑体" w:hAnsi="黑体" w:eastAsia="黑体" w:cs="黑体"/>
              <w:spacing w:val="-46"/>
              <w:sz w:val="22"/>
              <w:szCs w:val="22"/>
            </w:rPr>
            <w:t xml:space="preserve"> </w:t>
          </w:r>
          <w:r>
            <w:rPr>
              <w:rFonts w:ascii="黑体" w:hAnsi="黑体" w:eastAsia="黑体" w:cs="黑体"/>
              <w:spacing w:val="-3"/>
              <w:sz w:val="22"/>
              <w:szCs w:val="22"/>
            </w:rPr>
            <w:t>20</w:t>
          </w:r>
          <w:r>
            <w:rPr>
              <w:rFonts w:ascii="黑体" w:hAnsi="黑体" w:eastAsia="黑体" w:cs="黑体"/>
              <w:spacing w:val="-44"/>
              <w:sz w:val="22"/>
              <w:szCs w:val="22"/>
            </w:rPr>
            <w:t xml:space="preserve"> </w:t>
          </w:r>
          <w:r>
            <w:rPr>
              <w:rFonts w:ascii="黑体" w:hAnsi="黑体" w:eastAsia="黑体" w:cs="黑体"/>
              <w:spacing w:val="-3"/>
              <w:sz w:val="22"/>
              <w:szCs w:val="22"/>
            </w:rPr>
            <w:t>项</w:t>
          </w:r>
          <w:r>
            <w:rPr>
              <w:rFonts w:ascii="黑体" w:hAnsi="黑体" w:eastAsia="黑体" w:cs="黑体"/>
              <w:sz w:val="22"/>
              <w:szCs w:val="22"/>
            </w:rPr>
            <w:tab/>
          </w:r>
          <w:r>
            <w:rPr>
              <w:rFonts w:ascii="黑体" w:hAnsi="黑体" w:eastAsia="黑体" w:cs="黑体"/>
              <w:spacing w:val="-26"/>
              <w:sz w:val="22"/>
              <w:szCs w:val="22"/>
            </w:rPr>
            <w:t xml:space="preserve"> </w:t>
          </w:r>
          <w:r>
            <w:rPr>
              <w:rFonts w:ascii="黑体" w:hAnsi="黑体" w:eastAsia="黑体" w:cs="黑体"/>
              <w:spacing w:val="-7"/>
              <w:sz w:val="22"/>
              <w:szCs w:val="22"/>
            </w:rPr>
            <w:t>122</w:t>
          </w:r>
          <w:r>
            <w:rPr>
              <w:rFonts w:ascii="黑体" w:hAnsi="黑体" w:eastAsia="黑体" w:cs="黑体"/>
              <w:spacing w:val="-7"/>
              <w:sz w:val="22"/>
              <w:szCs w:val="22"/>
            </w:rPr>
            <w:fldChar w:fldCharType="end"/>
          </w:r>
        </w:p>
        <w:p>
          <w:pPr>
            <w:tabs>
              <w:tab w:val="right" w:leader="dot" w:pos="9574"/>
            </w:tabs>
            <w:spacing w:before="143" w:line="222" w:lineRule="auto"/>
            <w:ind w:left="1"/>
            <w:rPr>
              <w:rFonts w:ascii="黑体" w:hAnsi="黑体" w:eastAsia="黑体" w:cs="黑体"/>
              <w:sz w:val="22"/>
              <w:szCs w:val="22"/>
            </w:rPr>
          </w:pPr>
          <w:r>
            <w:fldChar w:fldCharType="begin"/>
          </w:r>
          <w:r>
            <w:instrText xml:space="preserve"> HYPERLINK \l "bookmark74" </w:instrText>
          </w:r>
          <w:r>
            <w:fldChar w:fldCharType="separate"/>
          </w:r>
          <w:r>
            <w:rPr>
              <w:rFonts w:ascii="黑体" w:hAnsi="黑体" w:eastAsia="黑体" w:cs="黑体"/>
              <w:spacing w:val="-4"/>
              <w:sz w:val="22"/>
              <w:szCs w:val="22"/>
            </w:rPr>
            <w:t>农业农村管理方面</w:t>
          </w:r>
          <w:r>
            <w:rPr>
              <w:rFonts w:ascii="黑体" w:hAnsi="黑体" w:eastAsia="黑体" w:cs="黑体"/>
              <w:spacing w:val="-30"/>
              <w:sz w:val="22"/>
              <w:szCs w:val="22"/>
            </w:rPr>
            <w:t xml:space="preserve"> </w:t>
          </w:r>
          <w:r>
            <w:rPr>
              <w:rFonts w:ascii="黑体" w:hAnsi="黑体" w:eastAsia="黑体" w:cs="黑体"/>
              <w:spacing w:val="-4"/>
              <w:sz w:val="22"/>
              <w:szCs w:val="22"/>
            </w:rPr>
            <w:t>1</w:t>
          </w:r>
          <w:r>
            <w:rPr>
              <w:rFonts w:ascii="黑体" w:hAnsi="黑体" w:eastAsia="黑体" w:cs="黑体"/>
              <w:spacing w:val="-49"/>
              <w:sz w:val="22"/>
              <w:szCs w:val="22"/>
            </w:rPr>
            <w:t xml:space="preserve"> </w:t>
          </w:r>
          <w:r>
            <w:rPr>
              <w:rFonts w:ascii="黑体" w:hAnsi="黑体" w:eastAsia="黑体" w:cs="黑体"/>
              <w:spacing w:val="-4"/>
              <w:sz w:val="22"/>
              <w:szCs w:val="22"/>
            </w:rPr>
            <w:t>项</w:t>
          </w:r>
          <w:r>
            <w:rPr>
              <w:rFonts w:ascii="黑体" w:hAnsi="黑体" w:eastAsia="黑体" w:cs="黑体"/>
              <w:sz w:val="22"/>
              <w:szCs w:val="22"/>
            </w:rPr>
            <w:tab/>
          </w:r>
          <w:r>
            <w:rPr>
              <w:rFonts w:ascii="黑体" w:hAnsi="黑体" w:eastAsia="黑体" w:cs="黑体"/>
              <w:spacing w:val="18"/>
              <w:sz w:val="22"/>
              <w:szCs w:val="22"/>
            </w:rPr>
            <w:t xml:space="preserve"> </w:t>
          </w:r>
          <w:r>
            <w:rPr>
              <w:rFonts w:ascii="黑体" w:hAnsi="黑体" w:eastAsia="黑体" w:cs="黑体"/>
              <w:spacing w:val="-7"/>
              <w:sz w:val="22"/>
              <w:szCs w:val="22"/>
            </w:rPr>
            <w:t>128</w:t>
          </w:r>
          <w:r>
            <w:rPr>
              <w:rFonts w:ascii="黑体" w:hAnsi="黑体" w:eastAsia="黑体" w:cs="黑体"/>
              <w:spacing w:val="-7"/>
              <w:sz w:val="22"/>
              <w:szCs w:val="22"/>
            </w:rPr>
            <w:fldChar w:fldCharType="end"/>
          </w:r>
        </w:p>
        <w:p>
          <w:pPr>
            <w:tabs>
              <w:tab w:val="right" w:leader="dot" w:pos="9574"/>
            </w:tabs>
            <w:spacing w:before="144" w:line="222" w:lineRule="auto"/>
            <w:ind w:left="1"/>
            <w:rPr>
              <w:rFonts w:ascii="黑体" w:hAnsi="黑体" w:eastAsia="黑体" w:cs="黑体"/>
              <w:sz w:val="22"/>
              <w:szCs w:val="22"/>
            </w:rPr>
          </w:pPr>
          <w:r>
            <w:fldChar w:fldCharType="begin"/>
          </w:r>
          <w:r>
            <w:instrText xml:space="preserve"> HYPERLINK \l "bookmark75" </w:instrText>
          </w:r>
          <w:r>
            <w:fldChar w:fldCharType="separate"/>
          </w:r>
          <w:r>
            <w:rPr>
              <w:rFonts w:ascii="黑体" w:hAnsi="黑体" w:eastAsia="黑体" w:cs="黑体"/>
              <w:spacing w:val="-4"/>
              <w:sz w:val="22"/>
              <w:szCs w:val="22"/>
            </w:rPr>
            <w:t>卫生健康管理方面</w:t>
          </w:r>
          <w:r>
            <w:rPr>
              <w:rFonts w:ascii="黑体" w:hAnsi="黑体" w:eastAsia="黑体" w:cs="黑体"/>
              <w:spacing w:val="-28"/>
              <w:sz w:val="22"/>
              <w:szCs w:val="22"/>
            </w:rPr>
            <w:t xml:space="preserve"> </w:t>
          </w:r>
          <w:r>
            <w:rPr>
              <w:rFonts w:ascii="黑体" w:hAnsi="黑体" w:eastAsia="黑体" w:cs="黑体"/>
              <w:spacing w:val="-4"/>
              <w:sz w:val="22"/>
              <w:szCs w:val="22"/>
            </w:rPr>
            <w:t>12</w:t>
          </w:r>
          <w:r>
            <w:rPr>
              <w:rFonts w:ascii="黑体" w:hAnsi="黑体" w:eastAsia="黑体" w:cs="黑体"/>
              <w:spacing w:val="-47"/>
              <w:sz w:val="22"/>
              <w:szCs w:val="22"/>
            </w:rPr>
            <w:t xml:space="preserve"> </w:t>
          </w:r>
          <w:r>
            <w:rPr>
              <w:rFonts w:ascii="黑体" w:hAnsi="黑体" w:eastAsia="黑体" w:cs="黑体"/>
              <w:spacing w:val="-4"/>
              <w:sz w:val="22"/>
              <w:szCs w:val="22"/>
            </w:rPr>
            <w:t>项</w:t>
          </w:r>
          <w:r>
            <w:rPr>
              <w:rFonts w:ascii="黑体" w:hAnsi="黑体" w:eastAsia="黑体" w:cs="黑体"/>
              <w:sz w:val="22"/>
              <w:szCs w:val="22"/>
            </w:rPr>
            <w:tab/>
          </w:r>
          <w:r>
            <w:rPr>
              <w:rFonts w:ascii="黑体" w:hAnsi="黑体" w:eastAsia="黑体" w:cs="黑体"/>
              <w:spacing w:val="31"/>
              <w:sz w:val="22"/>
              <w:szCs w:val="22"/>
            </w:rPr>
            <w:t xml:space="preserve"> </w:t>
          </w:r>
          <w:r>
            <w:rPr>
              <w:rFonts w:ascii="黑体" w:hAnsi="黑体" w:eastAsia="黑体" w:cs="黑体"/>
              <w:spacing w:val="-7"/>
              <w:sz w:val="22"/>
              <w:szCs w:val="22"/>
            </w:rPr>
            <w:t>128</w:t>
          </w:r>
          <w:r>
            <w:rPr>
              <w:rFonts w:ascii="黑体" w:hAnsi="黑体" w:eastAsia="黑体" w:cs="黑体"/>
              <w:spacing w:val="-7"/>
              <w:sz w:val="22"/>
              <w:szCs w:val="22"/>
            </w:rPr>
            <w:fldChar w:fldCharType="end"/>
          </w:r>
        </w:p>
      </w:sdtContent>
    </w:sdt>
    <w:p>
      <w:pPr>
        <w:spacing w:line="222" w:lineRule="auto"/>
        <w:rPr>
          <w:rFonts w:ascii="黑体" w:hAnsi="黑体" w:eastAsia="黑体" w:cs="黑体"/>
          <w:sz w:val="22"/>
          <w:szCs w:val="22"/>
        </w:rPr>
        <w:sectPr>
          <w:pgSz w:w="11850" w:h="16840"/>
          <w:pgMar w:top="892" w:right="1133" w:bottom="0" w:left="1139" w:header="0" w:footer="0" w:gutter="0"/>
        </w:sectPr>
      </w:pPr>
    </w:p>
    <w:p>
      <w:pPr>
        <w:spacing w:before="4"/>
      </w:pPr>
    </w:p>
    <w:p>
      <w:pPr>
        <w:spacing w:before="3"/>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4333" w:type="dxa"/>
            <w:gridSpan w:val="9"/>
            <w:vAlign w:val="top"/>
          </w:tcPr>
          <w:p>
            <w:pPr>
              <w:spacing w:line="271" w:lineRule="auto"/>
              <w:rPr>
                <w:rFonts w:ascii="Arial"/>
                <w:sz w:val="21"/>
              </w:rPr>
            </w:pPr>
          </w:p>
          <w:p>
            <w:pPr>
              <w:spacing w:before="78" w:line="208" w:lineRule="auto"/>
              <w:ind w:left="5976"/>
              <w:outlineLvl w:val="0"/>
              <w:rPr>
                <w:rFonts w:ascii="黑体" w:hAnsi="黑体" w:eastAsia="黑体" w:cs="黑体"/>
                <w:sz w:val="24"/>
                <w:szCs w:val="24"/>
              </w:rPr>
            </w:pPr>
            <w:bookmarkStart w:id="1" w:name="bookmark3"/>
            <w:bookmarkEnd w:id="1"/>
            <w:bookmarkStart w:id="2" w:name="bookmark1"/>
            <w:bookmarkEnd w:id="2"/>
            <w:bookmarkStart w:id="3" w:name="bookmark2"/>
            <w:bookmarkEnd w:id="3"/>
            <w:r>
              <w:rPr>
                <w:rFonts w:ascii="黑体" w:hAnsi="黑体" w:eastAsia="黑体" w:cs="黑体"/>
                <w:spacing w:val="-2"/>
                <w:sz w:val="24"/>
                <w:szCs w:val="24"/>
              </w:rPr>
              <w:t>市容环境卫生管理方面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3" w:line="173" w:lineRule="auto"/>
              <w:ind w:left="49"/>
              <w:outlineLvl w:val="1"/>
            </w:pPr>
            <w:bookmarkStart w:id="4" w:name="bookmark76"/>
            <w:bookmarkEnd w:id="4"/>
            <w:r>
              <w:rPr>
                <w:b/>
                <w:bCs/>
                <w:spacing w:val="9"/>
              </w:rPr>
              <w:t>《北京市市容环境卫生条例》案由56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1" w:hRule="atLeast"/>
        </w:trPr>
        <w:tc>
          <w:tcPr>
            <w:tcW w:w="944"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30" w:lineRule="auto"/>
              <w:ind w:left="443"/>
            </w:pPr>
            <w:r>
              <w:t>1</w:t>
            </w:r>
          </w:p>
        </w:tc>
        <w:tc>
          <w:tcPr>
            <w:tcW w:w="1500" w:type="dxa"/>
            <w:vAlign w:val="top"/>
          </w:tcPr>
          <w:p>
            <w:pPr>
              <w:spacing w:line="275" w:lineRule="auto"/>
              <w:rPr>
                <w:rFonts w:ascii="Arial"/>
                <w:sz w:val="21"/>
              </w:rPr>
            </w:pP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39" w:lineRule="auto"/>
              <w:ind w:left="55" w:right="58"/>
            </w:pPr>
            <w:r>
              <w:rPr>
                <w:spacing w:val="13"/>
              </w:rPr>
              <w:t>未按要求履行维护市</w:t>
            </w:r>
            <w:r>
              <w:rPr>
                <w:spacing w:val="3"/>
              </w:rPr>
              <w:t xml:space="preserve"> </w:t>
            </w:r>
            <w:r>
              <w:rPr>
                <w:spacing w:val="9"/>
              </w:rPr>
              <w:t>容环境卫生责任</w:t>
            </w:r>
          </w:p>
        </w:tc>
        <w:tc>
          <w:tcPr>
            <w:tcW w:w="2788" w:type="dxa"/>
            <w:vAlign w:val="top"/>
          </w:tcPr>
          <w:p>
            <w:pPr>
              <w:pStyle w:val="6"/>
              <w:spacing w:before="54" w:line="211" w:lineRule="auto"/>
              <w:ind w:left="49"/>
            </w:pPr>
            <w:r>
              <w:rPr>
                <w:spacing w:val="10"/>
              </w:rPr>
              <w:t>【城镇地区】</w:t>
            </w:r>
          </w:p>
          <w:p>
            <w:pPr>
              <w:pStyle w:val="6"/>
              <w:spacing w:before="19" w:line="232" w:lineRule="auto"/>
              <w:ind w:left="54"/>
            </w:pPr>
            <w:r>
              <w:rPr>
                <w:spacing w:val="7"/>
              </w:rPr>
              <w:t>违反条款：第二十一条第一款，第二十三</w:t>
            </w:r>
            <w:r>
              <w:t xml:space="preserve">   </w:t>
            </w:r>
            <w:r>
              <w:rPr>
                <w:spacing w:val="-7"/>
              </w:rPr>
              <w:t>条第一款第（一）项、第（ 二</w:t>
            </w:r>
            <w:r>
              <w:rPr>
                <w:spacing w:val="-9"/>
              </w:rPr>
              <w:t xml:space="preserve"> </w:t>
            </w:r>
            <w:r>
              <w:rPr>
                <w:spacing w:val="-7"/>
              </w:rPr>
              <w:t>）项、第（三）</w:t>
            </w:r>
            <w:r>
              <w:t xml:space="preserve"> </w:t>
            </w:r>
            <w:r>
              <w:rPr>
                <w:spacing w:val="5"/>
              </w:rPr>
              <w:t>项，及第二十四条第二款</w:t>
            </w:r>
            <w:r>
              <w:rPr>
                <w:spacing w:val="-5"/>
              </w:rPr>
              <w:t xml:space="preserve"> </w:t>
            </w:r>
            <w:r>
              <w:rPr>
                <w:spacing w:val="5"/>
              </w:rPr>
              <w:t>；处罚条款：第</w:t>
            </w:r>
            <w:r>
              <w:t xml:space="preserve">   </w:t>
            </w:r>
            <w:r>
              <w:rPr>
                <w:spacing w:val="3"/>
              </w:rPr>
              <w:t>二十四条第二款，责令改正，并处 200 元</w:t>
            </w:r>
            <w:r>
              <w:rPr>
                <w:spacing w:val="4"/>
              </w:rPr>
              <w:t xml:space="preserve">   </w:t>
            </w:r>
            <w:r>
              <w:rPr>
                <w:spacing w:val="1"/>
              </w:rPr>
              <w:t>以上 1000 元以下罚款。</w:t>
            </w:r>
          </w:p>
          <w:p>
            <w:pPr>
              <w:pStyle w:val="6"/>
              <w:spacing w:line="211" w:lineRule="auto"/>
              <w:ind w:left="49"/>
            </w:pPr>
            <w:r>
              <w:rPr>
                <w:spacing w:val="10"/>
              </w:rPr>
              <w:t>【农村地区】</w:t>
            </w:r>
          </w:p>
          <w:p>
            <w:pPr>
              <w:pStyle w:val="6"/>
              <w:spacing w:before="20" w:line="223" w:lineRule="auto"/>
              <w:ind w:left="50" w:firstLine="5"/>
            </w:pPr>
            <w:r>
              <w:rPr>
                <w:spacing w:val="7"/>
              </w:rPr>
              <w:t>违反条款：第二十一条第一款，第二十三</w:t>
            </w:r>
            <w:r>
              <w:t xml:space="preserve">   </w:t>
            </w:r>
            <w:r>
              <w:rPr>
                <w:spacing w:val="7"/>
              </w:rPr>
              <w:t>条第二款，及《关于印发北京市农村地区</w:t>
            </w:r>
            <w:r>
              <w:t xml:space="preserve">   </w:t>
            </w:r>
            <w:r>
              <w:rPr>
                <w:spacing w:val="3"/>
              </w:rPr>
              <w:t>环境卫生责任区责任标准（试行）的通知》</w:t>
            </w:r>
            <w:r>
              <w:rPr>
                <w:spacing w:val="14"/>
                <w:w w:val="102"/>
              </w:rPr>
              <w:t xml:space="preserve"> </w:t>
            </w:r>
            <w:r>
              <w:rPr>
                <w:spacing w:val="3"/>
              </w:rPr>
              <w:t>（京政管发〔2008〕49 号</w:t>
            </w:r>
            <w:r>
              <w:rPr>
                <w:spacing w:val="-22"/>
              </w:rPr>
              <w:t>）（</w:t>
            </w:r>
            <w:r>
              <w:rPr>
                <w:spacing w:val="3"/>
              </w:rPr>
              <w:t>根据具体情</w:t>
            </w:r>
            <w:r>
              <w:t xml:space="preserve">   </w:t>
            </w:r>
            <w:r>
              <w:rPr>
                <w:spacing w:val="5"/>
              </w:rPr>
              <w:t>形</w:t>
            </w:r>
            <w:r>
              <w:rPr>
                <w:spacing w:val="-13"/>
              </w:rPr>
              <w:t xml:space="preserve"> </w:t>
            </w:r>
            <w:r>
              <w:rPr>
                <w:spacing w:val="5"/>
              </w:rPr>
              <w:t>，引用到相关条款</w:t>
            </w:r>
            <w:r>
              <w:rPr>
                <w:spacing w:val="-3"/>
              </w:rPr>
              <w:t>）</w:t>
            </w:r>
            <w:r>
              <w:rPr>
                <w:spacing w:val="-11"/>
              </w:rPr>
              <w:t xml:space="preserve"> </w:t>
            </w:r>
            <w:r>
              <w:rPr>
                <w:spacing w:val="-3"/>
              </w:rPr>
              <w:t>；</w:t>
            </w:r>
            <w:r>
              <w:rPr>
                <w:spacing w:val="5"/>
              </w:rPr>
              <w:t>处罚条款：第二</w:t>
            </w:r>
            <w:r>
              <w:t xml:space="preserve">   </w:t>
            </w:r>
            <w:r>
              <w:rPr>
                <w:spacing w:val="3"/>
              </w:rPr>
              <w:t>十四条第二款，责令改正，并处 200 元以</w:t>
            </w:r>
            <w:r>
              <w:rPr>
                <w:spacing w:val="6"/>
              </w:rPr>
              <w:t xml:space="preserve">   </w:t>
            </w:r>
            <w:r>
              <w:t>上 1000 元以下罚款。</w:t>
            </w:r>
          </w:p>
        </w:tc>
        <w:tc>
          <w:tcPr>
            <w:tcW w:w="851" w:type="dxa"/>
            <w:vAlign w:val="top"/>
          </w:tcPr>
          <w:p>
            <w:pPr>
              <w:spacing w:line="286" w:lineRule="auto"/>
              <w:rPr>
                <w:rFonts w:ascii="Arial"/>
                <w:sz w:val="21"/>
              </w:rPr>
            </w:pPr>
          </w:p>
          <w:p>
            <w:pPr>
              <w:spacing w:line="286"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28" w:lineRule="auto"/>
              <w:ind w:left="314"/>
            </w:pPr>
            <w:r>
              <w:rPr>
                <w:spacing w:val="-7"/>
              </w:rPr>
              <w:t>200</w:t>
            </w:r>
          </w:p>
          <w:p>
            <w:pPr>
              <w:pStyle w:val="6"/>
              <w:spacing w:before="5" w:line="231" w:lineRule="auto"/>
              <w:ind w:left="55" w:right="56" w:firstLine="64"/>
            </w:pPr>
            <w:r>
              <w:rPr>
                <w:spacing w:val="2"/>
              </w:rPr>
              <w:t>（注</w:t>
            </w:r>
            <w:r>
              <w:rPr>
                <w:spacing w:val="-11"/>
              </w:rPr>
              <w:t xml:space="preserve"> </w:t>
            </w:r>
            <w:r>
              <w:rPr>
                <w:spacing w:val="2"/>
              </w:rPr>
              <w:t>：单</w:t>
            </w:r>
            <w:r>
              <w:t xml:space="preserve">   </w:t>
            </w:r>
            <w:r>
              <w:rPr>
                <w:spacing w:val="1"/>
              </w:rPr>
              <w:t>位：元</w:t>
            </w:r>
            <w:r>
              <w:rPr>
                <w:spacing w:val="-14"/>
              </w:rPr>
              <w:t xml:space="preserve"> </w:t>
            </w:r>
            <w:r>
              <w:rPr>
                <w:spacing w:val="1"/>
              </w:rPr>
              <w:t>，下</w:t>
            </w:r>
          </w:p>
          <w:p>
            <w:pPr>
              <w:pStyle w:val="6"/>
              <w:spacing w:line="205" w:lineRule="auto"/>
              <w:ind w:left="288"/>
            </w:pPr>
            <w:r>
              <w:rPr>
                <w:spacing w:val="-4"/>
              </w:rPr>
              <w:t>同</w:t>
            </w:r>
            <w:r>
              <w:rPr>
                <w:spacing w:val="-12"/>
              </w:rPr>
              <w:t xml:space="preserve"> </w:t>
            </w:r>
            <w:r>
              <w:rPr>
                <w:spacing w:val="-4"/>
              </w:rPr>
              <w:t>）</w:t>
            </w:r>
          </w:p>
        </w:tc>
        <w:tc>
          <w:tcPr>
            <w:tcW w:w="567"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30" w:lineRule="auto"/>
              <w:ind w:left="254"/>
            </w:pPr>
            <w:r>
              <w:t>1</w:t>
            </w:r>
          </w:p>
        </w:tc>
        <w:tc>
          <w:tcPr>
            <w:tcW w:w="2303" w:type="dxa"/>
            <w:vAlign w:val="top"/>
          </w:tcPr>
          <w:p>
            <w:pPr>
              <w:spacing w:line="304" w:lineRule="auto"/>
              <w:rPr>
                <w:rFonts w:ascii="Arial"/>
                <w:sz w:val="21"/>
              </w:rPr>
            </w:pPr>
          </w:p>
          <w:p>
            <w:pPr>
              <w:spacing w:line="305" w:lineRule="auto"/>
              <w:rPr>
                <w:rFonts w:ascii="Arial"/>
                <w:sz w:val="21"/>
              </w:rPr>
            </w:pPr>
          </w:p>
          <w:p>
            <w:pPr>
              <w:spacing w:line="305" w:lineRule="auto"/>
              <w:rPr>
                <w:rFonts w:ascii="Arial"/>
                <w:sz w:val="21"/>
              </w:rPr>
            </w:pPr>
          </w:p>
          <w:p>
            <w:pPr>
              <w:pStyle w:val="6"/>
              <w:spacing w:before="60" w:line="211" w:lineRule="auto"/>
              <w:ind w:left="55"/>
            </w:pPr>
            <w:r>
              <w:rPr>
                <w:spacing w:val="7"/>
              </w:rPr>
              <w:t>按照《基准》</w:t>
            </w:r>
            <w:r>
              <w:rPr>
                <w:spacing w:val="-14"/>
              </w:rPr>
              <w:t xml:space="preserve"> </w:t>
            </w:r>
            <w:r>
              <w:rPr>
                <w:spacing w:val="7"/>
              </w:rPr>
              <w:t>的有关规定执行。</w:t>
            </w:r>
          </w:p>
          <w:p>
            <w:pPr>
              <w:pStyle w:val="6"/>
              <w:spacing w:before="255" w:line="236" w:lineRule="auto"/>
              <w:ind w:left="55" w:right="26" w:firstLine="4"/>
              <w:jc w:val="both"/>
            </w:pPr>
            <w:r>
              <w:rPr>
                <w:spacing w:val="5"/>
              </w:rPr>
              <w:t>注：</w:t>
            </w:r>
            <w:r>
              <w:rPr>
                <w:spacing w:val="-6"/>
              </w:rPr>
              <w:t xml:space="preserve"> </w:t>
            </w:r>
            <w:r>
              <w:rPr>
                <w:spacing w:val="5"/>
              </w:rPr>
              <w:t>即对变量系数不作硬性规定，</w:t>
            </w:r>
            <w:r>
              <w:t xml:space="preserve"> </w:t>
            </w:r>
            <w:r>
              <w:rPr>
                <w:spacing w:val="5"/>
              </w:rPr>
              <w:t xml:space="preserve">执法实践中如需考虑变量系数，按  </w:t>
            </w:r>
            <w:r>
              <w:rPr>
                <w:spacing w:val="2"/>
              </w:rPr>
              <w:t>照《基准》3.3</w:t>
            </w:r>
            <w:r>
              <w:rPr>
                <w:spacing w:val="-9"/>
              </w:rPr>
              <w:t xml:space="preserve"> </w:t>
            </w:r>
            <w:r>
              <w:rPr>
                <w:spacing w:val="2"/>
              </w:rPr>
              <w:t>、3.4 等有关规定执</w:t>
            </w:r>
            <w:r>
              <w:t xml:space="preserve">  </w:t>
            </w:r>
            <w:r>
              <w:rPr>
                <w:spacing w:val="1"/>
              </w:rPr>
              <w:t>行</w:t>
            </w:r>
            <w:r>
              <w:rPr>
                <w:spacing w:val="-13"/>
              </w:rPr>
              <w:t xml:space="preserve"> </w:t>
            </w:r>
            <w:r>
              <w:rPr>
                <w:spacing w:val="1"/>
              </w:rPr>
              <w:t>，下同。</w:t>
            </w:r>
          </w:p>
        </w:tc>
        <w:tc>
          <w:tcPr>
            <w:tcW w:w="1784" w:type="dxa"/>
            <w:vAlign w:val="top"/>
          </w:tcPr>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6" w:lineRule="auto"/>
              <w:rPr>
                <w:rFonts w:ascii="Arial"/>
                <w:sz w:val="21"/>
              </w:rPr>
            </w:pPr>
          </w:p>
          <w:p>
            <w:pPr>
              <w:pStyle w:val="6"/>
              <w:spacing w:before="60" w:line="237" w:lineRule="auto"/>
              <w:ind w:left="57" w:right="56"/>
            </w:pPr>
            <w:r>
              <w:rPr>
                <w:spacing w:val="-4"/>
              </w:rPr>
              <w:t>罚款数额 ＝200 ×（ 1 ＋区</w:t>
            </w:r>
            <w:r>
              <w:rPr>
                <w:spacing w:val="13"/>
                <w:w w:val="101"/>
              </w:rPr>
              <w:t xml:space="preserve"> </w:t>
            </w:r>
            <w:r>
              <w:rPr>
                <w:spacing w:val="9"/>
              </w:rPr>
              <w:t>域系数＋情节系数）</w:t>
            </w:r>
          </w:p>
        </w:tc>
        <w:tc>
          <w:tcPr>
            <w:tcW w:w="2384" w:type="dxa"/>
            <w:vAlign w:val="top"/>
          </w:tcPr>
          <w:p>
            <w:pPr>
              <w:spacing w:line="452" w:lineRule="auto"/>
              <w:rPr>
                <w:rFonts w:ascii="Arial"/>
                <w:sz w:val="21"/>
              </w:rPr>
            </w:pPr>
          </w:p>
          <w:p>
            <w:pPr>
              <w:pStyle w:val="6"/>
              <w:spacing w:before="60" w:line="232" w:lineRule="auto"/>
              <w:ind w:left="59" w:right="52" w:firstLine="28"/>
              <w:jc w:val="both"/>
            </w:pPr>
            <w:r>
              <w:rPr>
                <w:spacing w:val="4"/>
              </w:rPr>
              <w:t>目前</w:t>
            </w:r>
            <w:r>
              <w:rPr>
                <w:spacing w:val="-2"/>
              </w:rPr>
              <w:t xml:space="preserve"> </w:t>
            </w:r>
            <w:r>
              <w:rPr>
                <w:spacing w:val="4"/>
              </w:rPr>
              <w:t>，本市“</w:t>
            </w:r>
            <w:r>
              <w:rPr>
                <w:spacing w:val="-20"/>
              </w:rPr>
              <w:t xml:space="preserve"> </w:t>
            </w:r>
            <w:r>
              <w:rPr>
                <w:spacing w:val="4"/>
              </w:rPr>
              <w:t>门前三包</w:t>
            </w:r>
            <w:r>
              <w:rPr>
                <w:spacing w:val="-27"/>
              </w:rPr>
              <w:t xml:space="preserve"> </w:t>
            </w:r>
            <w:r>
              <w:rPr>
                <w:spacing w:val="4"/>
              </w:rPr>
              <w:t>”制度和市</w:t>
            </w:r>
            <w:r>
              <w:t xml:space="preserve"> </w:t>
            </w:r>
            <w:r>
              <w:rPr>
                <w:spacing w:val="9"/>
              </w:rPr>
              <w:t>容环境卫生责任制并存</w:t>
            </w:r>
            <w:r>
              <w:rPr>
                <w:spacing w:val="-11"/>
              </w:rPr>
              <w:t xml:space="preserve"> </w:t>
            </w:r>
            <w:r>
              <w:rPr>
                <w:spacing w:val="9"/>
              </w:rPr>
              <w:t>。执法实践</w:t>
            </w:r>
            <w:r>
              <w:t xml:space="preserve"> </w:t>
            </w:r>
            <w:r>
              <w:rPr>
                <w:spacing w:val="11"/>
              </w:rPr>
              <w:t>可参照《北京市市政管理委员会关</w:t>
            </w:r>
            <w:r>
              <w:rPr>
                <w:spacing w:val="1"/>
              </w:rPr>
              <w:t xml:space="preserve"> </w:t>
            </w:r>
            <w:r>
              <w:rPr>
                <w:spacing w:val="11"/>
              </w:rPr>
              <w:t>于实施市容环境卫生责任区告知书</w:t>
            </w:r>
            <w:r>
              <w:rPr>
                <w:spacing w:val="1"/>
              </w:rPr>
              <w:t xml:space="preserve"> </w:t>
            </w:r>
            <w:r>
              <w:rPr>
                <w:spacing w:val="6"/>
              </w:rPr>
              <w:t>制度的通知》（京政管字〔2002〕</w:t>
            </w:r>
            <w:r>
              <w:rPr>
                <w:spacing w:val="11"/>
                <w:w w:val="102"/>
              </w:rPr>
              <w:t xml:space="preserve"> </w:t>
            </w:r>
            <w:r>
              <w:rPr>
                <w:spacing w:val="4"/>
              </w:rPr>
              <w:t>454 号）</w:t>
            </w:r>
            <w:r>
              <w:rPr>
                <w:spacing w:val="-9"/>
              </w:rPr>
              <w:t xml:space="preserve"> </w:t>
            </w:r>
            <w:r>
              <w:rPr>
                <w:spacing w:val="4"/>
              </w:rPr>
              <w:t>执行</w:t>
            </w:r>
            <w:r>
              <w:rPr>
                <w:spacing w:val="-17"/>
              </w:rPr>
              <w:t xml:space="preserve"> </w:t>
            </w:r>
            <w:r>
              <w:rPr>
                <w:spacing w:val="4"/>
              </w:rPr>
              <w:t>。此外</w:t>
            </w:r>
            <w:r>
              <w:rPr>
                <w:spacing w:val="-8"/>
              </w:rPr>
              <w:t xml:space="preserve"> </w:t>
            </w:r>
            <w:r>
              <w:rPr>
                <w:spacing w:val="4"/>
              </w:rPr>
              <w:t>，应注意两项</w:t>
            </w:r>
            <w:r>
              <w:t xml:space="preserve"> </w:t>
            </w:r>
            <w:r>
              <w:rPr>
                <w:spacing w:val="9"/>
              </w:rPr>
              <w:t>制度在责任主体</w:t>
            </w:r>
            <w:r>
              <w:rPr>
                <w:spacing w:val="-11"/>
              </w:rPr>
              <w:t xml:space="preserve"> </w:t>
            </w:r>
            <w:r>
              <w:rPr>
                <w:spacing w:val="9"/>
              </w:rPr>
              <w:t>、责任事项等方面</w:t>
            </w:r>
            <w:r>
              <w:t xml:space="preserve"> </w:t>
            </w:r>
            <w:r>
              <w:rPr>
                <w:spacing w:val="6"/>
              </w:rPr>
              <w:t>的差异。</w:t>
            </w:r>
          </w:p>
          <w:p>
            <w:pPr>
              <w:pStyle w:val="6"/>
              <w:spacing w:line="241" w:lineRule="auto"/>
              <w:ind w:left="61" w:right="52" w:hanging="5"/>
              <w:jc w:val="both"/>
            </w:pPr>
            <w:r>
              <w:rPr>
                <w:spacing w:val="9"/>
              </w:rPr>
              <w:t>存在其它从重处罚情形的</w:t>
            </w:r>
            <w:r>
              <w:rPr>
                <w:spacing w:val="-9"/>
              </w:rPr>
              <w:t xml:space="preserve"> </w:t>
            </w:r>
            <w:r>
              <w:rPr>
                <w:spacing w:val="9"/>
              </w:rPr>
              <w:t>，提交案</w:t>
            </w:r>
            <w:r>
              <w:t xml:space="preserve"> </w:t>
            </w:r>
            <w:r>
              <w:rPr>
                <w:spacing w:val="6"/>
              </w:rPr>
              <w:t>审会决定。</w:t>
            </w:r>
          </w:p>
        </w:tc>
        <w:tc>
          <w:tcPr>
            <w:tcW w:w="1212" w:type="dxa"/>
            <w:vAlign w:val="top"/>
          </w:tcPr>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2" w:hRule="atLeast"/>
        </w:trPr>
        <w:tc>
          <w:tcPr>
            <w:tcW w:w="944" w:type="dxa"/>
            <w:vAlign w:val="top"/>
          </w:tcPr>
          <w:p>
            <w:pPr>
              <w:spacing w:line="312" w:lineRule="auto"/>
              <w:rPr>
                <w:rFonts w:ascii="Arial"/>
                <w:sz w:val="21"/>
              </w:rPr>
            </w:pPr>
          </w:p>
          <w:p>
            <w:pPr>
              <w:spacing w:line="312" w:lineRule="auto"/>
              <w:rPr>
                <w:rFonts w:ascii="Arial"/>
                <w:sz w:val="21"/>
              </w:rPr>
            </w:pPr>
          </w:p>
          <w:p>
            <w:pPr>
              <w:pStyle w:val="6"/>
              <w:spacing w:before="60" w:line="230" w:lineRule="auto"/>
              <w:ind w:left="437"/>
            </w:pPr>
            <w:r>
              <w:t>2</w:t>
            </w:r>
          </w:p>
        </w:tc>
        <w:tc>
          <w:tcPr>
            <w:tcW w:w="1500" w:type="dxa"/>
            <w:vAlign w:val="top"/>
          </w:tcPr>
          <w:p>
            <w:pPr>
              <w:spacing w:line="253" w:lineRule="auto"/>
              <w:rPr>
                <w:rFonts w:ascii="Arial"/>
                <w:sz w:val="21"/>
              </w:rPr>
            </w:pPr>
          </w:p>
          <w:p>
            <w:pPr>
              <w:spacing w:line="254" w:lineRule="auto"/>
              <w:rPr>
                <w:rFonts w:ascii="Arial"/>
                <w:sz w:val="21"/>
              </w:rPr>
            </w:pPr>
          </w:p>
          <w:p>
            <w:pPr>
              <w:pStyle w:val="6"/>
              <w:spacing w:before="60" w:line="249" w:lineRule="auto"/>
              <w:ind w:left="55" w:right="58" w:hanging="1"/>
            </w:pPr>
            <w:r>
              <w:rPr>
                <w:spacing w:val="13"/>
              </w:rPr>
              <w:t>擅自在临街的建筑物</w:t>
            </w:r>
            <w:r>
              <w:rPr>
                <w:spacing w:val="4"/>
              </w:rPr>
              <w:t xml:space="preserve"> </w:t>
            </w:r>
            <w:r>
              <w:rPr>
                <w:spacing w:val="9"/>
              </w:rPr>
              <w:t>上设置装饰物品</w:t>
            </w:r>
          </w:p>
        </w:tc>
        <w:tc>
          <w:tcPr>
            <w:tcW w:w="2788" w:type="dxa"/>
            <w:vAlign w:val="top"/>
          </w:tcPr>
          <w:p>
            <w:pPr>
              <w:spacing w:line="269" w:lineRule="auto"/>
              <w:rPr>
                <w:rFonts w:ascii="Arial"/>
                <w:sz w:val="21"/>
              </w:rPr>
            </w:pPr>
          </w:p>
          <w:p>
            <w:pPr>
              <w:pStyle w:val="6"/>
              <w:spacing w:before="60" w:line="206" w:lineRule="auto"/>
              <w:jc w:val="right"/>
            </w:pPr>
            <w:r>
              <w:rPr>
                <w:spacing w:val="3"/>
              </w:rPr>
              <w:t>违反条款：第二十六条第一款第（三）项；</w:t>
            </w:r>
          </w:p>
          <w:p>
            <w:pPr>
              <w:pStyle w:val="6"/>
              <w:spacing w:before="35" w:line="245" w:lineRule="auto"/>
              <w:ind w:left="53" w:right="11" w:firstLine="1"/>
            </w:pPr>
            <w:r>
              <w:rPr>
                <w:spacing w:val="8"/>
              </w:rPr>
              <w:t>处罚条款：第二十六条第二款，责令限期</w:t>
            </w:r>
            <w:r>
              <w:rPr>
                <w:spacing w:val="4"/>
              </w:rPr>
              <w:t xml:space="preserve">  </w:t>
            </w:r>
            <w:r>
              <w:rPr>
                <w:spacing w:val="3"/>
              </w:rPr>
              <w:t>改正；逾期不改正的，强制拆除或者清除，</w:t>
            </w:r>
            <w:r>
              <w:t xml:space="preserve"> </w:t>
            </w:r>
            <w:r>
              <w:rPr>
                <w:spacing w:val="2"/>
              </w:rPr>
              <w:t>并可处 50 元以上 500 元以下罚款。</w:t>
            </w:r>
          </w:p>
        </w:tc>
        <w:tc>
          <w:tcPr>
            <w:tcW w:w="851" w:type="dxa"/>
            <w:vAlign w:val="top"/>
          </w:tcPr>
          <w:p>
            <w:pPr>
              <w:spacing w:line="313" w:lineRule="auto"/>
              <w:rPr>
                <w:rFonts w:ascii="Arial"/>
                <w:sz w:val="21"/>
              </w:rPr>
            </w:pPr>
          </w:p>
          <w:p>
            <w:pPr>
              <w:spacing w:line="314" w:lineRule="auto"/>
              <w:rPr>
                <w:rFonts w:ascii="Arial"/>
                <w:sz w:val="21"/>
              </w:rPr>
            </w:pPr>
          </w:p>
          <w:p>
            <w:pPr>
              <w:pStyle w:val="6"/>
              <w:spacing w:before="60" w:line="228" w:lineRule="auto"/>
              <w:ind w:left="350"/>
            </w:pPr>
            <w:r>
              <w:rPr>
                <w:spacing w:val="-7"/>
              </w:rPr>
              <w:t>50</w:t>
            </w:r>
          </w:p>
        </w:tc>
        <w:tc>
          <w:tcPr>
            <w:tcW w:w="567" w:type="dxa"/>
            <w:vAlign w:val="top"/>
          </w:tcPr>
          <w:p>
            <w:pPr>
              <w:spacing w:line="313" w:lineRule="auto"/>
              <w:rPr>
                <w:rFonts w:ascii="Arial"/>
                <w:sz w:val="21"/>
              </w:rPr>
            </w:pPr>
          </w:p>
          <w:p>
            <w:pPr>
              <w:spacing w:line="314" w:lineRule="auto"/>
              <w:rPr>
                <w:rFonts w:ascii="Arial"/>
                <w:sz w:val="21"/>
              </w:rPr>
            </w:pPr>
          </w:p>
          <w:p>
            <w:pPr>
              <w:pStyle w:val="6"/>
              <w:spacing w:before="60" w:line="230" w:lineRule="auto"/>
              <w:ind w:left="254"/>
            </w:pPr>
            <w:r>
              <w:t>1</w:t>
            </w:r>
          </w:p>
        </w:tc>
        <w:tc>
          <w:tcPr>
            <w:tcW w:w="2303" w:type="dxa"/>
            <w:vAlign w:val="top"/>
          </w:tcPr>
          <w:p>
            <w:pPr>
              <w:spacing w:line="313" w:lineRule="auto"/>
              <w:rPr>
                <w:rFonts w:ascii="Arial"/>
                <w:sz w:val="21"/>
              </w:rPr>
            </w:pPr>
          </w:p>
          <w:p>
            <w:pPr>
              <w:spacing w:line="313" w:lineRule="auto"/>
              <w:rPr>
                <w:rFonts w:ascii="Arial"/>
                <w:sz w:val="21"/>
              </w:rPr>
            </w:pPr>
          </w:p>
          <w:p>
            <w:pPr>
              <w:pStyle w:val="6"/>
              <w:spacing w:before="60" w:line="211" w:lineRule="auto"/>
              <w:ind w:left="55"/>
            </w:pPr>
            <w:r>
              <w:rPr>
                <w:spacing w:val="7"/>
              </w:rPr>
              <w:t>按照《基准》</w:t>
            </w:r>
            <w:r>
              <w:rPr>
                <w:spacing w:val="-14"/>
              </w:rPr>
              <w:t xml:space="preserve"> </w:t>
            </w:r>
            <w:r>
              <w:rPr>
                <w:spacing w:val="7"/>
              </w:rPr>
              <w:t>的有关规定执行。</w:t>
            </w:r>
          </w:p>
        </w:tc>
        <w:tc>
          <w:tcPr>
            <w:tcW w:w="1784" w:type="dxa"/>
            <w:vAlign w:val="top"/>
          </w:tcPr>
          <w:p>
            <w:pPr>
              <w:spacing w:line="254" w:lineRule="auto"/>
              <w:rPr>
                <w:rFonts w:ascii="Arial"/>
                <w:sz w:val="21"/>
              </w:rPr>
            </w:pPr>
          </w:p>
          <w:p>
            <w:pPr>
              <w:spacing w:line="254" w:lineRule="auto"/>
              <w:rPr>
                <w:rFonts w:ascii="Arial"/>
                <w:sz w:val="21"/>
              </w:rPr>
            </w:pPr>
          </w:p>
          <w:p>
            <w:pPr>
              <w:pStyle w:val="6"/>
              <w:spacing w:before="60" w:line="246" w:lineRule="auto"/>
              <w:ind w:left="62" w:right="54" w:hanging="5"/>
            </w:pPr>
            <w:r>
              <w:rPr>
                <w:spacing w:val="1"/>
              </w:rPr>
              <w:t>罚款数额＝50×（1 ＋区域</w:t>
            </w:r>
            <w:r>
              <w:t xml:space="preserve"> </w:t>
            </w:r>
            <w:r>
              <w:rPr>
                <w:spacing w:val="8"/>
              </w:rPr>
              <w:t>系数＋情节系数）</w:t>
            </w:r>
          </w:p>
        </w:tc>
        <w:tc>
          <w:tcPr>
            <w:tcW w:w="2384" w:type="dxa"/>
            <w:vAlign w:val="top"/>
          </w:tcPr>
          <w:p>
            <w:pPr>
              <w:spacing w:line="254" w:lineRule="auto"/>
              <w:rPr>
                <w:rFonts w:ascii="Arial"/>
                <w:sz w:val="21"/>
              </w:rPr>
            </w:pPr>
          </w:p>
          <w:p>
            <w:pPr>
              <w:spacing w:line="254" w:lineRule="auto"/>
              <w:rPr>
                <w:rFonts w:ascii="Arial"/>
                <w:sz w:val="21"/>
              </w:rPr>
            </w:pPr>
          </w:p>
          <w:p>
            <w:pPr>
              <w:pStyle w:val="6"/>
              <w:spacing w:before="60" w:line="248" w:lineRule="auto"/>
              <w:ind w:left="59" w:right="52" w:hanging="3"/>
            </w:pPr>
            <w:r>
              <w:rPr>
                <w:spacing w:val="9"/>
              </w:rPr>
              <w:t>逾期不改正的情形</w:t>
            </w:r>
            <w:r>
              <w:rPr>
                <w:spacing w:val="-9"/>
              </w:rPr>
              <w:t xml:space="preserve"> </w:t>
            </w:r>
            <w:r>
              <w:rPr>
                <w:spacing w:val="9"/>
              </w:rPr>
              <w:t>，不记入本案由</w:t>
            </w:r>
            <w:r>
              <w:t xml:space="preserve"> </w:t>
            </w:r>
            <w:r>
              <w:rPr>
                <w:spacing w:val="8"/>
              </w:rPr>
              <w:t>“情节系数</w:t>
            </w:r>
            <w:r>
              <w:rPr>
                <w:spacing w:val="-26"/>
              </w:rPr>
              <w:t xml:space="preserve"> </w:t>
            </w:r>
            <w:r>
              <w:rPr>
                <w:spacing w:val="8"/>
              </w:rPr>
              <w:t>”。</w:t>
            </w:r>
          </w:p>
        </w:tc>
        <w:tc>
          <w:tcPr>
            <w:tcW w:w="1212" w:type="dxa"/>
            <w:vAlign w:val="top"/>
          </w:tcPr>
          <w:p>
            <w:pPr>
              <w:spacing w:line="253" w:lineRule="auto"/>
              <w:rPr>
                <w:rFonts w:ascii="Arial"/>
                <w:sz w:val="21"/>
              </w:rPr>
            </w:pPr>
          </w:p>
          <w:p>
            <w:pPr>
              <w:spacing w:line="254"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5" w:hRule="atLeast"/>
        </w:trPr>
        <w:tc>
          <w:tcPr>
            <w:tcW w:w="944" w:type="dxa"/>
            <w:vAlign w:val="top"/>
          </w:tcPr>
          <w:p>
            <w:pPr>
              <w:spacing w:line="358" w:lineRule="auto"/>
              <w:rPr>
                <w:rFonts w:ascii="Arial"/>
                <w:sz w:val="21"/>
              </w:rPr>
            </w:pPr>
          </w:p>
          <w:p>
            <w:pPr>
              <w:pStyle w:val="6"/>
              <w:spacing w:before="60" w:line="228" w:lineRule="auto"/>
              <w:ind w:left="436"/>
            </w:pPr>
            <w:r>
              <w:t>3</w:t>
            </w:r>
          </w:p>
        </w:tc>
        <w:tc>
          <w:tcPr>
            <w:tcW w:w="1500" w:type="dxa"/>
            <w:vAlign w:val="top"/>
          </w:tcPr>
          <w:p>
            <w:pPr>
              <w:pStyle w:val="6"/>
              <w:spacing w:before="182" w:line="210" w:lineRule="auto"/>
              <w:ind w:left="54"/>
            </w:pPr>
            <w:r>
              <w:rPr>
                <w:spacing w:val="10"/>
              </w:rPr>
              <w:t>建筑物顶部</w:t>
            </w:r>
            <w:r>
              <w:rPr>
                <w:spacing w:val="-11"/>
              </w:rPr>
              <w:t xml:space="preserve"> </w:t>
            </w:r>
            <w:r>
              <w:rPr>
                <w:spacing w:val="10"/>
              </w:rPr>
              <w:t>、外走廊</w:t>
            </w:r>
          </w:p>
          <w:p>
            <w:pPr>
              <w:pStyle w:val="6"/>
              <w:spacing w:before="29" w:line="249" w:lineRule="auto"/>
              <w:ind w:left="55" w:right="58" w:firstLine="1"/>
            </w:pPr>
            <w:r>
              <w:rPr>
                <w:spacing w:val="13"/>
              </w:rPr>
              <w:t>等未保持整洁或堆物</w:t>
            </w:r>
            <w:r>
              <w:rPr>
                <w:spacing w:val="2"/>
              </w:rPr>
              <w:t xml:space="preserve"> </w:t>
            </w:r>
            <w:r>
              <w:rPr>
                <w:spacing w:val="7"/>
              </w:rPr>
              <w:t>堆料</w:t>
            </w:r>
          </w:p>
        </w:tc>
        <w:tc>
          <w:tcPr>
            <w:tcW w:w="2788" w:type="dxa"/>
            <w:vAlign w:val="top"/>
          </w:tcPr>
          <w:p>
            <w:pPr>
              <w:pStyle w:val="6"/>
              <w:spacing w:before="62" w:line="206" w:lineRule="auto"/>
              <w:jc w:val="right"/>
            </w:pPr>
            <w:r>
              <w:rPr>
                <w:spacing w:val="3"/>
              </w:rPr>
              <w:t>违反条款：第二十六条第一款第（五）项；</w:t>
            </w:r>
          </w:p>
          <w:p>
            <w:pPr>
              <w:pStyle w:val="6"/>
              <w:spacing w:before="34" w:line="217" w:lineRule="auto"/>
              <w:ind w:left="53" w:right="11" w:firstLine="1"/>
            </w:pPr>
            <w:r>
              <w:rPr>
                <w:spacing w:val="8"/>
              </w:rPr>
              <w:t>处罚条款：第二十六条第二款，责令限期</w:t>
            </w:r>
            <w:r>
              <w:rPr>
                <w:spacing w:val="4"/>
              </w:rPr>
              <w:t xml:space="preserve">  </w:t>
            </w:r>
            <w:r>
              <w:rPr>
                <w:spacing w:val="3"/>
              </w:rPr>
              <w:t>改正；逾期不改正的，强制拆除或者清除，</w:t>
            </w:r>
            <w:r>
              <w:t xml:space="preserve"> </w:t>
            </w:r>
            <w:r>
              <w:rPr>
                <w:spacing w:val="2"/>
              </w:rPr>
              <w:t>并可处 50 元以上 500 元以下罚款。</w:t>
            </w:r>
          </w:p>
        </w:tc>
        <w:tc>
          <w:tcPr>
            <w:tcW w:w="851" w:type="dxa"/>
            <w:vAlign w:val="top"/>
          </w:tcPr>
          <w:p>
            <w:pPr>
              <w:spacing w:line="360" w:lineRule="auto"/>
              <w:rPr>
                <w:rFonts w:ascii="Arial"/>
                <w:sz w:val="21"/>
              </w:rPr>
            </w:pPr>
          </w:p>
          <w:p>
            <w:pPr>
              <w:pStyle w:val="6"/>
              <w:spacing w:before="60" w:line="228" w:lineRule="auto"/>
              <w:ind w:left="350"/>
            </w:pPr>
            <w:r>
              <w:rPr>
                <w:spacing w:val="-7"/>
              </w:rPr>
              <w:t>50</w:t>
            </w:r>
          </w:p>
        </w:tc>
        <w:tc>
          <w:tcPr>
            <w:tcW w:w="567" w:type="dxa"/>
            <w:vAlign w:val="top"/>
          </w:tcPr>
          <w:p>
            <w:pPr>
              <w:spacing w:line="360" w:lineRule="auto"/>
              <w:rPr>
                <w:rFonts w:ascii="Arial"/>
                <w:sz w:val="21"/>
              </w:rPr>
            </w:pPr>
          </w:p>
          <w:p>
            <w:pPr>
              <w:pStyle w:val="6"/>
              <w:spacing w:before="60" w:line="230" w:lineRule="auto"/>
              <w:ind w:left="254"/>
            </w:pPr>
            <w:r>
              <w:t>1</w:t>
            </w:r>
          </w:p>
        </w:tc>
        <w:tc>
          <w:tcPr>
            <w:tcW w:w="2303" w:type="dxa"/>
            <w:vAlign w:val="top"/>
          </w:tcPr>
          <w:p>
            <w:pPr>
              <w:spacing w:line="359" w:lineRule="auto"/>
              <w:rPr>
                <w:rFonts w:ascii="Arial"/>
                <w:sz w:val="21"/>
              </w:rPr>
            </w:pPr>
          </w:p>
          <w:p>
            <w:pPr>
              <w:pStyle w:val="6"/>
              <w:spacing w:before="61" w:line="211" w:lineRule="auto"/>
              <w:ind w:left="55"/>
            </w:pPr>
            <w:r>
              <w:rPr>
                <w:spacing w:val="7"/>
              </w:rPr>
              <w:t>按照《基准》</w:t>
            </w:r>
            <w:r>
              <w:rPr>
                <w:spacing w:val="-14"/>
              </w:rPr>
              <w:t xml:space="preserve"> </w:t>
            </w:r>
            <w:r>
              <w:rPr>
                <w:spacing w:val="7"/>
              </w:rPr>
              <w:t>的有关规定执行。</w:t>
            </w:r>
          </w:p>
        </w:tc>
        <w:tc>
          <w:tcPr>
            <w:tcW w:w="1784" w:type="dxa"/>
            <w:vAlign w:val="top"/>
          </w:tcPr>
          <w:p>
            <w:pPr>
              <w:spacing w:line="241" w:lineRule="auto"/>
              <w:rPr>
                <w:rFonts w:ascii="Arial"/>
                <w:sz w:val="21"/>
              </w:rPr>
            </w:pPr>
          </w:p>
          <w:p>
            <w:pPr>
              <w:pStyle w:val="6"/>
              <w:spacing w:before="60" w:line="246" w:lineRule="auto"/>
              <w:ind w:left="62" w:right="54" w:hanging="5"/>
            </w:pPr>
            <w:r>
              <w:rPr>
                <w:spacing w:val="1"/>
              </w:rPr>
              <w:t>罚款数额＝50×（1 ＋区域</w:t>
            </w:r>
            <w:r>
              <w:t xml:space="preserve"> </w:t>
            </w:r>
            <w:r>
              <w:rPr>
                <w:spacing w:val="8"/>
              </w:rPr>
              <w:t>系数＋情节系数）</w:t>
            </w:r>
          </w:p>
        </w:tc>
        <w:tc>
          <w:tcPr>
            <w:tcW w:w="2384" w:type="dxa"/>
            <w:vAlign w:val="top"/>
          </w:tcPr>
          <w:p>
            <w:pPr>
              <w:spacing w:line="241" w:lineRule="auto"/>
              <w:rPr>
                <w:rFonts w:ascii="Arial"/>
                <w:sz w:val="21"/>
              </w:rPr>
            </w:pPr>
          </w:p>
          <w:p>
            <w:pPr>
              <w:pStyle w:val="6"/>
              <w:spacing w:before="60" w:line="248" w:lineRule="auto"/>
              <w:ind w:left="59" w:right="52" w:hanging="3"/>
            </w:pPr>
            <w:r>
              <w:rPr>
                <w:spacing w:val="9"/>
              </w:rPr>
              <w:t>逾期不改正的情形</w:t>
            </w:r>
            <w:r>
              <w:rPr>
                <w:spacing w:val="-9"/>
              </w:rPr>
              <w:t xml:space="preserve"> </w:t>
            </w:r>
            <w:r>
              <w:rPr>
                <w:spacing w:val="9"/>
              </w:rPr>
              <w:t>，不记入本案由</w:t>
            </w:r>
            <w:r>
              <w:t xml:space="preserve"> </w:t>
            </w:r>
            <w:r>
              <w:rPr>
                <w:spacing w:val="8"/>
              </w:rPr>
              <w:t>“情节系数</w:t>
            </w:r>
            <w:r>
              <w:rPr>
                <w:spacing w:val="-26"/>
              </w:rPr>
              <w:t xml:space="preserve"> </w:t>
            </w:r>
            <w:r>
              <w:rPr>
                <w:spacing w:val="8"/>
              </w:rPr>
              <w:t>”。</w:t>
            </w:r>
          </w:p>
        </w:tc>
        <w:tc>
          <w:tcPr>
            <w:tcW w:w="1212" w:type="dxa"/>
            <w:vAlign w:val="top"/>
          </w:tcPr>
          <w:p>
            <w:pPr>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7" w:hRule="atLeast"/>
        </w:trPr>
        <w:tc>
          <w:tcPr>
            <w:tcW w:w="944" w:type="dxa"/>
            <w:vAlign w:val="top"/>
          </w:tcPr>
          <w:p>
            <w:pPr>
              <w:spacing w:line="258" w:lineRule="auto"/>
              <w:rPr>
                <w:rFonts w:ascii="Arial"/>
                <w:sz w:val="21"/>
              </w:rPr>
            </w:pPr>
          </w:p>
          <w:p>
            <w:pPr>
              <w:spacing w:line="259" w:lineRule="auto"/>
              <w:rPr>
                <w:rFonts w:ascii="Arial"/>
                <w:sz w:val="21"/>
              </w:rPr>
            </w:pPr>
          </w:p>
          <w:p>
            <w:pPr>
              <w:pStyle w:val="6"/>
              <w:spacing w:before="60" w:line="230" w:lineRule="auto"/>
              <w:ind w:left="435"/>
            </w:pPr>
            <w:r>
              <w:t>4</w:t>
            </w:r>
          </w:p>
        </w:tc>
        <w:tc>
          <w:tcPr>
            <w:tcW w:w="1500" w:type="dxa"/>
            <w:vAlign w:val="top"/>
          </w:tcPr>
          <w:p>
            <w:pPr>
              <w:pStyle w:val="6"/>
              <w:spacing w:before="225" w:line="210" w:lineRule="auto"/>
              <w:ind w:left="55"/>
            </w:pPr>
            <w:r>
              <w:rPr>
                <w:spacing w:val="13"/>
              </w:rPr>
              <w:t>规定区域内建筑物顶</w:t>
            </w:r>
          </w:p>
          <w:p>
            <w:pPr>
              <w:pStyle w:val="6"/>
              <w:spacing w:before="29" w:line="211" w:lineRule="auto"/>
              <w:ind w:left="54"/>
            </w:pPr>
            <w:r>
              <w:rPr>
                <w:spacing w:val="11"/>
              </w:rPr>
              <w:t>部</w:t>
            </w:r>
            <w:r>
              <w:rPr>
                <w:spacing w:val="-20"/>
              </w:rPr>
              <w:t xml:space="preserve"> </w:t>
            </w:r>
            <w:r>
              <w:rPr>
                <w:spacing w:val="11"/>
              </w:rPr>
              <w:t>、阳台外和窗外设</w:t>
            </w:r>
          </w:p>
          <w:p>
            <w:pPr>
              <w:pStyle w:val="6"/>
              <w:spacing w:before="28" w:line="249" w:lineRule="auto"/>
              <w:ind w:left="57" w:right="58" w:hanging="1"/>
            </w:pPr>
            <w:r>
              <w:rPr>
                <w:spacing w:val="13"/>
              </w:rPr>
              <w:t>置不符合容貌景观标</w:t>
            </w:r>
            <w:r>
              <w:rPr>
                <w:spacing w:val="2"/>
              </w:rPr>
              <w:t xml:space="preserve"> </w:t>
            </w:r>
            <w:r>
              <w:rPr>
                <w:spacing w:val="7"/>
              </w:rPr>
              <w:t>准的设施</w:t>
            </w:r>
          </w:p>
        </w:tc>
        <w:tc>
          <w:tcPr>
            <w:tcW w:w="2788" w:type="dxa"/>
            <w:vMerge w:val="restart"/>
            <w:tcBorders>
              <w:bottom w:val="nil"/>
            </w:tcBorders>
            <w:vAlign w:val="top"/>
          </w:tcPr>
          <w:p>
            <w:pPr>
              <w:spacing w:line="263" w:lineRule="auto"/>
              <w:rPr>
                <w:rFonts w:ascii="Arial"/>
                <w:sz w:val="21"/>
              </w:rPr>
            </w:pPr>
          </w:p>
          <w:p>
            <w:pPr>
              <w:spacing w:line="263" w:lineRule="auto"/>
              <w:rPr>
                <w:rFonts w:ascii="Arial"/>
                <w:sz w:val="21"/>
              </w:rPr>
            </w:pPr>
          </w:p>
          <w:p>
            <w:pPr>
              <w:pStyle w:val="6"/>
              <w:spacing w:before="60" w:line="206" w:lineRule="auto"/>
              <w:jc w:val="right"/>
            </w:pPr>
            <w:r>
              <w:rPr>
                <w:spacing w:val="3"/>
              </w:rPr>
              <w:t>违反条款：第二十六条第一款第（五）项；</w:t>
            </w:r>
          </w:p>
          <w:p>
            <w:pPr>
              <w:pStyle w:val="6"/>
              <w:spacing w:before="35" w:line="245" w:lineRule="auto"/>
              <w:ind w:left="53" w:right="11" w:firstLine="1"/>
            </w:pPr>
            <w:r>
              <w:rPr>
                <w:spacing w:val="8"/>
              </w:rPr>
              <w:t>处罚条款：第二十六条第二款，责令限期</w:t>
            </w:r>
            <w:r>
              <w:rPr>
                <w:spacing w:val="4"/>
              </w:rPr>
              <w:t xml:space="preserve">  </w:t>
            </w:r>
            <w:r>
              <w:rPr>
                <w:spacing w:val="3"/>
              </w:rPr>
              <w:t>改正；逾期不改正的，强制拆除或者清除，</w:t>
            </w:r>
            <w:r>
              <w:t xml:space="preserve"> </w:t>
            </w:r>
            <w:r>
              <w:rPr>
                <w:spacing w:val="2"/>
              </w:rPr>
              <w:t>并可处 50 元以上 500 元以下罚款。</w:t>
            </w:r>
          </w:p>
        </w:tc>
        <w:tc>
          <w:tcPr>
            <w:tcW w:w="851" w:type="dxa"/>
            <w:vAlign w:val="top"/>
          </w:tcPr>
          <w:p>
            <w:pPr>
              <w:spacing w:line="261" w:lineRule="auto"/>
              <w:rPr>
                <w:rFonts w:ascii="Arial"/>
                <w:sz w:val="21"/>
              </w:rPr>
            </w:pPr>
          </w:p>
          <w:p>
            <w:pPr>
              <w:spacing w:line="261" w:lineRule="auto"/>
              <w:rPr>
                <w:rFonts w:ascii="Arial"/>
                <w:sz w:val="21"/>
              </w:rPr>
            </w:pPr>
          </w:p>
          <w:p>
            <w:pPr>
              <w:pStyle w:val="6"/>
              <w:spacing w:before="60" w:line="228" w:lineRule="auto"/>
              <w:ind w:left="350"/>
            </w:pPr>
            <w:r>
              <w:rPr>
                <w:spacing w:val="-7"/>
              </w:rPr>
              <w:t>50</w:t>
            </w:r>
          </w:p>
        </w:tc>
        <w:tc>
          <w:tcPr>
            <w:tcW w:w="567" w:type="dxa"/>
            <w:vAlign w:val="top"/>
          </w:tcPr>
          <w:p>
            <w:pPr>
              <w:spacing w:line="260" w:lineRule="auto"/>
              <w:rPr>
                <w:rFonts w:ascii="Arial"/>
                <w:sz w:val="21"/>
              </w:rPr>
            </w:pPr>
          </w:p>
          <w:p>
            <w:pPr>
              <w:spacing w:line="261" w:lineRule="auto"/>
              <w:rPr>
                <w:rFonts w:ascii="Arial"/>
                <w:sz w:val="21"/>
              </w:rPr>
            </w:pPr>
          </w:p>
          <w:p>
            <w:pPr>
              <w:pStyle w:val="6"/>
              <w:spacing w:before="61" w:line="230" w:lineRule="auto"/>
              <w:ind w:left="254"/>
            </w:pPr>
            <w:r>
              <w:t>1</w:t>
            </w:r>
          </w:p>
        </w:tc>
        <w:tc>
          <w:tcPr>
            <w:tcW w:w="2303" w:type="dxa"/>
            <w:vAlign w:val="top"/>
          </w:tcPr>
          <w:p>
            <w:pPr>
              <w:spacing w:line="260" w:lineRule="auto"/>
              <w:rPr>
                <w:rFonts w:ascii="Arial"/>
                <w:sz w:val="21"/>
              </w:rPr>
            </w:pPr>
          </w:p>
          <w:p>
            <w:pPr>
              <w:spacing w:line="261" w:lineRule="auto"/>
              <w:rPr>
                <w:rFonts w:ascii="Arial"/>
                <w:sz w:val="21"/>
              </w:rPr>
            </w:pPr>
          </w:p>
          <w:p>
            <w:pPr>
              <w:pStyle w:val="6"/>
              <w:spacing w:before="60" w:line="211" w:lineRule="auto"/>
              <w:ind w:left="55"/>
            </w:pPr>
            <w:r>
              <w:rPr>
                <w:spacing w:val="7"/>
              </w:rPr>
              <w:t>按照《基准》</w:t>
            </w:r>
            <w:r>
              <w:rPr>
                <w:spacing w:val="-14"/>
              </w:rPr>
              <w:t xml:space="preserve"> </w:t>
            </w:r>
            <w:r>
              <w:rPr>
                <w:spacing w:val="7"/>
              </w:rPr>
              <w:t>的有关规定执行。</w:t>
            </w:r>
          </w:p>
        </w:tc>
        <w:tc>
          <w:tcPr>
            <w:tcW w:w="1784" w:type="dxa"/>
            <w:vAlign w:val="top"/>
          </w:tcPr>
          <w:p>
            <w:pPr>
              <w:spacing w:line="403" w:lineRule="auto"/>
              <w:rPr>
                <w:rFonts w:ascii="Arial"/>
                <w:sz w:val="21"/>
              </w:rPr>
            </w:pPr>
          </w:p>
          <w:p>
            <w:pPr>
              <w:pStyle w:val="6"/>
              <w:spacing w:before="60" w:line="246" w:lineRule="auto"/>
              <w:ind w:left="62" w:right="54" w:hanging="5"/>
            </w:pPr>
            <w:r>
              <w:rPr>
                <w:spacing w:val="1"/>
              </w:rPr>
              <w:t>罚款数额＝50×（1 ＋区域</w:t>
            </w:r>
            <w:r>
              <w:t xml:space="preserve"> </w:t>
            </w:r>
            <w:r>
              <w:rPr>
                <w:spacing w:val="8"/>
              </w:rPr>
              <w:t>系数＋情节系数）</w:t>
            </w:r>
          </w:p>
        </w:tc>
        <w:tc>
          <w:tcPr>
            <w:tcW w:w="2384" w:type="dxa"/>
            <w:vMerge w:val="restart"/>
            <w:tcBorders>
              <w:bottom w:val="nil"/>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48" w:lineRule="auto"/>
              <w:ind w:left="59" w:right="52" w:hanging="3"/>
            </w:pPr>
            <w:r>
              <w:rPr>
                <w:spacing w:val="9"/>
              </w:rPr>
              <w:t>逾期不改正的情形</w:t>
            </w:r>
            <w:r>
              <w:rPr>
                <w:spacing w:val="-9"/>
              </w:rPr>
              <w:t xml:space="preserve"> </w:t>
            </w:r>
            <w:r>
              <w:rPr>
                <w:spacing w:val="9"/>
              </w:rPr>
              <w:t>，不记入本案由</w:t>
            </w:r>
            <w:r>
              <w:t xml:space="preserve"> </w:t>
            </w:r>
            <w:r>
              <w:rPr>
                <w:spacing w:val="8"/>
              </w:rPr>
              <w:t>“情节系数</w:t>
            </w:r>
            <w:r>
              <w:rPr>
                <w:spacing w:val="-26"/>
              </w:rPr>
              <w:t xml:space="preserve"> </w:t>
            </w:r>
            <w:r>
              <w:rPr>
                <w:spacing w:val="8"/>
              </w:rPr>
              <w:t>”。</w:t>
            </w:r>
          </w:p>
        </w:tc>
        <w:tc>
          <w:tcPr>
            <w:tcW w:w="1212" w:type="dxa"/>
            <w:vAlign w:val="top"/>
          </w:tcPr>
          <w:p>
            <w:pPr>
              <w:spacing w:line="402"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944" w:type="dxa"/>
            <w:vAlign w:val="top"/>
          </w:tcPr>
          <w:p>
            <w:pPr>
              <w:pStyle w:val="6"/>
              <w:spacing w:before="301" w:line="228" w:lineRule="auto"/>
              <w:ind w:left="436"/>
            </w:pPr>
            <w:r>
              <w:t>5</w:t>
            </w:r>
          </w:p>
        </w:tc>
        <w:tc>
          <w:tcPr>
            <w:tcW w:w="1500" w:type="dxa"/>
            <w:vAlign w:val="top"/>
          </w:tcPr>
          <w:p>
            <w:pPr>
              <w:pStyle w:val="6"/>
              <w:spacing w:before="64" w:line="210" w:lineRule="auto"/>
              <w:ind w:left="55"/>
            </w:pPr>
            <w:r>
              <w:rPr>
                <w:spacing w:val="13"/>
              </w:rPr>
              <w:t>规定区域内建筑物顶</w:t>
            </w:r>
          </w:p>
          <w:p>
            <w:pPr>
              <w:pStyle w:val="6"/>
              <w:spacing w:before="29" w:line="211" w:lineRule="auto"/>
              <w:ind w:left="54"/>
            </w:pPr>
            <w:r>
              <w:rPr>
                <w:spacing w:val="11"/>
              </w:rPr>
              <w:t>部</w:t>
            </w:r>
            <w:r>
              <w:rPr>
                <w:spacing w:val="-20"/>
              </w:rPr>
              <w:t xml:space="preserve"> </w:t>
            </w:r>
            <w:r>
              <w:rPr>
                <w:spacing w:val="11"/>
              </w:rPr>
              <w:t>、阳台外和窗外吊</w:t>
            </w:r>
          </w:p>
          <w:p>
            <w:pPr>
              <w:pStyle w:val="6"/>
              <w:spacing w:before="29" w:line="173" w:lineRule="auto"/>
              <w:ind w:left="54"/>
            </w:pPr>
            <w:r>
              <w:rPr>
                <w:spacing w:val="7"/>
              </w:rPr>
              <w:t>挂、晾晒</w:t>
            </w:r>
            <w:r>
              <w:rPr>
                <w:spacing w:val="-20"/>
              </w:rPr>
              <w:t xml:space="preserve"> </w:t>
            </w:r>
            <w:r>
              <w:rPr>
                <w:spacing w:val="7"/>
              </w:rPr>
              <w:t>、摆放物品</w:t>
            </w:r>
          </w:p>
        </w:tc>
        <w:tc>
          <w:tcPr>
            <w:tcW w:w="2788" w:type="dxa"/>
            <w:vMerge w:val="continue"/>
            <w:tcBorders>
              <w:top w:val="nil"/>
            </w:tcBorders>
            <w:vAlign w:val="top"/>
          </w:tcPr>
          <w:p>
            <w:pPr>
              <w:rPr>
                <w:rFonts w:ascii="Arial"/>
                <w:sz w:val="21"/>
              </w:rPr>
            </w:pPr>
          </w:p>
        </w:tc>
        <w:tc>
          <w:tcPr>
            <w:tcW w:w="851" w:type="dxa"/>
            <w:vAlign w:val="top"/>
          </w:tcPr>
          <w:p>
            <w:pPr>
              <w:spacing w:line="242" w:lineRule="auto"/>
              <w:rPr>
                <w:rFonts w:ascii="Arial"/>
                <w:sz w:val="21"/>
              </w:rPr>
            </w:pPr>
          </w:p>
          <w:p>
            <w:pPr>
              <w:pStyle w:val="6"/>
              <w:spacing w:before="60" w:line="228" w:lineRule="auto"/>
              <w:ind w:left="350"/>
            </w:pPr>
            <w:r>
              <w:rPr>
                <w:spacing w:val="-7"/>
              </w:rPr>
              <w:t>50</w:t>
            </w:r>
          </w:p>
        </w:tc>
        <w:tc>
          <w:tcPr>
            <w:tcW w:w="567" w:type="dxa"/>
            <w:vAlign w:val="top"/>
          </w:tcPr>
          <w:p>
            <w:pPr>
              <w:spacing w:line="242" w:lineRule="auto"/>
              <w:rPr>
                <w:rFonts w:ascii="Arial"/>
                <w:sz w:val="21"/>
              </w:rPr>
            </w:pPr>
          </w:p>
          <w:p>
            <w:pPr>
              <w:pStyle w:val="6"/>
              <w:spacing w:before="60" w:line="230" w:lineRule="auto"/>
              <w:ind w:left="254"/>
            </w:pPr>
            <w:r>
              <w:t>1</w:t>
            </w:r>
          </w:p>
        </w:tc>
        <w:tc>
          <w:tcPr>
            <w:tcW w:w="2303" w:type="dxa"/>
            <w:vAlign w:val="top"/>
          </w:tcPr>
          <w:p>
            <w:pPr>
              <w:spacing w:line="241" w:lineRule="auto"/>
              <w:rPr>
                <w:rFonts w:ascii="Arial"/>
                <w:sz w:val="21"/>
              </w:rPr>
            </w:pPr>
          </w:p>
          <w:p>
            <w:pPr>
              <w:pStyle w:val="6"/>
              <w:spacing w:before="60" w:line="211" w:lineRule="auto"/>
              <w:ind w:left="55"/>
            </w:pPr>
            <w:r>
              <w:rPr>
                <w:spacing w:val="7"/>
              </w:rPr>
              <w:t>按照《基准》</w:t>
            </w:r>
            <w:r>
              <w:rPr>
                <w:spacing w:val="-14"/>
              </w:rPr>
              <w:t xml:space="preserve"> </w:t>
            </w:r>
            <w:r>
              <w:rPr>
                <w:spacing w:val="7"/>
              </w:rPr>
              <w:t>的有关规定执行。</w:t>
            </w:r>
          </w:p>
        </w:tc>
        <w:tc>
          <w:tcPr>
            <w:tcW w:w="1784" w:type="dxa"/>
            <w:vAlign w:val="top"/>
          </w:tcPr>
          <w:p>
            <w:pPr>
              <w:pStyle w:val="6"/>
              <w:spacing w:before="184" w:line="246" w:lineRule="auto"/>
              <w:ind w:left="62" w:right="54" w:hanging="5"/>
            </w:pPr>
            <w:r>
              <w:rPr>
                <w:spacing w:val="1"/>
              </w:rPr>
              <w:t>罚款数额＝50×（1 ＋区域</w:t>
            </w:r>
            <w:r>
              <w:t xml:space="preserve"> </w:t>
            </w:r>
            <w:r>
              <w:rPr>
                <w:spacing w:val="8"/>
              </w:rPr>
              <w:t>系数＋情节系数）</w:t>
            </w:r>
          </w:p>
        </w:tc>
        <w:tc>
          <w:tcPr>
            <w:tcW w:w="2384" w:type="dxa"/>
            <w:vMerge w:val="continue"/>
            <w:tcBorders>
              <w:top w:val="nil"/>
            </w:tcBorders>
            <w:vAlign w:val="top"/>
          </w:tcPr>
          <w:p>
            <w:pPr>
              <w:rPr>
                <w:rFonts w:ascii="Arial"/>
                <w:sz w:val="21"/>
              </w:rPr>
            </w:pPr>
          </w:p>
        </w:tc>
        <w:tc>
          <w:tcPr>
            <w:tcW w:w="1212" w:type="dxa"/>
            <w:vAlign w:val="top"/>
          </w:tcPr>
          <w:p>
            <w:pPr>
              <w:pStyle w:val="6"/>
              <w:spacing w:before="183" w:line="212" w:lineRule="auto"/>
              <w:ind w:left="455"/>
            </w:pPr>
            <w:r>
              <w:rPr>
                <w:spacing w:val="7"/>
              </w:rPr>
              <w:t>街道</w:t>
            </w:r>
          </w:p>
          <w:p>
            <w:pPr>
              <w:pStyle w:val="6"/>
              <w:spacing w:before="27"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9" w:hRule="atLeast"/>
        </w:trPr>
        <w:tc>
          <w:tcPr>
            <w:tcW w:w="944" w:type="dxa"/>
            <w:vAlign w:val="top"/>
          </w:tcPr>
          <w:p>
            <w:pPr>
              <w:spacing w:line="348" w:lineRule="auto"/>
              <w:rPr>
                <w:rFonts w:ascii="Arial"/>
                <w:sz w:val="21"/>
              </w:rPr>
            </w:pPr>
          </w:p>
          <w:p>
            <w:pPr>
              <w:spacing w:line="349" w:lineRule="auto"/>
              <w:rPr>
                <w:rFonts w:ascii="Arial"/>
                <w:sz w:val="21"/>
              </w:rPr>
            </w:pPr>
          </w:p>
          <w:p>
            <w:pPr>
              <w:pStyle w:val="6"/>
              <w:spacing w:before="60" w:line="228" w:lineRule="auto"/>
              <w:ind w:left="437"/>
            </w:pPr>
            <w:r>
              <w:t>6</w:t>
            </w:r>
          </w:p>
        </w:tc>
        <w:tc>
          <w:tcPr>
            <w:tcW w:w="1500" w:type="dxa"/>
            <w:vAlign w:val="top"/>
          </w:tcPr>
          <w:p>
            <w:pPr>
              <w:spacing w:line="466" w:lineRule="auto"/>
              <w:rPr>
                <w:rFonts w:ascii="Arial"/>
                <w:sz w:val="21"/>
              </w:rPr>
            </w:pPr>
          </w:p>
          <w:p>
            <w:pPr>
              <w:pStyle w:val="6"/>
              <w:spacing w:before="60" w:line="211" w:lineRule="auto"/>
              <w:ind w:left="55"/>
            </w:pPr>
            <w:r>
              <w:rPr>
                <w:spacing w:val="13"/>
              </w:rPr>
              <w:t>规定区域内建筑物平</w:t>
            </w:r>
          </w:p>
          <w:p>
            <w:pPr>
              <w:pStyle w:val="6"/>
              <w:spacing w:before="22" w:line="241" w:lineRule="auto"/>
              <w:ind w:left="54" w:right="58" w:firstLine="11"/>
            </w:pPr>
            <w:r>
              <w:rPr>
                <w:spacing w:val="9"/>
              </w:rPr>
              <w:t>台</w:t>
            </w:r>
            <w:r>
              <w:rPr>
                <w:spacing w:val="-14"/>
              </w:rPr>
              <w:t xml:space="preserve"> </w:t>
            </w:r>
            <w:r>
              <w:rPr>
                <w:spacing w:val="9"/>
              </w:rPr>
              <w:t>、阳台内堆放物品</w:t>
            </w:r>
            <w:r>
              <w:t xml:space="preserve"> </w:t>
            </w:r>
            <w:r>
              <w:rPr>
                <w:spacing w:val="9"/>
              </w:rPr>
              <w:t>超出护栏高度</w:t>
            </w:r>
          </w:p>
        </w:tc>
        <w:tc>
          <w:tcPr>
            <w:tcW w:w="2788" w:type="dxa"/>
            <w:vAlign w:val="top"/>
          </w:tcPr>
          <w:p>
            <w:pPr>
              <w:spacing w:line="351" w:lineRule="auto"/>
              <w:rPr>
                <w:rFonts w:ascii="Arial"/>
                <w:sz w:val="21"/>
              </w:rPr>
            </w:pPr>
          </w:p>
          <w:p>
            <w:pPr>
              <w:pStyle w:val="6"/>
              <w:spacing w:before="60" w:line="206" w:lineRule="auto"/>
              <w:jc w:val="right"/>
            </w:pPr>
            <w:r>
              <w:rPr>
                <w:spacing w:val="3"/>
              </w:rPr>
              <w:t>违反条款：第二十六条第一款第（五）项；</w:t>
            </w:r>
          </w:p>
          <w:p>
            <w:pPr>
              <w:pStyle w:val="6"/>
              <w:spacing w:before="26" w:line="237" w:lineRule="auto"/>
              <w:ind w:left="53" w:right="11" w:firstLine="1"/>
            </w:pPr>
            <w:r>
              <w:rPr>
                <w:spacing w:val="8"/>
              </w:rPr>
              <w:t>处罚条款：第二十六条第二款，责令限期</w:t>
            </w:r>
            <w:r>
              <w:rPr>
                <w:spacing w:val="4"/>
              </w:rPr>
              <w:t xml:space="preserve">  </w:t>
            </w:r>
            <w:r>
              <w:rPr>
                <w:spacing w:val="3"/>
              </w:rPr>
              <w:t>改正；逾期不改正的，强制拆除或者清除，</w:t>
            </w:r>
            <w:r>
              <w:t xml:space="preserve"> </w:t>
            </w:r>
            <w:r>
              <w:rPr>
                <w:spacing w:val="2"/>
              </w:rPr>
              <w:t>并可处 50 元以上 500 元以下罚款。</w:t>
            </w:r>
          </w:p>
        </w:tc>
        <w:tc>
          <w:tcPr>
            <w:tcW w:w="851" w:type="dxa"/>
            <w:vAlign w:val="top"/>
          </w:tcPr>
          <w:p>
            <w:pPr>
              <w:spacing w:line="348" w:lineRule="auto"/>
              <w:rPr>
                <w:rFonts w:ascii="Arial"/>
                <w:sz w:val="21"/>
              </w:rPr>
            </w:pPr>
          </w:p>
          <w:p>
            <w:pPr>
              <w:spacing w:line="349" w:lineRule="auto"/>
              <w:rPr>
                <w:rFonts w:ascii="Arial"/>
                <w:sz w:val="21"/>
              </w:rPr>
            </w:pPr>
          </w:p>
          <w:p>
            <w:pPr>
              <w:pStyle w:val="6"/>
              <w:spacing w:before="60" w:line="228" w:lineRule="auto"/>
              <w:ind w:left="350"/>
            </w:pPr>
            <w:r>
              <w:rPr>
                <w:spacing w:val="-7"/>
              </w:rPr>
              <w:t>50</w:t>
            </w:r>
          </w:p>
        </w:tc>
        <w:tc>
          <w:tcPr>
            <w:tcW w:w="567" w:type="dxa"/>
            <w:vAlign w:val="top"/>
          </w:tcPr>
          <w:p>
            <w:pPr>
              <w:spacing w:line="348" w:lineRule="auto"/>
              <w:rPr>
                <w:rFonts w:ascii="Arial"/>
                <w:sz w:val="21"/>
              </w:rPr>
            </w:pPr>
          </w:p>
          <w:p>
            <w:pPr>
              <w:spacing w:line="349" w:lineRule="auto"/>
              <w:rPr>
                <w:rFonts w:ascii="Arial"/>
                <w:sz w:val="21"/>
              </w:rPr>
            </w:pPr>
          </w:p>
          <w:p>
            <w:pPr>
              <w:pStyle w:val="6"/>
              <w:spacing w:before="60" w:line="230" w:lineRule="auto"/>
              <w:ind w:left="254"/>
            </w:pPr>
            <w:r>
              <w:t>1</w:t>
            </w:r>
          </w:p>
        </w:tc>
        <w:tc>
          <w:tcPr>
            <w:tcW w:w="2303" w:type="dxa"/>
            <w:vAlign w:val="top"/>
          </w:tcPr>
          <w:p>
            <w:pPr>
              <w:spacing w:line="348" w:lineRule="auto"/>
              <w:rPr>
                <w:rFonts w:ascii="Arial"/>
                <w:sz w:val="21"/>
              </w:rPr>
            </w:pPr>
          </w:p>
          <w:p>
            <w:pPr>
              <w:spacing w:line="349" w:lineRule="auto"/>
              <w:rPr>
                <w:rFonts w:ascii="Arial"/>
                <w:sz w:val="21"/>
              </w:rPr>
            </w:pPr>
          </w:p>
          <w:p>
            <w:pPr>
              <w:pStyle w:val="6"/>
              <w:spacing w:before="60" w:line="211" w:lineRule="auto"/>
              <w:ind w:left="55"/>
            </w:pPr>
            <w:r>
              <w:rPr>
                <w:spacing w:val="7"/>
              </w:rPr>
              <w:t>按照《基准》</w:t>
            </w:r>
            <w:r>
              <w:rPr>
                <w:spacing w:val="-14"/>
              </w:rPr>
              <w:t xml:space="preserve"> </w:t>
            </w:r>
            <w:r>
              <w:rPr>
                <w:spacing w:val="7"/>
              </w:rPr>
              <w:t>的有关规定执行。</w:t>
            </w:r>
          </w:p>
        </w:tc>
        <w:tc>
          <w:tcPr>
            <w:tcW w:w="1784" w:type="dxa"/>
            <w:vAlign w:val="top"/>
          </w:tcPr>
          <w:p>
            <w:pPr>
              <w:spacing w:line="291" w:lineRule="auto"/>
              <w:rPr>
                <w:rFonts w:ascii="Arial"/>
                <w:sz w:val="21"/>
              </w:rPr>
            </w:pPr>
          </w:p>
          <w:p>
            <w:pPr>
              <w:spacing w:line="291" w:lineRule="auto"/>
              <w:rPr>
                <w:rFonts w:ascii="Arial"/>
                <w:sz w:val="21"/>
              </w:rPr>
            </w:pPr>
          </w:p>
          <w:p>
            <w:pPr>
              <w:pStyle w:val="6"/>
              <w:spacing w:before="60" w:line="237" w:lineRule="auto"/>
              <w:ind w:left="62" w:right="54" w:hanging="5"/>
            </w:pPr>
            <w:r>
              <w:rPr>
                <w:spacing w:val="1"/>
              </w:rPr>
              <w:t>罚款数额＝50×（1 ＋区域</w:t>
            </w:r>
            <w:r>
              <w:t xml:space="preserve"> </w:t>
            </w:r>
            <w:r>
              <w:rPr>
                <w:spacing w:val="8"/>
              </w:rPr>
              <w:t>系数＋情节系数）</w:t>
            </w:r>
          </w:p>
        </w:tc>
        <w:tc>
          <w:tcPr>
            <w:tcW w:w="2384" w:type="dxa"/>
            <w:vAlign w:val="top"/>
          </w:tcPr>
          <w:p>
            <w:pPr>
              <w:spacing w:line="292" w:lineRule="auto"/>
              <w:rPr>
                <w:rFonts w:ascii="Arial"/>
                <w:sz w:val="21"/>
              </w:rPr>
            </w:pPr>
          </w:p>
          <w:p>
            <w:pPr>
              <w:spacing w:line="292" w:lineRule="auto"/>
              <w:rPr>
                <w:rFonts w:ascii="Arial"/>
                <w:sz w:val="21"/>
              </w:rPr>
            </w:pPr>
          </w:p>
          <w:p>
            <w:pPr>
              <w:pStyle w:val="6"/>
              <w:spacing w:before="60" w:line="238" w:lineRule="auto"/>
              <w:ind w:left="59" w:right="52" w:hanging="3"/>
            </w:pPr>
            <w:r>
              <w:rPr>
                <w:spacing w:val="9"/>
              </w:rPr>
              <w:t>逾期不改正的情形</w:t>
            </w:r>
            <w:r>
              <w:rPr>
                <w:spacing w:val="-9"/>
              </w:rPr>
              <w:t xml:space="preserve"> </w:t>
            </w:r>
            <w:r>
              <w:rPr>
                <w:spacing w:val="9"/>
              </w:rPr>
              <w:t>，不记入本案由</w:t>
            </w:r>
            <w:r>
              <w:t xml:space="preserve"> </w:t>
            </w:r>
            <w:r>
              <w:rPr>
                <w:spacing w:val="8"/>
              </w:rPr>
              <w:t>“情节系数</w:t>
            </w:r>
            <w:r>
              <w:rPr>
                <w:spacing w:val="-26"/>
              </w:rPr>
              <w:t xml:space="preserve"> </w:t>
            </w:r>
            <w:r>
              <w:rPr>
                <w:spacing w:val="8"/>
              </w:rPr>
              <w:t>”。</w:t>
            </w:r>
          </w:p>
        </w:tc>
        <w:tc>
          <w:tcPr>
            <w:tcW w:w="1212" w:type="dxa"/>
            <w:vAlign w:val="top"/>
          </w:tcPr>
          <w:p>
            <w:pPr>
              <w:spacing w:line="291" w:lineRule="auto"/>
              <w:rPr>
                <w:rFonts w:ascii="Arial"/>
                <w:sz w:val="21"/>
              </w:rPr>
            </w:pPr>
          </w:p>
          <w:p>
            <w:pPr>
              <w:spacing w:line="29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2" w:hRule="atLeast"/>
        </w:trPr>
        <w:tc>
          <w:tcPr>
            <w:tcW w:w="944" w:type="dxa"/>
            <w:vMerge w:val="restart"/>
            <w:tcBorders>
              <w:bottom w:val="nil"/>
            </w:tcBorders>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30" w:lineRule="auto"/>
              <w:ind w:left="437"/>
            </w:pPr>
            <w:r>
              <w:t>7</w:t>
            </w:r>
          </w:p>
        </w:tc>
        <w:tc>
          <w:tcPr>
            <w:tcW w:w="1500" w:type="dxa"/>
            <w:vMerge w:val="restart"/>
            <w:tcBorders>
              <w:bottom w:val="nil"/>
            </w:tcBorders>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11" w:lineRule="auto"/>
              <w:ind w:left="55"/>
            </w:pPr>
            <w:r>
              <w:rPr>
                <w:spacing w:val="8"/>
              </w:rPr>
              <w:t>违法建设</w:t>
            </w:r>
          </w:p>
        </w:tc>
        <w:tc>
          <w:tcPr>
            <w:tcW w:w="2788" w:type="dxa"/>
            <w:vMerge w:val="restart"/>
            <w:tcBorders>
              <w:bottom w:val="nil"/>
            </w:tcBorders>
            <w:vAlign w:val="top"/>
          </w:tcPr>
          <w:p>
            <w:pPr>
              <w:spacing w:line="282"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pStyle w:val="6"/>
              <w:spacing w:before="61" w:line="234" w:lineRule="auto"/>
              <w:ind w:left="52" w:right="54" w:firstLine="2"/>
              <w:jc w:val="both"/>
            </w:pPr>
            <w:r>
              <w:rPr>
                <w:spacing w:val="7"/>
              </w:rPr>
              <w:t>违反、处罚条款：第二十七条第一款</w:t>
            </w:r>
            <w:r>
              <w:rPr>
                <w:spacing w:val="-16"/>
              </w:rPr>
              <w:t xml:space="preserve"> </w:t>
            </w:r>
            <w:r>
              <w:rPr>
                <w:spacing w:val="7"/>
              </w:rPr>
              <w:t>，责</w:t>
            </w:r>
            <w:r>
              <w:t xml:space="preserve"> </w:t>
            </w:r>
            <w:r>
              <w:rPr>
                <w:spacing w:val="8"/>
              </w:rPr>
              <w:t xml:space="preserve">令限期拆除；逾期未拆除的，经市或者区 人民政府批准后，予以强制拆除，并可对 </w:t>
            </w:r>
            <w:r>
              <w:rPr>
                <w:spacing w:val="6"/>
              </w:rPr>
              <w:t>建筑物按照建筑面积处每平方米</w:t>
            </w:r>
            <w:r>
              <w:rPr>
                <w:spacing w:val="2"/>
              </w:rPr>
              <w:t xml:space="preserve"> </w:t>
            </w:r>
            <w:r>
              <w:rPr>
                <w:spacing w:val="6"/>
              </w:rPr>
              <w:t>300</w:t>
            </w:r>
            <w:r>
              <w:rPr>
                <w:spacing w:val="-13"/>
              </w:rPr>
              <w:t xml:space="preserve"> </w:t>
            </w:r>
            <w:r>
              <w:rPr>
                <w:spacing w:val="6"/>
              </w:rPr>
              <w:t>元以</w:t>
            </w:r>
            <w:r>
              <w:t xml:space="preserve"> </w:t>
            </w:r>
            <w:r>
              <w:rPr>
                <w:spacing w:val="5"/>
              </w:rPr>
              <w:t>上 3000 元以下罚款</w:t>
            </w:r>
            <w:r>
              <w:rPr>
                <w:spacing w:val="-4"/>
              </w:rPr>
              <w:t xml:space="preserve"> </w:t>
            </w:r>
            <w:r>
              <w:rPr>
                <w:spacing w:val="5"/>
              </w:rPr>
              <w:t>，可对构筑物</w:t>
            </w:r>
            <w:r>
              <w:rPr>
                <w:spacing w:val="-21"/>
              </w:rPr>
              <w:t xml:space="preserve"> </w:t>
            </w:r>
            <w:r>
              <w:rPr>
                <w:spacing w:val="5"/>
              </w:rPr>
              <w:t>、其它</w:t>
            </w:r>
            <w:r>
              <w:t xml:space="preserve"> </w:t>
            </w:r>
            <w:r>
              <w:rPr>
                <w:spacing w:val="6"/>
              </w:rPr>
              <w:t>设施处工程造价 1 倍的罚款。</w:t>
            </w:r>
          </w:p>
        </w:tc>
        <w:tc>
          <w:tcPr>
            <w:tcW w:w="851" w:type="dxa"/>
            <w:vAlign w:val="top"/>
          </w:tcPr>
          <w:p>
            <w:pPr>
              <w:spacing w:line="295" w:lineRule="auto"/>
              <w:rPr>
                <w:rFonts w:ascii="Arial"/>
                <w:sz w:val="21"/>
              </w:rPr>
            </w:pPr>
          </w:p>
          <w:p>
            <w:pPr>
              <w:spacing w:line="295" w:lineRule="auto"/>
              <w:rPr>
                <w:rFonts w:ascii="Arial"/>
                <w:sz w:val="21"/>
              </w:rPr>
            </w:pPr>
          </w:p>
          <w:p>
            <w:pPr>
              <w:spacing w:line="296" w:lineRule="auto"/>
              <w:rPr>
                <w:rFonts w:ascii="Arial"/>
                <w:sz w:val="21"/>
              </w:rPr>
            </w:pPr>
          </w:p>
          <w:p>
            <w:pPr>
              <w:pStyle w:val="6"/>
              <w:spacing w:before="60" w:line="211" w:lineRule="auto"/>
              <w:ind w:left="69"/>
            </w:pPr>
            <w:r>
              <w:rPr>
                <w:spacing w:val="-2"/>
              </w:rPr>
              <w:t>300 元／</w:t>
            </w:r>
            <w:r>
              <w:rPr>
                <w:spacing w:val="-19"/>
              </w:rPr>
              <w:t xml:space="preserve"> </w:t>
            </w:r>
            <w:r>
              <w:rPr>
                <w:spacing w:val="-2"/>
              </w:rPr>
              <w:t>㎡</w:t>
            </w:r>
          </w:p>
          <w:p>
            <w:pPr>
              <w:pStyle w:val="6"/>
              <w:spacing w:before="21" w:line="206" w:lineRule="auto"/>
              <w:ind w:left="50"/>
            </w:pPr>
            <w:r>
              <w:rPr>
                <w:spacing w:val="10"/>
              </w:rPr>
              <w:t>（建筑物）</w:t>
            </w:r>
          </w:p>
        </w:tc>
        <w:tc>
          <w:tcPr>
            <w:tcW w:w="567"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30" w:lineRule="auto"/>
              <w:ind w:left="254"/>
            </w:pPr>
            <w:r>
              <w:t>1</w:t>
            </w:r>
          </w:p>
        </w:tc>
        <w:tc>
          <w:tcPr>
            <w:tcW w:w="2303" w:type="dxa"/>
            <w:vMerge w:val="restart"/>
            <w:tcBorders>
              <w:bottom w:val="nil"/>
            </w:tcBorders>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11" w:lineRule="auto"/>
              <w:ind w:left="55"/>
            </w:pPr>
            <w:r>
              <w:rPr>
                <w:spacing w:val="7"/>
              </w:rPr>
              <w:t>按照《基准》</w:t>
            </w:r>
            <w:r>
              <w:rPr>
                <w:spacing w:val="-14"/>
              </w:rPr>
              <w:t xml:space="preserve"> </w:t>
            </w:r>
            <w:r>
              <w:rPr>
                <w:spacing w:val="7"/>
              </w:rPr>
              <w:t>的有关规定执行。</w:t>
            </w:r>
          </w:p>
        </w:tc>
        <w:tc>
          <w:tcPr>
            <w:tcW w:w="1784"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37" w:lineRule="auto"/>
              <w:ind w:left="57" w:right="53"/>
              <w:jc w:val="both"/>
            </w:pPr>
            <w:r>
              <w:rPr>
                <w:spacing w:val="-4"/>
              </w:rPr>
              <w:t>罚款数额 ＝300 ×（ 1 ＋区</w:t>
            </w:r>
            <w:r>
              <w:rPr>
                <w:spacing w:val="13"/>
                <w:w w:val="101"/>
              </w:rPr>
              <w:t xml:space="preserve"> </w:t>
            </w:r>
            <w:r>
              <w:rPr>
                <w:spacing w:val="6"/>
              </w:rPr>
              <w:t>域系数 ＋情节系数）</w:t>
            </w:r>
            <w:r>
              <w:rPr>
                <w:spacing w:val="33"/>
                <w:w w:val="102"/>
              </w:rPr>
              <w:t xml:space="preserve"> </w:t>
            </w:r>
            <w:r>
              <w:rPr>
                <w:spacing w:val="6"/>
              </w:rPr>
              <w:t>×N</w:t>
            </w:r>
            <w:r>
              <w:t xml:space="preserve"> </w:t>
            </w:r>
            <w:r>
              <w:rPr>
                <w:spacing w:val="2"/>
              </w:rPr>
              <w:t>㎡ 。N</w:t>
            </w:r>
            <w:r>
              <w:rPr>
                <w:spacing w:val="15"/>
              </w:rPr>
              <w:t xml:space="preserve"> </w:t>
            </w:r>
            <w:r>
              <w:rPr>
                <w:spacing w:val="2"/>
              </w:rPr>
              <w:t>㎡为违法建筑面积</w:t>
            </w:r>
          </w:p>
        </w:tc>
        <w:tc>
          <w:tcPr>
            <w:tcW w:w="2384" w:type="dxa"/>
            <w:vMerge w:val="restart"/>
            <w:tcBorders>
              <w:bottom w:val="nil"/>
            </w:tcBorders>
            <w:vAlign w:val="top"/>
          </w:tcPr>
          <w:p>
            <w:pPr>
              <w:rPr>
                <w:rFonts w:ascii="Arial"/>
                <w:sz w:val="21"/>
              </w:rPr>
            </w:pPr>
          </w:p>
        </w:tc>
        <w:tc>
          <w:tcPr>
            <w:tcW w:w="1212" w:type="dxa"/>
            <w:vMerge w:val="restart"/>
            <w:tcBorders>
              <w:bottom w:val="nil"/>
            </w:tcBorders>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49" w:lineRule="auto"/>
              <w:rPr>
                <w:rFonts w:ascii="Arial"/>
                <w:sz w:val="21"/>
              </w:rPr>
            </w:pPr>
          </w:p>
          <w:p>
            <w:pPr>
              <w:pStyle w:val="6"/>
              <w:tabs>
                <w:tab w:val="left" w:pos="197"/>
              </w:tabs>
              <w:spacing w:before="60" w:line="236" w:lineRule="auto"/>
              <w:ind w:left="50" w:right="63" w:firstLine="223"/>
            </w:pPr>
            <w:r>
              <w:rPr>
                <w:spacing w:val="7"/>
              </w:rPr>
              <w:t>造价</w:t>
            </w:r>
            <w:r>
              <w:t xml:space="preserve">      </w:t>
            </w:r>
            <w:r>
              <w:rPr>
                <w:spacing w:val="6"/>
              </w:rPr>
              <w:t>（构筑物、</w:t>
            </w:r>
            <w:r>
              <w:t xml:space="preserve"> </w:t>
            </w:r>
            <w:r>
              <w:tab/>
            </w:r>
            <w:r>
              <w:rPr>
                <w:spacing w:val="10"/>
              </w:rPr>
              <w:t>设施）</w:t>
            </w:r>
          </w:p>
        </w:tc>
        <w:tc>
          <w:tcPr>
            <w:tcW w:w="567" w:type="dxa"/>
            <w:vAlign w:val="top"/>
          </w:tcPr>
          <w:p>
            <w:pPr>
              <w:spacing w:line="289" w:lineRule="auto"/>
              <w:rPr>
                <w:rFonts w:ascii="Arial"/>
                <w:sz w:val="21"/>
              </w:rPr>
            </w:pPr>
          </w:p>
          <w:p>
            <w:pPr>
              <w:spacing w:line="290" w:lineRule="auto"/>
              <w:rPr>
                <w:rFonts w:ascii="Arial"/>
                <w:sz w:val="21"/>
              </w:rPr>
            </w:pPr>
          </w:p>
          <w:p>
            <w:pPr>
              <w:pStyle w:val="6"/>
              <w:spacing w:before="60" w:line="230" w:lineRule="auto"/>
              <w:ind w:left="254"/>
            </w:pPr>
            <w:r>
              <w:t>1</w:t>
            </w:r>
          </w:p>
        </w:tc>
        <w:tc>
          <w:tcPr>
            <w:tcW w:w="2303" w:type="dxa"/>
            <w:vMerge w:val="continue"/>
            <w:tcBorders>
              <w:top w:val="nil"/>
            </w:tcBorders>
            <w:vAlign w:val="top"/>
          </w:tcPr>
          <w:p>
            <w:pPr>
              <w:rPr>
                <w:rFonts w:ascii="Arial"/>
                <w:sz w:val="21"/>
              </w:rPr>
            </w:pPr>
          </w:p>
        </w:tc>
        <w:tc>
          <w:tcPr>
            <w:tcW w:w="1784" w:type="dxa"/>
            <w:vAlign w:val="top"/>
          </w:tcPr>
          <w:p>
            <w:pPr>
              <w:spacing w:line="289" w:lineRule="auto"/>
              <w:rPr>
                <w:rFonts w:ascii="Arial"/>
                <w:sz w:val="21"/>
              </w:rPr>
            </w:pPr>
          </w:p>
          <w:p>
            <w:pPr>
              <w:spacing w:line="289" w:lineRule="auto"/>
              <w:rPr>
                <w:rFonts w:ascii="Arial"/>
                <w:sz w:val="21"/>
              </w:rPr>
            </w:pPr>
          </w:p>
          <w:p>
            <w:pPr>
              <w:pStyle w:val="6"/>
              <w:spacing w:before="60" w:line="211" w:lineRule="auto"/>
              <w:ind w:left="56"/>
            </w:pPr>
            <w:r>
              <w:rPr>
                <w:spacing w:val="8"/>
              </w:rPr>
              <w:t>按照法规规定执行。</w:t>
            </w:r>
          </w:p>
        </w:tc>
        <w:tc>
          <w:tcPr>
            <w:tcW w:w="2384" w:type="dxa"/>
            <w:vMerge w:val="continue"/>
            <w:tcBorders>
              <w:top w:val="nil"/>
            </w:tcBorders>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8" w:hRule="atLeast"/>
        </w:trPr>
        <w:tc>
          <w:tcPr>
            <w:tcW w:w="944" w:type="dxa"/>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pStyle w:val="6"/>
              <w:spacing w:before="60" w:line="228" w:lineRule="auto"/>
              <w:ind w:left="436"/>
            </w:pPr>
            <w:r>
              <w:t>8</w:t>
            </w:r>
          </w:p>
        </w:tc>
        <w:tc>
          <w:tcPr>
            <w:tcW w:w="1500"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22" w:lineRule="auto"/>
              <w:ind w:left="56" w:right="58" w:hanging="1"/>
            </w:pPr>
            <w:r>
              <w:rPr>
                <w:spacing w:val="13"/>
              </w:rPr>
              <w:t>未按规定管护井盖雨</w:t>
            </w:r>
            <w:r>
              <w:rPr>
                <w:spacing w:val="3"/>
              </w:rPr>
              <w:t xml:space="preserve"> </w:t>
            </w:r>
            <w:r>
              <w:rPr>
                <w:spacing w:val="4"/>
              </w:rPr>
              <w:t>箅</w:t>
            </w:r>
          </w:p>
        </w:tc>
        <w:tc>
          <w:tcPr>
            <w:tcW w:w="2788" w:type="dxa"/>
            <w:vAlign w:val="top"/>
          </w:tcPr>
          <w:p>
            <w:pPr>
              <w:spacing w:line="309" w:lineRule="auto"/>
              <w:rPr>
                <w:rFonts w:ascii="Arial"/>
                <w:sz w:val="21"/>
              </w:rPr>
            </w:pPr>
          </w:p>
          <w:p>
            <w:pPr>
              <w:spacing w:line="309" w:lineRule="auto"/>
              <w:rPr>
                <w:rFonts w:ascii="Arial"/>
                <w:sz w:val="21"/>
              </w:rPr>
            </w:pPr>
          </w:p>
          <w:p>
            <w:pPr>
              <w:spacing w:line="310" w:lineRule="auto"/>
              <w:rPr>
                <w:rFonts w:ascii="Arial"/>
                <w:sz w:val="21"/>
              </w:rPr>
            </w:pPr>
          </w:p>
          <w:p>
            <w:pPr>
              <w:pStyle w:val="6"/>
              <w:spacing w:before="60" w:line="218" w:lineRule="auto"/>
              <w:ind w:left="53" w:right="12" w:firstLine="1"/>
              <w:jc w:val="both"/>
            </w:pPr>
            <w:r>
              <w:rPr>
                <w:spacing w:val="2"/>
              </w:rPr>
              <w:t>违反条款：第三十一条第一款；处罚条款：</w:t>
            </w:r>
            <w:r>
              <w:rPr>
                <w:spacing w:val="16"/>
              </w:rPr>
              <w:t xml:space="preserve"> </w:t>
            </w:r>
            <w:r>
              <w:rPr>
                <w:spacing w:val="2"/>
              </w:rPr>
              <w:t>第三十一条第二款，责令改正，并可处200</w:t>
            </w:r>
            <w:r>
              <w:rPr>
                <w:spacing w:val="3"/>
              </w:rPr>
              <w:t xml:space="preserve">  </w:t>
            </w:r>
            <w:r>
              <w:rPr>
                <w:spacing w:val="2"/>
              </w:rPr>
              <w:t>元以上 2000 元以下罚款。</w:t>
            </w:r>
          </w:p>
        </w:tc>
        <w:tc>
          <w:tcPr>
            <w:tcW w:w="851" w:type="dxa"/>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pStyle w:val="6"/>
              <w:spacing w:before="60" w:line="228" w:lineRule="auto"/>
              <w:ind w:left="314"/>
            </w:pPr>
            <w:r>
              <w:rPr>
                <w:spacing w:val="-7"/>
              </w:rPr>
              <w:t>200</w:t>
            </w:r>
          </w:p>
        </w:tc>
        <w:tc>
          <w:tcPr>
            <w:tcW w:w="567" w:type="dxa"/>
            <w:vAlign w:val="top"/>
          </w:tcPr>
          <w:p>
            <w:pPr>
              <w:spacing w:line="284" w:lineRule="auto"/>
              <w:rPr>
                <w:rFonts w:ascii="Arial"/>
                <w:sz w:val="21"/>
              </w:rPr>
            </w:pP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pStyle w:val="6"/>
              <w:spacing w:before="61" w:line="230" w:lineRule="auto"/>
              <w:ind w:left="254"/>
            </w:pPr>
            <w:r>
              <w:t>1</w:t>
            </w:r>
          </w:p>
        </w:tc>
        <w:tc>
          <w:tcPr>
            <w:tcW w:w="2303" w:type="dxa"/>
            <w:vAlign w:val="top"/>
          </w:tcPr>
          <w:p>
            <w:pPr>
              <w:pStyle w:val="6"/>
              <w:spacing w:before="39" w:line="208" w:lineRule="auto"/>
              <w:ind w:left="54" w:right="53"/>
              <w:jc w:val="both"/>
            </w:pPr>
            <w:r>
              <w:rPr>
                <w:spacing w:val="5"/>
              </w:rPr>
              <w:t>井盖、雨箅所有权人或者维护管理</w:t>
            </w:r>
            <w:r>
              <w:rPr>
                <w:spacing w:val="11"/>
              </w:rPr>
              <w:t xml:space="preserve"> </w:t>
            </w:r>
            <w:r>
              <w:rPr>
                <w:spacing w:val="7"/>
              </w:rPr>
              <w:t>单位接到维修通知后：1.未立即采</w:t>
            </w:r>
            <w:r>
              <w:t xml:space="preserve"> </w:t>
            </w:r>
            <w:r>
              <w:rPr>
                <w:spacing w:val="4"/>
              </w:rPr>
              <w:t>取临时防护措施的</w:t>
            </w:r>
            <w:r>
              <w:rPr>
                <w:spacing w:val="-11"/>
              </w:rPr>
              <w:t xml:space="preserve"> </w:t>
            </w:r>
            <w:r>
              <w:rPr>
                <w:spacing w:val="4"/>
              </w:rPr>
              <w:t>，系数为 1</w:t>
            </w:r>
            <w:r>
              <w:rPr>
                <w:spacing w:val="-13"/>
              </w:rPr>
              <w:t xml:space="preserve"> </w:t>
            </w:r>
            <w:r>
              <w:rPr>
                <w:spacing w:val="4"/>
              </w:rPr>
              <w:t>；2.</w:t>
            </w:r>
            <w:r>
              <w:t xml:space="preserve"> </w:t>
            </w:r>
            <w:r>
              <w:rPr>
                <w:spacing w:val="5"/>
              </w:rPr>
              <w:t>未在规定时间（城市主要道路、公</w:t>
            </w:r>
            <w:r>
              <w:rPr>
                <w:spacing w:val="10"/>
                <w:w w:val="101"/>
              </w:rPr>
              <w:t xml:space="preserve"> </w:t>
            </w:r>
            <w:r>
              <w:rPr>
                <w:spacing w:val="16"/>
              </w:rPr>
              <w:t>共场所和居民居住区等地区4 小</w:t>
            </w:r>
            <w:r>
              <w:rPr>
                <w:spacing w:val="4"/>
              </w:rPr>
              <w:t xml:space="preserve"> </w:t>
            </w:r>
            <w:r>
              <w:rPr>
                <w:spacing w:val="3"/>
              </w:rPr>
              <w:t>时内</w:t>
            </w:r>
            <w:r>
              <w:rPr>
                <w:spacing w:val="-6"/>
              </w:rPr>
              <w:t xml:space="preserve"> </w:t>
            </w:r>
            <w:r>
              <w:rPr>
                <w:spacing w:val="3"/>
              </w:rPr>
              <w:t>，其它地区 12 小时内）</w:t>
            </w:r>
            <w:r>
              <w:rPr>
                <w:spacing w:val="-10"/>
              </w:rPr>
              <w:t xml:space="preserve"> </w:t>
            </w:r>
            <w:r>
              <w:rPr>
                <w:spacing w:val="3"/>
              </w:rPr>
              <w:t>内修</w:t>
            </w:r>
            <w:r>
              <w:t xml:space="preserve"> 复的</w:t>
            </w:r>
            <w:r>
              <w:rPr>
                <w:spacing w:val="3"/>
              </w:rPr>
              <w:t xml:space="preserve"> </w:t>
            </w:r>
            <w:r>
              <w:t>，延后 1 小时</w:t>
            </w:r>
            <w:r>
              <w:rPr>
                <w:spacing w:val="-13"/>
              </w:rPr>
              <w:t xml:space="preserve"> </w:t>
            </w:r>
            <w:r>
              <w:t>，系数 0.5</w:t>
            </w:r>
            <w:r>
              <w:rPr>
                <w:spacing w:val="-11"/>
              </w:rPr>
              <w:t xml:space="preserve"> </w:t>
            </w:r>
            <w:r>
              <w:t>；延 后 2 小时</w:t>
            </w:r>
            <w:r>
              <w:rPr>
                <w:spacing w:val="-13"/>
              </w:rPr>
              <w:t xml:space="preserve"> </w:t>
            </w:r>
            <w:r>
              <w:t>，系数 1</w:t>
            </w:r>
            <w:r>
              <w:rPr>
                <w:spacing w:val="-16"/>
              </w:rPr>
              <w:t xml:space="preserve"> </w:t>
            </w:r>
            <w:r>
              <w:t xml:space="preserve">；延后 3 小时， </w:t>
            </w:r>
            <w:r>
              <w:rPr>
                <w:spacing w:val="2"/>
              </w:rPr>
              <w:t>系数</w:t>
            </w:r>
            <w:r>
              <w:rPr>
                <w:spacing w:val="18"/>
                <w:w w:val="101"/>
              </w:rPr>
              <w:t xml:space="preserve"> </w:t>
            </w:r>
            <w:r>
              <w:rPr>
                <w:spacing w:val="2"/>
              </w:rPr>
              <w:t>1.5</w:t>
            </w:r>
            <w:r>
              <w:rPr>
                <w:spacing w:val="-8"/>
              </w:rPr>
              <w:t xml:space="preserve"> </w:t>
            </w:r>
            <w:r>
              <w:rPr>
                <w:spacing w:val="2"/>
              </w:rPr>
              <w:t>，</w:t>
            </w:r>
            <w:r>
              <w:rPr>
                <w:spacing w:val="-19"/>
              </w:rPr>
              <w:t xml:space="preserve"> </w:t>
            </w:r>
            <w:r>
              <w:rPr>
                <w:spacing w:val="2"/>
              </w:rPr>
              <w:t>以此类推</w:t>
            </w:r>
            <w:r>
              <w:rPr>
                <w:spacing w:val="-19"/>
              </w:rPr>
              <w:t xml:space="preserve"> </w:t>
            </w:r>
            <w:r>
              <w:rPr>
                <w:spacing w:val="2"/>
              </w:rPr>
              <w:t>。3.</w:t>
            </w:r>
            <w:r>
              <w:rPr>
                <w:spacing w:val="-20"/>
              </w:rPr>
              <w:t xml:space="preserve"> </w:t>
            </w:r>
            <w:r>
              <w:rPr>
                <w:spacing w:val="2"/>
              </w:rPr>
              <w:t>因未及时</w:t>
            </w:r>
            <w:r>
              <w:t xml:space="preserve"> </w:t>
            </w:r>
            <w:r>
              <w:rPr>
                <w:spacing w:val="5"/>
              </w:rPr>
              <w:t>补装、维修或更换，致人伤亡或车</w:t>
            </w:r>
            <w:r>
              <w:rPr>
                <w:spacing w:val="10"/>
                <w:w w:val="101"/>
              </w:rPr>
              <w:t xml:space="preserve"> </w:t>
            </w:r>
            <w:r>
              <w:rPr>
                <w:spacing w:val="13"/>
              </w:rPr>
              <w:t>辆损毁等严重事故的</w:t>
            </w:r>
            <w:r>
              <w:rPr>
                <w:spacing w:val="2"/>
              </w:rPr>
              <w:t xml:space="preserve"> </w:t>
            </w:r>
            <w:r>
              <w:rPr>
                <w:spacing w:val="13"/>
              </w:rPr>
              <w:t>，变量系数</w:t>
            </w:r>
            <w:r>
              <w:t xml:space="preserve"> </w:t>
            </w:r>
            <w:r>
              <w:rPr>
                <w:spacing w:val="-5"/>
              </w:rPr>
              <w:t>9。</w:t>
            </w:r>
          </w:p>
        </w:tc>
        <w:tc>
          <w:tcPr>
            <w:tcW w:w="1784" w:type="dxa"/>
            <w:vAlign w:val="top"/>
          </w:tcPr>
          <w:p>
            <w:pPr>
              <w:spacing w:line="309" w:lineRule="auto"/>
              <w:rPr>
                <w:rFonts w:ascii="Arial"/>
                <w:sz w:val="21"/>
              </w:rPr>
            </w:pPr>
          </w:p>
          <w:p>
            <w:pPr>
              <w:spacing w:line="310" w:lineRule="auto"/>
              <w:rPr>
                <w:rFonts w:ascii="Arial"/>
                <w:sz w:val="21"/>
              </w:rPr>
            </w:pPr>
          </w:p>
          <w:p>
            <w:pPr>
              <w:spacing w:line="310" w:lineRule="auto"/>
              <w:rPr>
                <w:rFonts w:ascii="Arial"/>
                <w:sz w:val="21"/>
              </w:rPr>
            </w:pPr>
          </w:p>
          <w:p>
            <w:pPr>
              <w:pStyle w:val="6"/>
              <w:spacing w:before="60" w:line="216" w:lineRule="auto"/>
              <w:ind w:left="57" w:right="54"/>
              <w:jc w:val="both"/>
            </w:pPr>
            <w:r>
              <w:rPr>
                <w:spacing w:val="-4"/>
              </w:rPr>
              <w:t>罚款数额 ＝200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spacing w:line="309" w:lineRule="auto"/>
              <w:rPr>
                <w:rFonts w:ascii="Arial"/>
                <w:sz w:val="21"/>
              </w:rPr>
            </w:pPr>
          </w:p>
          <w:p>
            <w:pPr>
              <w:spacing w:line="309" w:lineRule="auto"/>
              <w:rPr>
                <w:rFonts w:ascii="Arial"/>
                <w:sz w:val="21"/>
              </w:rPr>
            </w:pPr>
          </w:p>
          <w:p>
            <w:pPr>
              <w:spacing w:line="310" w:lineRule="auto"/>
              <w:rPr>
                <w:rFonts w:ascii="Arial"/>
                <w:sz w:val="21"/>
              </w:rPr>
            </w:pPr>
          </w:p>
          <w:p>
            <w:pPr>
              <w:pStyle w:val="6"/>
              <w:spacing w:before="60" w:line="218" w:lineRule="auto"/>
              <w:ind w:left="58" w:right="45" w:hanging="1"/>
              <w:jc w:val="both"/>
            </w:pPr>
            <w:r>
              <w:rPr>
                <w:spacing w:val="9"/>
              </w:rPr>
              <w:t>井盖执法的其它案由</w:t>
            </w:r>
            <w:r>
              <w:rPr>
                <w:spacing w:val="-9"/>
              </w:rPr>
              <w:t xml:space="preserve"> </w:t>
            </w:r>
            <w:r>
              <w:rPr>
                <w:spacing w:val="9"/>
              </w:rPr>
              <w:t>，按照《北京</w:t>
            </w:r>
            <w:r>
              <w:t xml:space="preserve"> </w:t>
            </w:r>
            <w:r>
              <w:rPr>
                <w:spacing w:val="11"/>
              </w:rPr>
              <w:t>市地下设施检查井井盖管理规定》</w:t>
            </w:r>
            <w:r>
              <w:rPr>
                <w:spacing w:val="8"/>
              </w:rPr>
              <w:t xml:space="preserve"> </w:t>
            </w:r>
            <w:r>
              <w:rPr>
                <w:spacing w:val="4"/>
              </w:rPr>
              <w:t>执行。</w:t>
            </w:r>
          </w:p>
        </w:tc>
        <w:tc>
          <w:tcPr>
            <w:tcW w:w="1212"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12" w:lineRule="auto"/>
              <w:ind w:left="455"/>
            </w:pPr>
            <w:r>
              <w:rPr>
                <w:spacing w:val="7"/>
              </w:rPr>
              <w:t>街道</w:t>
            </w:r>
          </w:p>
          <w:p>
            <w:pPr>
              <w:pStyle w:val="6"/>
              <w:spacing w:before="1"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2" w:hRule="atLeast"/>
        </w:trPr>
        <w:tc>
          <w:tcPr>
            <w:tcW w:w="944" w:type="dxa"/>
            <w:vAlign w:val="top"/>
          </w:tcPr>
          <w:p>
            <w:pPr>
              <w:spacing w:line="415" w:lineRule="auto"/>
              <w:rPr>
                <w:rFonts w:ascii="Arial"/>
                <w:sz w:val="21"/>
              </w:rPr>
            </w:pPr>
          </w:p>
          <w:p>
            <w:pPr>
              <w:pStyle w:val="6"/>
              <w:spacing w:before="60" w:line="228" w:lineRule="auto"/>
              <w:ind w:left="436"/>
            </w:pPr>
            <w:r>
              <w:t>9</w:t>
            </w:r>
          </w:p>
        </w:tc>
        <w:tc>
          <w:tcPr>
            <w:tcW w:w="1500" w:type="dxa"/>
            <w:vAlign w:val="top"/>
          </w:tcPr>
          <w:p>
            <w:pPr>
              <w:pStyle w:val="6"/>
              <w:spacing w:before="267" w:line="211" w:lineRule="auto"/>
              <w:ind w:left="55"/>
            </w:pPr>
            <w:r>
              <w:rPr>
                <w:spacing w:val="13"/>
              </w:rPr>
              <w:t>未经批准或未按照批</w:t>
            </w:r>
          </w:p>
          <w:p>
            <w:pPr>
              <w:pStyle w:val="6"/>
              <w:spacing w:line="222" w:lineRule="auto"/>
              <w:ind w:left="56" w:right="58" w:firstLine="1"/>
            </w:pPr>
            <w:r>
              <w:rPr>
                <w:spacing w:val="13"/>
              </w:rPr>
              <w:t>准要求在公共场所设</w:t>
            </w:r>
            <w:r>
              <w:rPr>
                <w:spacing w:val="1"/>
              </w:rPr>
              <w:t xml:space="preserve"> </w:t>
            </w:r>
            <w:r>
              <w:rPr>
                <w:spacing w:val="8"/>
              </w:rPr>
              <w:t>置设施</w:t>
            </w:r>
          </w:p>
        </w:tc>
        <w:tc>
          <w:tcPr>
            <w:tcW w:w="2788" w:type="dxa"/>
            <w:vAlign w:val="top"/>
          </w:tcPr>
          <w:p>
            <w:pPr>
              <w:pStyle w:val="6"/>
              <w:spacing w:before="161" w:line="216" w:lineRule="auto"/>
              <w:ind w:left="53" w:right="12" w:firstLine="1"/>
              <w:jc w:val="both"/>
            </w:pPr>
            <w:r>
              <w:rPr>
                <w:spacing w:val="2"/>
              </w:rPr>
              <w:t>违反条款：第三十三条第一款；处罚条款：</w:t>
            </w:r>
            <w:r>
              <w:rPr>
                <w:spacing w:val="16"/>
              </w:rPr>
              <w:t xml:space="preserve"> </w:t>
            </w:r>
            <w:r>
              <w:rPr>
                <w:spacing w:val="8"/>
              </w:rPr>
              <w:t>第三十三条第三款，责令限期拆除，逾期</w:t>
            </w:r>
            <w:r>
              <w:rPr>
                <w:spacing w:val="4"/>
              </w:rPr>
              <w:t xml:space="preserve">  </w:t>
            </w:r>
            <w:r>
              <w:rPr>
                <w:spacing w:val="7"/>
              </w:rPr>
              <w:t>未拆除的，报经市或者区</w:t>
            </w:r>
            <w:r>
              <w:rPr>
                <w:spacing w:val="-15"/>
              </w:rPr>
              <w:t xml:space="preserve"> </w:t>
            </w:r>
            <w:r>
              <w:rPr>
                <w:spacing w:val="7"/>
              </w:rPr>
              <w:t>、县人民政府批</w:t>
            </w:r>
            <w:r>
              <w:t xml:space="preserve">  </w:t>
            </w:r>
            <w:r>
              <w:rPr>
                <w:spacing w:val="4"/>
              </w:rPr>
              <w:t>准后</w:t>
            </w:r>
            <w:r>
              <w:rPr>
                <w:spacing w:val="-8"/>
              </w:rPr>
              <w:t xml:space="preserve"> </w:t>
            </w:r>
            <w:r>
              <w:rPr>
                <w:spacing w:val="4"/>
              </w:rPr>
              <w:t>，强制拆除。</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415" w:lineRule="auto"/>
              <w:rPr>
                <w:rFonts w:ascii="Arial"/>
                <w:sz w:val="21"/>
              </w:rPr>
            </w:pPr>
          </w:p>
          <w:p>
            <w:pPr>
              <w:pStyle w:val="6"/>
              <w:spacing w:before="60" w:line="210" w:lineRule="auto"/>
              <w:ind w:left="59"/>
            </w:pPr>
            <w:r>
              <w:rPr>
                <w:spacing w:val="7"/>
              </w:rPr>
              <w:t>非罚款处罚。</w:t>
            </w:r>
          </w:p>
        </w:tc>
        <w:tc>
          <w:tcPr>
            <w:tcW w:w="1212" w:type="dxa"/>
            <w:vAlign w:val="top"/>
          </w:tcPr>
          <w:p>
            <w:pPr>
              <w:spacing w:line="310" w:lineRule="auto"/>
              <w:rPr>
                <w:rFonts w:ascii="Arial"/>
                <w:sz w:val="21"/>
              </w:rPr>
            </w:pPr>
          </w:p>
          <w:p>
            <w:pPr>
              <w:pStyle w:val="6"/>
              <w:spacing w:before="60" w:line="212" w:lineRule="auto"/>
              <w:ind w:left="455"/>
            </w:pPr>
            <w:r>
              <w:rPr>
                <w:spacing w:val="7"/>
              </w:rPr>
              <w:t>街道</w:t>
            </w:r>
          </w:p>
          <w:p>
            <w:pPr>
              <w:pStyle w:val="6"/>
              <w:spacing w:before="1"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44" w:type="dxa"/>
            <w:vAlign w:val="top"/>
          </w:tcPr>
          <w:p>
            <w:pPr>
              <w:pStyle w:val="6"/>
              <w:spacing w:before="173" w:line="228" w:lineRule="auto"/>
              <w:ind w:left="404"/>
            </w:pPr>
            <w:r>
              <w:rPr>
                <w:spacing w:val="-10"/>
              </w:rPr>
              <w:t>10</w:t>
            </w:r>
          </w:p>
        </w:tc>
        <w:tc>
          <w:tcPr>
            <w:tcW w:w="1500" w:type="dxa"/>
            <w:vAlign w:val="top"/>
          </w:tcPr>
          <w:p>
            <w:pPr>
              <w:pStyle w:val="6"/>
              <w:spacing w:before="60" w:line="200" w:lineRule="auto"/>
              <w:ind w:left="53" w:right="58" w:firstLine="1"/>
            </w:pPr>
            <w:r>
              <w:rPr>
                <w:spacing w:val="13"/>
              </w:rPr>
              <w:t>未按规定管护公共设</w:t>
            </w:r>
            <w:r>
              <w:rPr>
                <w:spacing w:val="3"/>
              </w:rPr>
              <w:t xml:space="preserve"> </w:t>
            </w:r>
            <w:r>
              <w:rPr>
                <w:spacing w:val="7"/>
              </w:rPr>
              <w:t>施</w:t>
            </w:r>
          </w:p>
        </w:tc>
        <w:tc>
          <w:tcPr>
            <w:tcW w:w="2788" w:type="dxa"/>
            <w:vAlign w:val="top"/>
          </w:tcPr>
          <w:p>
            <w:pPr>
              <w:pStyle w:val="6"/>
              <w:spacing w:before="60" w:line="200" w:lineRule="auto"/>
              <w:ind w:left="56" w:right="54" w:hanging="1"/>
            </w:pPr>
            <w:r>
              <w:rPr>
                <w:spacing w:val="7"/>
              </w:rPr>
              <w:t>违反、处罚条款：第三十四条</w:t>
            </w:r>
            <w:r>
              <w:rPr>
                <w:spacing w:val="-16"/>
              </w:rPr>
              <w:t xml:space="preserve"> </w:t>
            </w:r>
            <w:r>
              <w:rPr>
                <w:spacing w:val="7"/>
              </w:rPr>
              <w:t>，责令限期</w:t>
            </w:r>
            <w:r>
              <w:t xml:space="preserve"> </w:t>
            </w:r>
            <w:r>
              <w:rPr>
                <w:spacing w:val="3"/>
              </w:rPr>
              <w:t>改正</w:t>
            </w:r>
            <w:r>
              <w:rPr>
                <w:spacing w:val="-4"/>
              </w:rPr>
              <w:t xml:space="preserve"> </w:t>
            </w:r>
            <w:r>
              <w:rPr>
                <w:spacing w:val="3"/>
              </w:rPr>
              <w:t>，并可处 500 元以上 5000 元以下罚</w:t>
            </w:r>
          </w:p>
        </w:tc>
        <w:tc>
          <w:tcPr>
            <w:tcW w:w="851" w:type="dxa"/>
            <w:vAlign w:val="top"/>
          </w:tcPr>
          <w:p>
            <w:pPr>
              <w:pStyle w:val="6"/>
              <w:spacing w:before="173" w:line="228" w:lineRule="auto"/>
              <w:ind w:left="314"/>
            </w:pPr>
            <w:r>
              <w:rPr>
                <w:spacing w:val="-7"/>
              </w:rPr>
              <w:t>500</w:t>
            </w:r>
          </w:p>
        </w:tc>
        <w:tc>
          <w:tcPr>
            <w:tcW w:w="567" w:type="dxa"/>
            <w:vAlign w:val="top"/>
          </w:tcPr>
          <w:p>
            <w:pPr>
              <w:pStyle w:val="6"/>
              <w:spacing w:before="173" w:line="230" w:lineRule="auto"/>
              <w:ind w:left="254"/>
            </w:pPr>
            <w:r>
              <w:t>1</w:t>
            </w:r>
          </w:p>
        </w:tc>
        <w:tc>
          <w:tcPr>
            <w:tcW w:w="2303" w:type="dxa"/>
            <w:vAlign w:val="top"/>
          </w:tcPr>
          <w:p>
            <w:pPr>
              <w:pStyle w:val="6"/>
              <w:spacing w:before="172"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60" w:line="200"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pStyle w:val="6"/>
              <w:spacing w:before="57" w:line="212" w:lineRule="auto"/>
              <w:ind w:left="455"/>
            </w:pPr>
            <w:r>
              <w:rPr>
                <w:spacing w:val="7"/>
              </w:rPr>
              <w:t>街道</w:t>
            </w:r>
          </w:p>
          <w:p>
            <w:pPr>
              <w:pStyle w:val="6"/>
              <w:spacing w:before="20" w:line="170"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944" w:type="dxa"/>
            <w:vAlign w:val="top"/>
          </w:tcPr>
          <w:p>
            <w:pPr>
              <w:spacing w:line="230" w:lineRule="exact"/>
              <w:rPr>
                <w:rFonts w:ascii="Arial"/>
                <w:sz w:val="20"/>
              </w:rPr>
            </w:pPr>
          </w:p>
        </w:tc>
        <w:tc>
          <w:tcPr>
            <w:tcW w:w="1500" w:type="dxa"/>
            <w:vAlign w:val="top"/>
          </w:tcPr>
          <w:p>
            <w:pPr>
              <w:spacing w:line="230" w:lineRule="exact"/>
              <w:rPr>
                <w:rFonts w:ascii="Arial"/>
                <w:sz w:val="20"/>
              </w:rPr>
            </w:pPr>
          </w:p>
        </w:tc>
        <w:tc>
          <w:tcPr>
            <w:tcW w:w="2788" w:type="dxa"/>
            <w:vAlign w:val="top"/>
          </w:tcPr>
          <w:p>
            <w:pPr>
              <w:pStyle w:val="6"/>
              <w:spacing w:before="56" w:line="173" w:lineRule="auto"/>
              <w:ind w:left="56"/>
            </w:pPr>
            <w:r>
              <w:rPr>
                <w:spacing w:val="2"/>
              </w:rPr>
              <w:t>款。</w:t>
            </w:r>
          </w:p>
        </w:tc>
        <w:tc>
          <w:tcPr>
            <w:tcW w:w="851" w:type="dxa"/>
            <w:vAlign w:val="top"/>
          </w:tcPr>
          <w:p>
            <w:pPr>
              <w:spacing w:line="230" w:lineRule="exact"/>
              <w:rPr>
                <w:rFonts w:ascii="Arial"/>
                <w:sz w:val="20"/>
              </w:rPr>
            </w:pPr>
          </w:p>
        </w:tc>
        <w:tc>
          <w:tcPr>
            <w:tcW w:w="567" w:type="dxa"/>
            <w:vAlign w:val="top"/>
          </w:tcPr>
          <w:p>
            <w:pPr>
              <w:spacing w:line="230" w:lineRule="exact"/>
              <w:rPr>
                <w:rFonts w:ascii="Arial"/>
                <w:sz w:val="20"/>
              </w:rPr>
            </w:pPr>
          </w:p>
        </w:tc>
        <w:tc>
          <w:tcPr>
            <w:tcW w:w="2303" w:type="dxa"/>
            <w:vAlign w:val="top"/>
          </w:tcPr>
          <w:p>
            <w:pPr>
              <w:spacing w:line="230" w:lineRule="exact"/>
              <w:rPr>
                <w:rFonts w:ascii="Arial"/>
                <w:sz w:val="20"/>
              </w:rPr>
            </w:pPr>
          </w:p>
        </w:tc>
        <w:tc>
          <w:tcPr>
            <w:tcW w:w="1784" w:type="dxa"/>
            <w:vAlign w:val="top"/>
          </w:tcPr>
          <w:p>
            <w:pPr>
              <w:spacing w:line="230" w:lineRule="exact"/>
              <w:rPr>
                <w:rFonts w:ascii="Arial"/>
                <w:sz w:val="20"/>
              </w:rPr>
            </w:pPr>
          </w:p>
        </w:tc>
        <w:tc>
          <w:tcPr>
            <w:tcW w:w="2384" w:type="dxa"/>
            <w:vAlign w:val="top"/>
          </w:tcPr>
          <w:p>
            <w:pPr>
              <w:spacing w:line="230" w:lineRule="exact"/>
              <w:rPr>
                <w:rFonts w:ascii="Arial"/>
                <w:sz w:val="20"/>
              </w:rPr>
            </w:pPr>
          </w:p>
        </w:tc>
        <w:tc>
          <w:tcPr>
            <w:tcW w:w="1212" w:type="dxa"/>
            <w:vAlign w:val="top"/>
          </w:tcPr>
          <w:p>
            <w:pPr>
              <w:spacing w:line="230" w:lineRule="exact"/>
              <w:rPr>
                <w:rFonts w:ascii="Arial"/>
                <w:sz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2" w:hRule="atLeast"/>
        </w:trPr>
        <w:tc>
          <w:tcPr>
            <w:tcW w:w="944"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1" w:line="230" w:lineRule="auto"/>
              <w:ind w:left="404"/>
            </w:pPr>
            <w:r>
              <w:rPr>
                <w:spacing w:val="-10"/>
              </w:rPr>
              <w:t>11</w:t>
            </w:r>
          </w:p>
        </w:tc>
        <w:tc>
          <w:tcPr>
            <w:tcW w:w="1500"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11" w:lineRule="auto"/>
              <w:ind w:left="54"/>
            </w:pPr>
            <w:r>
              <w:rPr>
                <w:spacing w:val="9"/>
              </w:rPr>
              <w:t>擅自摆摊设点</w:t>
            </w:r>
          </w:p>
        </w:tc>
        <w:tc>
          <w:tcPr>
            <w:tcW w:w="2788"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35" w:lineRule="auto"/>
              <w:ind w:left="53" w:right="12" w:firstLine="1"/>
              <w:jc w:val="both"/>
            </w:pPr>
            <w:r>
              <w:rPr>
                <w:spacing w:val="2"/>
              </w:rPr>
              <w:t>违反条款：第三十五条第一款；处罚条款：</w:t>
            </w:r>
            <w:r>
              <w:rPr>
                <w:spacing w:val="16"/>
              </w:rPr>
              <w:t xml:space="preserve"> </w:t>
            </w:r>
            <w:r>
              <w:rPr>
                <w:spacing w:val="8"/>
              </w:rPr>
              <w:t>第三十五条第五款，责令改正，没收违法</w:t>
            </w:r>
            <w:r>
              <w:rPr>
                <w:spacing w:val="4"/>
              </w:rPr>
              <w:t xml:space="preserve">  </w:t>
            </w:r>
            <w:r>
              <w:rPr>
                <w:spacing w:val="2"/>
              </w:rPr>
              <w:t>所得和非法财物，并可处 500 元以上5000</w:t>
            </w:r>
            <w:r>
              <w:rPr>
                <w:spacing w:val="4"/>
              </w:rPr>
              <w:t xml:space="preserve">  </w:t>
            </w:r>
            <w:r>
              <w:rPr>
                <w:spacing w:val="7"/>
              </w:rPr>
              <w:t>元以下的罚款。</w:t>
            </w:r>
          </w:p>
        </w:tc>
        <w:tc>
          <w:tcPr>
            <w:tcW w:w="851"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28" w:lineRule="auto"/>
              <w:ind w:left="314"/>
            </w:pPr>
            <w:r>
              <w:rPr>
                <w:spacing w:val="-7"/>
              </w:rPr>
              <w:t>500</w:t>
            </w:r>
          </w:p>
        </w:tc>
        <w:tc>
          <w:tcPr>
            <w:tcW w:w="567"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1" w:line="230" w:lineRule="auto"/>
              <w:ind w:left="254"/>
            </w:pPr>
            <w:r>
              <w:t>1</w:t>
            </w:r>
          </w:p>
        </w:tc>
        <w:tc>
          <w:tcPr>
            <w:tcW w:w="2303" w:type="dxa"/>
            <w:vAlign w:val="top"/>
          </w:tcPr>
          <w:p>
            <w:pPr>
              <w:spacing w:line="303" w:lineRule="auto"/>
              <w:rPr>
                <w:rFonts w:ascii="Arial"/>
                <w:sz w:val="21"/>
              </w:rPr>
            </w:pPr>
          </w:p>
          <w:p>
            <w:pPr>
              <w:spacing w:line="303" w:lineRule="auto"/>
              <w:rPr>
                <w:rFonts w:ascii="Arial"/>
                <w:sz w:val="21"/>
              </w:rPr>
            </w:pPr>
          </w:p>
          <w:p>
            <w:pPr>
              <w:spacing w:line="303" w:lineRule="auto"/>
              <w:rPr>
                <w:rFonts w:ascii="Arial"/>
                <w:sz w:val="21"/>
              </w:rPr>
            </w:pPr>
          </w:p>
          <w:p>
            <w:pPr>
              <w:pStyle w:val="6"/>
              <w:spacing w:before="60" w:line="231" w:lineRule="auto"/>
              <w:ind w:left="56" w:right="53" w:firstLine="8"/>
              <w:jc w:val="both"/>
            </w:pPr>
            <w:r>
              <w:rPr>
                <w:spacing w:val="6"/>
              </w:rPr>
              <w:t>1.使用畜力车、农用运输车及其它</w:t>
            </w:r>
            <w:r>
              <w:rPr>
                <w:spacing w:val="7"/>
              </w:rPr>
              <w:t xml:space="preserve"> </w:t>
            </w:r>
            <w:r>
              <w:rPr>
                <w:spacing w:val="4"/>
              </w:rPr>
              <w:t>机动车</w:t>
            </w:r>
            <w:r>
              <w:rPr>
                <w:spacing w:val="-17"/>
              </w:rPr>
              <w:t xml:space="preserve"> </w:t>
            </w:r>
            <w:r>
              <w:rPr>
                <w:spacing w:val="4"/>
              </w:rPr>
              <w:t>、电动车为工具的，系数为</w:t>
            </w:r>
            <w:r>
              <w:t xml:space="preserve"> </w:t>
            </w:r>
            <w:r>
              <w:rPr>
                <w:spacing w:val="5"/>
              </w:rPr>
              <w:t>1</w:t>
            </w:r>
            <w:r>
              <w:rPr>
                <w:spacing w:val="-3"/>
              </w:rPr>
              <w:t xml:space="preserve"> </w:t>
            </w:r>
            <w:r>
              <w:rPr>
                <w:spacing w:val="5"/>
              </w:rPr>
              <w:t>；2.</w:t>
            </w:r>
            <w:r>
              <w:rPr>
                <w:spacing w:val="-14"/>
              </w:rPr>
              <w:t xml:space="preserve"> </w:t>
            </w:r>
            <w:r>
              <w:rPr>
                <w:spacing w:val="5"/>
              </w:rPr>
              <w:t>占用过街桥</w:t>
            </w:r>
            <w:r>
              <w:rPr>
                <w:spacing w:val="-21"/>
              </w:rPr>
              <w:t xml:space="preserve"> </w:t>
            </w:r>
            <w:r>
              <w:rPr>
                <w:spacing w:val="5"/>
              </w:rPr>
              <w:t>、地下过街通道</w:t>
            </w:r>
            <w:r>
              <w:t xml:space="preserve"> </w:t>
            </w:r>
            <w:r>
              <w:rPr>
                <w:spacing w:val="2"/>
              </w:rPr>
              <w:t>的</w:t>
            </w:r>
            <w:r>
              <w:rPr>
                <w:spacing w:val="-1"/>
              </w:rPr>
              <w:t xml:space="preserve"> </w:t>
            </w:r>
            <w:r>
              <w:rPr>
                <w:spacing w:val="2"/>
              </w:rPr>
              <w:t>，系数为 1</w:t>
            </w:r>
            <w:r>
              <w:rPr>
                <w:spacing w:val="-16"/>
              </w:rPr>
              <w:t xml:space="preserve"> </w:t>
            </w:r>
            <w:r>
              <w:rPr>
                <w:spacing w:val="2"/>
              </w:rPr>
              <w:t>；3.</w:t>
            </w:r>
            <w:r>
              <w:rPr>
                <w:spacing w:val="-14"/>
              </w:rPr>
              <w:t xml:space="preserve"> </w:t>
            </w:r>
            <w:r>
              <w:rPr>
                <w:spacing w:val="2"/>
              </w:rPr>
              <w:t>占用非机动车道</w:t>
            </w:r>
            <w:r>
              <w:t xml:space="preserve"> </w:t>
            </w:r>
            <w:r>
              <w:rPr>
                <w:spacing w:val="5"/>
              </w:rPr>
              <w:t>或者其它公共场所，面积较大，系</w:t>
            </w:r>
            <w:r>
              <w:rPr>
                <w:spacing w:val="10"/>
              </w:rPr>
              <w:t xml:space="preserve"> </w:t>
            </w:r>
            <w:r>
              <w:rPr>
                <w:spacing w:val="4"/>
              </w:rPr>
              <w:t>数为 1</w:t>
            </w:r>
            <w:r>
              <w:rPr>
                <w:spacing w:val="-9"/>
              </w:rPr>
              <w:t xml:space="preserve"> </w:t>
            </w:r>
            <w:r>
              <w:rPr>
                <w:spacing w:val="4"/>
              </w:rPr>
              <w:t>；4.</w:t>
            </w:r>
            <w:r>
              <w:rPr>
                <w:spacing w:val="-14"/>
              </w:rPr>
              <w:t xml:space="preserve"> </w:t>
            </w:r>
            <w:r>
              <w:rPr>
                <w:spacing w:val="4"/>
              </w:rPr>
              <w:t>占用无障碍设施或者机</w:t>
            </w:r>
            <w:r>
              <w:t xml:space="preserve"> </w:t>
            </w:r>
            <w:r>
              <w:rPr>
                <w:spacing w:val="6"/>
              </w:rPr>
              <w:t>动车道的</w:t>
            </w:r>
            <w:r>
              <w:rPr>
                <w:spacing w:val="1"/>
              </w:rPr>
              <w:t xml:space="preserve"> </w:t>
            </w:r>
            <w:r>
              <w:rPr>
                <w:spacing w:val="6"/>
              </w:rPr>
              <w:t>，系数为2</w:t>
            </w:r>
            <w:r>
              <w:rPr>
                <w:spacing w:val="-13"/>
              </w:rPr>
              <w:t xml:space="preserve"> </w:t>
            </w:r>
            <w:r>
              <w:rPr>
                <w:spacing w:val="6"/>
              </w:rPr>
              <w:t>；5.摆设摊点</w:t>
            </w:r>
            <w:r>
              <w:t xml:space="preserve"> </w:t>
            </w:r>
            <w:r>
              <w:rPr>
                <w:spacing w:val="5"/>
              </w:rPr>
              <w:t>经营现场加工制作的食品的，系数</w:t>
            </w:r>
            <w:r>
              <w:rPr>
                <w:spacing w:val="10"/>
              </w:rPr>
              <w:t xml:space="preserve"> </w:t>
            </w:r>
            <w:r>
              <w:rPr>
                <w:spacing w:val="7"/>
              </w:rPr>
              <w:t>2</w:t>
            </w:r>
            <w:r>
              <w:rPr>
                <w:spacing w:val="-8"/>
              </w:rPr>
              <w:t xml:space="preserve"> </w:t>
            </w:r>
            <w:r>
              <w:rPr>
                <w:spacing w:val="7"/>
              </w:rPr>
              <w:t>；6.造成交通秩序</w:t>
            </w:r>
            <w:r>
              <w:rPr>
                <w:spacing w:val="-20"/>
              </w:rPr>
              <w:t xml:space="preserve"> </w:t>
            </w:r>
            <w:r>
              <w:rPr>
                <w:spacing w:val="7"/>
              </w:rPr>
              <w:t>、市容秩序严</w:t>
            </w:r>
            <w:r>
              <w:t xml:space="preserve"> </w:t>
            </w:r>
            <w:r>
              <w:rPr>
                <w:spacing w:val="7"/>
              </w:rPr>
              <w:t>重混乱的</w:t>
            </w:r>
            <w:r>
              <w:rPr>
                <w:spacing w:val="-12"/>
              </w:rPr>
              <w:t xml:space="preserve"> </w:t>
            </w:r>
            <w:r>
              <w:rPr>
                <w:spacing w:val="7"/>
              </w:rPr>
              <w:t>，系数5</w:t>
            </w:r>
            <w:r>
              <w:rPr>
                <w:spacing w:val="-14"/>
              </w:rPr>
              <w:t xml:space="preserve"> </w:t>
            </w:r>
            <w:r>
              <w:rPr>
                <w:spacing w:val="7"/>
              </w:rPr>
              <w:t>；7.摆设摊点经</w:t>
            </w:r>
            <w:r>
              <w:t xml:space="preserve"> </w:t>
            </w:r>
            <w:r>
              <w:rPr>
                <w:spacing w:val="3"/>
              </w:rPr>
              <w:t>营违禁品的</w:t>
            </w:r>
            <w:r>
              <w:rPr>
                <w:spacing w:val="-10"/>
              </w:rPr>
              <w:t xml:space="preserve"> </w:t>
            </w:r>
            <w:r>
              <w:rPr>
                <w:spacing w:val="3"/>
              </w:rPr>
              <w:t>，系数 9。</w:t>
            </w:r>
          </w:p>
        </w:tc>
        <w:tc>
          <w:tcPr>
            <w:tcW w:w="1784" w:type="dxa"/>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34" w:lineRule="auto"/>
              <w:ind w:left="57" w:right="54"/>
              <w:jc w:val="both"/>
            </w:pPr>
            <w:r>
              <w:rPr>
                <w:spacing w:val="-4"/>
              </w:rPr>
              <w:t>罚款数额 ＝500 ×（ 1 ＋区</w:t>
            </w:r>
            <w:r>
              <w:rPr>
                <w:spacing w:val="13"/>
                <w:w w:val="101"/>
              </w:rPr>
              <w:t xml:space="preserve"> </w:t>
            </w:r>
            <w:r>
              <w:rPr>
                <w:spacing w:val="10"/>
              </w:rPr>
              <w:t>域系数 ＋情节系数+变量</w:t>
            </w:r>
            <w:r>
              <w:t xml:space="preserve"> </w:t>
            </w:r>
            <w:r>
              <w:rPr>
                <w:spacing w:val="9"/>
              </w:rPr>
              <w:t>系数）</w:t>
            </w:r>
          </w:p>
          <w:p>
            <w:pPr>
              <w:spacing w:line="387" w:lineRule="auto"/>
              <w:rPr>
                <w:rFonts w:ascii="Arial"/>
                <w:sz w:val="21"/>
              </w:rPr>
            </w:pPr>
          </w:p>
          <w:p>
            <w:pPr>
              <w:pStyle w:val="6"/>
              <w:spacing w:before="60" w:line="234" w:lineRule="auto"/>
              <w:ind w:left="57" w:right="54"/>
              <w:jc w:val="both"/>
            </w:pPr>
            <w:r>
              <w:rPr>
                <w:spacing w:val="8"/>
              </w:rPr>
              <w:t>有生活困难</w:t>
            </w:r>
            <w:r>
              <w:rPr>
                <w:spacing w:val="-3"/>
              </w:rPr>
              <w:t xml:space="preserve"> </w:t>
            </w:r>
            <w:r>
              <w:rPr>
                <w:spacing w:val="8"/>
              </w:rPr>
              <w:t>，提出从轻处</w:t>
            </w:r>
            <w:r>
              <w:t xml:space="preserve"> </w:t>
            </w:r>
            <w:r>
              <w:rPr>
                <w:spacing w:val="8"/>
              </w:rPr>
              <w:t>罚申请的</w:t>
            </w:r>
            <w:r>
              <w:rPr>
                <w:spacing w:val="-3"/>
              </w:rPr>
              <w:t xml:space="preserve"> </w:t>
            </w:r>
            <w:r>
              <w:rPr>
                <w:spacing w:val="8"/>
              </w:rPr>
              <w:t>，情节系数和变</w:t>
            </w:r>
            <w:r>
              <w:t xml:space="preserve"> </w:t>
            </w:r>
            <w:r>
              <w:rPr>
                <w:spacing w:val="10"/>
              </w:rPr>
              <w:t>量系数可为0。</w:t>
            </w:r>
          </w:p>
        </w:tc>
        <w:tc>
          <w:tcPr>
            <w:tcW w:w="2384" w:type="dxa"/>
            <w:vAlign w:val="top"/>
          </w:tcPr>
          <w:p>
            <w:pPr>
              <w:pStyle w:val="6"/>
              <w:spacing w:before="53" w:line="228" w:lineRule="auto"/>
              <w:ind w:left="56" w:right="52" w:firstLine="10"/>
            </w:pPr>
            <w:r>
              <w:rPr>
                <w:spacing w:val="10"/>
              </w:rPr>
              <w:t>1.注意“无照经营</w:t>
            </w:r>
            <w:r>
              <w:rPr>
                <w:spacing w:val="-19"/>
              </w:rPr>
              <w:t xml:space="preserve"> </w:t>
            </w:r>
            <w:r>
              <w:rPr>
                <w:spacing w:val="10"/>
              </w:rPr>
              <w:t>”案由和“摆摊</w:t>
            </w:r>
            <w:r>
              <w:t xml:space="preserve"> </w:t>
            </w:r>
            <w:r>
              <w:rPr>
                <w:spacing w:val="8"/>
              </w:rPr>
              <w:t>设点</w:t>
            </w:r>
            <w:r>
              <w:rPr>
                <w:spacing w:val="-15"/>
              </w:rPr>
              <w:t xml:space="preserve"> </w:t>
            </w:r>
            <w:r>
              <w:rPr>
                <w:spacing w:val="8"/>
              </w:rPr>
              <w:t>”案由的区别适用</w:t>
            </w:r>
            <w:r>
              <w:rPr>
                <w:spacing w:val="-22"/>
              </w:rPr>
              <w:t xml:space="preserve"> </w:t>
            </w:r>
            <w:r>
              <w:rPr>
                <w:spacing w:val="8"/>
              </w:rPr>
              <w:t>。“无照经</w:t>
            </w:r>
            <w:r>
              <w:t xml:space="preserve"> </w:t>
            </w:r>
            <w:r>
              <w:rPr>
                <w:spacing w:val="10"/>
              </w:rPr>
              <w:t>营</w:t>
            </w:r>
            <w:r>
              <w:rPr>
                <w:spacing w:val="-25"/>
              </w:rPr>
              <w:t xml:space="preserve"> </w:t>
            </w:r>
            <w:r>
              <w:rPr>
                <w:spacing w:val="10"/>
              </w:rPr>
              <w:t>”行为侵害的是简单的市场经营</w:t>
            </w:r>
            <w:r>
              <w:t xml:space="preserve"> </w:t>
            </w:r>
            <w:r>
              <w:rPr>
                <w:spacing w:val="8"/>
              </w:rPr>
              <w:t>秩序</w:t>
            </w:r>
            <w:r>
              <w:rPr>
                <w:spacing w:val="-12"/>
              </w:rPr>
              <w:t xml:space="preserve"> </w:t>
            </w:r>
            <w:r>
              <w:rPr>
                <w:spacing w:val="8"/>
              </w:rPr>
              <w:t>，而“摆摊设点</w:t>
            </w:r>
            <w:r>
              <w:rPr>
                <w:spacing w:val="-25"/>
              </w:rPr>
              <w:t xml:space="preserve"> </w:t>
            </w:r>
            <w:r>
              <w:rPr>
                <w:spacing w:val="8"/>
              </w:rPr>
              <w:t>”行为侵害的</w:t>
            </w:r>
            <w:r>
              <w:t xml:space="preserve"> </w:t>
            </w:r>
            <w:r>
              <w:rPr>
                <w:spacing w:val="9"/>
              </w:rPr>
              <w:t>是交通通行秩序和市容环境秩序</w:t>
            </w:r>
            <w:r>
              <w:rPr>
                <w:spacing w:val="-8"/>
              </w:rPr>
              <w:t xml:space="preserve"> </w:t>
            </w:r>
            <w:r>
              <w:rPr>
                <w:spacing w:val="9"/>
              </w:rPr>
              <w:t>，</w:t>
            </w:r>
            <w:r>
              <w:t xml:space="preserve"> </w:t>
            </w:r>
            <w:r>
              <w:rPr>
                <w:spacing w:val="10"/>
              </w:rPr>
              <w:t>还可能侵害到市场经营秩序</w:t>
            </w:r>
            <w:r>
              <w:rPr>
                <w:spacing w:val="-22"/>
              </w:rPr>
              <w:t xml:space="preserve"> </w:t>
            </w:r>
            <w:r>
              <w:rPr>
                <w:spacing w:val="10"/>
              </w:rPr>
              <w:t>。存在</w:t>
            </w:r>
            <w:r>
              <w:t xml:space="preserve"> </w:t>
            </w:r>
            <w:r>
              <w:rPr>
                <w:spacing w:val="9"/>
              </w:rPr>
              <w:t>竞合时</w:t>
            </w:r>
            <w:r>
              <w:rPr>
                <w:spacing w:val="-8"/>
              </w:rPr>
              <w:t xml:space="preserve"> </w:t>
            </w:r>
            <w:r>
              <w:rPr>
                <w:spacing w:val="9"/>
              </w:rPr>
              <w:t>，建议按照“上位法优于下</w:t>
            </w:r>
            <w:r>
              <w:t xml:space="preserve"> </w:t>
            </w:r>
            <w:r>
              <w:rPr>
                <w:spacing w:val="9"/>
              </w:rPr>
              <w:t>位法</w:t>
            </w:r>
            <w:r>
              <w:rPr>
                <w:spacing w:val="-22"/>
              </w:rPr>
              <w:t xml:space="preserve"> </w:t>
            </w:r>
            <w:r>
              <w:rPr>
                <w:spacing w:val="9"/>
              </w:rPr>
              <w:t>”、“新法优于旧法</w:t>
            </w:r>
            <w:r>
              <w:rPr>
                <w:spacing w:val="-27"/>
              </w:rPr>
              <w:t xml:space="preserve"> </w:t>
            </w:r>
            <w:r>
              <w:rPr>
                <w:spacing w:val="9"/>
              </w:rPr>
              <w:t>”、“复</w:t>
            </w:r>
            <w:r>
              <w:t xml:space="preserve"> </w:t>
            </w:r>
            <w:r>
              <w:rPr>
                <w:spacing w:val="10"/>
              </w:rPr>
              <w:t>杂法优于简单法</w:t>
            </w:r>
            <w:r>
              <w:rPr>
                <w:spacing w:val="-25"/>
              </w:rPr>
              <w:t xml:space="preserve"> </w:t>
            </w:r>
            <w:r>
              <w:rPr>
                <w:spacing w:val="10"/>
              </w:rPr>
              <w:t>”、“实害法优于</w:t>
            </w:r>
            <w:r>
              <w:t xml:space="preserve"> </w:t>
            </w:r>
            <w:r>
              <w:rPr>
                <w:spacing w:val="8"/>
              </w:rPr>
              <w:t>危险法</w:t>
            </w:r>
            <w:r>
              <w:rPr>
                <w:spacing w:val="-24"/>
              </w:rPr>
              <w:t xml:space="preserve"> </w:t>
            </w:r>
            <w:r>
              <w:rPr>
                <w:spacing w:val="8"/>
              </w:rPr>
              <w:t>”等原则</w:t>
            </w:r>
            <w:r>
              <w:rPr>
                <w:spacing w:val="-13"/>
              </w:rPr>
              <w:t xml:space="preserve"> </w:t>
            </w:r>
            <w:r>
              <w:rPr>
                <w:spacing w:val="8"/>
              </w:rPr>
              <w:t>，选择案由进行定</w:t>
            </w:r>
            <w:r>
              <w:t xml:space="preserve"> </w:t>
            </w:r>
            <w:r>
              <w:rPr>
                <w:spacing w:val="7"/>
              </w:rPr>
              <w:t>性和处罚。</w:t>
            </w:r>
          </w:p>
          <w:p>
            <w:pPr>
              <w:pStyle w:val="6"/>
              <w:spacing w:before="20" w:line="222" w:lineRule="auto"/>
              <w:ind w:left="58" w:right="52" w:firstLine="2"/>
            </w:pPr>
            <w:r>
              <w:rPr>
                <w:spacing w:val="10"/>
              </w:rPr>
              <w:t>2.本案由中的“违法所得</w:t>
            </w:r>
            <w:r>
              <w:rPr>
                <w:spacing w:val="-13"/>
              </w:rPr>
              <w:t xml:space="preserve"> </w:t>
            </w:r>
            <w:r>
              <w:rPr>
                <w:spacing w:val="10"/>
              </w:rPr>
              <w:t>”主要指</w:t>
            </w:r>
            <w:r>
              <w:t xml:space="preserve"> </w:t>
            </w:r>
            <w:r>
              <w:rPr>
                <w:spacing w:val="11"/>
              </w:rPr>
              <w:t>行为人通过实施违法行为所取得的</w:t>
            </w:r>
            <w:r>
              <w:rPr>
                <w:spacing w:val="2"/>
              </w:rPr>
              <w:t xml:space="preserve"> </w:t>
            </w:r>
            <w:r>
              <w:rPr>
                <w:spacing w:val="8"/>
              </w:rPr>
              <w:t>款项</w:t>
            </w:r>
            <w:r>
              <w:rPr>
                <w:spacing w:val="-12"/>
              </w:rPr>
              <w:t xml:space="preserve"> </w:t>
            </w:r>
            <w:r>
              <w:rPr>
                <w:spacing w:val="8"/>
              </w:rPr>
              <w:t>，“非法财物</w:t>
            </w:r>
            <w:r>
              <w:rPr>
                <w:spacing w:val="-24"/>
              </w:rPr>
              <w:t xml:space="preserve"> </w:t>
            </w:r>
            <w:r>
              <w:rPr>
                <w:spacing w:val="8"/>
              </w:rPr>
              <w:t>”主要指违禁物</w:t>
            </w:r>
            <w:r>
              <w:t xml:space="preserve"> </w:t>
            </w:r>
            <w:r>
              <w:rPr>
                <w:spacing w:val="9"/>
              </w:rPr>
              <w:t>品或者用以实施违法行为的工具</w:t>
            </w:r>
            <w:r>
              <w:rPr>
                <w:spacing w:val="-10"/>
              </w:rPr>
              <w:t xml:space="preserve"> </w:t>
            </w:r>
            <w:r>
              <w:rPr>
                <w:spacing w:val="9"/>
              </w:rPr>
              <w:t>，</w:t>
            </w:r>
            <w:r>
              <w:t xml:space="preserve"> </w:t>
            </w:r>
            <w:r>
              <w:rPr>
                <w:spacing w:val="11"/>
              </w:rPr>
              <w:t>而工具的范畴需与违法行为直接关</w:t>
            </w:r>
            <w:r>
              <w:rPr>
                <w:spacing w:val="2"/>
              </w:rPr>
              <w:t xml:space="preserve"> </w:t>
            </w:r>
            <w:r>
              <w:rPr>
                <w:spacing w:val="7"/>
              </w:rPr>
              <w:t>联</w:t>
            </w:r>
            <w:r>
              <w:rPr>
                <w:spacing w:val="-8"/>
              </w:rPr>
              <w:t xml:space="preserve"> </w:t>
            </w:r>
            <w:r>
              <w:rPr>
                <w:spacing w:val="7"/>
              </w:rPr>
              <w:t>，是否实施没收</w:t>
            </w:r>
            <w:r>
              <w:rPr>
                <w:spacing w:val="-13"/>
              </w:rPr>
              <w:t xml:space="preserve"> </w:t>
            </w:r>
            <w:r>
              <w:rPr>
                <w:spacing w:val="7"/>
              </w:rPr>
              <w:t>，需要考虑是否</w:t>
            </w:r>
            <w:r>
              <w:t xml:space="preserve"> </w:t>
            </w:r>
            <w:r>
              <w:rPr>
                <w:spacing w:val="11"/>
              </w:rPr>
              <w:t>违背行政行为适当性和合理性等原</w:t>
            </w:r>
            <w:r>
              <w:rPr>
                <w:spacing w:val="2"/>
              </w:rPr>
              <w:t xml:space="preserve"> </w:t>
            </w:r>
            <w:r>
              <w:rPr>
                <w:spacing w:val="3"/>
              </w:rPr>
              <w:t>则。</w:t>
            </w:r>
          </w:p>
        </w:tc>
        <w:tc>
          <w:tcPr>
            <w:tcW w:w="1212"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1" w:hRule="atLeast"/>
        </w:trPr>
        <w:tc>
          <w:tcPr>
            <w:tcW w:w="944"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0" w:lineRule="auto"/>
              <w:ind w:left="404"/>
            </w:pPr>
            <w:r>
              <w:rPr>
                <w:spacing w:val="-10"/>
              </w:rPr>
              <w:t>12</w:t>
            </w:r>
          </w:p>
        </w:tc>
        <w:tc>
          <w:tcPr>
            <w:tcW w:w="1500"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12" w:lineRule="auto"/>
              <w:ind w:left="54"/>
            </w:pPr>
            <w:r>
              <w:rPr>
                <w:spacing w:val="8"/>
              </w:rPr>
              <w:t>乱堆物料</w:t>
            </w:r>
          </w:p>
        </w:tc>
        <w:tc>
          <w:tcPr>
            <w:tcW w:w="2788" w:type="dxa"/>
            <w:vAlign w:val="top"/>
          </w:tcPr>
          <w:p>
            <w:pPr>
              <w:spacing w:line="281" w:lineRule="auto"/>
              <w:rPr>
                <w:rFonts w:ascii="Arial"/>
                <w:sz w:val="21"/>
              </w:rPr>
            </w:pPr>
          </w:p>
          <w:p>
            <w:pPr>
              <w:spacing w:line="281" w:lineRule="auto"/>
              <w:rPr>
                <w:rFonts w:ascii="Arial"/>
                <w:sz w:val="21"/>
              </w:rPr>
            </w:pPr>
          </w:p>
          <w:p>
            <w:pPr>
              <w:spacing w:line="281" w:lineRule="auto"/>
              <w:rPr>
                <w:rFonts w:ascii="Arial"/>
                <w:sz w:val="21"/>
              </w:rPr>
            </w:pPr>
          </w:p>
          <w:p>
            <w:pPr>
              <w:spacing w:line="282" w:lineRule="auto"/>
              <w:rPr>
                <w:rFonts w:ascii="Arial"/>
                <w:sz w:val="21"/>
              </w:rPr>
            </w:pPr>
          </w:p>
          <w:p>
            <w:pPr>
              <w:spacing w:line="282" w:lineRule="auto"/>
              <w:rPr>
                <w:rFonts w:ascii="Arial"/>
                <w:sz w:val="21"/>
              </w:rPr>
            </w:pPr>
          </w:p>
          <w:p>
            <w:pPr>
              <w:pStyle w:val="6"/>
              <w:spacing w:before="60" w:line="236" w:lineRule="auto"/>
              <w:ind w:left="53" w:right="12" w:firstLine="1"/>
              <w:jc w:val="both"/>
            </w:pPr>
            <w:r>
              <w:rPr>
                <w:spacing w:val="2"/>
              </w:rPr>
              <w:t>违反条款：第三十五条第一款；处罚条款：</w:t>
            </w:r>
            <w:r>
              <w:rPr>
                <w:spacing w:val="16"/>
              </w:rPr>
              <w:t xml:space="preserve"> </w:t>
            </w:r>
            <w:r>
              <w:rPr>
                <w:spacing w:val="8"/>
              </w:rPr>
              <w:t>第三十五条第五款，责令改正，没收违法</w:t>
            </w:r>
            <w:r>
              <w:rPr>
                <w:spacing w:val="4"/>
              </w:rPr>
              <w:t xml:space="preserve">  </w:t>
            </w:r>
            <w:r>
              <w:rPr>
                <w:spacing w:val="2"/>
              </w:rPr>
              <w:t>所得和非法财物，并可处 500 元以上5000</w:t>
            </w:r>
            <w:r>
              <w:rPr>
                <w:spacing w:val="4"/>
              </w:rPr>
              <w:t xml:space="preserve">  </w:t>
            </w:r>
            <w:r>
              <w:rPr>
                <w:spacing w:val="7"/>
              </w:rPr>
              <w:t>元以下的罚款。</w:t>
            </w:r>
          </w:p>
        </w:tc>
        <w:tc>
          <w:tcPr>
            <w:tcW w:w="851"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28" w:lineRule="auto"/>
              <w:ind w:left="314"/>
            </w:pPr>
            <w:r>
              <w:rPr>
                <w:spacing w:val="-7"/>
              </w:rPr>
              <w:t>500</w:t>
            </w:r>
          </w:p>
        </w:tc>
        <w:tc>
          <w:tcPr>
            <w:tcW w:w="567"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0" w:lineRule="auto"/>
              <w:ind w:left="254"/>
            </w:pPr>
            <w:r>
              <w:t>1</w:t>
            </w:r>
          </w:p>
        </w:tc>
        <w:tc>
          <w:tcPr>
            <w:tcW w:w="2303" w:type="dxa"/>
            <w:vAlign w:val="top"/>
          </w:tcPr>
          <w:p>
            <w:pPr>
              <w:spacing w:line="276" w:lineRule="auto"/>
              <w:rPr>
                <w:rFonts w:ascii="Arial"/>
                <w:sz w:val="21"/>
              </w:rPr>
            </w:pPr>
          </w:p>
          <w:p>
            <w:pPr>
              <w:spacing w:line="276" w:lineRule="auto"/>
              <w:rPr>
                <w:rFonts w:ascii="Arial"/>
                <w:sz w:val="21"/>
              </w:rPr>
            </w:pPr>
          </w:p>
          <w:p>
            <w:pPr>
              <w:spacing w:line="277" w:lineRule="auto"/>
              <w:rPr>
                <w:rFonts w:ascii="Arial"/>
                <w:sz w:val="21"/>
              </w:rPr>
            </w:pPr>
          </w:p>
          <w:p>
            <w:pPr>
              <w:pStyle w:val="6"/>
              <w:spacing w:before="60" w:line="225" w:lineRule="auto"/>
              <w:ind w:left="56" w:right="55" w:firstLine="7"/>
            </w:pPr>
            <w:r>
              <w:rPr>
                <w:spacing w:val="13"/>
              </w:rPr>
              <w:t>1.</w:t>
            </w:r>
            <w:r>
              <w:rPr>
                <w:spacing w:val="4"/>
              </w:rPr>
              <w:t xml:space="preserve"> </w:t>
            </w:r>
            <w:r>
              <w:rPr>
                <w:spacing w:val="13"/>
              </w:rPr>
              <w:t>占用非机动车道或者其它公共</w:t>
            </w:r>
            <w:r>
              <w:t xml:space="preserve"> </w:t>
            </w:r>
            <w:r>
              <w:rPr>
                <w:spacing w:val="5"/>
              </w:rPr>
              <w:t>场所，面积较大，或者造成通行秩</w:t>
            </w:r>
            <w:r>
              <w:rPr>
                <w:spacing w:val="9"/>
              </w:rPr>
              <w:t xml:space="preserve"> </w:t>
            </w:r>
            <w:r>
              <w:rPr>
                <w:spacing w:val="3"/>
              </w:rPr>
              <w:t>序</w:t>
            </w:r>
            <w:r>
              <w:rPr>
                <w:spacing w:val="-22"/>
              </w:rPr>
              <w:t xml:space="preserve"> </w:t>
            </w:r>
            <w:r>
              <w:rPr>
                <w:spacing w:val="3"/>
              </w:rPr>
              <w:t>、市容秩序混乱的</w:t>
            </w:r>
            <w:r>
              <w:rPr>
                <w:spacing w:val="-13"/>
              </w:rPr>
              <w:t xml:space="preserve"> </w:t>
            </w:r>
            <w:r>
              <w:rPr>
                <w:spacing w:val="3"/>
              </w:rPr>
              <w:t>，系数为 1；</w:t>
            </w:r>
          </w:p>
          <w:p>
            <w:pPr>
              <w:pStyle w:val="6"/>
              <w:spacing w:before="22" w:line="228" w:lineRule="auto"/>
              <w:ind w:left="55" w:right="53" w:firstLine="2"/>
            </w:pPr>
            <w:r>
              <w:rPr>
                <w:spacing w:val="5"/>
              </w:rPr>
              <w:t>2.在公共绿地</w:t>
            </w:r>
            <w:r>
              <w:rPr>
                <w:spacing w:val="-13"/>
              </w:rPr>
              <w:t xml:space="preserve"> </w:t>
            </w:r>
            <w:r>
              <w:rPr>
                <w:spacing w:val="5"/>
              </w:rPr>
              <w:t>、燃气、热力等保护</w:t>
            </w:r>
            <w:r>
              <w:t xml:space="preserve"> </w:t>
            </w:r>
            <w:r>
              <w:rPr>
                <w:spacing w:val="5"/>
              </w:rPr>
              <w:t>范围、管理范围堆放，或者占用过</w:t>
            </w:r>
            <w:r>
              <w:rPr>
                <w:spacing w:val="10"/>
                <w:w w:val="101"/>
              </w:rPr>
              <w:t xml:space="preserve"> </w:t>
            </w:r>
            <w:r>
              <w:rPr>
                <w:spacing w:val="11"/>
              </w:rPr>
              <w:t>街桥</w:t>
            </w:r>
            <w:r>
              <w:rPr>
                <w:spacing w:val="-6"/>
              </w:rPr>
              <w:t xml:space="preserve"> </w:t>
            </w:r>
            <w:r>
              <w:rPr>
                <w:spacing w:val="11"/>
              </w:rPr>
              <w:t>、地下过街通道的</w:t>
            </w:r>
            <w:r>
              <w:rPr>
                <w:spacing w:val="-6"/>
              </w:rPr>
              <w:t xml:space="preserve"> </w:t>
            </w:r>
            <w:r>
              <w:rPr>
                <w:spacing w:val="11"/>
              </w:rPr>
              <w:t>，系数为</w:t>
            </w:r>
            <w:r>
              <w:t xml:space="preserve"> </w:t>
            </w:r>
            <w:r>
              <w:rPr>
                <w:spacing w:val="6"/>
              </w:rPr>
              <w:t>1-3</w:t>
            </w:r>
            <w:r>
              <w:rPr>
                <w:spacing w:val="-6"/>
              </w:rPr>
              <w:t xml:space="preserve"> </w:t>
            </w:r>
            <w:r>
              <w:rPr>
                <w:spacing w:val="6"/>
              </w:rPr>
              <w:t>；3.</w:t>
            </w:r>
            <w:r>
              <w:rPr>
                <w:spacing w:val="-12"/>
              </w:rPr>
              <w:t xml:space="preserve"> </w:t>
            </w:r>
            <w:r>
              <w:rPr>
                <w:spacing w:val="6"/>
              </w:rPr>
              <w:t>占用无障碍设施或者机动</w:t>
            </w:r>
            <w:r>
              <w:t xml:space="preserve"> </w:t>
            </w:r>
            <w:r>
              <w:rPr>
                <w:spacing w:val="6"/>
              </w:rPr>
              <w:t>车道的</w:t>
            </w:r>
            <w:r>
              <w:rPr>
                <w:spacing w:val="-7"/>
              </w:rPr>
              <w:t xml:space="preserve"> </w:t>
            </w:r>
            <w:r>
              <w:rPr>
                <w:spacing w:val="6"/>
              </w:rPr>
              <w:t>，系数为4-6</w:t>
            </w:r>
            <w:r>
              <w:rPr>
                <w:spacing w:val="-13"/>
              </w:rPr>
              <w:t xml:space="preserve"> </w:t>
            </w:r>
            <w:r>
              <w:rPr>
                <w:spacing w:val="6"/>
              </w:rPr>
              <w:t>；4.造成人员</w:t>
            </w:r>
            <w:r>
              <w:t xml:space="preserve"> </w:t>
            </w:r>
            <w:r>
              <w:rPr>
                <w:spacing w:val="3"/>
              </w:rPr>
              <w:t>伤亡的</w:t>
            </w:r>
            <w:r>
              <w:rPr>
                <w:spacing w:val="-12"/>
              </w:rPr>
              <w:t xml:space="preserve"> </w:t>
            </w:r>
            <w:r>
              <w:rPr>
                <w:spacing w:val="3"/>
              </w:rPr>
              <w:t>，系数 7-9.</w:t>
            </w:r>
          </w:p>
        </w:tc>
        <w:tc>
          <w:tcPr>
            <w:tcW w:w="1784"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37"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spacing w:line="356" w:lineRule="auto"/>
              <w:rPr>
                <w:rFonts w:ascii="Arial"/>
                <w:sz w:val="21"/>
              </w:rPr>
            </w:pPr>
          </w:p>
          <w:p>
            <w:pPr>
              <w:spacing w:line="356" w:lineRule="auto"/>
              <w:rPr>
                <w:rFonts w:ascii="Arial"/>
                <w:sz w:val="21"/>
              </w:rPr>
            </w:pPr>
          </w:p>
          <w:p>
            <w:pPr>
              <w:pStyle w:val="6"/>
              <w:spacing w:before="60" w:line="229" w:lineRule="auto"/>
              <w:ind w:left="58" w:right="52" w:firstLine="8"/>
            </w:pPr>
            <w:r>
              <w:rPr>
                <w:spacing w:val="8"/>
              </w:rPr>
              <w:t>1.对“乱堆物料</w:t>
            </w:r>
            <w:r>
              <w:rPr>
                <w:spacing w:val="-20"/>
              </w:rPr>
              <w:t xml:space="preserve"> </w:t>
            </w:r>
            <w:r>
              <w:rPr>
                <w:spacing w:val="8"/>
              </w:rPr>
              <w:t>”行为</w:t>
            </w:r>
            <w:r>
              <w:rPr>
                <w:spacing w:val="-9"/>
              </w:rPr>
              <w:t xml:space="preserve"> </w:t>
            </w:r>
            <w:r>
              <w:rPr>
                <w:spacing w:val="8"/>
              </w:rPr>
              <w:t>，原则上按</w:t>
            </w:r>
            <w:r>
              <w:t xml:space="preserve"> </w:t>
            </w:r>
            <w:r>
              <w:rPr>
                <w:spacing w:val="11"/>
              </w:rPr>
              <w:t>照《北京市市容环境卫生条例》进</w:t>
            </w:r>
            <w:r>
              <w:rPr>
                <w:spacing w:val="2"/>
              </w:rPr>
              <w:t xml:space="preserve"> </w:t>
            </w:r>
            <w:r>
              <w:rPr>
                <w:spacing w:val="6"/>
              </w:rPr>
              <w:t>行查处</w:t>
            </w:r>
            <w:r>
              <w:rPr>
                <w:spacing w:val="-2"/>
              </w:rPr>
              <w:t xml:space="preserve"> </w:t>
            </w:r>
            <w:r>
              <w:rPr>
                <w:spacing w:val="6"/>
              </w:rPr>
              <w:t>；本市绿化</w:t>
            </w:r>
            <w:r>
              <w:rPr>
                <w:spacing w:val="-23"/>
              </w:rPr>
              <w:t xml:space="preserve"> </w:t>
            </w:r>
            <w:r>
              <w:rPr>
                <w:spacing w:val="6"/>
              </w:rPr>
              <w:t>、燃气</w:t>
            </w:r>
            <w:r>
              <w:rPr>
                <w:spacing w:val="-23"/>
              </w:rPr>
              <w:t xml:space="preserve"> </w:t>
            </w:r>
            <w:r>
              <w:rPr>
                <w:spacing w:val="6"/>
              </w:rPr>
              <w:t>、热力等</w:t>
            </w:r>
            <w:r>
              <w:t xml:space="preserve"> </w:t>
            </w:r>
            <w:r>
              <w:rPr>
                <w:spacing w:val="9"/>
              </w:rPr>
              <w:t>法规规章另有规定</w:t>
            </w:r>
            <w:r>
              <w:rPr>
                <w:spacing w:val="-10"/>
              </w:rPr>
              <w:t xml:space="preserve"> </w:t>
            </w:r>
            <w:r>
              <w:rPr>
                <w:spacing w:val="9"/>
              </w:rPr>
              <w:t>，确需给予从重</w:t>
            </w:r>
            <w:r>
              <w:t xml:space="preserve"> </w:t>
            </w:r>
            <w:r>
              <w:rPr>
                <w:spacing w:val="9"/>
              </w:rPr>
              <w:t>罚款处罚</w:t>
            </w:r>
            <w:r>
              <w:rPr>
                <w:spacing w:val="-10"/>
              </w:rPr>
              <w:t xml:space="preserve"> </w:t>
            </w:r>
            <w:r>
              <w:rPr>
                <w:spacing w:val="9"/>
              </w:rPr>
              <w:t>，或者需要给予其它种类</w:t>
            </w:r>
            <w:r>
              <w:t xml:space="preserve"> </w:t>
            </w:r>
            <w:r>
              <w:rPr>
                <w:spacing w:val="9"/>
              </w:rPr>
              <w:t>处罚决定</w:t>
            </w:r>
            <w:r>
              <w:rPr>
                <w:spacing w:val="-10"/>
              </w:rPr>
              <w:t xml:space="preserve"> </w:t>
            </w:r>
            <w:r>
              <w:rPr>
                <w:spacing w:val="9"/>
              </w:rPr>
              <w:t>，或者需要采取相关行政</w:t>
            </w:r>
            <w:r>
              <w:t xml:space="preserve"> </w:t>
            </w:r>
            <w:r>
              <w:rPr>
                <w:spacing w:val="7"/>
              </w:rPr>
              <w:t>措施的</w:t>
            </w:r>
            <w:r>
              <w:rPr>
                <w:spacing w:val="-14"/>
              </w:rPr>
              <w:t xml:space="preserve"> </w:t>
            </w:r>
            <w:r>
              <w:rPr>
                <w:spacing w:val="7"/>
              </w:rPr>
              <w:t>，可适用相关法规查处。</w:t>
            </w:r>
          </w:p>
          <w:p>
            <w:pPr>
              <w:pStyle w:val="6"/>
              <w:spacing w:before="23" w:line="224" w:lineRule="auto"/>
              <w:ind w:left="59" w:right="50" w:firstLine="1"/>
            </w:pPr>
            <w:r>
              <w:rPr>
                <w:spacing w:val="1"/>
              </w:rPr>
              <w:t>2.确需给予 5000 元以上 2 万元以下</w:t>
            </w:r>
            <w:r>
              <w:rPr>
                <w:spacing w:val="12"/>
                <w:w w:val="101"/>
              </w:rPr>
              <w:t xml:space="preserve"> </w:t>
            </w:r>
            <w:r>
              <w:rPr>
                <w:spacing w:val="9"/>
              </w:rPr>
              <w:t>罚款的</w:t>
            </w:r>
            <w:r>
              <w:rPr>
                <w:spacing w:val="-13"/>
              </w:rPr>
              <w:t xml:space="preserve"> </w:t>
            </w:r>
            <w:r>
              <w:rPr>
                <w:spacing w:val="9"/>
              </w:rPr>
              <w:t>，可酌情按照“擅自占用城</w:t>
            </w:r>
            <w:r>
              <w:t xml:space="preserve"> </w:t>
            </w:r>
            <w:r>
              <w:rPr>
                <w:spacing w:val="6"/>
              </w:rPr>
              <w:t>市道路</w:t>
            </w:r>
            <w:r>
              <w:rPr>
                <w:spacing w:val="-23"/>
              </w:rPr>
              <w:t xml:space="preserve"> </w:t>
            </w:r>
            <w:r>
              <w:rPr>
                <w:spacing w:val="6"/>
              </w:rPr>
              <w:t>”案由查处。</w:t>
            </w:r>
          </w:p>
        </w:tc>
        <w:tc>
          <w:tcPr>
            <w:tcW w:w="1212" w:type="dxa"/>
            <w:vAlign w:val="top"/>
          </w:tcPr>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0" w:hRule="atLeast"/>
        </w:trPr>
        <w:tc>
          <w:tcPr>
            <w:tcW w:w="944" w:type="dxa"/>
            <w:vAlign w:val="top"/>
          </w:tcPr>
          <w:p>
            <w:pPr>
              <w:spacing w:line="326" w:lineRule="auto"/>
              <w:rPr>
                <w:rFonts w:ascii="Arial"/>
                <w:sz w:val="21"/>
              </w:rPr>
            </w:pPr>
          </w:p>
          <w:p>
            <w:pPr>
              <w:spacing w:line="326" w:lineRule="auto"/>
              <w:rPr>
                <w:rFonts w:ascii="Arial"/>
                <w:sz w:val="21"/>
              </w:rPr>
            </w:pPr>
          </w:p>
          <w:p>
            <w:pPr>
              <w:pStyle w:val="6"/>
              <w:spacing w:before="60" w:line="228" w:lineRule="auto"/>
              <w:ind w:left="404"/>
            </w:pPr>
            <w:r>
              <w:rPr>
                <w:spacing w:val="-10"/>
              </w:rPr>
              <w:t>13</w:t>
            </w:r>
          </w:p>
        </w:tc>
        <w:tc>
          <w:tcPr>
            <w:tcW w:w="1500" w:type="dxa"/>
            <w:vAlign w:val="top"/>
          </w:tcPr>
          <w:p>
            <w:pPr>
              <w:spacing w:line="326" w:lineRule="auto"/>
              <w:rPr>
                <w:rFonts w:ascii="Arial"/>
                <w:sz w:val="21"/>
              </w:rPr>
            </w:pPr>
          </w:p>
          <w:p>
            <w:pPr>
              <w:spacing w:line="326" w:lineRule="auto"/>
              <w:rPr>
                <w:rFonts w:ascii="Arial"/>
                <w:sz w:val="21"/>
              </w:rPr>
            </w:pPr>
          </w:p>
          <w:p>
            <w:pPr>
              <w:pStyle w:val="6"/>
              <w:spacing w:before="60" w:line="211" w:lineRule="auto"/>
              <w:ind w:left="55"/>
            </w:pPr>
            <w:r>
              <w:rPr>
                <w:spacing w:val="9"/>
              </w:rPr>
              <w:t>未按规定举办活动</w:t>
            </w:r>
          </w:p>
        </w:tc>
        <w:tc>
          <w:tcPr>
            <w:tcW w:w="2788" w:type="dxa"/>
            <w:vAlign w:val="top"/>
          </w:tcPr>
          <w:p>
            <w:pPr>
              <w:spacing w:line="423"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：第三十五条第二款；</w:t>
            </w:r>
          </w:p>
          <w:p>
            <w:pPr>
              <w:pStyle w:val="6"/>
              <w:spacing w:before="20" w:line="241" w:lineRule="auto"/>
              <w:ind w:left="53" w:right="11" w:firstLine="1"/>
            </w:pPr>
            <w:r>
              <w:rPr>
                <w:spacing w:val="2"/>
              </w:rPr>
              <w:t>处罚条款：第三十五条第五款：责令改正，</w:t>
            </w:r>
            <w:r>
              <w:rPr>
                <w:spacing w:val="17"/>
                <w:w w:val="102"/>
              </w:rPr>
              <w:t xml:space="preserve"> </w:t>
            </w:r>
            <w:r>
              <w:rPr>
                <w:spacing w:val="3"/>
              </w:rPr>
              <w:t>并可处 1000 元以上 1 万元以下的罚款。</w:t>
            </w:r>
          </w:p>
        </w:tc>
        <w:tc>
          <w:tcPr>
            <w:tcW w:w="851" w:type="dxa"/>
            <w:vAlign w:val="top"/>
          </w:tcPr>
          <w:p>
            <w:pPr>
              <w:spacing w:line="326" w:lineRule="auto"/>
              <w:rPr>
                <w:rFonts w:ascii="Arial"/>
                <w:sz w:val="21"/>
              </w:rPr>
            </w:pPr>
          </w:p>
          <w:p>
            <w:pPr>
              <w:spacing w:line="326" w:lineRule="auto"/>
              <w:rPr>
                <w:rFonts w:ascii="Arial"/>
                <w:sz w:val="21"/>
              </w:rPr>
            </w:pPr>
          </w:p>
          <w:p>
            <w:pPr>
              <w:pStyle w:val="6"/>
              <w:spacing w:before="60" w:line="228" w:lineRule="auto"/>
              <w:ind w:left="282"/>
            </w:pPr>
            <w:r>
              <w:rPr>
                <w:spacing w:val="-9"/>
              </w:rPr>
              <w:t>1000</w:t>
            </w:r>
          </w:p>
        </w:tc>
        <w:tc>
          <w:tcPr>
            <w:tcW w:w="567" w:type="dxa"/>
            <w:vAlign w:val="top"/>
          </w:tcPr>
          <w:p>
            <w:pPr>
              <w:spacing w:line="326" w:lineRule="auto"/>
              <w:rPr>
                <w:rFonts w:ascii="Arial"/>
                <w:sz w:val="21"/>
              </w:rPr>
            </w:pPr>
          </w:p>
          <w:p>
            <w:pPr>
              <w:spacing w:line="326" w:lineRule="auto"/>
              <w:rPr>
                <w:rFonts w:ascii="Arial"/>
                <w:sz w:val="21"/>
              </w:rPr>
            </w:pPr>
          </w:p>
          <w:p>
            <w:pPr>
              <w:pStyle w:val="6"/>
              <w:spacing w:before="60" w:line="230" w:lineRule="auto"/>
              <w:ind w:left="254"/>
            </w:pPr>
            <w:r>
              <w:t>1</w:t>
            </w:r>
          </w:p>
        </w:tc>
        <w:tc>
          <w:tcPr>
            <w:tcW w:w="2303" w:type="dxa"/>
            <w:vAlign w:val="top"/>
          </w:tcPr>
          <w:p>
            <w:pPr>
              <w:spacing w:line="326" w:lineRule="auto"/>
              <w:rPr>
                <w:rFonts w:ascii="Arial"/>
                <w:sz w:val="21"/>
              </w:rPr>
            </w:pPr>
          </w:p>
          <w:p>
            <w:pPr>
              <w:spacing w:line="326"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268" w:lineRule="auto"/>
              <w:rPr>
                <w:rFonts w:ascii="Arial"/>
                <w:sz w:val="21"/>
              </w:rPr>
            </w:pPr>
          </w:p>
          <w:p>
            <w:pPr>
              <w:spacing w:line="269" w:lineRule="auto"/>
              <w:rPr>
                <w:rFonts w:ascii="Arial"/>
                <w:sz w:val="21"/>
              </w:rPr>
            </w:pPr>
          </w:p>
          <w:p>
            <w:pPr>
              <w:pStyle w:val="6"/>
              <w:spacing w:before="60" w:line="239" w:lineRule="auto"/>
              <w:ind w:left="57" w:right="56"/>
            </w:pPr>
            <w:r>
              <w:rPr>
                <w:spacing w:val="-8"/>
              </w:rPr>
              <w:t>罚款数额 ＝1000 ×（ 1 ＋区</w:t>
            </w:r>
            <w:r>
              <w:rPr>
                <w:spacing w:val="7"/>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268" w:lineRule="auto"/>
              <w:rPr>
                <w:rFonts w:ascii="Arial"/>
                <w:sz w:val="21"/>
              </w:rPr>
            </w:pPr>
          </w:p>
          <w:p>
            <w:pPr>
              <w:spacing w:line="26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4" w:hRule="atLeast"/>
        </w:trPr>
        <w:tc>
          <w:tcPr>
            <w:tcW w:w="944" w:type="dxa"/>
            <w:vAlign w:val="top"/>
          </w:tcPr>
          <w:p>
            <w:pPr>
              <w:spacing w:line="304" w:lineRule="auto"/>
              <w:rPr>
                <w:rFonts w:ascii="Arial"/>
                <w:sz w:val="21"/>
              </w:rPr>
            </w:pPr>
          </w:p>
          <w:p>
            <w:pPr>
              <w:spacing w:line="305" w:lineRule="auto"/>
              <w:rPr>
                <w:rFonts w:ascii="Arial"/>
                <w:sz w:val="21"/>
              </w:rPr>
            </w:pPr>
          </w:p>
          <w:p>
            <w:pPr>
              <w:pStyle w:val="6"/>
              <w:spacing w:before="60" w:line="230" w:lineRule="auto"/>
              <w:ind w:left="404"/>
            </w:pPr>
            <w:r>
              <w:rPr>
                <w:spacing w:val="-10"/>
              </w:rPr>
              <w:t>14</w:t>
            </w:r>
          </w:p>
        </w:tc>
        <w:tc>
          <w:tcPr>
            <w:tcW w:w="1500" w:type="dxa"/>
            <w:vAlign w:val="top"/>
          </w:tcPr>
          <w:p>
            <w:pPr>
              <w:spacing w:line="302" w:lineRule="auto"/>
              <w:rPr>
                <w:rFonts w:ascii="Arial"/>
                <w:sz w:val="21"/>
              </w:rPr>
            </w:pPr>
          </w:p>
          <w:p>
            <w:pPr>
              <w:spacing w:line="302" w:lineRule="auto"/>
              <w:rPr>
                <w:rFonts w:ascii="Arial"/>
                <w:sz w:val="21"/>
              </w:rPr>
            </w:pPr>
          </w:p>
          <w:p>
            <w:pPr>
              <w:pStyle w:val="6"/>
              <w:spacing w:before="60" w:line="211" w:lineRule="auto"/>
              <w:ind w:left="56"/>
            </w:pPr>
            <w:r>
              <w:rPr>
                <w:spacing w:val="8"/>
              </w:rPr>
              <w:t>店外经营</w:t>
            </w:r>
          </w:p>
        </w:tc>
        <w:tc>
          <w:tcPr>
            <w:tcW w:w="2788" w:type="dxa"/>
            <w:vAlign w:val="top"/>
          </w:tcPr>
          <w:p>
            <w:pPr>
              <w:spacing w:line="395"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：第三十五条第三款；</w:t>
            </w:r>
          </w:p>
          <w:p>
            <w:pPr>
              <w:pStyle w:val="6"/>
              <w:spacing w:line="217" w:lineRule="auto"/>
              <w:ind w:left="53" w:right="11" w:firstLine="1"/>
            </w:pPr>
            <w:r>
              <w:rPr>
                <w:spacing w:val="2"/>
              </w:rPr>
              <w:t>处罚条款：第三十五条第五款：责令改正，</w:t>
            </w:r>
            <w:r>
              <w:rPr>
                <w:spacing w:val="17"/>
                <w:w w:val="102"/>
              </w:rPr>
              <w:t xml:space="preserve"> </w:t>
            </w:r>
            <w:r>
              <w:rPr>
                <w:spacing w:val="2"/>
              </w:rPr>
              <w:t>并可处 300 元以上 3000 元以下的罚款。</w:t>
            </w:r>
          </w:p>
        </w:tc>
        <w:tc>
          <w:tcPr>
            <w:tcW w:w="851" w:type="dxa"/>
            <w:vAlign w:val="top"/>
          </w:tcPr>
          <w:p>
            <w:pPr>
              <w:spacing w:line="302" w:lineRule="auto"/>
              <w:rPr>
                <w:rFonts w:ascii="Arial"/>
                <w:sz w:val="21"/>
              </w:rPr>
            </w:pPr>
          </w:p>
          <w:p>
            <w:pPr>
              <w:spacing w:line="302" w:lineRule="auto"/>
              <w:rPr>
                <w:rFonts w:ascii="Arial"/>
                <w:sz w:val="21"/>
              </w:rPr>
            </w:pPr>
          </w:p>
          <w:p>
            <w:pPr>
              <w:pStyle w:val="6"/>
              <w:spacing w:before="60" w:line="228" w:lineRule="auto"/>
              <w:ind w:left="314"/>
            </w:pPr>
            <w:r>
              <w:rPr>
                <w:spacing w:val="-7"/>
              </w:rPr>
              <w:t>300</w:t>
            </w:r>
          </w:p>
        </w:tc>
        <w:tc>
          <w:tcPr>
            <w:tcW w:w="567" w:type="dxa"/>
            <w:vAlign w:val="top"/>
          </w:tcPr>
          <w:p>
            <w:pPr>
              <w:spacing w:line="302" w:lineRule="auto"/>
              <w:rPr>
                <w:rFonts w:ascii="Arial"/>
                <w:sz w:val="21"/>
              </w:rPr>
            </w:pPr>
          </w:p>
          <w:p>
            <w:pPr>
              <w:spacing w:line="302" w:lineRule="auto"/>
              <w:rPr>
                <w:rFonts w:ascii="Arial"/>
                <w:sz w:val="21"/>
              </w:rPr>
            </w:pPr>
          </w:p>
          <w:p>
            <w:pPr>
              <w:pStyle w:val="6"/>
              <w:spacing w:before="60" w:line="230" w:lineRule="auto"/>
              <w:ind w:left="254"/>
            </w:pPr>
            <w:r>
              <w:t>1</w:t>
            </w:r>
          </w:p>
        </w:tc>
        <w:tc>
          <w:tcPr>
            <w:tcW w:w="2303" w:type="dxa"/>
            <w:vAlign w:val="top"/>
          </w:tcPr>
          <w:p>
            <w:pPr>
              <w:pStyle w:val="6"/>
              <w:spacing w:before="34" w:line="204" w:lineRule="auto"/>
              <w:ind w:left="54" w:right="26" w:firstLine="9"/>
              <w:jc w:val="both"/>
            </w:pPr>
            <w:r>
              <w:rPr>
                <w:spacing w:val="13"/>
              </w:rPr>
              <w:t>1.</w:t>
            </w:r>
            <w:r>
              <w:rPr>
                <w:spacing w:val="4"/>
              </w:rPr>
              <w:t xml:space="preserve"> </w:t>
            </w:r>
            <w:r>
              <w:rPr>
                <w:spacing w:val="13"/>
              </w:rPr>
              <w:t>占用非机动车道或者其它公共</w:t>
            </w:r>
            <w:r>
              <w:t xml:space="preserve">  场所 ，面积较大</w:t>
            </w:r>
            <w:r>
              <w:rPr>
                <w:spacing w:val="-13"/>
              </w:rPr>
              <w:t xml:space="preserve"> </w:t>
            </w:r>
            <w:r>
              <w:t>，系数 1;2.</w:t>
            </w:r>
            <w:r>
              <w:rPr>
                <w:spacing w:val="-16"/>
              </w:rPr>
              <w:t xml:space="preserve"> </w:t>
            </w:r>
            <w:r>
              <w:t xml:space="preserve">占用无  </w:t>
            </w:r>
            <w:r>
              <w:rPr>
                <w:spacing w:val="6"/>
              </w:rPr>
              <w:t>障碍设施或者机动车道</w:t>
            </w:r>
            <w:r>
              <w:rPr>
                <w:spacing w:val="-16"/>
              </w:rPr>
              <w:t xml:space="preserve"> </w:t>
            </w:r>
            <w:r>
              <w:rPr>
                <w:spacing w:val="6"/>
              </w:rPr>
              <w:t>、绿地的，</w:t>
            </w:r>
            <w:r>
              <w:t xml:space="preserve"> </w:t>
            </w:r>
            <w:r>
              <w:rPr>
                <w:spacing w:val="7"/>
              </w:rPr>
              <w:t>系数为2</w:t>
            </w:r>
            <w:r>
              <w:rPr>
                <w:spacing w:val="-14"/>
              </w:rPr>
              <w:t xml:space="preserve"> </w:t>
            </w:r>
            <w:r>
              <w:rPr>
                <w:spacing w:val="7"/>
              </w:rPr>
              <w:t>；3.店外经营餐饮的</w:t>
            </w:r>
            <w:r>
              <w:rPr>
                <w:spacing w:val="-13"/>
              </w:rPr>
              <w:t xml:space="preserve"> </w:t>
            </w:r>
            <w:r>
              <w:rPr>
                <w:spacing w:val="7"/>
              </w:rPr>
              <w:t>，系</w:t>
            </w:r>
            <w:r>
              <w:t xml:space="preserve">  </w:t>
            </w:r>
            <w:r>
              <w:rPr>
                <w:spacing w:val="5"/>
              </w:rPr>
              <w:t>数 2</w:t>
            </w:r>
            <w:r>
              <w:rPr>
                <w:spacing w:val="-16"/>
              </w:rPr>
              <w:t xml:space="preserve"> </w:t>
            </w:r>
            <w:r>
              <w:rPr>
                <w:spacing w:val="5"/>
              </w:rPr>
              <w:t>；4.造成交通秩序</w:t>
            </w:r>
            <w:r>
              <w:rPr>
                <w:spacing w:val="-23"/>
              </w:rPr>
              <w:t xml:space="preserve"> </w:t>
            </w:r>
            <w:r>
              <w:rPr>
                <w:spacing w:val="5"/>
              </w:rPr>
              <w:t>、市容秩序</w:t>
            </w:r>
            <w:r>
              <w:t xml:space="preserve">  </w:t>
            </w:r>
            <w:r>
              <w:rPr>
                <w:spacing w:val="7"/>
              </w:rPr>
              <w:t>严重混乱的</w:t>
            </w:r>
            <w:r>
              <w:rPr>
                <w:spacing w:val="-14"/>
              </w:rPr>
              <w:t xml:space="preserve"> </w:t>
            </w:r>
            <w:r>
              <w:rPr>
                <w:spacing w:val="7"/>
              </w:rPr>
              <w:t>，系数5</w:t>
            </w:r>
            <w:r>
              <w:rPr>
                <w:spacing w:val="-13"/>
              </w:rPr>
              <w:t xml:space="preserve"> </w:t>
            </w:r>
            <w:r>
              <w:rPr>
                <w:spacing w:val="7"/>
              </w:rPr>
              <w:t>；5.经营违禁</w:t>
            </w:r>
            <w:r>
              <w:t xml:space="preserve">  品的</w:t>
            </w:r>
            <w:r>
              <w:rPr>
                <w:spacing w:val="-7"/>
              </w:rPr>
              <w:t xml:space="preserve"> </w:t>
            </w:r>
            <w:r>
              <w:t>，系数 9。</w:t>
            </w:r>
          </w:p>
        </w:tc>
        <w:tc>
          <w:tcPr>
            <w:tcW w:w="1784" w:type="dxa"/>
            <w:vAlign w:val="top"/>
          </w:tcPr>
          <w:p>
            <w:pPr>
              <w:spacing w:line="394" w:lineRule="auto"/>
              <w:rPr>
                <w:rFonts w:ascii="Arial"/>
                <w:sz w:val="21"/>
              </w:rPr>
            </w:pPr>
          </w:p>
          <w:p>
            <w:pPr>
              <w:pStyle w:val="6"/>
              <w:spacing w:before="60" w:line="214" w:lineRule="auto"/>
              <w:ind w:left="57" w:right="54"/>
              <w:jc w:val="both"/>
            </w:pPr>
            <w:r>
              <w:rPr>
                <w:spacing w:val="-4"/>
              </w:rPr>
              <w:t>罚款数额 ＝300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49" w:lineRule="auto"/>
              <w:rPr>
                <w:rFonts w:ascii="Arial"/>
                <w:sz w:val="21"/>
              </w:rPr>
            </w:pPr>
          </w:p>
          <w:p>
            <w:pPr>
              <w:spacing w:line="250" w:lineRule="auto"/>
              <w:rPr>
                <w:rFonts w:ascii="Arial"/>
                <w:sz w:val="21"/>
              </w:rPr>
            </w:pPr>
          </w:p>
          <w:p>
            <w:pPr>
              <w:pStyle w:val="6"/>
              <w:spacing w:before="60" w:line="20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944" w:type="dxa"/>
            <w:vAlign w:val="top"/>
          </w:tcPr>
          <w:p>
            <w:pPr>
              <w:pStyle w:val="6"/>
              <w:spacing w:before="254" w:line="228" w:lineRule="auto"/>
              <w:ind w:left="404"/>
            </w:pPr>
            <w:r>
              <w:rPr>
                <w:spacing w:val="-10"/>
              </w:rPr>
              <w:t>15</w:t>
            </w:r>
          </w:p>
        </w:tc>
        <w:tc>
          <w:tcPr>
            <w:tcW w:w="1500" w:type="dxa"/>
            <w:vAlign w:val="top"/>
          </w:tcPr>
          <w:p>
            <w:pPr>
              <w:pStyle w:val="6"/>
              <w:spacing w:before="38" w:line="209" w:lineRule="auto"/>
              <w:ind w:left="56"/>
            </w:pPr>
            <w:r>
              <w:rPr>
                <w:spacing w:val="13"/>
              </w:rPr>
              <w:t>在城市道路及其它公</w:t>
            </w:r>
          </w:p>
          <w:p>
            <w:pPr>
              <w:pStyle w:val="6"/>
              <w:spacing w:line="188" w:lineRule="auto"/>
              <w:ind w:left="54" w:right="58"/>
            </w:pPr>
            <w:r>
              <w:rPr>
                <w:spacing w:val="11"/>
              </w:rPr>
              <w:t>共场所晾晒衣物</w:t>
            </w:r>
            <w:r>
              <w:rPr>
                <w:spacing w:val="-19"/>
              </w:rPr>
              <w:t xml:space="preserve"> </w:t>
            </w:r>
            <w:r>
              <w:rPr>
                <w:spacing w:val="11"/>
              </w:rPr>
              <w:t>、吊</w:t>
            </w:r>
            <w:r>
              <w:t xml:space="preserve"> </w:t>
            </w:r>
            <w:r>
              <w:rPr>
                <w:spacing w:val="8"/>
              </w:rPr>
              <w:t>挂物品</w:t>
            </w:r>
          </w:p>
        </w:tc>
        <w:tc>
          <w:tcPr>
            <w:tcW w:w="2788" w:type="dxa"/>
            <w:vAlign w:val="top"/>
          </w:tcPr>
          <w:p>
            <w:pPr>
              <w:pStyle w:val="6"/>
              <w:spacing w:before="38" w:line="209" w:lineRule="auto"/>
              <w:ind w:left="55"/>
            </w:pPr>
            <w:r>
              <w:rPr>
                <w:spacing w:val="6"/>
              </w:rPr>
              <w:t>违反条款</w:t>
            </w:r>
            <w:r>
              <w:rPr>
                <w:spacing w:val="-1"/>
              </w:rPr>
              <w:t xml:space="preserve"> </w:t>
            </w:r>
            <w:r>
              <w:rPr>
                <w:spacing w:val="6"/>
              </w:rPr>
              <w:t>：第三十六条第一款；</w:t>
            </w:r>
          </w:p>
          <w:p>
            <w:pPr>
              <w:pStyle w:val="6"/>
              <w:spacing w:line="188" w:lineRule="auto"/>
              <w:ind w:left="53" w:right="11" w:firstLine="1"/>
            </w:pPr>
            <w:r>
              <w:rPr>
                <w:spacing w:val="2"/>
              </w:rPr>
              <w:t>处罚条款：第三十六条第二款：责令改正，</w:t>
            </w:r>
            <w:r>
              <w:rPr>
                <w:spacing w:val="17"/>
                <w:w w:val="102"/>
              </w:rPr>
              <w:t xml:space="preserve"> </w:t>
            </w:r>
            <w:r>
              <w:rPr>
                <w:spacing w:val="3"/>
              </w:rPr>
              <w:t>并可处 20 元以上 50 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48" w:line="210" w:lineRule="auto"/>
              <w:ind w:left="58"/>
            </w:pPr>
            <w:r>
              <w:rPr>
                <w:spacing w:val="9"/>
              </w:rPr>
              <w:t>按照简易程序执行</w:t>
            </w:r>
          </w:p>
        </w:tc>
        <w:tc>
          <w:tcPr>
            <w:tcW w:w="1212" w:type="dxa"/>
            <w:vAlign w:val="top"/>
          </w:tcPr>
          <w:p>
            <w:pPr>
              <w:pStyle w:val="6"/>
              <w:spacing w:before="142" w:line="211"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944" w:type="dxa"/>
            <w:vAlign w:val="top"/>
          </w:tcPr>
          <w:p>
            <w:pPr>
              <w:spacing w:line="253" w:lineRule="auto"/>
              <w:rPr>
                <w:rFonts w:ascii="Arial"/>
                <w:sz w:val="21"/>
              </w:rPr>
            </w:pPr>
          </w:p>
          <w:p>
            <w:pPr>
              <w:spacing w:line="254" w:lineRule="auto"/>
              <w:rPr>
                <w:rFonts w:ascii="Arial"/>
                <w:sz w:val="21"/>
              </w:rPr>
            </w:pPr>
          </w:p>
          <w:p>
            <w:pPr>
              <w:pStyle w:val="6"/>
              <w:spacing w:before="60" w:line="228" w:lineRule="auto"/>
              <w:ind w:left="404"/>
            </w:pPr>
            <w:r>
              <w:rPr>
                <w:spacing w:val="-10"/>
              </w:rPr>
              <w:t>16</w:t>
            </w:r>
          </w:p>
        </w:tc>
        <w:tc>
          <w:tcPr>
            <w:tcW w:w="1500" w:type="dxa"/>
            <w:vAlign w:val="top"/>
          </w:tcPr>
          <w:p>
            <w:pPr>
              <w:spacing w:line="394" w:lineRule="auto"/>
              <w:rPr>
                <w:rFonts w:ascii="Arial"/>
                <w:sz w:val="21"/>
              </w:rPr>
            </w:pPr>
          </w:p>
          <w:p>
            <w:pPr>
              <w:pStyle w:val="6"/>
              <w:spacing w:before="60" w:line="220" w:lineRule="auto"/>
              <w:ind w:left="54" w:right="58" w:firstLine="1"/>
            </w:pPr>
            <w:r>
              <w:rPr>
                <w:spacing w:val="13"/>
              </w:rPr>
              <w:t>违反规划设置户外广</w:t>
            </w:r>
            <w:r>
              <w:rPr>
                <w:spacing w:val="3"/>
              </w:rPr>
              <w:t xml:space="preserve"> </w:t>
            </w:r>
            <w:r>
              <w:rPr>
                <w:spacing w:val="8"/>
              </w:rPr>
              <w:t>告设施</w:t>
            </w:r>
          </w:p>
        </w:tc>
        <w:tc>
          <w:tcPr>
            <w:tcW w:w="2788" w:type="dxa"/>
            <w:vAlign w:val="top"/>
          </w:tcPr>
          <w:p>
            <w:pPr>
              <w:spacing w:line="291" w:lineRule="auto"/>
              <w:rPr>
                <w:rFonts w:ascii="Arial"/>
                <w:sz w:val="21"/>
              </w:rPr>
            </w:pPr>
          </w:p>
          <w:p>
            <w:pPr>
              <w:pStyle w:val="6"/>
              <w:spacing w:before="61" w:line="209" w:lineRule="auto"/>
              <w:ind w:left="55"/>
            </w:pPr>
            <w:r>
              <w:rPr>
                <w:spacing w:val="6"/>
              </w:rPr>
              <w:t>违反条款</w:t>
            </w:r>
            <w:r>
              <w:rPr>
                <w:spacing w:val="-1"/>
              </w:rPr>
              <w:t xml:space="preserve"> </w:t>
            </w:r>
            <w:r>
              <w:rPr>
                <w:spacing w:val="6"/>
              </w:rPr>
              <w:t>：第三十八条第一款；</w:t>
            </w:r>
          </w:p>
          <w:p>
            <w:pPr>
              <w:pStyle w:val="6"/>
              <w:spacing w:before="2" w:line="215" w:lineRule="auto"/>
              <w:ind w:left="53" w:right="54" w:firstLine="1"/>
              <w:jc w:val="both"/>
            </w:pPr>
            <w:r>
              <w:rPr>
                <w:spacing w:val="10"/>
              </w:rPr>
              <w:t>处罚条款</w:t>
            </w:r>
            <w:r>
              <w:rPr>
                <w:spacing w:val="-9"/>
              </w:rPr>
              <w:t xml:space="preserve"> </w:t>
            </w:r>
            <w:r>
              <w:rPr>
                <w:spacing w:val="10"/>
              </w:rPr>
              <w:t>：第三十八条第二款</w:t>
            </w:r>
            <w:r>
              <w:rPr>
                <w:spacing w:val="2"/>
              </w:rPr>
              <w:t xml:space="preserve">  </w:t>
            </w:r>
            <w:r>
              <w:rPr>
                <w:spacing w:val="10"/>
              </w:rPr>
              <w:t>责令限期</w:t>
            </w:r>
            <w:r>
              <w:t xml:space="preserve"> </w:t>
            </w:r>
            <w:r>
              <w:rPr>
                <w:spacing w:val="7"/>
              </w:rPr>
              <w:t>拆除，逾期未拆除的</w:t>
            </w:r>
            <w:r>
              <w:rPr>
                <w:spacing w:val="-14"/>
              </w:rPr>
              <w:t xml:space="preserve"> </w:t>
            </w:r>
            <w:r>
              <w:rPr>
                <w:spacing w:val="7"/>
              </w:rPr>
              <w:t>，强制拆除，并可处</w:t>
            </w:r>
            <w:r>
              <w:t xml:space="preserve"> </w:t>
            </w:r>
            <w:r>
              <w:rPr>
                <w:spacing w:val="3"/>
              </w:rPr>
              <w:t>1 万元以上 10 万元以下罚款。</w:t>
            </w:r>
          </w:p>
        </w:tc>
        <w:tc>
          <w:tcPr>
            <w:tcW w:w="851" w:type="dxa"/>
            <w:vAlign w:val="top"/>
          </w:tcPr>
          <w:p>
            <w:pPr>
              <w:spacing w:line="249" w:lineRule="auto"/>
              <w:rPr>
                <w:rFonts w:ascii="Arial"/>
                <w:sz w:val="21"/>
              </w:rPr>
            </w:pPr>
          </w:p>
          <w:p>
            <w:pPr>
              <w:spacing w:line="250" w:lineRule="auto"/>
              <w:rPr>
                <w:rFonts w:ascii="Arial"/>
                <w:sz w:val="21"/>
              </w:rPr>
            </w:pPr>
          </w:p>
          <w:p>
            <w:pPr>
              <w:pStyle w:val="6"/>
              <w:spacing w:before="60" w:line="228" w:lineRule="auto"/>
              <w:ind w:left="246"/>
            </w:pPr>
            <w:r>
              <w:rPr>
                <w:spacing w:val="-9"/>
              </w:rPr>
              <w:t>10000</w:t>
            </w:r>
          </w:p>
        </w:tc>
        <w:tc>
          <w:tcPr>
            <w:tcW w:w="567" w:type="dxa"/>
            <w:vAlign w:val="top"/>
          </w:tcPr>
          <w:p>
            <w:pPr>
              <w:spacing w:line="249" w:lineRule="auto"/>
              <w:rPr>
                <w:rFonts w:ascii="Arial"/>
                <w:sz w:val="21"/>
              </w:rPr>
            </w:pPr>
          </w:p>
          <w:p>
            <w:pPr>
              <w:spacing w:line="250" w:lineRule="auto"/>
              <w:rPr>
                <w:rFonts w:ascii="Arial"/>
                <w:sz w:val="21"/>
              </w:rPr>
            </w:pPr>
          </w:p>
          <w:p>
            <w:pPr>
              <w:pStyle w:val="6"/>
              <w:spacing w:before="60" w:line="230" w:lineRule="auto"/>
              <w:ind w:left="254"/>
            </w:pPr>
            <w:r>
              <w:t>1</w:t>
            </w:r>
          </w:p>
        </w:tc>
        <w:tc>
          <w:tcPr>
            <w:tcW w:w="2303" w:type="dxa"/>
            <w:vAlign w:val="top"/>
          </w:tcPr>
          <w:p>
            <w:pPr>
              <w:pStyle w:val="6"/>
              <w:spacing w:before="34" w:line="203" w:lineRule="auto"/>
              <w:ind w:left="56" w:right="48"/>
              <w:jc w:val="both"/>
            </w:pPr>
            <w:r>
              <w:rPr>
                <w:spacing w:val="6"/>
              </w:rPr>
              <w:t>在严禁设置区或者严格限制设置区</w:t>
            </w:r>
            <w:r>
              <w:rPr>
                <w:spacing w:val="1"/>
              </w:rPr>
              <w:t xml:space="preserve"> </w:t>
            </w:r>
            <w:r>
              <w:rPr>
                <w:spacing w:val="4"/>
              </w:rPr>
              <w:t>域擅自设置户外广告设施</w:t>
            </w:r>
            <w:r>
              <w:rPr>
                <w:spacing w:val="-13"/>
              </w:rPr>
              <w:t xml:space="preserve"> </w:t>
            </w:r>
            <w:r>
              <w:rPr>
                <w:spacing w:val="4"/>
              </w:rPr>
              <w:t>，擅自设</w:t>
            </w:r>
            <w:r>
              <w:t xml:space="preserve"> </w:t>
            </w:r>
            <w:r>
              <w:rPr>
                <w:spacing w:val="6"/>
              </w:rPr>
              <w:t>置大型单立柱或者大型附着式户外</w:t>
            </w:r>
            <w:r>
              <w:t xml:space="preserve"> </w:t>
            </w:r>
            <w:r>
              <w:rPr>
                <w:spacing w:val="4"/>
              </w:rPr>
              <w:t>广告设施的</w:t>
            </w:r>
            <w:r>
              <w:rPr>
                <w:spacing w:val="-13"/>
              </w:rPr>
              <w:t xml:space="preserve"> </w:t>
            </w:r>
            <w:r>
              <w:rPr>
                <w:spacing w:val="4"/>
              </w:rPr>
              <w:t>，设置户外广告设施同</w:t>
            </w:r>
            <w:r>
              <w:t xml:space="preserve"> </w:t>
            </w:r>
            <w:r>
              <w:rPr>
                <w:spacing w:val="12"/>
              </w:rPr>
              <w:t>时不符合安全技术标准的</w:t>
            </w:r>
            <w:r>
              <w:rPr>
                <w:spacing w:val="1"/>
              </w:rPr>
              <w:t xml:space="preserve"> </w:t>
            </w:r>
            <w:r>
              <w:rPr>
                <w:spacing w:val="12"/>
              </w:rPr>
              <w:t>，</w:t>
            </w:r>
            <w:r>
              <w:rPr>
                <w:spacing w:val="-21"/>
              </w:rPr>
              <w:t xml:space="preserve"> </w:t>
            </w:r>
            <w:r>
              <w:rPr>
                <w:spacing w:val="12"/>
              </w:rPr>
              <w:t>系数</w:t>
            </w:r>
            <w:r>
              <w:t xml:space="preserve"> </w:t>
            </w:r>
            <w:r>
              <w:rPr>
                <w:spacing w:val="-2"/>
              </w:rPr>
              <w:t>5-9。</w:t>
            </w:r>
          </w:p>
        </w:tc>
        <w:tc>
          <w:tcPr>
            <w:tcW w:w="1784" w:type="dxa"/>
            <w:vAlign w:val="top"/>
          </w:tcPr>
          <w:p>
            <w:pPr>
              <w:spacing w:line="292" w:lineRule="auto"/>
              <w:rPr>
                <w:rFonts w:ascii="Arial"/>
                <w:sz w:val="21"/>
              </w:rPr>
            </w:pPr>
          </w:p>
          <w:p>
            <w:pPr>
              <w:pStyle w:val="6"/>
              <w:spacing w:before="60" w:line="214"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spacing w:line="395" w:lineRule="auto"/>
              <w:rPr>
                <w:rFonts w:ascii="Arial"/>
                <w:sz w:val="21"/>
              </w:rPr>
            </w:pPr>
          </w:p>
          <w:p>
            <w:pPr>
              <w:pStyle w:val="6"/>
              <w:spacing w:before="60" w:line="219" w:lineRule="auto"/>
              <w:ind w:left="58" w:right="52" w:hanging="2"/>
            </w:pPr>
            <w:r>
              <w:rPr>
                <w:spacing w:val="1"/>
              </w:rPr>
              <w:t>逾期不改正的情形，不记入本项“情</w:t>
            </w:r>
            <w:r>
              <w:rPr>
                <w:spacing w:val="12"/>
              </w:rPr>
              <w:t xml:space="preserve"> </w:t>
            </w:r>
            <w:r>
              <w:rPr>
                <w:spacing w:val="8"/>
              </w:rPr>
              <w:t>节系数</w:t>
            </w:r>
            <w:r>
              <w:rPr>
                <w:spacing w:val="-29"/>
              </w:rPr>
              <w:t xml:space="preserve"> </w:t>
            </w:r>
            <w:r>
              <w:rPr>
                <w:spacing w:val="8"/>
              </w:rPr>
              <w:t>”。</w:t>
            </w:r>
          </w:p>
        </w:tc>
        <w:tc>
          <w:tcPr>
            <w:tcW w:w="1212" w:type="dxa"/>
            <w:vAlign w:val="top"/>
          </w:tcPr>
          <w:p>
            <w:pPr>
              <w:spacing w:line="394" w:lineRule="auto"/>
              <w:rPr>
                <w:rFonts w:ascii="Arial"/>
                <w:sz w:val="21"/>
              </w:rPr>
            </w:pPr>
          </w:p>
          <w:p>
            <w:pPr>
              <w:pStyle w:val="6"/>
              <w:spacing w:before="60" w:line="211"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3" w:hRule="atLeast"/>
        </w:trPr>
        <w:tc>
          <w:tcPr>
            <w:tcW w:w="944"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0" w:lineRule="auto"/>
              <w:ind w:left="404"/>
            </w:pPr>
            <w:r>
              <w:rPr>
                <w:spacing w:val="-10"/>
              </w:rPr>
              <w:t>17</w:t>
            </w:r>
          </w:p>
        </w:tc>
        <w:tc>
          <w:tcPr>
            <w:tcW w:w="1500" w:type="dxa"/>
            <w:vAlign w:val="top"/>
          </w:tcPr>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9" w:lineRule="auto"/>
              <w:ind w:left="54" w:right="58" w:hanging="2"/>
            </w:pPr>
            <w:r>
              <w:rPr>
                <w:spacing w:val="13"/>
              </w:rPr>
              <w:t>设置户外广告设施不</w:t>
            </w:r>
            <w:r>
              <w:rPr>
                <w:spacing w:val="6"/>
              </w:rPr>
              <w:t xml:space="preserve"> </w:t>
            </w:r>
            <w:r>
              <w:rPr>
                <w:spacing w:val="9"/>
              </w:rPr>
              <w:t>符合安全技术标准</w:t>
            </w:r>
          </w:p>
        </w:tc>
        <w:tc>
          <w:tcPr>
            <w:tcW w:w="2788" w:type="dxa"/>
            <w:vAlign w:val="top"/>
          </w:tcPr>
          <w:p>
            <w:pPr>
              <w:spacing w:line="290"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：第三十八条第一款；</w:t>
            </w:r>
          </w:p>
          <w:p>
            <w:pPr>
              <w:pStyle w:val="6"/>
              <w:spacing w:before="18" w:line="237" w:lineRule="auto"/>
              <w:ind w:left="53" w:right="54" w:firstLine="1"/>
              <w:jc w:val="both"/>
            </w:pPr>
            <w:r>
              <w:rPr>
                <w:spacing w:val="10"/>
              </w:rPr>
              <w:t>处罚条款</w:t>
            </w:r>
            <w:r>
              <w:rPr>
                <w:spacing w:val="-9"/>
              </w:rPr>
              <w:t xml:space="preserve"> </w:t>
            </w:r>
            <w:r>
              <w:rPr>
                <w:spacing w:val="10"/>
              </w:rPr>
              <w:t>：第三十八条第二款</w:t>
            </w:r>
            <w:r>
              <w:rPr>
                <w:spacing w:val="2"/>
              </w:rPr>
              <w:t xml:space="preserve">  </w:t>
            </w:r>
            <w:r>
              <w:rPr>
                <w:spacing w:val="10"/>
              </w:rPr>
              <w:t>责令限期</w:t>
            </w:r>
            <w:r>
              <w:t xml:space="preserve"> </w:t>
            </w:r>
            <w:r>
              <w:rPr>
                <w:spacing w:val="7"/>
              </w:rPr>
              <w:t>拆除，逾期未拆除的</w:t>
            </w:r>
            <w:r>
              <w:rPr>
                <w:spacing w:val="-14"/>
              </w:rPr>
              <w:t xml:space="preserve"> </w:t>
            </w:r>
            <w:r>
              <w:rPr>
                <w:spacing w:val="7"/>
              </w:rPr>
              <w:t>，强制拆除，并可处</w:t>
            </w:r>
            <w:r>
              <w:t xml:space="preserve"> </w:t>
            </w:r>
            <w:r>
              <w:rPr>
                <w:spacing w:val="3"/>
              </w:rPr>
              <w:t>1 万元以上 10 万元以下罚款。</w:t>
            </w:r>
          </w:p>
        </w:tc>
        <w:tc>
          <w:tcPr>
            <w:tcW w:w="851"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28" w:lineRule="auto"/>
              <w:ind w:left="246"/>
            </w:pPr>
            <w:r>
              <w:rPr>
                <w:spacing w:val="-9"/>
              </w:rPr>
              <w:t>10000</w:t>
            </w:r>
          </w:p>
        </w:tc>
        <w:tc>
          <w:tcPr>
            <w:tcW w:w="567"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0" w:lineRule="auto"/>
              <w:ind w:left="254"/>
            </w:pPr>
            <w:r>
              <w:t>1</w:t>
            </w:r>
          </w:p>
        </w:tc>
        <w:tc>
          <w:tcPr>
            <w:tcW w:w="2303" w:type="dxa"/>
            <w:vAlign w:val="top"/>
          </w:tcPr>
          <w:p>
            <w:pPr>
              <w:spacing w:line="328" w:lineRule="auto"/>
              <w:rPr>
                <w:rFonts w:ascii="Arial"/>
                <w:sz w:val="21"/>
              </w:rPr>
            </w:pPr>
          </w:p>
          <w:p>
            <w:pPr>
              <w:spacing w:line="328" w:lineRule="auto"/>
              <w:rPr>
                <w:rFonts w:ascii="Arial"/>
                <w:sz w:val="21"/>
              </w:rPr>
            </w:pPr>
          </w:p>
          <w:p>
            <w:pPr>
              <w:pStyle w:val="6"/>
              <w:spacing w:before="60" w:line="235" w:lineRule="auto"/>
              <w:ind w:left="55" w:right="55" w:firstLine="1"/>
              <w:jc w:val="both"/>
            </w:pPr>
            <w:r>
              <w:rPr>
                <w:spacing w:val="4"/>
              </w:rPr>
              <w:t>在环路</w:t>
            </w:r>
            <w:r>
              <w:rPr>
                <w:spacing w:val="-18"/>
              </w:rPr>
              <w:t xml:space="preserve"> </w:t>
            </w:r>
            <w:r>
              <w:rPr>
                <w:spacing w:val="4"/>
              </w:rPr>
              <w:t>、高（快）速路两侧，或者</w:t>
            </w:r>
            <w:r>
              <w:t xml:space="preserve"> 车站</w:t>
            </w:r>
            <w:r>
              <w:rPr>
                <w:spacing w:val="-12"/>
              </w:rPr>
              <w:t xml:space="preserve"> </w:t>
            </w:r>
            <w:r>
              <w:t>、机场</w:t>
            </w:r>
            <w:r>
              <w:rPr>
                <w:spacing w:val="-23"/>
              </w:rPr>
              <w:t xml:space="preserve"> </w:t>
            </w:r>
            <w:r>
              <w:t>、居民小区</w:t>
            </w:r>
            <w:r>
              <w:rPr>
                <w:spacing w:val="-23"/>
              </w:rPr>
              <w:t xml:space="preserve"> </w:t>
            </w:r>
            <w:r>
              <w:t>、医院</w:t>
            </w:r>
            <w:r>
              <w:rPr>
                <w:spacing w:val="-23"/>
              </w:rPr>
              <w:t xml:space="preserve"> </w:t>
            </w:r>
            <w:r>
              <w:t xml:space="preserve">、学 </w:t>
            </w:r>
            <w:r>
              <w:rPr>
                <w:spacing w:val="5"/>
              </w:rPr>
              <w:t>校、体育场馆、影剧院、繁华商业</w:t>
            </w:r>
            <w:r>
              <w:rPr>
                <w:spacing w:val="10"/>
                <w:w w:val="101"/>
              </w:rPr>
              <w:t xml:space="preserve"> </w:t>
            </w:r>
            <w:r>
              <w:rPr>
                <w:spacing w:val="5"/>
              </w:rPr>
              <w:t>街区、旅游景区等人口集中地区设</w:t>
            </w:r>
            <w:r>
              <w:rPr>
                <w:spacing w:val="10"/>
                <w:w w:val="101"/>
              </w:rPr>
              <w:t xml:space="preserve"> </w:t>
            </w:r>
            <w:r>
              <w:rPr>
                <w:spacing w:val="8"/>
              </w:rPr>
              <w:t>置不符合标准设施的</w:t>
            </w:r>
            <w:r>
              <w:rPr>
                <w:spacing w:val="-6"/>
              </w:rPr>
              <w:t xml:space="preserve"> </w:t>
            </w:r>
            <w:r>
              <w:rPr>
                <w:spacing w:val="8"/>
              </w:rPr>
              <w:t>，系数2。</w:t>
            </w:r>
          </w:p>
        </w:tc>
        <w:tc>
          <w:tcPr>
            <w:tcW w:w="1784" w:type="dxa"/>
            <w:vAlign w:val="top"/>
          </w:tcPr>
          <w:p>
            <w:pPr>
              <w:spacing w:line="295" w:lineRule="auto"/>
              <w:rPr>
                <w:rFonts w:ascii="Arial"/>
                <w:sz w:val="21"/>
              </w:rPr>
            </w:pPr>
          </w:p>
          <w:p>
            <w:pPr>
              <w:spacing w:line="295" w:lineRule="auto"/>
              <w:rPr>
                <w:rFonts w:ascii="Arial"/>
                <w:sz w:val="21"/>
              </w:rPr>
            </w:pPr>
          </w:p>
          <w:p>
            <w:pPr>
              <w:spacing w:line="296" w:lineRule="auto"/>
              <w:rPr>
                <w:rFonts w:ascii="Arial"/>
                <w:sz w:val="21"/>
              </w:rPr>
            </w:pPr>
          </w:p>
          <w:p>
            <w:pPr>
              <w:pStyle w:val="6"/>
              <w:spacing w:before="60" w:line="237"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5"/>
              </w:rPr>
              <w:t>量系数）。</w:t>
            </w:r>
          </w:p>
        </w:tc>
        <w:tc>
          <w:tcPr>
            <w:tcW w:w="2384" w:type="dxa"/>
            <w:vAlign w:val="top"/>
          </w:tcPr>
          <w:p>
            <w:pPr>
              <w:spacing w:line="270" w:lineRule="auto"/>
              <w:rPr>
                <w:rFonts w:ascii="Arial"/>
                <w:sz w:val="21"/>
              </w:rPr>
            </w:pPr>
          </w:p>
          <w:p>
            <w:pPr>
              <w:spacing w:line="270" w:lineRule="auto"/>
              <w:rPr>
                <w:rFonts w:ascii="Arial"/>
                <w:sz w:val="21"/>
              </w:rPr>
            </w:pPr>
          </w:p>
          <w:p>
            <w:pPr>
              <w:pStyle w:val="6"/>
              <w:spacing w:before="60" w:line="241" w:lineRule="auto"/>
              <w:ind w:left="58" w:right="52" w:hanging="2"/>
            </w:pPr>
            <w:r>
              <w:rPr>
                <w:spacing w:val="1"/>
              </w:rPr>
              <w:t>逾期不改正的情形，不记入本项“情</w:t>
            </w:r>
            <w:r>
              <w:rPr>
                <w:spacing w:val="12"/>
              </w:rPr>
              <w:t xml:space="preserve"> </w:t>
            </w:r>
            <w:r>
              <w:rPr>
                <w:spacing w:val="8"/>
              </w:rPr>
              <w:t>节系数</w:t>
            </w:r>
            <w:r>
              <w:rPr>
                <w:spacing w:val="-29"/>
              </w:rPr>
              <w:t xml:space="preserve"> </w:t>
            </w:r>
            <w:r>
              <w:rPr>
                <w:spacing w:val="8"/>
              </w:rPr>
              <w:t>”。</w:t>
            </w:r>
          </w:p>
          <w:p>
            <w:pPr>
              <w:pStyle w:val="6"/>
              <w:spacing w:before="215" w:line="238" w:lineRule="auto"/>
              <w:ind w:left="59" w:firstLine="12"/>
              <w:jc w:val="both"/>
            </w:pPr>
            <w:r>
              <w:rPr>
                <w:spacing w:val="7"/>
              </w:rPr>
              <w:t>同时存在违反规划设置情形的</w:t>
            </w:r>
            <w:r>
              <w:rPr>
                <w:spacing w:val="-13"/>
              </w:rPr>
              <w:t xml:space="preserve"> </w:t>
            </w:r>
            <w:r>
              <w:rPr>
                <w:spacing w:val="7"/>
              </w:rPr>
              <w:t>，按</w:t>
            </w:r>
            <w:r>
              <w:t xml:space="preserve">   </w:t>
            </w:r>
            <w:r>
              <w:rPr>
                <w:spacing w:val="13"/>
              </w:rPr>
              <w:t>照“违反规划设置户外广告设施</w:t>
            </w:r>
            <w:r>
              <w:rPr>
                <w:spacing w:val="-19"/>
              </w:rPr>
              <w:t xml:space="preserve"> </w:t>
            </w:r>
            <w:r>
              <w:rPr>
                <w:spacing w:val="13"/>
              </w:rPr>
              <w:t>”</w:t>
            </w:r>
            <w:r>
              <w:t xml:space="preserve"> </w:t>
            </w:r>
            <w:r>
              <w:rPr>
                <w:spacing w:val="7"/>
              </w:rPr>
              <w:t>案由执行和裁量。</w:t>
            </w:r>
          </w:p>
        </w:tc>
        <w:tc>
          <w:tcPr>
            <w:tcW w:w="1212" w:type="dxa"/>
            <w:vAlign w:val="top"/>
          </w:tcPr>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4" w:hRule="atLeast"/>
        </w:trPr>
        <w:tc>
          <w:tcPr>
            <w:tcW w:w="944" w:type="dxa"/>
            <w:vAlign w:val="top"/>
          </w:tcPr>
          <w:p>
            <w:pPr>
              <w:spacing w:line="325" w:lineRule="auto"/>
              <w:rPr>
                <w:rFonts w:ascii="Arial"/>
                <w:sz w:val="21"/>
              </w:rPr>
            </w:pPr>
          </w:p>
          <w:p>
            <w:pPr>
              <w:spacing w:line="326" w:lineRule="auto"/>
              <w:rPr>
                <w:rFonts w:ascii="Arial"/>
                <w:sz w:val="21"/>
              </w:rPr>
            </w:pPr>
          </w:p>
          <w:p>
            <w:pPr>
              <w:pStyle w:val="6"/>
              <w:spacing w:before="60" w:line="228" w:lineRule="auto"/>
              <w:ind w:left="404"/>
            </w:pPr>
            <w:r>
              <w:rPr>
                <w:spacing w:val="-10"/>
              </w:rPr>
              <w:t>18</w:t>
            </w:r>
          </w:p>
        </w:tc>
        <w:tc>
          <w:tcPr>
            <w:tcW w:w="1500" w:type="dxa"/>
            <w:vAlign w:val="top"/>
          </w:tcPr>
          <w:p>
            <w:pPr>
              <w:spacing w:line="268" w:lineRule="auto"/>
              <w:rPr>
                <w:rFonts w:ascii="Arial"/>
                <w:sz w:val="21"/>
              </w:rPr>
            </w:pPr>
          </w:p>
          <w:p>
            <w:pPr>
              <w:spacing w:line="268" w:lineRule="auto"/>
              <w:rPr>
                <w:rFonts w:ascii="Arial"/>
                <w:sz w:val="21"/>
              </w:rPr>
            </w:pPr>
          </w:p>
          <w:p>
            <w:pPr>
              <w:pStyle w:val="6"/>
              <w:spacing w:before="60"/>
              <w:ind w:left="53" w:right="58" w:firstLine="2"/>
            </w:pPr>
            <w:r>
              <w:rPr>
                <w:spacing w:val="13"/>
              </w:rPr>
              <w:t>未按规定设置牌匾标</w:t>
            </w:r>
            <w:r>
              <w:rPr>
                <w:spacing w:val="3"/>
              </w:rPr>
              <w:t xml:space="preserve"> </w:t>
            </w:r>
            <w:r>
              <w:rPr>
                <w:spacing w:val="7"/>
              </w:rPr>
              <w:t>识</w:t>
            </w:r>
          </w:p>
        </w:tc>
        <w:tc>
          <w:tcPr>
            <w:tcW w:w="2788" w:type="dxa"/>
            <w:vAlign w:val="top"/>
          </w:tcPr>
          <w:p>
            <w:pPr>
              <w:spacing w:line="420" w:lineRule="auto"/>
              <w:rPr>
                <w:rFonts w:ascii="Arial"/>
                <w:sz w:val="21"/>
              </w:rPr>
            </w:pPr>
          </w:p>
          <w:p>
            <w:pPr>
              <w:pStyle w:val="6"/>
              <w:spacing w:before="60" w:line="238" w:lineRule="auto"/>
              <w:ind w:left="53" w:right="11" w:firstLine="1"/>
              <w:jc w:val="both"/>
            </w:pPr>
            <w:r>
              <w:rPr>
                <w:spacing w:val="8"/>
              </w:rPr>
              <w:t>违反</w:t>
            </w:r>
            <w:r>
              <w:rPr>
                <w:spacing w:val="-17"/>
              </w:rPr>
              <w:t xml:space="preserve"> </w:t>
            </w:r>
            <w:r>
              <w:rPr>
                <w:spacing w:val="8"/>
              </w:rPr>
              <w:t>、处罚条款</w:t>
            </w:r>
            <w:r>
              <w:rPr>
                <w:spacing w:val="-9"/>
              </w:rPr>
              <w:t xml:space="preserve"> </w:t>
            </w:r>
            <w:r>
              <w:rPr>
                <w:spacing w:val="8"/>
              </w:rPr>
              <w:t>：第三十九第一款  责令</w:t>
            </w:r>
            <w:r>
              <w:t xml:space="preserve">  </w:t>
            </w:r>
            <w:r>
              <w:rPr>
                <w:spacing w:val="3"/>
              </w:rPr>
              <w:t>限期改正，逾期不改正的，予以强制拆除，</w:t>
            </w:r>
            <w:r>
              <w:t xml:space="preserve"> </w:t>
            </w:r>
            <w:r>
              <w:rPr>
                <w:spacing w:val="2"/>
              </w:rPr>
              <w:t>并可处 500 元以上 5000 元以</w:t>
            </w:r>
            <w:r>
              <w:rPr>
                <w:spacing w:val="1"/>
              </w:rPr>
              <w:t>下罚款。</w:t>
            </w:r>
          </w:p>
        </w:tc>
        <w:tc>
          <w:tcPr>
            <w:tcW w:w="851" w:type="dxa"/>
            <w:vAlign w:val="top"/>
          </w:tcPr>
          <w:p>
            <w:pPr>
              <w:spacing w:line="325" w:lineRule="auto"/>
              <w:rPr>
                <w:rFonts w:ascii="Arial"/>
                <w:sz w:val="21"/>
              </w:rPr>
            </w:pPr>
          </w:p>
          <w:p>
            <w:pPr>
              <w:spacing w:line="326" w:lineRule="auto"/>
              <w:rPr>
                <w:rFonts w:ascii="Arial"/>
                <w:sz w:val="21"/>
              </w:rPr>
            </w:pPr>
          </w:p>
          <w:p>
            <w:pPr>
              <w:pStyle w:val="6"/>
              <w:spacing w:before="60" w:line="228" w:lineRule="auto"/>
              <w:ind w:left="314"/>
            </w:pPr>
            <w:r>
              <w:rPr>
                <w:spacing w:val="-7"/>
              </w:rPr>
              <w:t>500</w:t>
            </w:r>
          </w:p>
        </w:tc>
        <w:tc>
          <w:tcPr>
            <w:tcW w:w="567" w:type="dxa"/>
            <w:vAlign w:val="top"/>
          </w:tcPr>
          <w:p>
            <w:pPr>
              <w:spacing w:line="325" w:lineRule="auto"/>
              <w:rPr>
                <w:rFonts w:ascii="Arial"/>
                <w:sz w:val="21"/>
              </w:rPr>
            </w:pPr>
          </w:p>
          <w:p>
            <w:pPr>
              <w:spacing w:line="325" w:lineRule="auto"/>
              <w:rPr>
                <w:rFonts w:ascii="Arial"/>
                <w:sz w:val="21"/>
              </w:rPr>
            </w:pPr>
          </w:p>
          <w:p>
            <w:pPr>
              <w:pStyle w:val="6"/>
              <w:spacing w:before="61" w:line="230" w:lineRule="auto"/>
              <w:ind w:left="254"/>
            </w:pPr>
            <w:r>
              <w:t>1</w:t>
            </w:r>
          </w:p>
        </w:tc>
        <w:tc>
          <w:tcPr>
            <w:tcW w:w="2303" w:type="dxa"/>
            <w:vAlign w:val="top"/>
          </w:tcPr>
          <w:p>
            <w:pPr>
              <w:spacing w:line="325" w:lineRule="auto"/>
              <w:rPr>
                <w:rFonts w:ascii="Arial"/>
                <w:sz w:val="21"/>
              </w:rPr>
            </w:pPr>
          </w:p>
          <w:p>
            <w:pPr>
              <w:spacing w:line="325" w:lineRule="auto"/>
              <w:rPr>
                <w:rFonts w:ascii="Arial"/>
                <w:sz w:val="21"/>
              </w:rPr>
            </w:pPr>
          </w:p>
          <w:p>
            <w:pPr>
              <w:pStyle w:val="6"/>
              <w:spacing w:before="60" w:line="211" w:lineRule="auto"/>
              <w:ind w:left="55"/>
            </w:pPr>
            <w:r>
              <w:rPr>
                <w:spacing w:val="7"/>
              </w:rPr>
              <w:t>按照《基准》</w:t>
            </w:r>
            <w:r>
              <w:rPr>
                <w:spacing w:val="-14"/>
              </w:rPr>
              <w:t xml:space="preserve"> </w:t>
            </w:r>
            <w:r>
              <w:rPr>
                <w:spacing w:val="7"/>
              </w:rPr>
              <w:t>的有关规定执行。</w:t>
            </w:r>
          </w:p>
        </w:tc>
        <w:tc>
          <w:tcPr>
            <w:tcW w:w="1784" w:type="dxa"/>
            <w:vAlign w:val="top"/>
          </w:tcPr>
          <w:p>
            <w:pPr>
              <w:spacing w:line="267" w:lineRule="auto"/>
              <w:rPr>
                <w:rFonts w:ascii="Arial"/>
                <w:sz w:val="21"/>
              </w:rPr>
            </w:pPr>
          </w:p>
          <w:p>
            <w:pPr>
              <w:spacing w:line="268" w:lineRule="auto"/>
              <w:rPr>
                <w:rFonts w:ascii="Arial"/>
                <w:sz w:val="21"/>
              </w:rPr>
            </w:pPr>
          </w:p>
          <w:p>
            <w:pPr>
              <w:pStyle w:val="6"/>
              <w:spacing w:before="60" w:line="237"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268" w:lineRule="auto"/>
              <w:rPr>
                <w:rFonts w:ascii="Arial"/>
                <w:sz w:val="21"/>
              </w:rPr>
            </w:pPr>
          </w:p>
          <w:p>
            <w:pPr>
              <w:spacing w:line="268"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3" w:hRule="atLeast"/>
        </w:trPr>
        <w:tc>
          <w:tcPr>
            <w:tcW w:w="944" w:type="dxa"/>
            <w:vAlign w:val="top"/>
          </w:tcPr>
          <w:p>
            <w:pPr>
              <w:spacing w:line="356" w:lineRule="auto"/>
              <w:rPr>
                <w:rFonts w:ascii="Arial"/>
                <w:sz w:val="21"/>
              </w:rPr>
            </w:pPr>
          </w:p>
          <w:p>
            <w:pPr>
              <w:pStyle w:val="6"/>
              <w:spacing w:before="60" w:line="228" w:lineRule="auto"/>
              <w:ind w:left="404"/>
            </w:pPr>
            <w:r>
              <w:rPr>
                <w:spacing w:val="-10"/>
              </w:rPr>
              <w:t>19</w:t>
            </w:r>
          </w:p>
        </w:tc>
        <w:tc>
          <w:tcPr>
            <w:tcW w:w="1500" w:type="dxa"/>
            <w:vAlign w:val="top"/>
          </w:tcPr>
          <w:p>
            <w:pPr>
              <w:spacing w:line="242" w:lineRule="auto"/>
              <w:rPr>
                <w:rFonts w:ascii="Arial"/>
                <w:sz w:val="21"/>
              </w:rPr>
            </w:pPr>
          </w:p>
          <w:p>
            <w:pPr>
              <w:pStyle w:val="6"/>
              <w:spacing w:before="60"/>
              <w:ind w:left="53" w:right="58" w:firstLine="2"/>
            </w:pPr>
            <w:r>
              <w:rPr>
                <w:spacing w:val="13"/>
              </w:rPr>
              <w:t>未按规定管护牌匾标</w:t>
            </w:r>
            <w:r>
              <w:rPr>
                <w:spacing w:val="3"/>
              </w:rPr>
              <w:t xml:space="preserve"> </w:t>
            </w:r>
            <w:r>
              <w:rPr>
                <w:spacing w:val="7"/>
              </w:rPr>
              <w:t>识</w:t>
            </w:r>
          </w:p>
        </w:tc>
        <w:tc>
          <w:tcPr>
            <w:tcW w:w="2788" w:type="dxa"/>
            <w:vAlign w:val="top"/>
          </w:tcPr>
          <w:p>
            <w:pPr>
              <w:pStyle w:val="6"/>
              <w:spacing w:before="187" w:line="238" w:lineRule="auto"/>
              <w:ind w:left="53" w:right="54" w:firstLine="1"/>
              <w:jc w:val="both"/>
            </w:pPr>
            <w:r>
              <w:rPr>
                <w:spacing w:val="8"/>
              </w:rPr>
              <w:t>违反</w:t>
            </w:r>
            <w:r>
              <w:rPr>
                <w:spacing w:val="-17"/>
              </w:rPr>
              <w:t xml:space="preserve"> </w:t>
            </w:r>
            <w:r>
              <w:rPr>
                <w:spacing w:val="8"/>
              </w:rPr>
              <w:t>、处罚条款</w:t>
            </w:r>
            <w:r>
              <w:rPr>
                <w:spacing w:val="-9"/>
              </w:rPr>
              <w:t xml:space="preserve"> </w:t>
            </w:r>
            <w:r>
              <w:rPr>
                <w:spacing w:val="8"/>
              </w:rPr>
              <w:t>：第三十九第二款  责令</w:t>
            </w:r>
            <w:r>
              <w:t xml:space="preserve"> </w:t>
            </w:r>
            <w:r>
              <w:rPr>
                <w:spacing w:val="3"/>
              </w:rPr>
              <w:t>停止使用</w:t>
            </w:r>
            <w:r>
              <w:rPr>
                <w:spacing w:val="-1"/>
              </w:rPr>
              <w:t xml:space="preserve"> </w:t>
            </w:r>
            <w:r>
              <w:rPr>
                <w:spacing w:val="3"/>
              </w:rPr>
              <w:t>，限期修复，并可处 500 元以上</w:t>
            </w:r>
            <w:r>
              <w:t xml:space="preserve"> </w:t>
            </w:r>
            <w:r>
              <w:rPr>
                <w:spacing w:val="1"/>
              </w:rPr>
              <w:t>5000 元以下罚款。</w:t>
            </w:r>
          </w:p>
        </w:tc>
        <w:tc>
          <w:tcPr>
            <w:tcW w:w="851" w:type="dxa"/>
            <w:vAlign w:val="top"/>
          </w:tcPr>
          <w:p>
            <w:pPr>
              <w:spacing w:line="356" w:lineRule="auto"/>
              <w:rPr>
                <w:rFonts w:ascii="Arial"/>
                <w:sz w:val="21"/>
              </w:rPr>
            </w:pPr>
          </w:p>
          <w:p>
            <w:pPr>
              <w:pStyle w:val="6"/>
              <w:spacing w:before="60" w:line="228" w:lineRule="auto"/>
              <w:ind w:left="314"/>
            </w:pPr>
            <w:r>
              <w:rPr>
                <w:spacing w:val="-7"/>
              </w:rPr>
              <w:t>500</w:t>
            </w:r>
          </w:p>
        </w:tc>
        <w:tc>
          <w:tcPr>
            <w:tcW w:w="567" w:type="dxa"/>
            <w:vAlign w:val="top"/>
          </w:tcPr>
          <w:p>
            <w:pPr>
              <w:spacing w:line="356" w:lineRule="auto"/>
              <w:rPr>
                <w:rFonts w:ascii="Arial"/>
                <w:sz w:val="21"/>
              </w:rPr>
            </w:pPr>
          </w:p>
          <w:p>
            <w:pPr>
              <w:pStyle w:val="6"/>
              <w:spacing w:before="60" w:line="230" w:lineRule="auto"/>
              <w:ind w:left="254"/>
            </w:pPr>
            <w:r>
              <w:t>1</w:t>
            </w:r>
          </w:p>
        </w:tc>
        <w:tc>
          <w:tcPr>
            <w:tcW w:w="2303" w:type="dxa"/>
            <w:vAlign w:val="top"/>
          </w:tcPr>
          <w:p>
            <w:pPr>
              <w:spacing w:line="356"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241" w:lineRule="auto"/>
              <w:rPr>
                <w:rFonts w:ascii="Arial"/>
                <w:sz w:val="21"/>
              </w:rPr>
            </w:pPr>
          </w:p>
          <w:p>
            <w:pPr>
              <w:pStyle w:val="6"/>
              <w:spacing w:before="60" w:line="237"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24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Merge w:val="restart"/>
            <w:tcBorders>
              <w:bottom w:val="nil"/>
            </w:tcBorders>
            <w:vAlign w:val="top"/>
          </w:tcPr>
          <w:p>
            <w:pPr>
              <w:spacing w:line="263" w:lineRule="auto"/>
              <w:rPr>
                <w:rFonts w:ascii="Arial"/>
                <w:sz w:val="21"/>
              </w:rPr>
            </w:pPr>
          </w:p>
          <w:p>
            <w:pPr>
              <w:spacing w:line="263"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pStyle w:val="6"/>
              <w:spacing w:before="60" w:line="228" w:lineRule="auto"/>
              <w:ind w:left="398"/>
            </w:pPr>
            <w:r>
              <w:rPr>
                <w:spacing w:val="-7"/>
              </w:rPr>
              <w:t>20</w:t>
            </w:r>
          </w:p>
        </w:tc>
        <w:tc>
          <w:tcPr>
            <w:tcW w:w="1500" w:type="dxa"/>
            <w:vMerge w:val="restart"/>
            <w:tcBorders>
              <w:bottom w:val="nil"/>
            </w:tcBorders>
            <w:vAlign w:val="top"/>
          </w:tcPr>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pStyle w:val="6"/>
              <w:spacing w:before="60" w:line="206" w:lineRule="auto"/>
              <w:ind w:left="54"/>
            </w:pPr>
            <w:r>
              <w:rPr>
                <w:spacing w:val="9"/>
              </w:rPr>
              <w:t>擅自（散发</w:t>
            </w:r>
            <w:r>
              <w:rPr>
                <w:spacing w:val="-15"/>
              </w:rPr>
              <w:t xml:space="preserve"> </w:t>
            </w:r>
            <w:r>
              <w:rPr>
                <w:spacing w:val="9"/>
              </w:rPr>
              <w:t>、悬挂、</w:t>
            </w:r>
          </w:p>
          <w:p>
            <w:pPr>
              <w:pStyle w:val="6"/>
              <w:spacing w:before="26" w:line="211" w:lineRule="auto"/>
              <w:ind w:left="58"/>
            </w:pPr>
            <w:r>
              <w:rPr>
                <w:spacing w:val="6"/>
              </w:rPr>
              <w:t>张贴</w:t>
            </w:r>
            <w:r>
              <w:rPr>
                <w:spacing w:val="-16"/>
              </w:rPr>
              <w:t xml:space="preserve"> </w:t>
            </w:r>
            <w:r>
              <w:rPr>
                <w:spacing w:val="6"/>
              </w:rPr>
              <w:t>、刻画</w:t>
            </w:r>
            <w:r>
              <w:rPr>
                <w:spacing w:val="-18"/>
              </w:rPr>
              <w:t xml:space="preserve"> </w:t>
            </w:r>
            <w:r>
              <w:rPr>
                <w:spacing w:val="6"/>
              </w:rPr>
              <w:t>、涂写、</w:t>
            </w:r>
          </w:p>
          <w:p>
            <w:pPr>
              <w:pStyle w:val="6"/>
              <w:spacing w:before="19" w:line="206" w:lineRule="auto"/>
              <w:ind w:left="61"/>
            </w:pPr>
            <w:r>
              <w:rPr>
                <w:spacing w:val="6"/>
              </w:rPr>
              <w:t>喷涂）宣传品</w:t>
            </w:r>
            <w:r>
              <w:rPr>
                <w:spacing w:val="-17"/>
              </w:rPr>
              <w:t xml:space="preserve"> </w:t>
            </w:r>
            <w:r>
              <w:rPr>
                <w:spacing w:val="6"/>
              </w:rPr>
              <w:t>、广告</w:t>
            </w:r>
          </w:p>
        </w:tc>
        <w:tc>
          <w:tcPr>
            <w:tcW w:w="2788" w:type="dxa"/>
            <w:vMerge w:val="restart"/>
            <w:tcBorders>
              <w:bottom w:val="nil"/>
            </w:tcBorders>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pStyle w:val="6"/>
              <w:spacing w:before="60" w:line="210" w:lineRule="auto"/>
              <w:ind w:left="55"/>
            </w:pPr>
            <w:r>
              <w:rPr>
                <w:spacing w:val="9"/>
              </w:rPr>
              <w:t>违反</w:t>
            </w:r>
            <w:r>
              <w:rPr>
                <w:spacing w:val="-23"/>
              </w:rPr>
              <w:t xml:space="preserve"> </w:t>
            </w:r>
            <w:r>
              <w:rPr>
                <w:spacing w:val="9"/>
              </w:rPr>
              <w:t>、处罚条款</w:t>
            </w:r>
            <w:r>
              <w:rPr>
                <w:spacing w:val="-10"/>
              </w:rPr>
              <w:t xml:space="preserve"> </w:t>
            </w:r>
            <w:r>
              <w:rPr>
                <w:spacing w:val="9"/>
              </w:rPr>
              <w:t>：第四十一条第一款</w:t>
            </w:r>
            <w:r>
              <w:rPr>
                <w:spacing w:val="1"/>
              </w:rPr>
              <w:t xml:space="preserve">  </w:t>
            </w:r>
            <w:r>
              <w:rPr>
                <w:spacing w:val="9"/>
              </w:rPr>
              <w:t>责</w:t>
            </w:r>
          </w:p>
          <w:p>
            <w:pPr>
              <w:pStyle w:val="6"/>
              <w:spacing w:before="19" w:line="233" w:lineRule="auto"/>
              <w:ind w:left="62" w:right="54" w:hanging="9"/>
            </w:pPr>
            <w:r>
              <w:rPr>
                <w:spacing w:val="8"/>
              </w:rPr>
              <w:t>令清除，没收非法财物和违法所得，并处</w:t>
            </w:r>
            <w:r>
              <w:rPr>
                <w:spacing w:val="7"/>
              </w:rPr>
              <w:t xml:space="preserve"> </w:t>
            </w:r>
            <w:r>
              <w:rPr>
                <w:spacing w:val="4"/>
              </w:rPr>
              <w:t>100 元以上</w:t>
            </w:r>
            <w:r>
              <w:rPr>
                <w:spacing w:val="24"/>
                <w:w w:val="101"/>
              </w:rPr>
              <w:t xml:space="preserve"> </w:t>
            </w:r>
            <w:r>
              <w:rPr>
                <w:spacing w:val="4"/>
              </w:rPr>
              <w:t>1000 元以下罚款</w:t>
            </w:r>
            <w:r>
              <w:rPr>
                <w:spacing w:val="-9"/>
              </w:rPr>
              <w:t xml:space="preserve"> </w:t>
            </w:r>
            <w:r>
              <w:rPr>
                <w:spacing w:val="4"/>
              </w:rPr>
              <w:t>；情节严重</w:t>
            </w:r>
          </w:p>
          <w:p>
            <w:pPr>
              <w:pStyle w:val="6"/>
              <w:spacing w:line="210" w:lineRule="auto"/>
              <w:ind w:left="67"/>
            </w:pPr>
            <w:r>
              <w:rPr>
                <w:spacing w:val="1"/>
              </w:rPr>
              <w:t>的</w:t>
            </w:r>
            <w:r>
              <w:rPr>
                <w:spacing w:val="-13"/>
              </w:rPr>
              <w:t xml:space="preserve"> </w:t>
            </w:r>
            <w:r>
              <w:rPr>
                <w:spacing w:val="1"/>
              </w:rPr>
              <w:t>，处 1000 元以上 1 万元以下罚款。</w:t>
            </w:r>
          </w:p>
        </w:tc>
        <w:tc>
          <w:tcPr>
            <w:tcW w:w="851" w:type="dxa"/>
            <w:vAlign w:val="top"/>
          </w:tcPr>
          <w:p>
            <w:pPr>
              <w:pStyle w:val="6"/>
              <w:spacing w:before="286" w:line="228" w:lineRule="auto"/>
              <w:ind w:left="320"/>
            </w:pPr>
            <w:r>
              <w:rPr>
                <w:spacing w:val="-9"/>
              </w:rPr>
              <w:t>100</w:t>
            </w:r>
          </w:p>
        </w:tc>
        <w:tc>
          <w:tcPr>
            <w:tcW w:w="567" w:type="dxa"/>
            <w:vAlign w:val="top"/>
          </w:tcPr>
          <w:p>
            <w:pPr>
              <w:pStyle w:val="6"/>
              <w:spacing w:before="286" w:line="230" w:lineRule="auto"/>
              <w:ind w:left="254"/>
            </w:pPr>
            <w:r>
              <w:t>1</w:t>
            </w:r>
          </w:p>
        </w:tc>
        <w:tc>
          <w:tcPr>
            <w:tcW w:w="2303" w:type="dxa"/>
            <w:vAlign w:val="top"/>
          </w:tcPr>
          <w:p>
            <w:pPr>
              <w:pStyle w:val="6"/>
              <w:spacing w:before="52" w:line="210" w:lineRule="auto"/>
              <w:ind w:left="64"/>
            </w:pPr>
            <w:r>
              <w:t>1.散发</w:t>
            </w:r>
            <w:r>
              <w:rPr>
                <w:spacing w:val="-8"/>
              </w:rPr>
              <w:t xml:space="preserve"> </w:t>
            </w:r>
            <w:r>
              <w:t>，系数为 1；</w:t>
            </w:r>
          </w:p>
          <w:p>
            <w:pPr>
              <w:pStyle w:val="6"/>
              <w:spacing w:before="22" w:line="210" w:lineRule="auto"/>
              <w:ind w:left="58"/>
            </w:pPr>
            <w:r>
              <w:rPr>
                <w:spacing w:val="1"/>
              </w:rPr>
              <w:t>2.张贴</w:t>
            </w:r>
            <w:r>
              <w:rPr>
                <w:spacing w:val="-13"/>
              </w:rPr>
              <w:t xml:space="preserve"> </w:t>
            </w:r>
            <w:r>
              <w:rPr>
                <w:spacing w:val="1"/>
              </w:rPr>
              <w:t>、悬挂</w:t>
            </w:r>
            <w:r>
              <w:rPr>
                <w:spacing w:val="-15"/>
              </w:rPr>
              <w:t xml:space="preserve"> </w:t>
            </w:r>
            <w:r>
              <w:rPr>
                <w:spacing w:val="1"/>
              </w:rPr>
              <w:t>，系数为 2；</w:t>
            </w:r>
          </w:p>
          <w:p>
            <w:pPr>
              <w:pStyle w:val="6"/>
              <w:spacing w:before="22" w:line="172" w:lineRule="auto"/>
              <w:ind w:left="57"/>
            </w:pPr>
            <w:r>
              <w:rPr>
                <w:spacing w:val="3"/>
              </w:rPr>
              <w:t>3.刻画</w:t>
            </w:r>
            <w:r>
              <w:rPr>
                <w:spacing w:val="-21"/>
              </w:rPr>
              <w:t xml:space="preserve"> </w:t>
            </w:r>
            <w:r>
              <w:rPr>
                <w:spacing w:val="3"/>
              </w:rPr>
              <w:t>、涂写、喷涂</w:t>
            </w:r>
            <w:r>
              <w:rPr>
                <w:spacing w:val="-13"/>
              </w:rPr>
              <w:t xml:space="preserve"> </w:t>
            </w:r>
            <w:r>
              <w:rPr>
                <w:spacing w:val="3"/>
              </w:rPr>
              <w:t>，系数为 3。</w:t>
            </w:r>
          </w:p>
        </w:tc>
        <w:tc>
          <w:tcPr>
            <w:tcW w:w="1784" w:type="dxa"/>
            <w:vAlign w:val="top"/>
          </w:tcPr>
          <w:p>
            <w:pPr>
              <w:pStyle w:val="6"/>
              <w:spacing w:before="54" w:line="212" w:lineRule="auto"/>
              <w:ind w:left="57" w:right="54"/>
              <w:jc w:val="both"/>
            </w:pPr>
            <w:r>
              <w:rPr>
                <w:spacing w:val="-4"/>
              </w:rPr>
              <w:t>罚款数额 ＝100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Merge w:val="restart"/>
            <w:tcBorders>
              <w:bottom w:val="nil"/>
            </w:tcBorders>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1"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2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78"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37" w:lineRule="auto"/>
              <w:ind w:left="197" w:right="58" w:hanging="134"/>
            </w:pPr>
            <w:r>
              <w:rPr>
                <w:spacing w:val="-4"/>
              </w:rPr>
              <w:t>1000（情节</w:t>
            </w:r>
            <w:r>
              <w:rPr>
                <w:spacing w:val="2"/>
              </w:rPr>
              <w:t xml:space="preserve"> </w:t>
            </w:r>
            <w:r>
              <w:rPr>
                <w:spacing w:val="9"/>
              </w:rPr>
              <w:t>严重）</w:t>
            </w:r>
          </w:p>
        </w:tc>
        <w:tc>
          <w:tcPr>
            <w:tcW w:w="567"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60" w:line="230" w:lineRule="auto"/>
              <w:ind w:left="254"/>
            </w:pPr>
            <w:r>
              <w:t>1</w:t>
            </w:r>
          </w:p>
        </w:tc>
        <w:tc>
          <w:tcPr>
            <w:tcW w:w="2303" w:type="dxa"/>
            <w:vAlign w:val="top"/>
          </w:tcPr>
          <w:p>
            <w:pPr>
              <w:spacing w:line="326" w:lineRule="auto"/>
              <w:rPr>
                <w:rFonts w:ascii="Arial"/>
                <w:sz w:val="21"/>
              </w:rPr>
            </w:pPr>
          </w:p>
          <w:p>
            <w:pPr>
              <w:spacing w:line="327" w:lineRule="auto"/>
              <w:rPr>
                <w:rFonts w:ascii="Arial"/>
                <w:sz w:val="21"/>
              </w:rPr>
            </w:pPr>
          </w:p>
          <w:p>
            <w:pPr>
              <w:pStyle w:val="6"/>
              <w:spacing w:before="60" w:line="235" w:lineRule="auto"/>
              <w:ind w:left="45" w:firstLine="18"/>
              <w:jc w:val="both"/>
            </w:pPr>
            <w:r>
              <w:rPr>
                <w:spacing w:val="5"/>
              </w:rPr>
              <w:t>1.</w:t>
            </w:r>
            <w:r>
              <w:rPr>
                <w:spacing w:val="-18"/>
              </w:rPr>
              <w:t xml:space="preserve"> </w:t>
            </w:r>
            <w:r>
              <w:rPr>
                <w:spacing w:val="5"/>
              </w:rPr>
              <w:t>因散发、悬挂等行为影响交通通</w:t>
            </w:r>
            <w:r>
              <w:t xml:space="preserve">  </w:t>
            </w:r>
            <w:r>
              <w:rPr>
                <w:spacing w:val="3"/>
              </w:rPr>
              <w:t>行的</w:t>
            </w:r>
            <w:r>
              <w:rPr>
                <w:spacing w:val="2"/>
              </w:rPr>
              <w:t xml:space="preserve"> </w:t>
            </w:r>
            <w:r>
              <w:rPr>
                <w:spacing w:val="3"/>
              </w:rPr>
              <w:t>，系数为 2</w:t>
            </w:r>
            <w:r>
              <w:rPr>
                <w:spacing w:val="-16"/>
              </w:rPr>
              <w:t xml:space="preserve"> </w:t>
            </w:r>
            <w:r>
              <w:rPr>
                <w:spacing w:val="3"/>
              </w:rPr>
              <w:t>；2.张贴</w:t>
            </w:r>
            <w:r>
              <w:rPr>
                <w:spacing w:val="-23"/>
              </w:rPr>
              <w:t xml:space="preserve"> </w:t>
            </w:r>
            <w:r>
              <w:rPr>
                <w:spacing w:val="3"/>
              </w:rPr>
              <w:t>、喷涂等</w:t>
            </w:r>
            <w:r>
              <w:t xml:space="preserve">  </w:t>
            </w:r>
            <w:r>
              <w:rPr>
                <w:spacing w:val="6"/>
              </w:rPr>
              <w:t>污损名胜古迹的，或者严重污损市</w:t>
            </w:r>
            <w:r>
              <w:rPr>
                <w:spacing w:val="2"/>
              </w:rPr>
              <w:t xml:space="preserve">  </w:t>
            </w:r>
            <w:r>
              <w:t>政、环卫、电信等设施、城市道路、</w:t>
            </w:r>
            <w:r>
              <w:rPr>
                <w:spacing w:val="11"/>
              </w:rPr>
              <w:t xml:space="preserve"> </w:t>
            </w:r>
            <w:r>
              <w:rPr>
                <w:spacing w:val="5"/>
              </w:rPr>
              <w:t>墙体的</w:t>
            </w:r>
            <w:r>
              <w:rPr>
                <w:spacing w:val="-14"/>
              </w:rPr>
              <w:t xml:space="preserve"> </w:t>
            </w:r>
            <w:r>
              <w:rPr>
                <w:spacing w:val="5"/>
              </w:rPr>
              <w:t>，系数 5</w:t>
            </w:r>
            <w:r>
              <w:rPr>
                <w:spacing w:val="-16"/>
              </w:rPr>
              <w:t xml:space="preserve"> </w:t>
            </w:r>
            <w:r>
              <w:rPr>
                <w:spacing w:val="5"/>
              </w:rPr>
              <w:t>；3.其它情形按照</w:t>
            </w:r>
            <w:r>
              <w:t xml:space="preserve">  </w:t>
            </w:r>
            <w:r>
              <w:rPr>
                <w:spacing w:val="7"/>
              </w:rPr>
              <w:t>《基准》</w:t>
            </w:r>
            <w:r>
              <w:rPr>
                <w:spacing w:val="-16"/>
              </w:rPr>
              <w:t xml:space="preserve"> </w:t>
            </w:r>
            <w:r>
              <w:rPr>
                <w:spacing w:val="7"/>
              </w:rPr>
              <w:t>的规定执行。</w:t>
            </w:r>
          </w:p>
        </w:tc>
        <w:tc>
          <w:tcPr>
            <w:tcW w:w="1784" w:type="dxa"/>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37" w:lineRule="auto"/>
              <w:ind w:left="57" w:right="54"/>
              <w:jc w:val="both"/>
            </w:pPr>
            <w:r>
              <w:rPr>
                <w:spacing w:val="-8"/>
              </w:rPr>
              <w:t>罚款数额 ＝1000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pStyle w:val="6"/>
              <w:spacing w:before="140" w:line="224" w:lineRule="auto"/>
              <w:ind w:left="56" w:right="52" w:firstLine="9"/>
            </w:pPr>
            <w:r>
              <w:rPr>
                <w:spacing w:val="9"/>
              </w:rPr>
              <w:t>1.一类地区小广告违法行为</w:t>
            </w:r>
            <w:r>
              <w:rPr>
                <w:spacing w:val="-6"/>
              </w:rPr>
              <w:t xml:space="preserve"> </w:t>
            </w:r>
            <w:r>
              <w:rPr>
                <w:spacing w:val="9"/>
              </w:rPr>
              <w:t>，按照</w:t>
            </w:r>
            <w:r>
              <w:t xml:space="preserve"> </w:t>
            </w:r>
            <w:r>
              <w:rPr>
                <w:spacing w:val="4"/>
              </w:rPr>
              <w:t>此档处罚；特殊情况下需给予 1000</w:t>
            </w:r>
            <w:r>
              <w:rPr>
                <w:spacing w:val="6"/>
              </w:rPr>
              <w:t xml:space="preserve"> </w:t>
            </w:r>
            <w:r>
              <w:rPr>
                <w:spacing w:val="7"/>
              </w:rPr>
              <w:t>元以下罚款的</w:t>
            </w:r>
            <w:r>
              <w:rPr>
                <w:spacing w:val="-11"/>
              </w:rPr>
              <w:t xml:space="preserve"> </w:t>
            </w:r>
            <w:r>
              <w:rPr>
                <w:spacing w:val="7"/>
              </w:rPr>
              <w:t>，报经案审会审核。</w:t>
            </w:r>
          </w:p>
          <w:p>
            <w:pPr>
              <w:pStyle w:val="6"/>
              <w:spacing w:before="24" w:line="226" w:lineRule="auto"/>
              <w:ind w:left="58" w:right="8" w:firstLine="2"/>
            </w:pPr>
            <w:r>
              <w:rPr>
                <w:spacing w:val="9"/>
              </w:rPr>
              <w:t>2.“涉黑</w:t>
            </w:r>
            <w:r>
              <w:rPr>
                <w:spacing w:val="-14"/>
              </w:rPr>
              <w:t xml:space="preserve"> </w:t>
            </w:r>
            <w:r>
              <w:rPr>
                <w:spacing w:val="9"/>
              </w:rPr>
              <w:t>”、“涉黄</w:t>
            </w:r>
            <w:r>
              <w:rPr>
                <w:spacing w:val="-25"/>
              </w:rPr>
              <w:t xml:space="preserve"> </w:t>
            </w:r>
            <w:r>
              <w:rPr>
                <w:spacing w:val="9"/>
              </w:rPr>
              <w:t>”等内容违法</w:t>
            </w:r>
            <w:r>
              <w:t xml:space="preserve">  </w:t>
            </w:r>
            <w:r>
              <w:rPr>
                <w:spacing w:val="8"/>
              </w:rPr>
              <w:t>的小广告违法行为</w:t>
            </w:r>
            <w:r>
              <w:rPr>
                <w:spacing w:val="-6"/>
              </w:rPr>
              <w:t xml:space="preserve"> </w:t>
            </w:r>
            <w:r>
              <w:rPr>
                <w:spacing w:val="8"/>
              </w:rPr>
              <w:t>，如刻章办证</w:t>
            </w:r>
            <w:r>
              <w:rPr>
                <w:spacing w:val="-23"/>
              </w:rPr>
              <w:t xml:space="preserve"> </w:t>
            </w:r>
            <w:r>
              <w:rPr>
                <w:spacing w:val="8"/>
              </w:rPr>
              <w:t>、</w:t>
            </w:r>
            <w:r>
              <w:t xml:space="preserve">  </w:t>
            </w:r>
            <w:r>
              <w:rPr>
                <w:spacing w:val="4"/>
              </w:rPr>
              <w:t>卖药、销售假冒伪劣商品、交友等，</w:t>
            </w:r>
            <w:r>
              <w:rPr>
                <w:spacing w:val="6"/>
              </w:rPr>
              <w:t xml:space="preserve"> </w:t>
            </w:r>
            <w:r>
              <w:rPr>
                <w:spacing w:val="7"/>
              </w:rPr>
              <w:t>按照此档处罚。</w:t>
            </w:r>
          </w:p>
          <w:p>
            <w:pPr>
              <w:pStyle w:val="6"/>
              <w:spacing w:before="21" w:line="226" w:lineRule="auto"/>
              <w:ind w:left="58" w:right="6" w:firstLine="2"/>
            </w:pPr>
            <w:r>
              <w:rPr>
                <w:spacing w:val="10"/>
              </w:rPr>
              <w:t>3.现场发现小广告数量达到500 张</w:t>
            </w:r>
            <w:r>
              <w:t xml:space="preserve">  以上，悬挂、张贴达到20 张以上的，</w:t>
            </w:r>
            <w:r>
              <w:rPr>
                <w:spacing w:val="7"/>
              </w:rPr>
              <w:t xml:space="preserve"> </w:t>
            </w:r>
            <w:r>
              <w:rPr>
                <w:spacing w:val="-2"/>
              </w:rPr>
              <w:t>刻画、喷涂、涂写达到 10 条以上的，</w:t>
            </w:r>
            <w:r>
              <w:rPr>
                <w:spacing w:val="4"/>
              </w:rPr>
              <w:t xml:space="preserve"> </w:t>
            </w:r>
            <w:r>
              <w:rPr>
                <w:spacing w:val="8"/>
              </w:rPr>
              <w:t>按照此档实施处罚。</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6" w:hRule="atLeast"/>
        </w:trPr>
        <w:tc>
          <w:tcPr>
            <w:tcW w:w="944" w:type="dxa"/>
            <w:vMerge w:val="restart"/>
            <w:tcBorders>
              <w:bottom w:val="nil"/>
            </w:tcBorders>
            <w:vAlign w:val="top"/>
          </w:tcPr>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8" w:lineRule="auto"/>
              <w:rPr>
                <w:rFonts w:ascii="Arial"/>
                <w:sz w:val="21"/>
              </w:rPr>
            </w:pPr>
          </w:p>
          <w:p>
            <w:pPr>
              <w:pStyle w:val="6"/>
              <w:spacing w:before="60" w:line="230" w:lineRule="auto"/>
              <w:ind w:left="398"/>
            </w:pPr>
            <w:r>
              <w:rPr>
                <w:spacing w:val="-7"/>
              </w:rPr>
              <w:t>21</w:t>
            </w:r>
          </w:p>
        </w:tc>
        <w:tc>
          <w:tcPr>
            <w:tcW w:w="1500" w:type="dxa"/>
            <w:vMerge w:val="restart"/>
            <w:tcBorders>
              <w:bottom w:val="nil"/>
            </w:tcBorders>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1" w:lineRule="auto"/>
              <w:ind w:left="50" w:firstLine="4"/>
            </w:pPr>
            <w:r>
              <w:rPr>
                <w:spacing w:val="1"/>
              </w:rPr>
              <w:t>擅</w:t>
            </w:r>
            <w:r>
              <w:rPr>
                <w:spacing w:val="25"/>
              </w:rPr>
              <w:t xml:space="preserve"> </w:t>
            </w:r>
            <w:r>
              <w:rPr>
                <w:spacing w:val="1"/>
              </w:rPr>
              <w:t>自</w:t>
            </w:r>
            <w:r>
              <w:rPr>
                <w:spacing w:val="-12"/>
              </w:rPr>
              <w:t xml:space="preserve"> </w:t>
            </w:r>
            <w:r>
              <w:rPr>
                <w:spacing w:val="1"/>
              </w:rPr>
              <w:t>利</w:t>
            </w:r>
            <w:r>
              <w:rPr>
                <w:spacing w:val="-9"/>
              </w:rPr>
              <w:t xml:space="preserve"> </w:t>
            </w:r>
            <w:r>
              <w:rPr>
                <w:spacing w:val="1"/>
              </w:rPr>
              <w:t>用</w:t>
            </w:r>
            <w:r>
              <w:rPr>
                <w:spacing w:val="-10"/>
              </w:rPr>
              <w:t xml:space="preserve"> </w:t>
            </w:r>
            <w:r>
              <w:rPr>
                <w:spacing w:val="1"/>
              </w:rPr>
              <w:t>或</w:t>
            </w:r>
            <w:r>
              <w:rPr>
                <w:spacing w:val="-9"/>
              </w:rPr>
              <w:t xml:space="preserve"> </w:t>
            </w:r>
            <w:r>
              <w:rPr>
                <w:spacing w:val="1"/>
              </w:rPr>
              <w:t>者</w:t>
            </w:r>
            <w:r>
              <w:rPr>
                <w:spacing w:val="-13"/>
              </w:rPr>
              <w:t xml:space="preserve"> </w:t>
            </w:r>
            <w:r>
              <w:rPr>
                <w:spacing w:val="1"/>
              </w:rPr>
              <w:t>组</w:t>
            </w:r>
            <w:r>
              <w:rPr>
                <w:spacing w:val="-9"/>
              </w:rPr>
              <w:t xml:space="preserve"> </w:t>
            </w:r>
            <w:r>
              <w:rPr>
                <w:spacing w:val="1"/>
              </w:rPr>
              <w:t>织</w:t>
            </w:r>
            <w:r>
              <w:t xml:space="preserve">  </w:t>
            </w:r>
            <w:r>
              <w:rPr>
                <w:spacing w:val="4"/>
              </w:rPr>
              <w:t>（张贴、涂写、刻画、</w:t>
            </w:r>
          </w:p>
          <w:p>
            <w:pPr>
              <w:pStyle w:val="6"/>
              <w:spacing w:line="237" w:lineRule="auto"/>
              <w:ind w:left="56" w:firstLine="4"/>
              <w:jc w:val="both"/>
            </w:pPr>
            <w:r>
              <w:rPr>
                <w:spacing w:val="7"/>
              </w:rPr>
              <w:t>喷涂</w:t>
            </w:r>
            <w:r>
              <w:rPr>
                <w:spacing w:val="-22"/>
              </w:rPr>
              <w:t xml:space="preserve"> </w:t>
            </w:r>
            <w:r>
              <w:rPr>
                <w:spacing w:val="7"/>
              </w:rPr>
              <w:t>、散发</w:t>
            </w:r>
            <w:r>
              <w:rPr>
                <w:spacing w:val="-22"/>
              </w:rPr>
              <w:t>）（</w:t>
            </w:r>
            <w:r>
              <w:rPr>
                <w:spacing w:val="7"/>
              </w:rPr>
              <w:t>标语、</w:t>
            </w:r>
            <w:r>
              <w:t xml:space="preserve"> </w:t>
            </w:r>
            <w:r>
              <w:rPr>
                <w:spacing w:val="8"/>
              </w:rPr>
              <w:t>宣传品</w:t>
            </w:r>
            <w:r>
              <w:rPr>
                <w:spacing w:val="-18"/>
              </w:rPr>
              <w:t xml:space="preserve"> </w:t>
            </w:r>
            <w:r>
              <w:rPr>
                <w:spacing w:val="8"/>
              </w:rPr>
              <w:t>、广告）</w:t>
            </w:r>
            <w:r>
              <w:rPr>
                <w:spacing w:val="-18"/>
              </w:rPr>
              <w:t xml:space="preserve"> </w:t>
            </w:r>
            <w:r>
              <w:rPr>
                <w:spacing w:val="8"/>
              </w:rPr>
              <w:t>进行</w:t>
            </w:r>
            <w:r>
              <w:t xml:space="preserve">  </w:t>
            </w:r>
            <w:r>
              <w:rPr>
                <w:spacing w:val="6"/>
              </w:rPr>
              <w:t>宣传</w:t>
            </w:r>
          </w:p>
        </w:tc>
        <w:tc>
          <w:tcPr>
            <w:tcW w:w="2788" w:type="dxa"/>
            <w:vMerge w:val="restart"/>
            <w:tcBorders>
              <w:bottom w:val="nil"/>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6" w:lineRule="auto"/>
              <w:ind w:left="55" w:right="54"/>
              <w:jc w:val="both"/>
            </w:pPr>
            <w:r>
              <w:rPr>
                <w:spacing w:val="8"/>
              </w:rPr>
              <w:t>违反、处罚条款：第四十一条第二款没收</w:t>
            </w:r>
            <w:r>
              <w:rPr>
                <w:spacing w:val="7"/>
              </w:rPr>
              <w:t xml:space="preserve"> 非法财物和违法所得，并处1 万元以上10</w:t>
            </w:r>
            <w:r>
              <w:rPr>
                <w:spacing w:val="3"/>
              </w:rPr>
              <w:t xml:space="preserve"> </w:t>
            </w:r>
            <w:r>
              <w:rPr>
                <w:spacing w:val="6"/>
              </w:rPr>
              <w:t>万元以下罚款</w:t>
            </w:r>
            <w:r>
              <w:rPr>
                <w:spacing w:val="-8"/>
              </w:rPr>
              <w:t xml:space="preserve"> </w:t>
            </w:r>
            <w:r>
              <w:rPr>
                <w:spacing w:val="6"/>
              </w:rPr>
              <w:t>；情节严重的</w:t>
            </w:r>
            <w:r>
              <w:rPr>
                <w:spacing w:val="-11"/>
              </w:rPr>
              <w:t xml:space="preserve"> </w:t>
            </w:r>
            <w:r>
              <w:rPr>
                <w:spacing w:val="6"/>
              </w:rPr>
              <w:t>，处 10 万元</w:t>
            </w:r>
            <w:r>
              <w:t xml:space="preserve"> </w:t>
            </w:r>
            <w:r>
              <w:rPr>
                <w:spacing w:val="4"/>
              </w:rPr>
              <w:t>以上 50 万元以下罚款。</w:t>
            </w:r>
          </w:p>
        </w:tc>
        <w:tc>
          <w:tcPr>
            <w:tcW w:w="851" w:type="dxa"/>
            <w:vAlign w:val="top"/>
          </w:tcPr>
          <w:p>
            <w:pPr>
              <w:spacing w:line="403" w:lineRule="auto"/>
              <w:rPr>
                <w:rFonts w:ascii="Arial"/>
                <w:sz w:val="21"/>
              </w:rPr>
            </w:pPr>
          </w:p>
          <w:p>
            <w:pPr>
              <w:pStyle w:val="6"/>
              <w:spacing w:before="60" w:line="228" w:lineRule="auto"/>
              <w:ind w:left="246"/>
            </w:pPr>
            <w:r>
              <w:rPr>
                <w:spacing w:val="-9"/>
              </w:rPr>
              <w:t>10000</w:t>
            </w:r>
          </w:p>
        </w:tc>
        <w:tc>
          <w:tcPr>
            <w:tcW w:w="567" w:type="dxa"/>
            <w:vAlign w:val="top"/>
          </w:tcPr>
          <w:p>
            <w:pPr>
              <w:spacing w:line="402" w:lineRule="auto"/>
              <w:rPr>
                <w:rFonts w:ascii="Arial"/>
                <w:sz w:val="21"/>
              </w:rPr>
            </w:pPr>
          </w:p>
          <w:p>
            <w:pPr>
              <w:pStyle w:val="6"/>
              <w:spacing w:before="60" w:line="230" w:lineRule="auto"/>
              <w:ind w:left="254"/>
            </w:pPr>
            <w:r>
              <w:t>1</w:t>
            </w:r>
          </w:p>
        </w:tc>
        <w:tc>
          <w:tcPr>
            <w:tcW w:w="2303" w:type="dxa"/>
            <w:vAlign w:val="top"/>
          </w:tcPr>
          <w:p>
            <w:pPr>
              <w:pStyle w:val="6"/>
              <w:spacing w:before="117" w:line="210" w:lineRule="auto"/>
              <w:ind w:left="64"/>
            </w:pPr>
            <w:r>
              <w:t>1.散发</w:t>
            </w:r>
            <w:r>
              <w:rPr>
                <w:spacing w:val="-8"/>
              </w:rPr>
              <w:t xml:space="preserve"> </w:t>
            </w:r>
            <w:r>
              <w:t>，系数为 1；</w:t>
            </w:r>
          </w:p>
          <w:p>
            <w:pPr>
              <w:pStyle w:val="6"/>
              <w:spacing w:before="22" w:line="210" w:lineRule="auto"/>
              <w:ind w:left="58"/>
            </w:pPr>
            <w:r>
              <w:rPr>
                <w:spacing w:val="1"/>
              </w:rPr>
              <w:t>2.张贴</w:t>
            </w:r>
            <w:r>
              <w:rPr>
                <w:spacing w:val="-13"/>
              </w:rPr>
              <w:t xml:space="preserve"> </w:t>
            </w:r>
            <w:r>
              <w:rPr>
                <w:spacing w:val="1"/>
              </w:rPr>
              <w:t>，系数为 2；</w:t>
            </w:r>
          </w:p>
          <w:p>
            <w:pPr>
              <w:pStyle w:val="6"/>
              <w:spacing w:before="20" w:line="210" w:lineRule="auto"/>
              <w:ind w:left="57"/>
            </w:pPr>
            <w:r>
              <w:rPr>
                <w:spacing w:val="3"/>
              </w:rPr>
              <w:t>3.刻画</w:t>
            </w:r>
            <w:r>
              <w:rPr>
                <w:spacing w:val="-21"/>
              </w:rPr>
              <w:t xml:space="preserve"> </w:t>
            </w:r>
            <w:r>
              <w:rPr>
                <w:spacing w:val="3"/>
              </w:rPr>
              <w:t>、涂写、喷涂</w:t>
            </w:r>
            <w:r>
              <w:rPr>
                <w:spacing w:val="-13"/>
              </w:rPr>
              <w:t xml:space="preserve"> </w:t>
            </w:r>
            <w:r>
              <w:rPr>
                <w:spacing w:val="3"/>
              </w:rPr>
              <w:t>，系数为 3；</w:t>
            </w:r>
          </w:p>
          <w:p>
            <w:pPr>
              <w:pStyle w:val="6"/>
              <w:spacing w:before="22" w:line="211" w:lineRule="auto"/>
              <w:ind w:left="56"/>
            </w:pPr>
            <w:r>
              <w:rPr>
                <w:spacing w:val="6"/>
              </w:rPr>
              <w:t>4.其它按照《基准》</w:t>
            </w:r>
            <w:r>
              <w:rPr>
                <w:spacing w:val="-16"/>
              </w:rPr>
              <w:t xml:space="preserve"> </w:t>
            </w:r>
            <w:r>
              <w:rPr>
                <w:spacing w:val="6"/>
              </w:rPr>
              <w:t>的规定执行。</w:t>
            </w:r>
          </w:p>
        </w:tc>
        <w:tc>
          <w:tcPr>
            <w:tcW w:w="1784" w:type="dxa"/>
            <w:vAlign w:val="top"/>
          </w:tcPr>
          <w:p>
            <w:pPr>
              <w:pStyle w:val="6"/>
              <w:spacing w:before="232" w:line="237"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rPr>
                <w:rFonts w:ascii="Arial"/>
                <w:sz w:val="21"/>
              </w:rPr>
            </w:pPr>
          </w:p>
        </w:tc>
        <w:tc>
          <w:tcPr>
            <w:tcW w:w="1212" w:type="dxa"/>
            <w:vMerge w:val="restart"/>
            <w:tcBorders>
              <w:bottom w:val="nil"/>
            </w:tcBorders>
            <w:vAlign w:val="top"/>
          </w:tcPr>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3"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pStyle w:val="6"/>
              <w:spacing w:before="60" w:line="239" w:lineRule="auto"/>
              <w:ind w:left="125" w:right="56" w:hanging="62"/>
            </w:pPr>
            <w:r>
              <w:rPr>
                <w:spacing w:val="-6"/>
              </w:rPr>
              <w:t>100000（情</w:t>
            </w:r>
            <w:r>
              <w:t xml:space="preserve"> </w:t>
            </w:r>
            <w:r>
              <w:rPr>
                <w:spacing w:val="9"/>
              </w:rPr>
              <w:t>节严重）</w:t>
            </w:r>
          </w:p>
        </w:tc>
        <w:tc>
          <w:tcPr>
            <w:tcW w:w="567"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9" w:lineRule="auto"/>
              <w:rPr>
                <w:rFonts w:ascii="Arial"/>
                <w:sz w:val="21"/>
              </w:rPr>
            </w:pPr>
          </w:p>
          <w:p>
            <w:pPr>
              <w:pStyle w:val="6"/>
              <w:spacing w:before="60" w:line="230" w:lineRule="auto"/>
              <w:ind w:left="254"/>
            </w:pPr>
            <w:r>
              <w:t>1</w:t>
            </w:r>
          </w:p>
        </w:tc>
        <w:tc>
          <w:tcPr>
            <w:tcW w:w="2303"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9"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pStyle w:val="6"/>
              <w:spacing w:before="60" w:line="239" w:lineRule="auto"/>
              <w:ind w:left="91" w:right="54" w:hanging="34"/>
            </w:pPr>
            <w:r>
              <w:rPr>
                <w:spacing w:val="-3"/>
              </w:rPr>
              <w:t>罚款</w:t>
            </w:r>
            <w:r>
              <w:rPr>
                <w:spacing w:val="-19"/>
              </w:rPr>
              <w:t xml:space="preserve"> </w:t>
            </w:r>
            <w:r>
              <w:rPr>
                <w:spacing w:val="-3"/>
              </w:rPr>
              <w:t>数额</w:t>
            </w:r>
            <w:r>
              <w:rPr>
                <w:spacing w:val="-21"/>
              </w:rPr>
              <w:t xml:space="preserve"> </w:t>
            </w:r>
            <w:r>
              <w:rPr>
                <w:spacing w:val="-3"/>
              </w:rPr>
              <w:t>＝</w:t>
            </w:r>
            <w:r>
              <w:rPr>
                <w:spacing w:val="-13"/>
              </w:rPr>
              <w:t xml:space="preserve"> </w:t>
            </w:r>
            <w:r>
              <w:rPr>
                <w:spacing w:val="-3"/>
              </w:rPr>
              <w:t>100000</w:t>
            </w:r>
            <w:r>
              <w:rPr>
                <w:spacing w:val="13"/>
              </w:rPr>
              <w:t xml:space="preserve"> </w:t>
            </w:r>
            <w:r>
              <w:rPr>
                <w:spacing w:val="-3"/>
              </w:rPr>
              <w:t>×（</w:t>
            </w:r>
            <w:r>
              <w:rPr>
                <w:spacing w:val="22"/>
              </w:rPr>
              <w:t xml:space="preserve"> </w:t>
            </w:r>
            <w:r>
              <w:rPr>
                <w:spacing w:val="-3"/>
              </w:rPr>
              <w:t>1</w:t>
            </w:r>
            <w:r>
              <w:t xml:space="preserve"> </w:t>
            </w:r>
            <w:r>
              <w:rPr>
                <w:spacing w:val="5"/>
              </w:rPr>
              <w:t>+ 区域系数＋情节系数）</w:t>
            </w:r>
          </w:p>
        </w:tc>
        <w:tc>
          <w:tcPr>
            <w:tcW w:w="2384" w:type="dxa"/>
            <w:vAlign w:val="top"/>
          </w:tcPr>
          <w:p>
            <w:pPr>
              <w:pStyle w:val="6"/>
              <w:spacing w:before="50" w:line="228" w:lineRule="auto"/>
              <w:ind w:left="56" w:right="52" w:firstLine="2"/>
            </w:pPr>
            <w:r>
              <w:rPr>
                <w:spacing w:val="11"/>
              </w:rPr>
              <w:t>组织利用不满十周岁的未成年人进</w:t>
            </w:r>
            <w:r>
              <w:t xml:space="preserve"> </w:t>
            </w:r>
            <w:r>
              <w:rPr>
                <w:spacing w:val="9"/>
              </w:rPr>
              <w:t>行宣传的</w:t>
            </w:r>
            <w:r>
              <w:rPr>
                <w:spacing w:val="-8"/>
              </w:rPr>
              <w:t xml:space="preserve"> </w:t>
            </w:r>
            <w:r>
              <w:rPr>
                <w:spacing w:val="9"/>
              </w:rPr>
              <w:t>；组织利用三名以上（含</w:t>
            </w:r>
            <w:r>
              <w:t xml:space="preserve"> </w:t>
            </w:r>
            <w:r>
              <w:rPr>
                <w:spacing w:val="9"/>
              </w:rPr>
              <w:t>三名）</w:t>
            </w:r>
            <w:r>
              <w:rPr>
                <w:spacing w:val="-8"/>
              </w:rPr>
              <w:t xml:space="preserve"> </w:t>
            </w:r>
            <w:r>
              <w:rPr>
                <w:spacing w:val="9"/>
              </w:rPr>
              <w:t>十周岁以上的未成年人进行</w:t>
            </w:r>
            <w:r>
              <w:t xml:space="preserve"> </w:t>
            </w:r>
            <w:r>
              <w:rPr>
                <w:spacing w:val="8"/>
              </w:rPr>
              <w:t>宣传的</w:t>
            </w:r>
            <w:r>
              <w:rPr>
                <w:spacing w:val="-7"/>
              </w:rPr>
              <w:t xml:space="preserve"> </w:t>
            </w:r>
            <w:r>
              <w:rPr>
                <w:spacing w:val="8"/>
              </w:rPr>
              <w:t>；组织利用进行“涉黑</w:t>
            </w:r>
            <w:r>
              <w:rPr>
                <w:spacing w:val="-27"/>
              </w:rPr>
              <w:t xml:space="preserve"> </w:t>
            </w:r>
            <w:r>
              <w:rPr>
                <w:spacing w:val="8"/>
              </w:rPr>
              <w:t>”、</w:t>
            </w:r>
            <w:r>
              <w:t xml:space="preserve"> </w:t>
            </w:r>
            <w:r>
              <w:rPr>
                <w:spacing w:val="9"/>
              </w:rPr>
              <w:t>“涉黄</w:t>
            </w:r>
            <w:r>
              <w:rPr>
                <w:spacing w:val="-22"/>
              </w:rPr>
              <w:t xml:space="preserve"> </w:t>
            </w:r>
            <w:r>
              <w:rPr>
                <w:spacing w:val="9"/>
              </w:rPr>
              <w:t>”、“涉假</w:t>
            </w:r>
            <w:r>
              <w:rPr>
                <w:spacing w:val="-27"/>
              </w:rPr>
              <w:t xml:space="preserve"> </w:t>
            </w:r>
            <w:r>
              <w:rPr>
                <w:spacing w:val="9"/>
              </w:rPr>
              <w:t>”等内容违法小</w:t>
            </w:r>
            <w:r>
              <w:t xml:space="preserve"> </w:t>
            </w:r>
            <w:r>
              <w:rPr>
                <w:spacing w:val="9"/>
              </w:rPr>
              <w:t>广告宣传的</w:t>
            </w:r>
            <w:r>
              <w:rPr>
                <w:spacing w:val="-8"/>
              </w:rPr>
              <w:t xml:space="preserve"> </w:t>
            </w:r>
            <w:r>
              <w:rPr>
                <w:spacing w:val="9"/>
              </w:rPr>
              <w:t>；组织利用人员跨三个</w:t>
            </w:r>
            <w:r>
              <w:t xml:space="preserve"> </w:t>
            </w:r>
            <w:r>
              <w:rPr>
                <w:spacing w:val="9"/>
              </w:rPr>
              <w:t>以上（含三个）</w:t>
            </w:r>
            <w:r>
              <w:rPr>
                <w:spacing w:val="-8"/>
              </w:rPr>
              <w:t xml:space="preserve"> </w:t>
            </w:r>
            <w:r>
              <w:rPr>
                <w:spacing w:val="9"/>
              </w:rPr>
              <w:t>区级行政区域进行</w:t>
            </w:r>
            <w:r>
              <w:t xml:space="preserve"> </w:t>
            </w:r>
            <w:r>
              <w:rPr>
                <w:spacing w:val="8"/>
              </w:rPr>
              <w:t>非法宣传的</w:t>
            </w:r>
            <w:r>
              <w:rPr>
                <w:spacing w:val="-12"/>
              </w:rPr>
              <w:t xml:space="preserve"> </w:t>
            </w:r>
            <w:r>
              <w:rPr>
                <w:spacing w:val="8"/>
              </w:rPr>
              <w:t>；组织</w:t>
            </w:r>
            <w:r>
              <w:rPr>
                <w:spacing w:val="-23"/>
              </w:rPr>
              <w:t xml:space="preserve"> </w:t>
            </w:r>
            <w:r>
              <w:rPr>
                <w:spacing w:val="8"/>
              </w:rPr>
              <w:t>、利用现场查获</w:t>
            </w:r>
            <w:r>
              <w:t xml:space="preserve"> </w:t>
            </w:r>
            <w:r>
              <w:rPr>
                <w:spacing w:val="7"/>
              </w:rPr>
              <w:t>宣传品数量达到 5000 张以上 ，悬</w:t>
            </w:r>
            <w:r>
              <w:t xml:space="preserve"> </w:t>
            </w:r>
            <w:r>
              <w:rPr>
                <w:spacing w:val="2"/>
              </w:rPr>
              <w:t>挂</w:t>
            </w:r>
            <w:r>
              <w:rPr>
                <w:spacing w:val="-7"/>
              </w:rPr>
              <w:t xml:space="preserve"> </w:t>
            </w:r>
            <w:r>
              <w:rPr>
                <w:spacing w:val="2"/>
              </w:rPr>
              <w:t>、张贴达到 100 张以上</w:t>
            </w:r>
            <w:r>
              <w:rPr>
                <w:spacing w:val="-11"/>
              </w:rPr>
              <w:t xml:space="preserve"> </w:t>
            </w:r>
            <w:r>
              <w:rPr>
                <w:spacing w:val="2"/>
              </w:rPr>
              <w:t>，刻画</w:t>
            </w:r>
            <w:r>
              <w:rPr>
                <w:spacing w:val="-23"/>
              </w:rPr>
              <w:t xml:space="preserve"> </w:t>
            </w:r>
            <w:r>
              <w:rPr>
                <w:spacing w:val="2"/>
              </w:rPr>
              <w:t>、</w:t>
            </w:r>
            <w:r>
              <w:t xml:space="preserve"> </w:t>
            </w:r>
            <w:r>
              <w:rPr>
                <w:spacing w:val="3"/>
              </w:rPr>
              <w:t>喷涂、涂写达到 50 条以上的；组织</w:t>
            </w:r>
            <w:r>
              <w:rPr>
                <w:spacing w:val="7"/>
              </w:rPr>
              <w:t xml:space="preserve"> </w:t>
            </w:r>
            <w:r>
              <w:rPr>
                <w:spacing w:val="11"/>
              </w:rPr>
              <w:t>利用宣传对名胜古迹或者各类公共</w:t>
            </w:r>
            <w:r>
              <w:rPr>
                <w:spacing w:val="3"/>
              </w:rPr>
              <w:t xml:space="preserve"> </w:t>
            </w:r>
            <w:r>
              <w:rPr>
                <w:spacing w:val="9"/>
              </w:rPr>
              <w:t>设施造成严重污损的</w:t>
            </w:r>
            <w:r>
              <w:rPr>
                <w:spacing w:val="-8"/>
              </w:rPr>
              <w:t xml:space="preserve"> </w:t>
            </w:r>
            <w:r>
              <w:rPr>
                <w:spacing w:val="9"/>
              </w:rPr>
              <w:t>；或者具有其</w:t>
            </w:r>
            <w:r>
              <w:t xml:space="preserve"> </w:t>
            </w:r>
            <w:r>
              <w:rPr>
                <w:spacing w:val="9"/>
              </w:rPr>
              <w:t>它严重危害情节的</w:t>
            </w:r>
            <w:r>
              <w:rPr>
                <w:spacing w:val="-8"/>
              </w:rPr>
              <w:t xml:space="preserve"> </w:t>
            </w:r>
            <w:r>
              <w:rPr>
                <w:spacing w:val="9"/>
              </w:rPr>
              <w:t>，可视为情节严</w:t>
            </w:r>
            <w:r>
              <w:t xml:space="preserve"> </w:t>
            </w:r>
            <w:r>
              <w:rPr>
                <w:spacing w:val="4"/>
              </w:rPr>
              <w:t>重。</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944" w:type="dxa"/>
            <w:vAlign w:val="top"/>
          </w:tcPr>
          <w:p>
            <w:pPr>
              <w:pStyle w:val="6"/>
              <w:spacing w:before="193" w:line="230" w:lineRule="auto"/>
              <w:ind w:left="398"/>
            </w:pPr>
            <w:r>
              <w:rPr>
                <w:spacing w:val="-7"/>
              </w:rPr>
              <w:t>22</w:t>
            </w:r>
          </w:p>
        </w:tc>
        <w:tc>
          <w:tcPr>
            <w:tcW w:w="1500" w:type="dxa"/>
            <w:vAlign w:val="top"/>
          </w:tcPr>
          <w:p>
            <w:pPr>
              <w:pStyle w:val="6"/>
              <w:spacing w:before="72" w:line="212" w:lineRule="auto"/>
              <w:ind w:left="56" w:right="58" w:hanging="1"/>
            </w:pPr>
            <w:r>
              <w:rPr>
                <w:spacing w:val="13"/>
              </w:rPr>
              <w:t>未按规划要求设置夜</w:t>
            </w:r>
            <w:r>
              <w:rPr>
                <w:spacing w:val="3"/>
              </w:rPr>
              <w:t xml:space="preserve"> </w:t>
            </w:r>
            <w:r>
              <w:rPr>
                <w:spacing w:val="8"/>
              </w:rPr>
              <w:t>景照明设施</w:t>
            </w:r>
          </w:p>
        </w:tc>
        <w:tc>
          <w:tcPr>
            <w:tcW w:w="2788" w:type="dxa"/>
            <w:vAlign w:val="top"/>
          </w:tcPr>
          <w:p>
            <w:pPr>
              <w:pStyle w:val="6"/>
              <w:spacing w:before="73" w:line="210" w:lineRule="auto"/>
              <w:ind w:left="55"/>
            </w:pPr>
            <w:r>
              <w:rPr>
                <w:spacing w:val="6"/>
              </w:rPr>
              <w:t>违反条款</w:t>
            </w:r>
            <w:r>
              <w:rPr>
                <w:spacing w:val="-1"/>
              </w:rPr>
              <w:t xml:space="preserve"> </w:t>
            </w:r>
            <w:r>
              <w:rPr>
                <w:spacing w:val="6"/>
              </w:rPr>
              <w:t>：第四十三条第一款；</w:t>
            </w:r>
          </w:p>
          <w:p>
            <w:pPr>
              <w:pStyle w:val="6"/>
              <w:spacing w:before="38" w:line="174" w:lineRule="auto"/>
              <w:ind w:left="54"/>
            </w:pPr>
            <w:r>
              <w:rPr>
                <w:spacing w:val="10"/>
              </w:rPr>
              <w:t>处罚条款</w:t>
            </w:r>
            <w:r>
              <w:rPr>
                <w:spacing w:val="-9"/>
              </w:rPr>
              <w:t xml:space="preserve"> </w:t>
            </w:r>
            <w:r>
              <w:rPr>
                <w:spacing w:val="10"/>
              </w:rPr>
              <w:t>：第四十三条第四款</w:t>
            </w:r>
            <w:r>
              <w:rPr>
                <w:spacing w:val="2"/>
              </w:rPr>
              <w:t xml:space="preserve">  </w:t>
            </w:r>
            <w:r>
              <w:rPr>
                <w:spacing w:val="10"/>
              </w:rPr>
              <w:t>责令限期</w:t>
            </w:r>
          </w:p>
        </w:tc>
        <w:tc>
          <w:tcPr>
            <w:tcW w:w="851" w:type="dxa"/>
            <w:vAlign w:val="top"/>
          </w:tcPr>
          <w:p>
            <w:pPr>
              <w:pStyle w:val="6"/>
              <w:spacing w:before="198" w:line="228" w:lineRule="auto"/>
              <w:ind w:left="314"/>
            </w:pPr>
            <w:r>
              <w:rPr>
                <w:spacing w:val="-7"/>
              </w:rPr>
              <w:t>500</w:t>
            </w:r>
          </w:p>
        </w:tc>
        <w:tc>
          <w:tcPr>
            <w:tcW w:w="567" w:type="dxa"/>
            <w:vAlign w:val="top"/>
          </w:tcPr>
          <w:p>
            <w:pPr>
              <w:pStyle w:val="6"/>
              <w:spacing w:before="198" w:line="230" w:lineRule="auto"/>
              <w:ind w:left="254"/>
            </w:pPr>
            <w:r>
              <w:t>1</w:t>
            </w:r>
          </w:p>
        </w:tc>
        <w:tc>
          <w:tcPr>
            <w:tcW w:w="2303" w:type="dxa"/>
            <w:vAlign w:val="top"/>
          </w:tcPr>
          <w:p>
            <w:pPr>
              <w:pStyle w:val="6"/>
              <w:spacing w:before="197"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72" w:line="212"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pStyle w:val="6"/>
              <w:spacing w:before="72" w:line="212" w:lineRule="auto"/>
              <w:ind w:left="58" w:right="52" w:hanging="2"/>
            </w:pPr>
            <w:r>
              <w:rPr>
                <w:spacing w:val="1"/>
              </w:rPr>
              <w:t>逾期不改正的情形，不记入本项“情</w:t>
            </w:r>
            <w:r>
              <w:rPr>
                <w:spacing w:val="12"/>
              </w:rPr>
              <w:t xml:space="preserve"> </w:t>
            </w:r>
            <w:r>
              <w:rPr>
                <w:spacing w:val="23"/>
              </w:rPr>
              <w:t>节系数</w:t>
            </w:r>
            <w:r>
              <w:rPr>
                <w:spacing w:val="-30"/>
              </w:rPr>
              <w:t xml:space="preserve"> </w:t>
            </w:r>
            <w:r>
              <w:rPr>
                <w:spacing w:val="23"/>
              </w:rPr>
              <w:t>”</w:t>
            </w:r>
          </w:p>
        </w:tc>
        <w:tc>
          <w:tcPr>
            <w:tcW w:w="1212" w:type="dxa"/>
            <w:vAlign w:val="top"/>
          </w:tcPr>
          <w:p>
            <w:pPr>
              <w:pStyle w:val="6"/>
              <w:spacing w:before="73" w:line="212" w:lineRule="auto"/>
              <w:ind w:left="455"/>
            </w:pPr>
            <w:r>
              <w:rPr>
                <w:spacing w:val="7"/>
              </w:rPr>
              <w:t>街道</w:t>
            </w:r>
          </w:p>
          <w:p>
            <w:pPr>
              <w:pStyle w:val="6"/>
              <w:spacing w:before="37" w:line="174"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72" w:line="213" w:lineRule="auto"/>
              <w:ind w:left="53" w:right="52" w:firstLine="2"/>
            </w:pPr>
            <w:r>
              <w:t>改正，逾期不改正的，处 500 元以上 5000</w:t>
            </w:r>
            <w:r>
              <w:rPr>
                <w:spacing w:val="13"/>
                <w:w w:val="102"/>
              </w:rPr>
              <w:t xml:space="preserve"> </w:t>
            </w:r>
            <w:r>
              <w:rPr>
                <w:spacing w:val="7"/>
              </w:rPr>
              <w:t>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944" w:type="dxa"/>
            <w:vAlign w:val="top"/>
          </w:tcPr>
          <w:p>
            <w:pPr>
              <w:spacing w:line="375" w:lineRule="auto"/>
              <w:rPr>
                <w:rFonts w:ascii="Arial"/>
                <w:sz w:val="21"/>
              </w:rPr>
            </w:pPr>
          </w:p>
          <w:p>
            <w:pPr>
              <w:pStyle w:val="6"/>
              <w:spacing w:before="60" w:line="228" w:lineRule="auto"/>
              <w:ind w:left="398"/>
            </w:pPr>
            <w:r>
              <w:rPr>
                <w:spacing w:val="-7"/>
              </w:rPr>
              <w:t>23</w:t>
            </w:r>
          </w:p>
        </w:tc>
        <w:tc>
          <w:tcPr>
            <w:tcW w:w="1500" w:type="dxa"/>
            <w:vAlign w:val="top"/>
          </w:tcPr>
          <w:p>
            <w:pPr>
              <w:spacing w:line="258" w:lineRule="auto"/>
              <w:rPr>
                <w:rFonts w:ascii="Arial"/>
                <w:sz w:val="21"/>
              </w:rPr>
            </w:pPr>
          </w:p>
          <w:p>
            <w:pPr>
              <w:pStyle w:val="6"/>
              <w:spacing w:before="61" w:line="258" w:lineRule="auto"/>
              <w:ind w:left="66" w:right="58" w:hanging="11"/>
            </w:pPr>
            <w:r>
              <w:rPr>
                <w:spacing w:val="13"/>
              </w:rPr>
              <w:t>未经审核实施夜景照</w:t>
            </w:r>
            <w:r>
              <w:rPr>
                <w:spacing w:val="3"/>
              </w:rPr>
              <w:t xml:space="preserve"> </w:t>
            </w:r>
            <w:r>
              <w:rPr>
                <w:spacing w:val="4"/>
              </w:rPr>
              <w:t>明方案</w:t>
            </w:r>
          </w:p>
        </w:tc>
        <w:tc>
          <w:tcPr>
            <w:tcW w:w="2788" w:type="dxa"/>
            <w:vAlign w:val="top"/>
          </w:tcPr>
          <w:p>
            <w:pPr>
              <w:pStyle w:val="6"/>
              <w:spacing w:before="68" w:line="210" w:lineRule="auto"/>
              <w:ind w:left="55"/>
            </w:pPr>
            <w:r>
              <w:rPr>
                <w:spacing w:val="6"/>
              </w:rPr>
              <w:t>违反条款</w:t>
            </w:r>
            <w:r>
              <w:rPr>
                <w:spacing w:val="-1"/>
              </w:rPr>
              <w:t xml:space="preserve"> </w:t>
            </w:r>
            <w:r>
              <w:rPr>
                <w:spacing w:val="6"/>
              </w:rPr>
              <w:t>：第四十三条第二款；</w:t>
            </w:r>
          </w:p>
          <w:p>
            <w:pPr>
              <w:pStyle w:val="6"/>
              <w:spacing w:before="42" w:line="224" w:lineRule="auto"/>
              <w:ind w:left="53" w:right="52" w:firstLine="1"/>
            </w:pPr>
            <w:r>
              <w:rPr>
                <w:spacing w:val="10"/>
              </w:rPr>
              <w:t>处罚条款</w:t>
            </w:r>
            <w:r>
              <w:rPr>
                <w:spacing w:val="-9"/>
              </w:rPr>
              <w:t xml:space="preserve"> </w:t>
            </w:r>
            <w:r>
              <w:rPr>
                <w:spacing w:val="10"/>
              </w:rPr>
              <w:t>：第四十三条第四款</w:t>
            </w:r>
            <w:r>
              <w:rPr>
                <w:spacing w:val="2"/>
              </w:rPr>
              <w:t xml:space="preserve">  </w:t>
            </w:r>
            <w:r>
              <w:rPr>
                <w:spacing w:val="10"/>
              </w:rPr>
              <w:t>责令限期</w:t>
            </w:r>
            <w:r>
              <w:t xml:space="preserve"> 改正，逾期不改正的，处 500 元以上 5000</w:t>
            </w:r>
            <w:r>
              <w:rPr>
                <w:spacing w:val="16"/>
                <w:w w:val="101"/>
              </w:rPr>
              <w:t xml:space="preserve"> </w:t>
            </w:r>
            <w:r>
              <w:rPr>
                <w:spacing w:val="7"/>
              </w:rPr>
              <w:t>元以下罚款。</w:t>
            </w:r>
          </w:p>
        </w:tc>
        <w:tc>
          <w:tcPr>
            <w:tcW w:w="851" w:type="dxa"/>
            <w:vAlign w:val="top"/>
          </w:tcPr>
          <w:p>
            <w:pPr>
              <w:spacing w:line="382" w:lineRule="auto"/>
              <w:rPr>
                <w:rFonts w:ascii="Arial"/>
                <w:sz w:val="21"/>
              </w:rPr>
            </w:pPr>
          </w:p>
          <w:p>
            <w:pPr>
              <w:pStyle w:val="6"/>
              <w:spacing w:before="60" w:line="228" w:lineRule="auto"/>
              <w:ind w:left="314"/>
            </w:pPr>
            <w:r>
              <w:rPr>
                <w:spacing w:val="-7"/>
              </w:rPr>
              <w:t>500</w:t>
            </w:r>
          </w:p>
        </w:tc>
        <w:tc>
          <w:tcPr>
            <w:tcW w:w="567" w:type="dxa"/>
            <w:vAlign w:val="top"/>
          </w:tcPr>
          <w:p>
            <w:pPr>
              <w:spacing w:line="382" w:lineRule="auto"/>
              <w:rPr>
                <w:rFonts w:ascii="Arial"/>
                <w:sz w:val="21"/>
              </w:rPr>
            </w:pPr>
          </w:p>
          <w:p>
            <w:pPr>
              <w:pStyle w:val="6"/>
              <w:spacing w:before="60" w:line="230" w:lineRule="auto"/>
              <w:ind w:left="254"/>
            </w:pPr>
            <w:r>
              <w:t>1</w:t>
            </w:r>
          </w:p>
        </w:tc>
        <w:tc>
          <w:tcPr>
            <w:tcW w:w="2303" w:type="dxa"/>
            <w:vAlign w:val="top"/>
          </w:tcPr>
          <w:p>
            <w:pPr>
              <w:spacing w:line="382"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257" w:lineRule="auto"/>
              <w:rPr>
                <w:rFonts w:ascii="Arial"/>
                <w:sz w:val="21"/>
              </w:rPr>
            </w:pPr>
          </w:p>
          <w:p>
            <w:pPr>
              <w:pStyle w:val="6"/>
              <w:spacing w:before="61" w:line="256"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spacing w:line="257" w:lineRule="auto"/>
              <w:rPr>
                <w:rFonts w:ascii="Arial"/>
                <w:sz w:val="21"/>
              </w:rPr>
            </w:pPr>
          </w:p>
          <w:p>
            <w:pPr>
              <w:pStyle w:val="6"/>
              <w:spacing w:before="60" w:line="258" w:lineRule="auto"/>
              <w:ind w:left="58" w:right="52" w:hanging="2"/>
            </w:pPr>
            <w:r>
              <w:rPr>
                <w:spacing w:val="1"/>
              </w:rPr>
              <w:t>逾期不改正的情形，不记入本项“情</w:t>
            </w:r>
            <w:r>
              <w:rPr>
                <w:spacing w:val="12"/>
              </w:rPr>
              <w:t xml:space="preserve"> </w:t>
            </w:r>
            <w:r>
              <w:rPr>
                <w:spacing w:val="23"/>
              </w:rPr>
              <w:t>节系数</w:t>
            </w:r>
            <w:r>
              <w:rPr>
                <w:spacing w:val="-30"/>
              </w:rPr>
              <w:t xml:space="preserve"> </w:t>
            </w:r>
            <w:r>
              <w:rPr>
                <w:spacing w:val="23"/>
              </w:rPr>
              <w:t>”</w:t>
            </w:r>
          </w:p>
        </w:tc>
        <w:tc>
          <w:tcPr>
            <w:tcW w:w="1212" w:type="dxa"/>
            <w:vAlign w:val="top"/>
          </w:tcPr>
          <w:p>
            <w:pPr>
              <w:spacing w:line="258" w:lineRule="auto"/>
              <w:rPr>
                <w:rFonts w:ascii="Arial"/>
                <w:sz w:val="21"/>
              </w:rPr>
            </w:pPr>
          </w:p>
          <w:p>
            <w:pPr>
              <w:pStyle w:val="6"/>
              <w:spacing w:before="60" w:line="212" w:lineRule="auto"/>
              <w:ind w:left="455"/>
            </w:pPr>
            <w:r>
              <w:rPr>
                <w:spacing w:val="7"/>
              </w:rPr>
              <w:t>街道</w:t>
            </w:r>
          </w:p>
          <w:p>
            <w:pPr>
              <w:pStyle w:val="6"/>
              <w:spacing w:before="3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944" w:type="dxa"/>
            <w:vAlign w:val="top"/>
          </w:tcPr>
          <w:p>
            <w:pPr>
              <w:spacing w:line="376" w:lineRule="auto"/>
              <w:rPr>
                <w:rFonts w:ascii="Arial"/>
                <w:sz w:val="21"/>
              </w:rPr>
            </w:pPr>
          </w:p>
          <w:p>
            <w:pPr>
              <w:pStyle w:val="6"/>
              <w:spacing w:before="60" w:line="230" w:lineRule="auto"/>
              <w:ind w:left="398"/>
            </w:pPr>
            <w:r>
              <w:rPr>
                <w:spacing w:val="-7"/>
              </w:rPr>
              <w:t>24</w:t>
            </w:r>
          </w:p>
        </w:tc>
        <w:tc>
          <w:tcPr>
            <w:tcW w:w="1500" w:type="dxa"/>
            <w:vAlign w:val="top"/>
          </w:tcPr>
          <w:p>
            <w:pPr>
              <w:spacing w:line="256" w:lineRule="auto"/>
              <w:rPr>
                <w:rFonts w:ascii="Arial"/>
                <w:sz w:val="21"/>
              </w:rPr>
            </w:pPr>
          </w:p>
          <w:p>
            <w:pPr>
              <w:pStyle w:val="6"/>
              <w:spacing w:before="60" w:line="261" w:lineRule="auto"/>
              <w:ind w:left="54" w:right="58"/>
            </w:pPr>
            <w:r>
              <w:rPr>
                <w:spacing w:val="13"/>
              </w:rPr>
              <w:t>未按照许可要求设置</w:t>
            </w:r>
            <w:r>
              <w:rPr>
                <w:spacing w:val="3"/>
              </w:rPr>
              <w:t xml:space="preserve"> </w:t>
            </w:r>
            <w:r>
              <w:rPr>
                <w:spacing w:val="9"/>
              </w:rPr>
              <w:t>夜景照明设施</w:t>
            </w:r>
          </w:p>
        </w:tc>
        <w:tc>
          <w:tcPr>
            <w:tcW w:w="2788" w:type="dxa"/>
            <w:vAlign w:val="top"/>
          </w:tcPr>
          <w:p>
            <w:pPr>
              <w:pStyle w:val="6"/>
              <w:spacing w:before="69" w:line="231" w:lineRule="auto"/>
              <w:ind w:left="53" w:right="12" w:firstLine="1"/>
              <w:jc w:val="both"/>
            </w:pPr>
            <w:r>
              <w:rPr>
                <w:spacing w:val="2"/>
              </w:rPr>
              <w:t>违反条款：第四十三条第四款；处罚条款：</w:t>
            </w:r>
            <w:r>
              <w:rPr>
                <w:spacing w:val="16"/>
              </w:rPr>
              <w:t xml:space="preserve"> </w:t>
            </w:r>
            <w:r>
              <w:rPr>
                <w:spacing w:val="10"/>
              </w:rPr>
              <w:t>第四十三条第四款</w:t>
            </w:r>
            <w:r>
              <w:rPr>
                <w:spacing w:val="4"/>
              </w:rPr>
              <w:t xml:space="preserve">  </w:t>
            </w:r>
            <w:r>
              <w:rPr>
                <w:spacing w:val="10"/>
              </w:rPr>
              <w:t>责令限期改正</w:t>
            </w:r>
            <w:r>
              <w:rPr>
                <w:spacing w:val="-12"/>
              </w:rPr>
              <w:t xml:space="preserve"> </w:t>
            </w:r>
            <w:r>
              <w:rPr>
                <w:spacing w:val="10"/>
              </w:rPr>
              <w:t>，逾期</w:t>
            </w:r>
            <w:r>
              <w:t xml:space="preserve">  </w:t>
            </w:r>
            <w:r>
              <w:rPr>
                <w:spacing w:val="3"/>
              </w:rPr>
              <w:t>不改正的</w:t>
            </w:r>
            <w:r>
              <w:rPr>
                <w:spacing w:val="-1"/>
              </w:rPr>
              <w:t xml:space="preserve"> </w:t>
            </w:r>
            <w:r>
              <w:rPr>
                <w:spacing w:val="3"/>
              </w:rPr>
              <w:t>，处 500 元以上 5000 元以下罚</w:t>
            </w:r>
            <w:r>
              <w:t xml:space="preserve">  </w:t>
            </w:r>
            <w:r>
              <w:rPr>
                <w:spacing w:val="3"/>
              </w:rPr>
              <w:t>款。</w:t>
            </w:r>
          </w:p>
        </w:tc>
        <w:tc>
          <w:tcPr>
            <w:tcW w:w="851" w:type="dxa"/>
            <w:vAlign w:val="top"/>
          </w:tcPr>
          <w:p>
            <w:pPr>
              <w:spacing w:line="383" w:lineRule="auto"/>
              <w:rPr>
                <w:rFonts w:ascii="Arial"/>
                <w:sz w:val="21"/>
              </w:rPr>
            </w:pPr>
          </w:p>
          <w:p>
            <w:pPr>
              <w:pStyle w:val="6"/>
              <w:spacing w:before="61" w:line="228" w:lineRule="auto"/>
              <w:ind w:left="314"/>
            </w:pPr>
            <w:r>
              <w:rPr>
                <w:spacing w:val="-7"/>
              </w:rPr>
              <w:t>500</w:t>
            </w:r>
          </w:p>
        </w:tc>
        <w:tc>
          <w:tcPr>
            <w:tcW w:w="567" w:type="dxa"/>
            <w:vAlign w:val="top"/>
          </w:tcPr>
          <w:p>
            <w:pPr>
              <w:spacing w:line="383" w:lineRule="auto"/>
              <w:rPr>
                <w:rFonts w:ascii="Arial"/>
                <w:sz w:val="21"/>
              </w:rPr>
            </w:pPr>
          </w:p>
          <w:p>
            <w:pPr>
              <w:pStyle w:val="6"/>
              <w:spacing w:before="60" w:line="230" w:lineRule="auto"/>
              <w:ind w:left="254"/>
            </w:pPr>
            <w:r>
              <w:t>1</w:t>
            </w:r>
          </w:p>
        </w:tc>
        <w:tc>
          <w:tcPr>
            <w:tcW w:w="2303" w:type="dxa"/>
            <w:vAlign w:val="top"/>
          </w:tcPr>
          <w:p>
            <w:pPr>
              <w:spacing w:line="383"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257" w:lineRule="auto"/>
              <w:rPr>
                <w:rFonts w:ascii="Arial"/>
                <w:sz w:val="21"/>
              </w:rPr>
            </w:pPr>
          </w:p>
          <w:p>
            <w:pPr>
              <w:pStyle w:val="6"/>
              <w:spacing w:before="60" w:line="258"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spacing w:line="257" w:lineRule="auto"/>
              <w:rPr>
                <w:rFonts w:ascii="Arial"/>
                <w:sz w:val="21"/>
              </w:rPr>
            </w:pPr>
          </w:p>
          <w:p>
            <w:pPr>
              <w:pStyle w:val="6"/>
              <w:spacing w:before="60" w:line="260" w:lineRule="auto"/>
              <w:ind w:left="58" w:right="52" w:hanging="2"/>
            </w:pPr>
            <w:r>
              <w:rPr>
                <w:spacing w:val="1"/>
              </w:rPr>
              <w:t>逾期不改正的情形，不记入本项“情</w:t>
            </w:r>
            <w:r>
              <w:rPr>
                <w:spacing w:val="12"/>
              </w:rPr>
              <w:t xml:space="preserve"> </w:t>
            </w:r>
            <w:r>
              <w:rPr>
                <w:spacing w:val="23"/>
              </w:rPr>
              <w:t>节系数</w:t>
            </w:r>
            <w:r>
              <w:rPr>
                <w:spacing w:val="-30"/>
              </w:rPr>
              <w:t xml:space="preserve"> </w:t>
            </w:r>
            <w:r>
              <w:rPr>
                <w:spacing w:val="23"/>
              </w:rPr>
              <w:t>”</w:t>
            </w:r>
          </w:p>
        </w:tc>
        <w:tc>
          <w:tcPr>
            <w:tcW w:w="1212" w:type="dxa"/>
            <w:vAlign w:val="top"/>
          </w:tcPr>
          <w:p>
            <w:pPr>
              <w:spacing w:line="257" w:lineRule="auto"/>
              <w:rPr>
                <w:rFonts w:ascii="Arial"/>
                <w:sz w:val="21"/>
              </w:rPr>
            </w:pPr>
          </w:p>
          <w:p>
            <w:pPr>
              <w:pStyle w:val="6"/>
              <w:spacing w:before="60" w:line="212" w:lineRule="auto"/>
              <w:ind w:left="455"/>
            </w:pPr>
            <w:r>
              <w:rPr>
                <w:spacing w:val="7"/>
              </w:rPr>
              <w:t>街道</w:t>
            </w:r>
          </w:p>
          <w:p>
            <w:pPr>
              <w:pStyle w:val="6"/>
              <w:spacing w:before="39"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5" w:hRule="atLeast"/>
        </w:trPr>
        <w:tc>
          <w:tcPr>
            <w:tcW w:w="944" w:type="dxa"/>
            <w:vAlign w:val="top"/>
          </w:tcPr>
          <w:p>
            <w:pPr>
              <w:spacing w:line="254" w:lineRule="auto"/>
              <w:rPr>
                <w:rFonts w:ascii="Arial"/>
                <w:sz w:val="21"/>
              </w:rPr>
            </w:pPr>
          </w:p>
          <w:p>
            <w:pPr>
              <w:pStyle w:val="6"/>
              <w:spacing w:before="60" w:line="228" w:lineRule="auto"/>
              <w:ind w:left="398"/>
            </w:pPr>
            <w:r>
              <w:rPr>
                <w:spacing w:val="-7"/>
              </w:rPr>
              <w:t>25</w:t>
            </w:r>
          </w:p>
        </w:tc>
        <w:tc>
          <w:tcPr>
            <w:tcW w:w="1500" w:type="dxa"/>
            <w:vAlign w:val="top"/>
          </w:tcPr>
          <w:p>
            <w:pPr>
              <w:pStyle w:val="6"/>
              <w:spacing w:before="196" w:line="259" w:lineRule="auto"/>
              <w:ind w:left="53" w:right="58" w:firstLine="1"/>
            </w:pPr>
            <w:r>
              <w:rPr>
                <w:spacing w:val="13"/>
              </w:rPr>
              <w:t>未按规定管护照明设</w:t>
            </w:r>
            <w:r>
              <w:rPr>
                <w:spacing w:val="3"/>
              </w:rPr>
              <w:t xml:space="preserve"> </w:t>
            </w:r>
            <w:r>
              <w:rPr>
                <w:spacing w:val="7"/>
              </w:rPr>
              <w:t>施</w:t>
            </w:r>
          </w:p>
        </w:tc>
        <w:tc>
          <w:tcPr>
            <w:tcW w:w="2788" w:type="dxa"/>
            <w:vAlign w:val="top"/>
          </w:tcPr>
          <w:p>
            <w:pPr>
              <w:pStyle w:val="6"/>
              <w:spacing w:before="72" w:line="224" w:lineRule="auto"/>
              <w:ind w:left="53" w:right="54" w:firstLine="1"/>
              <w:jc w:val="both"/>
            </w:pPr>
            <w:r>
              <w:rPr>
                <w:spacing w:val="9"/>
              </w:rPr>
              <w:t>违反</w:t>
            </w:r>
            <w:r>
              <w:rPr>
                <w:spacing w:val="-23"/>
              </w:rPr>
              <w:t xml:space="preserve"> </w:t>
            </w:r>
            <w:r>
              <w:rPr>
                <w:spacing w:val="9"/>
              </w:rPr>
              <w:t>、处罚条款</w:t>
            </w:r>
            <w:r>
              <w:rPr>
                <w:spacing w:val="-10"/>
              </w:rPr>
              <w:t xml:space="preserve"> </w:t>
            </w:r>
            <w:r>
              <w:rPr>
                <w:spacing w:val="9"/>
              </w:rPr>
              <w:t>：第四十四条第二款</w:t>
            </w:r>
            <w:r>
              <w:rPr>
                <w:spacing w:val="1"/>
              </w:rPr>
              <w:t xml:space="preserve">  </w:t>
            </w:r>
            <w:r>
              <w:rPr>
                <w:spacing w:val="9"/>
              </w:rPr>
              <w:t>责</w:t>
            </w:r>
            <w:r>
              <w:rPr>
                <w:spacing w:val="1"/>
              </w:rPr>
              <w:t xml:space="preserve"> </w:t>
            </w:r>
            <w:r>
              <w:rPr>
                <w:spacing w:val="5"/>
              </w:rPr>
              <w:t>令限期改正；逾期不改正的，可处 500 元</w:t>
            </w:r>
            <w:r>
              <w:t xml:space="preserve"> </w:t>
            </w:r>
            <w:r>
              <w:rPr>
                <w:spacing w:val="2"/>
              </w:rPr>
              <w:t>以上 1000 元以下罚款。</w:t>
            </w:r>
          </w:p>
        </w:tc>
        <w:tc>
          <w:tcPr>
            <w:tcW w:w="851" w:type="dxa"/>
            <w:vAlign w:val="top"/>
          </w:tcPr>
          <w:p>
            <w:pPr>
              <w:spacing w:line="258" w:lineRule="auto"/>
              <w:rPr>
                <w:rFonts w:ascii="Arial"/>
                <w:sz w:val="21"/>
              </w:rPr>
            </w:pPr>
          </w:p>
          <w:p>
            <w:pPr>
              <w:pStyle w:val="6"/>
              <w:spacing w:before="60" w:line="228" w:lineRule="auto"/>
              <w:ind w:left="314"/>
            </w:pPr>
            <w:r>
              <w:rPr>
                <w:spacing w:val="-7"/>
              </w:rPr>
              <w:t>500</w:t>
            </w:r>
          </w:p>
        </w:tc>
        <w:tc>
          <w:tcPr>
            <w:tcW w:w="567" w:type="dxa"/>
            <w:vAlign w:val="top"/>
          </w:tcPr>
          <w:p>
            <w:pPr>
              <w:spacing w:line="258" w:lineRule="auto"/>
              <w:rPr>
                <w:rFonts w:ascii="Arial"/>
                <w:sz w:val="21"/>
              </w:rPr>
            </w:pPr>
          </w:p>
          <w:p>
            <w:pPr>
              <w:pStyle w:val="6"/>
              <w:spacing w:before="60" w:line="230" w:lineRule="auto"/>
              <w:ind w:left="254"/>
            </w:pPr>
            <w:r>
              <w:t>1</w:t>
            </w:r>
          </w:p>
        </w:tc>
        <w:tc>
          <w:tcPr>
            <w:tcW w:w="2303" w:type="dxa"/>
            <w:vAlign w:val="top"/>
          </w:tcPr>
          <w:p>
            <w:pPr>
              <w:spacing w:line="258"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195" w:line="256"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pStyle w:val="6"/>
              <w:spacing w:before="194" w:line="258" w:lineRule="auto"/>
              <w:ind w:left="58" w:right="52" w:hanging="2"/>
            </w:pPr>
            <w:r>
              <w:rPr>
                <w:spacing w:val="1"/>
              </w:rPr>
              <w:t>逾期不改正的情形，不记入本项“情</w:t>
            </w:r>
            <w:r>
              <w:rPr>
                <w:spacing w:val="12"/>
              </w:rPr>
              <w:t xml:space="preserve"> </w:t>
            </w:r>
            <w:r>
              <w:rPr>
                <w:spacing w:val="23"/>
              </w:rPr>
              <w:t>节系数</w:t>
            </w:r>
            <w:r>
              <w:rPr>
                <w:spacing w:val="-30"/>
              </w:rPr>
              <w:t xml:space="preserve"> </w:t>
            </w:r>
            <w:r>
              <w:rPr>
                <w:spacing w:val="23"/>
              </w:rPr>
              <w:t>”</w:t>
            </w:r>
          </w:p>
        </w:tc>
        <w:tc>
          <w:tcPr>
            <w:tcW w:w="1212" w:type="dxa"/>
            <w:vAlign w:val="top"/>
          </w:tcPr>
          <w:p>
            <w:pPr>
              <w:pStyle w:val="6"/>
              <w:spacing w:before="195" w:line="212" w:lineRule="auto"/>
              <w:ind w:left="455"/>
            </w:pPr>
            <w:r>
              <w:rPr>
                <w:spacing w:val="7"/>
              </w:rPr>
              <w:t>街道</w:t>
            </w:r>
          </w:p>
          <w:p>
            <w:pPr>
              <w:pStyle w:val="6"/>
              <w:spacing w:before="3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44" w:type="dxa"/>
            <w:vAlign w:val="top"/>
          </w:tcPr>
          <w:p>
            <w:pPr>
              <w:pStyle w:val="6"/>
              <w:spacing w:before="299" w:line="228" w:lineRule="auto"/>
              <w:ind w:left="398"/>
            </w:pPr>
            <w:r>
              <w:rPr>
                <w:spacing w:val="-7"/>
              </w:rPr>
              <w:t>26</w:t>
            </w:r>
          </w:p>
        </w:tc>
        <w:tc>
          <w:tcPr>
            <w:tcW w:w="1500" w:type="dxa"/>
            <w:vAlign w:val="top"/>
          </w:tcPr>
          <w:p>
            <w:pPr>
              <w:pStyle w:val="6"/>
              <w:spacing w:before="181" w:line="250" w:lineRule="auto"/>
              <w:ind w:left="53" w:right="58" w:firstLine="1"/>
            </w:pPr>
            <w:r>
              <w:rPr>
                <w:spacing w:val="13"/>
              </w:rPr>
              <w:t>未按规定开闭照明设</w:t>
            </w:r>
            <w:r>
              <w:rPr>
                <w:spacing w:val="3"/>
              </w:rPr>
              <w:t xml:space="preserve"> </w:t>
            </w:r>
            <w:r>
              <w:rPr>
                <w:spacing w:val="7"/>
              </w:rPr>
              <w:t>施</w:t>
            </w:r>
          </w:p>
        </w:tc>
        <w:tc>
          <w:tcPr>
            <w:tcW w:w="2788" w:type="dxa"/>
            <w:vAlign w:val="top"/>
          </w:tcPr>
          <w:p>
            <w:pPr>
              <w:pStyle w:val="6"/>
              <w:spacing w:before="63" w:line="217" w:lineRule="auto"/>
              <w:ind w:left="53" w:right="54" w:firstLine="1"/>
              <w:jc w:val="both"/>
            </w:pPr>
            <w:r>
              <w:rPr>
                <w:spacing w:val="9"/>
              </w:rPr>
              <w:t>违反</w:t>
            </w:r>
            <w:r>
              <w:rPr>
                <w:spacing w:val="-23"/>
              </w:rPr>
              <w:t xml:space="preserve"> </w:t>
            </w:r>
            <w:r>
              <w:rPr>
                <w:spacing w:val="9"/>
              </w:rPr>
              <w:t>、处罚条款</w:t>
            </w:r>
            <w:r>
              <w:rPr>
                <w:spacing w:val="-10"/>
              </w:rPr>
              <w:t xml:space="preserve"> </w:t>
            </w:r>
            <w:r>
              <w:rPr>
                <w:spacing w:val="9"/>
              </w:rPr>
              <w:t>：第四十四条第二款</w:t>
            </w:r>
            <w:r>
              <w:rPr>
                <w:spacing w:val="1"/>
              </w:rPr>
              <w:t xml:space="preserve">  </w:t>
            </w:r>
            <w:r>
              <w:rPr>
                <w:spacing w:val="9"/>
              </w:rPr>
              <w:t>责</w:t>
            </w:r>
            <w:r>
              <w:rPr>
                <w:spacing w:val="1"/>
              </w:rPr>
              <w:t xml:space="preserve"> </w:t>
            </w:r>
            <w:r>
              <w:rPr>
                <w:spacing w:val="5"/>
              </w:rPr>
              <w:t>令限期改正；逾期不改正的，可处 500 元</w:t>
            </w:r>
            <w:r>
              <w:t xml:space="preserve"> </w:t>
            </w:r>
            <w:r>
              <w:rPr>
                <w:spacing w:val="2"/>
              </w:rPr>
              <w:t>以上 1000 元以下罚款。</w:t>
            </w:r>
          </w:p>
        </w:tc>
        <w:tc>
          <w:tcPr>
            <w:tcW w:w="851" w:type="dxa"/>
            <w:vAlign w:val="top"/>
          </w:tcPr>
          <w:p>
            <w:pPr>
              <w:rPr>
                <w:rFonts w:ascii="Arial"/>
                <w:sz w:val="21"/>
              </w:rPr>
            </w:pPr>
          </w:p>
          <w:p>
            <w:pPr>
              <w:pStyle w:val="6"/>
              <w:spacing w:before="60" w:line="228" w:lineRule="auto"/>
              <w:ind w:left="314"/>
            </w:pPr>
            <w:r>
              <w:rPr>
                <w:spacing w:val="-7"/>
              </w:rPr>
              <w:t>500</w:t>
            </w:r>
          </w:p>
        </w:tc>
        <w:tc>
          <w:tcPr>
            <w:tcW w:w="567" w:type="dxa"/>
            <w:vAlign w:val="top"/>
          </w:tcPr>
          <w:p>
            <w:pPr>
              <w:rPr>
                <w:rFonts w:ascii="Arial"/>
                <w:sz w:val="21"/>
              </w:rPr>
            </w:pPr>
          </w:p>
          <w:p>
            <w:pPr>
              <w:pStyle w:val="6"/>
              <w:spacing w:before="60" w:line="230" w:lineRule="auto"/>
              <w:ind w:left="254"/>
            </w:pPr>
            <w:r>
              <w:t>1</w:t>
            </w:r>
          </w:p>
        </w:tc>
        <w:tc>
          <w:tcPr>
            <w:tcW w:w="2303" w:type="dxa"/>
            <w:vAlign w:val="top"/>
          </w:tcPr>
          <w:p>
            <w:pPr>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182" w:line="246"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pStyle w:val="6"/>
              <w:spacing w:before="182" w:line="248" w:lineRule="auto"/>
              <w:ind w:left="58" w:right="52" w:hanging="2"/>
            </w:pPr>
            <w:r>
              <w:rPr>
                <w:spacing w:val="1"/>
              </w:rPr>
              <w:t>逾期不改正的情形，不记入本项“情</w:t>
            </w:r>
            <w:r>
              <w:rPr>
                <w:spacing w:val="12"/>
              </w:rPr>
              <w:t xml:space="preserve"> </w:t>
            </w:r>
            <w:r>
              <w:rPr>
                <w:spacing w:val="23"/>
              </w:rPr>
              <w:t>节系数</w:t>
            </w:r>
            <w:r>
              <w:rPr>
                <w:spacing w:val="-30"/>
              </w:rPr>
              <w:t xml:space="preserve"> </w:t>
            </w:r>
            <w:r>
              <w:rPr>
                <w:spacing w:val="23"/>
              </w:rPr>
              <w:t>”</w:t>
            </w:r>
          </w:p>
        </w:tc>
        <w:tc>
          <w:tcPr>
            <w:tcW w:w="1212" w:type="dxa"/>
            <w:vAlign w:val="top"/>
          </w:tcPr>
          <w:p>
            <w:pPr>
              <w:pStyle w:val="6"/>
              <w:spacing w:before="182"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944" w:type="dxa"/>
            <w:vAlign w:val="top"/>
          </w:tcPr>
          <w:p>
            <w:pPr>
              <w:pStyle w:val="6"/>
              <w:spacing w:before="179" w:line="230" w:lineRule="auto"/>
              <w:ind w:left="398"/>
            </w:pPr>
            <w:r>
              <w:rPr>
                <w:spacing w:val="-7"/>
              </w:rPr>
              <w:t>27</w:t>
            </w:r>
          </w:p>
        </w:tc>
        <w:tc>
          <w:tcPr>
            <w:tcW w:w="1500" w:type="dxa"/>
            <w:vAlign w:val="top"/>
          </w:tcPr>
          <w:p>
            <w:pPr>
              <w:pStyle w:val="6"/>
              <w:spacing w:before="183" w:line="211" w:lineRule="auto"/>
              <w:ind w:left="55"/>
            </w:pPr>
            <w:r>
              <w:rPr>
                <w:spacing w:val="9"/>
              </w:rPr>
              <w:t>未按规定清扫保洁</w:t>
            </w:r>
          </w:p>
        </w:tc>
        <w:tc>
          <w:tcPr>
            <w:tcW w:w="2788" w:type="dxa"/>
            <w:vAlign w:val="top"/>
          </w:tcPr>
          <w:p>
            <w:pPr>
              <w:pStyle w:val="6"/>
              <w:spacing w:before="64" w:line="205" w:lineRule="auto"/>
              <w:ind w:left="53" w:right="11" w:firstLine="1"/>
            </w:pPr>
            <w:r>
              <w:rPr>
                <w:spacing w:val="6"/>
              </w:rPr>
              <w:t>违反、处罚条款：第四十五条</w:t>
            </w:r>
            <w:r>
              <w:rPr>
                <w:spacing w:val="46"/>
              </w:rPr>
              <w:t xml:space="preserve"> </w:t>
            </w:r>
            <w:r>
              <w:rPr>
                <w:spacing w:val="6"/>
              </w:rPr>
              <w:t>责令改正，</w:t>
            </w:r>
            <w:r>
              <w:t xml:space="preserve"> </w:t>
            </w:r>
            <w:r>
              <w:rPr>
                <w:spacing w:val="2"/>
              </w:rPr>
              <w:t>并可处 100 元以上 1000 元以</w:t>
            </w:r>
            <w:r>
              <w:rPr>
                <w:spacing w:val="1"/>
              </w:rPr>
              <w:t>下罚款。</w:t>
            </w:r>
          </w:p>
        </w:tc>
        <w:tc>
          <w:tcPr>
            <w:tcW w:w="851" w:type="dxa"/>
            <w:vAlign w:val="top"/>
          </w:tcPr>
          <w:p>
            <w:pPr>
              <w:pStyle w:val="6"/>
              <w:spacing w:before="184" w:line="228" w:lineRule="auto"/>
              <w:ind w:left="320"/>
            </w:pPr>
            <w:r>
              <w:rPr>
                <w:spacing w:val="-9"/>
              </w:rPr>
              <w:t>100</w:t>
            </w:r>
          </w:p>
        </w:tc>
        <w:tc>
          <w:tcPr>
            <w:tcW w:w="567" w:type="dxa"/>
            <w:vAlign w:val="top"/>
          </w:tcPr>
          <w:p>
            <w:pPr>
              <w:pStyle w:val="6"/>
              <w:spacing w:before="184" w:line="230" w:lineRule="auto"/>
              <w:ind w:left="254"/>
            </w:pPr>
            <w:r>
              <w:t>1</w:t>
            </w:r>
          </w:p>
        </w:tc>
        <w:tc>
          <w:tcPr>
            <w:tcW w:w="2303" w:type="dxa"/>
            <w:vAlign w:val="top"/>
          </w:tcPr>
          <w:p>
            <w:pPr>
              <w:pStyle w:val="6"/>
              <w:spacing w:before="183"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64" w:line="205" w:lineRule="auto"/>
              <w:ind w:left="57" w:right="56"/>
            </w:pPr>
            <w:r>
              <w:rPr>
                <w:spacing w:val="-4"/>
              </w:rPr>
              <w:t>罚款数额 ＝100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pStyle w:val="6"/>
              <w:spacing w:before="64" w:line="212" w:lineRule="auto"/>
              <w:ind w:left="455"/>
            </w:pPr>
            <w:r>
              <w:rPr>
                <w:spacing w:val="7"/>
              </w:rPr>
              <w:t>街道</w:t>
            </w:r>
          </w:p>
          <w:p>
            <w:pPr>
              <w:pStyle w:val="6"/>
              <w:spacing w:before="27" w:line="17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4" w:hRule="atLeast"/>
        </w:trPr>
        <w:tc>
          <w:tcPr>
            <w:tcW w:w="944" w:type="dxa"/>
            <w:vAlign w:val="top"/>
          </w:tcPr>
          <w:p>
            <w:pPr>
              <w:spacing w:line="358" w:lineRule="auto"/>
              <w:rPr>
                <w:rFonts w:ascii="Arial"/>
                <w:sz w:val="21"/>
              </w:rPr>
            </w:pPr>
          </w:p>
          <w:p>
            <w:pPr>
              <w:spacing w:line="359" w:lineRule="auto"/>
              <w:rPr>
                <w:rFonts w:ascii="Arial"/>
                <w:sz w:val="21"/>
              </w:rPr>
            </w:pPr>
          </w:p>
          <w:p>
            <w:pPr>
              <w:pStyle w:val="6"/>
              <w:spacing w:before="60" w:line="228" w:lineRule="auto"/>
              <w:ind w:left="398"/>
            </w:pPr>
            <w:r>
              <w:rPr>
                <w:spacing w:val="-7"/>
              </w:rPr>
              <w:t>28</w:t>
            </w:r>
          </w:p>
        </w:tc>
        <w:tc>
          <w:tcPr>
            <w:tcW w:w="1500" w:type="dxa"/>
            <w:vAlign w:val="top"/>
          </w:tcPr>
          <w:p>
            <w:pPr>
              <w:rPr>
                <w:rFonts w:ascii="Arial"/>
                <w:sz w:val="21"/>
              </w:rPr>
            </w:pPr>
          </w:p>
          <w:p>
            <w:pPr>
              <w:rPr>
                <w:rFonts w:ascii="Arial"/>
                <w:sz w:val="21"/>
              </w:rPr>
            </w:pPr>
          </w:p>
          <w:p>
            <w:pPr>
              <w:pStyle w:val="6"/>
              <w:spacing w:before="60" w:line="211" w:lineRule="auto"/>
              <w:ind w:left="54"/>
            </w:pPr>
            <w:r>
              <w:rPr>
                <w:spacing w:val="13"/>
              </w:rPr>
              <w:t>建设工程未按规定设</w:t>
            </w:r>
          </w:p>
          <w:p>
            <w:pPr>
              <w:pStyle w:val="6"/>
              <w:spacing w:before="28" w:line="249" w:lineRule="auto"/>
              <w:ind w:left="56" w:right="58"/>
            </w:pPr>
            <w:r>
              <w:rPr>
                <w:spacing w:val="11"/>
              </w:rPr>
              <w:t>置围挡</w:t>
            </w:r>
            <w:r>
              <w:rPr>
                <w:spacing w:val="-21"/>
              </w:rPr>
              <w:t xml:space="preserve"> </w:t>
            </w:r>
            <w:r>
              <w:rPr>
                <w:spacing w:val="11"/>
              </w:rPr>
              <w:t>、临时厕所和</w:t>
            </w:r>
            <w:r>
              <w:t xml:space="preserve"> </w:t>
            </w:r>
            <w:r>
              <w:rPr>
                <w:spacing w:val="8"/>
              </w:rPr>
              <w:t>垃圾收集设施</w:t>
            </w:r>
          </w:p>
        </w:tc>
        <w:tc>
          <w:tcPr>
            <w:tcW w:w="2788" w:type="dxa"/>
            <w:vAlign w:val="top"/>
          </w:tcPr>
          <w:p>
            <w:pPr>
              <w:spacing w:line="300" w:lineRule="auto"/>
              <w:rPr>
                <w:rFonts w:ascii="Arial"/>
                <w:sz w:val="21"/>
              </w:rPr>
            </w:pPr>
          </w:p>
          <w:p>
            <w:pPr>
              <w:spacing w:line="300" w:lineRule="auto"/>
              <w:rPr>
                <w:rFonts w:ascii="Arial"/>
                <w:sz w:val="21"/>
              </w:rPr>
            </w:pPr>
          </w:p>
          <w:p>
            <w:pPr>
              <w:pStyle w:val="6"/>
              <w:spacing w:before="60" w:line="248" w:lineRule="auto"/>
              <w:ind w:left="56" w:right="1" w:hanging="1"/>
            </w:pPr>
            <w:r>
              <w:rPr>
                <w:spacing w:val="9"/>
              </w:rPr>
              <w:t>违反</w:t>
            </w:r>
            <w:r>
              <w:rPr>
                <w:spacing w:val="-23"/>
              </w:rPr>
              <w:t xml:space="preserve"> </w:t>
            </w:r>
            <w:r>
              <w:rPr>
                <w:spacing w:val="9"/>
              </w:rPr>
              <w:t>、处罚条款</w:t>
            </w:r>
            <w:r>
              <w:rPr>
                <w:spacing w:val="-10"/>
              </w:rPr>
              <w:t xml:space="preserve"> </w:t>
            </w:r>
            <w:r>
              <w:rPr>
                <w:spacing w:val="9"/>
              </w:rPr>
              <w:t>：第四十六条</w:t>
            </w:r>
            <w:r>
              <w:rPr>
                <w:spacing w:val="1"/>
              </w:rPr>
              <w:t xml:space="preserve">  </w:t>
            </w:r>
            <w:r>
              <w:rPr>
                <w:spacing w:val="9"/>
              </w:rPr>
              <w:t>责令限期</w:t>
            </w:r>
            <w:r>
              <w:t xml:space="preserve">  </w:t>
            </w:r>
            <w:r>
              <w:rPr>
                <w:spacing w:val="2"/>
              </w:rPr>
              <w:t>改正，并处 2000 元以上 2 万元以下罚款。</w:t>
            </w:r>
          </w:p>
        </w:tc>
        <w:tc>
          <w:tcPr>
            <w:tcW w:w="851" w:type="dxa"/>
            <w:vAlign w:val="top"/>
          </w:tcPr>
          <w:p>
            <w:pPr>
              <w:spacing w:line="359" w:lineRule="auto"/>
              <w:rPr>
                <w:rFonts w:ascii="Arial"/>
                <w:sz w:val="21"/>
              </w:rPr>
            </w:pPr>
          </w:p>
          <w:p>
            <w:pPr>
              <w:spacing w:line="360" w:lineRule="auto"/>
              <w:rPr>
                <w:rFonts w:ascii="Arial"/>
                <w:sz w:val="21"/>
              </w:rPr>
            </w:pPr>
          </w:p>
          <w:p>
            <w:pPr>
              <w:pStyle w:val="6"/>
              <w:spacing w:before="60" w:line="228" w:lineRule="auto"/>
              <w:ind w:left="276"/>
            </w:pPr>
            <w:r>
              <w:rPr>
                <w:spacing w:val="-8"/>
              </w:rPr>
              <w:t>2000</w:t>
            </w:r>
          </w:p>
        </w:tc>
        <w:tc>
          <w:tcPr>
            <w:tcW w:w="567" w:type="dxa"/>
            <w:vAlign w:val="top"/>
          </w:tcPr>
          <w:p>
            <w:pPr>
              <w:spacing w:line="359" w:lineRule="auto"/>
              <w:rPr>
                <w:rFonts w:ascii="Arial"/>
                <w:sz w:val="21"/>
              </w:rPr>
            </w:pPr>
          </w:p>
          <w:p>
            <w:pPr>
              <w:spacing w:line="360" w:lineRule="auto"/>
              <w:rPr>
                <w:rFonts w:ascii="Arial"/>
                <w:sz w:val="21"/>
              </w:rPr>
            </w:pPr>
          </w:p>
          <w:p>
            <w:pPr>
              <w:pStyle w:val="6"/>
              <w:spacing w:before="60" w:line="230" w:lineRule="auto"/>
              <w:ind w:left="254"/>
            </w:pPr>
            <w:r>
              <w:t>1</w:t>
            </w:r>
          </w:p>
        </w:tc>
        <w:tc>
          <w:tcPr>
            <w:tcW w:w="2303" w:type="dxa"/>
            <w:vAlign w:val="top"/>
          </w:tcPr>
          <w:p>
            <w:pPr>
              <w:spacing w:line="359" w:lineRule="auto"/>
              <w:rPr>
                <w:rFonts w:ascii="Arial"/>
                <w:sz w:val="21"/>
              </w:rPr>
            </w:pPr>
          </w:p>
          <w:p>
            <w:pPr>
              <w:spacing w:line="359" w:lineRule="auto"/>
              <w:rPr>
                <w:rFonts w:ascii="Arial"/>
                <w:sz w:val="21"/>
              </w:rPr>
            </w:pPr>
          </w:p>
          <w:p>
            <w:pPr>
              <w:pStyle w:val="6"/>
              <w:spacing w:before="61"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300" w:lineRule="auto"/>
              <w:rPr>
                <w:rFonts w:ascii="Arial"/>
                <w:sz w:val="21"/>
              </w:rPr>
            </w:pPr>
          </w:p>
          <w:p>
            <w:pPr>
              <w:spacing w:line="300" w:lineRule="auto"/>
              <w:rPr>
                <w:rFonts w:ascii="Arial"/>
                <w:sz w:val="21"/>
              </w:rPr>
            </w:pPr>
          </w:p>
          <w:p>
            <w:pPr>
              <w:pStyle w:val="6"/>
              <w:spacing w:before="60" w:line="246" w:lineRule="auto"/>
              <w:ind w:left="57" w:right="56"/>
            </w:pPr>
            <w:r>
              <w:rPr>
                <w:spacing w:val="-8"/>
              </w:rPr>
              <w:t>罚款数额 ＝2000 ×（ 1 ＋区</w:t>
            </w:r>
            <w:r>
              <w:rPr>
                <w:spacing w:val="7"/>
              </w:rPr>
              <w:t xml:space="preserve"> </w:t>
            </w:r>
            <w:r>
              <w:rPr>
                <w:spacing w:val="9"/>
              </w:rPr>
              <w:t>域系数＋情节系数）</w:t>
            </w:r>
          </w:p>
        </w:tc>
        <w:tc>
          <w:tcPr>
            <w:tcW w:w="2384" w:type="dxa"/>
            <w:vAlign w:val="top"/>
          </w:tcPr>
          <w:p>
            <w:pPr>
              <w:pStyle w:val="6"/>
              <w:spacing w:before="62" w:line="230" w:lineRule="auto"/>
              <w:ind w:left="56" w:right="8" w:firstLine="1"/>
              <w:jc w:val="both"/>
            </w:pPr>
            <w:r>
              <w:rPr>
                <w:spacing w:val="1"/>
              </w:rPr>
              <w:t>对未设置围挡的行为，优先适用《大</w:t>
            </w:r>
            <w:r>
              <w:rPr>
                <w:spacing w:val="5"/>
              </w:rPr>
              <w:t xml:space="preserve">  </w:t>
            </w:r>
            <w:r>
              <w:rPr>
                <w:spacing w:val="4"/>
              </w:rPr>
              <w:t>气污染防治法》等相关案由和裁量，</w:t>
            </w:r>
            <w:r>
              <w:rPr>
                <w:spacing w:val="8"/>
              </w:rPr>
              <w:t xml:space="preserve"> </w:t>
            </w:r>
            <w:r>
              <w:rPr>
                <w:spacing w:val="9"/>
              </w:rPr>
              <w:t>以此案由为补充</w:t>
            </w:r>
            <w:r>
              <w:rPr>
                <w:spacing w:val="-10"/>
              </w:rPr>
              <w:t xml:space="preserve"> </w:t>
            </w:r>
            <w:r>
              <w:rPr>
                <w:spacing w:val="9"/>
              </w:rPr>
              <w:t>。对“未对围挡进</w:t>
            </w:r>
            <w:r>
              <w:t xml:space="preserve">  </w:t>
            </w:r>
            <w:r>
              <w:rPr>
                <w:spacing w:val="8"/>
              </w:rPr>
              <w:t>行维护</w:t>
            </w:r>
            <w:r>
              <w:rPr>
                <w:spacing w:val="-24"/>
              </w:rPr>
              <w:t xml:space="preserve"> </w:t>
            </w:r>
            <w:r>
              <w:rPr>
                <w:spacing w:val="8"/>
              </w:rPr>
              <w:t>”等行为</w:t>
            </w:r>
            <w:r>
              <w:rPr>
                <w:spacing w:val="-13"/>
              </w:rPr>
              <w:t xml:space="preserve"> </w:t>
            </w:r>
            <w:r>
              <w:rPr>
                <w:spacing w:val="8"/>
              </w:rPr>
              <w:t>，参照适用《北京</w:t>
            </w:r>
            <w:r>
              <w:t xml:space="preserve">  </w:t>
            </w:r>
            <w:r>
              <w:rPr>
                <w:spacing w:val="11"/>
              </w:rPr>
              <w:t>市大气污染防治条例》《北京市建</w:t>
            </w:r>
            <w:r>
              <w:rPr>
                <w:spacing w:val="1"/>
              </w:rPr>
              <w:t xml:space="preserve">  </w:t>
            </w:r>
            <w:r>
              <w:rPr>
                <w:spacing w:val="11"/>
              </w:rPr>
              <w:t>设工程施工现场管理办法》相关案</w:t>
            </w:r>
            <w:r>
              <w:rPr>
                <w:spacing w:val="1"/>
              </w:rPr>
              <w:t xml:space="preserve">  </w:t>
            </w:r>
            <w:r>
              <w:rPr>
                <w:spacing w:val="7"/>
              </w:rPr>
              <w:t>由和裁量。</w:t>
            </w:r>
          </w:p>
        </w:tc>
        <w:tc>
          <w:tcPr>
            <w:tcW w:w="1212" w:type="dxa"/>
            <w:vAlign w:val="top"/>
          </w:tcPr>
          <w:p>
            <w:pPr>
              <w:spacing w:line="299" w:lineRule="auto"/>
              <w:rPr>
                <w:rFonts w:ascii="Arial"/>
                <w:sz w:val="21"/>
              </w:rPr>
            </w:pPr>
          </w:p>
          <w:p>
            <w:pPr>
              <w:spacing w:line="300"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944" w:type="dxa"/>
            <w:vAlign w:val="top"/>
          </w:tcPr>
          <w:p>
            <w:pPr>
              <w:spacing w:line="359" w:lineRule="auto"/>
              <w:rPr>
                <w:rFonts w:ascii="Arial"/>
                <w:sz w:val="21"/>
              </w:rPr>
            </w:pPr>
          </w:p>
          <w:p>
            <w:pPr>
              <w:pStyle w:val="6"/>
              <w:spacing w:before="60" w:line="228" w:lineRule="auto"/>
              <w:ind w:left="398"/>
            </w:pPr>
            <w:r>
              <w:rPr>
                <w:spacing w:val="-7"/>
              </w:rPr>
              <w:t>29</w:t>
            </w:r>
          </w:p>
        </w:tc>
        <w:tc>
          <w:tcPr>
            <w:tcW w:w="1500" w:type="dxa"/>
            <w:vAlign w:val="top"/>
          </w:tcPr>
          <w:p>
            <w:pPr>
              <w:spacing w:line="242" w:lineRule="auto"/>
              <w:rPr>
                <w:rFonts w:ascii="Arial"/>
                <w:sz w:val="21"/>
              </w:rPr>
            </w:pPr>
          </w:p>
          <w:p>
            <w:pPr>
              <w:pStyle w:val="6"/>
              <w:spacing w:before="60" w:line="249" w:lineRule="auto"/>
              <w:ind w:left="54" w:right="58"/>
            </w:pPr>
            <w:r>
              <w:rPr>
                <w:spacing w:val="13"/>
              </w:rPr>
              <w:t>建设工程未按规定采</w:t>
            </w:r>
            <w:r>
              <w:rPr>
                <w:spacing w:val="3"/>
              </w:rPr>
              <w:t xml:space="preserve"> </w:t>
            </w:r>
            <w:r>
              <w:rPr>
                <w:spacing w:val="9"/>
              </w:rPr>
              <w:t>取防尘措施</w:t>
            </w:r>
          </w:p>
        </w:tc>
        <w:tc>
          <w:tcPr>
            <w:tcW w:w="2788" w:type="dxa"/>
            <w:vAlign w:val="top"/>
          </w:tcPr>
          <w:p>
            <w:pPr>
              <w:spacing w:line="243" w:lineRule="auto"/>
              <w:rPr>
                <w:rFonts w:ascii="Arial"/>
                <w:sz w:val="21"/>
              </w:rPr>
            </w:pPr>
          </w:p>
          <w:p>
            <w:pPr>
              <w:pStyle w:val="6"/>
              <w:spacing w:before="60" w:line="248" w:lineRule="auto"/>
              <w:ind w:left="56" w:right="1" w:hanging="1"/>
            </w:pPr>
            <w:r>
              <w:rPr>
                <w:spacing w:val="9"/>
              </w:rPr>
              <w:t>违反</w:t>
            </w:r>
            <w:r>
              <w:rPr>
                <w:spacing w:val="-23"/>
              </w:rPr>
              <w:t xml:space="preserve"> </w:t>
            </w:r>
            <w:r>
              <w:rPr>
                <w:spacing w:val="9"/>
              </w:rPr>
              <w:t>、处罚条款</w:t>
            </w:r>
            <w:r>
              <w:rPr>
                <w:spacing w:val="-10"/>
              </w:rPr>
              <w:t xml:space="preserve"> </w:t>
            </w:r>
            <w:r>
              <w:rPr>
                <w:spacing w:val="9"/>
              </w:rPr>
              <w:t>：第四十六条</w:t>
            </w:r>
            <w:r>
              <w:rPr>
                <w:spacing w:val="1"/>
              </w:rPr>
              <w:t xml:space="preserve">  </w:t>
            </w:r>
            <w:r>
              <w:rPr>
                <w:spacing w:val="9"/>
              </w:rPr>
              <w:t>责令限期</w:t>
            </w:r>
            <w:r>
              <w:t xml:space="preserve">  </w:t>
            </w:r>
            <w:r>
              <w:rPr>
                <w:spacing w:val="2"/>
              </w:rPr>
              <w:t>改正，并处 2000 元以上 2 万元以下罚款。</w:t>
            </w:r>
          </w:p>
        </w:tc>
        <w:tc>
          <w:tcPr>
            <w:tcW w:w="851" w:type="dxa"/>
            <w:vAlign w:val="top"/>
          </w:tcPr>
          <w:p>
            <w:pPr>
              <w:spacing w:line="362" w:lineRule="auto"/>
              <w:rPr>
                <w:rFonts w:ascii="Arial"/>
                <w:sz w:val="21"/>
              </w:rPr>
            </w:pPr>
          </w:p>
          <w:p>
            <w:pPr>
              <w:pStyle w:val="6"/>
              <w:spacing w:before="60" w:line="228" w:lineRule="auto"/>
              <w:ind w:left="276"/>
            </w:pPr>
            <w:r>
              <w:rPr>
                <w:spacing w:val="-8"/>
              </w:rPr>
              <w:t>2000</w:t>
            </w:r>
          </w:p>
        </w:tc>
        <w:tc>
          <w:tcPr>
            <w:tcW w:w="567" w:type="dxa"/>
            <w:vAlign w:val="top"/>
          </w:tcPr>
          <w:p>
            <w:pPr>
              <w:spacing w:line="361" w:lineRule="auto"/>
              <w:rPr>
                <w:rFonts w:ascii="Arial"/>
                <w:sz w:val="21"/>
              </w:rPr>
            </w:pPr>
          </w:p>
          <w:p>
            <w:pPr>
              <w:pStyle w:val="6"/>
              <w:spacing w:before="61" w:line="230" w:lineRule="auto"/>
              <w:ind w:left="254"/>
            </w:pPr>
            <w:r>
              <w:t>1</w:t>
            </w:r>
          </w:p>
        </w:tc>
        <w:tc>
          <w:tcPr>
            <w:tcW w:w="2303" w:type="dxa"/>
            <w:vAlign w:val="top"/>
          </w:tcPr>
          <w:p>
            <w:pPr>
              <w:pStyle w:val="6"/>
              <w:spacing w:before="63" w:line="210" w:lineRule="auto"/>
              <w:ind w:left="64"/>
            </w:pPr>
            <w:r>
              <w:rPr>
                <w:spacing w:val="-1"/>
              </w:rPr>
              <w:t>1.面积</w:t>
            </w:r>
            <w:r>
              <w:rPr>
                <w:spacing w:val="21"/>
              </w:rPr>
              <w:t xml:space="preserve"> </w:t>
            </w:r>
            <w:r>
              <w:rPr>
                <w:spacing w:val="-1"/>
              </w:rPr>
              <w:t>10</w:t>
            </w:r>
            <w:r>
              <w:rPr>
                <w:spacing w:val="22"/>
                <w:w w:val="102"/>
              </w:rPr>
              <w:t xml:space="preserve"> </w:t>
            </w:r>
            <w:r>
              <w:rPr>
                <w:spacing w:val="-1"/>
              </w:rPr>
              <w:t>㎡以下的</w:t>
            </w:r>
            <w:r>
              <w:rPr>
                <w:spacing w:val="-9"/>
              </w:rPr>
              <w:t xml:space="preserve"> </w:t>
            </w:r>
            <w:r>
              <w:rPr>
                <w:spacing w:val="-1"/>
              </w:rPr>
              <w:t>，</w:t>
            </w:r>
            <w:r>
              <w:rPr>
                <w:spacing w:val="-20"/>
              </w:rPr>
              <w:t xml:space="preserve"> </w:t>
            </w:r>
            <w:r>
              <w:rPr>
                <w:spacing w:val="-1"/>
              </w:rPr>
              <w:t>系数 0</w:t>
            </w:r>
            <w:r>
              <w:rPr>
                <w:spacing w:val="-9"/>
              </w:rPr>
              <w:t xml:space="preserve"> </w:t>
            </w:r>
            <w:r>
              <w:rPr>
                <w:spacing w:val="-1"/>
              </w:rPr>
              <w:t>；</w:t>
            </w:r>
            <w:r>
              <w:rPr>
                <w:spacing w:val="-18"/>
              </w:rPr>
              <w:t xml:space="preserve"> </w:t>
            </w:r>
            <w:r>
              <w:rPr>
                <w:spacing w:val="-1"/>
              </w:rPr>
              <w:t>11</w:t>
            </w:r>
          </w:p>
          <w:p>
            <w:pPr>
              <w:pStyle w:val="6"/>
              <w:spacing w:before="31" w:line="216" w:lineRule="auto"/>
              <w:ind w:left="54" w:right="12" w:firstLine="34"/>
              <w:jc w:val="both"/>
            </w:pPr>
            <w:r>
              <w:rPr>
                <w:spacing w:val="-4"/>
              </w:rPr>
              <w:t>- 25</w:t>
            </w:r>
            <w:r>
              <w:rPr>
                <w:spacing w:val="33"/>
              </w:rPr>
              <w:t xml:space="preserve"> </w:t>
            </w:r>
            <w:r>
              <w:rPr>
                <w:spacing w:val="-4"/>
              </w:rPr>
              <w:t>㎡的</w:t>
            </w:r>
            <w:r>
              <w:rPr>
                <w:spacing w:val="-11"/>
              </w:rPr>
              <w:t xml:space="preserve"> </w:t>
            </w:r>
            <w:r>
              <w:rPr>
                <w:spacing w:val="-4"/>
              </w:rPr>
              <w:t>，系数</w:t>
            </w:r>
            <w:r>
              <w:rPr>
                <w:spacing w:val="13"/>
              </w:rPr>
              <w:t xml:space="preserve"> </w:t>
            </w:r>
            <w:r>
              <w:rPr>
                <w:spacing w:val="-4"/>
              </w:rPr>
              <w:t>1</w:t>
            </w:r>
            <w:r>
              <w:rPr>
                <w:spacing w:val="-11"/>
              </w:rPr>
              <w:t xml:space="preserve"> </w:t>
            </w:r>
            <w:r>
              <w:rPr>
                <w:spacing w:val="-4"/>
              </w:rPr>
              <w:t>；26 －40</w:t>
            </w:r>
            <w:r>
              <w:rPr>
                <w:spacing w:val="20"/>
                <w:w w:val="101"/>
              </w:rPr>
              <w:t xml:space="preserve"> </w:t>
            </w:r>
            <w:r>
              <w:rPr>
                <w:spacing w:val="-4"/>
              </w:rPr>
              <w:t>㎡系</w:t>
            </w:r>
            <w:r>
              <w:t xml:space="preserve">  </w:t>
            </w:r>
            <w:r>
              <w:rPr>
                <w:spacing w:val="1"/>
              </w:rPr>
              <w:t>数 2，以此类推。2.造成尘土飞扬，</w:t>
            </w:r>
            <w:r>
              <w:rPr>
                <w:spacing w:val="12"/>
                <w:w w:val="101"/>
              </w:rPr>
              <w:t xml:space="preserve"> </w:t>
            </w:r>
            <w:r>
              <w:rPr>
                <w:spacing w:val="8"/>
              </w:rPr>
              <w:t>严重污染环境的</w:t>
            </w:r>
            <w:r>
              <w:rPr>
                <w:spacing w:val="-9"/>
              </w:rPr>
              <w:t xml:space="preserve"> </w:t>
            </w:r>
            <w:r>
              <w:rPr>
                <w:spacing w:val="8"/>
              </w:rPr>
              <w:t>，系数为9。</w:t>
            </w:r>
          </w:p>
        </w:tc>
        <w:tc>
          <w:tcPr>
            <w:tcW w:w="1784" w:type="dxa"/>
            <w:vAlign w:val="top"/>
          </w:tcPr>
          <w:p>
            <w:pPr>
              <w:pStyle w:val="6"/>
              <w:spacing w:before="184" w:line="244"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pStyle w:val="6"/>
              <w:spacing w:before="65" w:line="222" w:lineRule="auto"/>
              <w:ind w:left="58" w:right="52"/>
              <w:jc w:val="both"/>
            </w:pPr>
            <w:r>
              <w:rPr>
                <w:spacing w:val="11"/>
              </w:rPr>
              <w:t>优先适用《中华人民共和国大气污</w:t>
            </w:r>
            <w:r>
              <w:rPr>
                <w:spacing w:val="1"/>
              </w:rPr>
              <w:t xml:space="preserve"> </w:t>
            </w:r>
            <w:r>
              <w:rPr>
                <w:spacing w:val="11"/>
              </w:rPr>
              <w:t>染防治法》规定的“施工单位未采</w:t>
            </w:r>
            <w:r>
              <w:rPr>
                <w:spacing w:val="2"/>
              </w:rPr>
              <w:t xml:space="preserve"> </w:t>
            </w:r>
            <w:r>
              <w:rPr>
                <w:spacing w:val="10"/>
              </w:rPr>
              <w:t>取有效防尘降尘措施</w:t>
            </w:r>
            <w:r>
              <w:rPr>
                <w:spacing w:val="-27"/>
              </w:rPr>
              <w:t xml:space="preserve"> </w:t>
            </w:r>
            <w:r>
              <w:rPr>
                <w:spacing w:val="10"/>
              </w:rPr>
              <w:t>”等案由和裁</w:t>
            </w:r>
            <w:r>
              <w:t xml:space="preserve"> </w:t>
            </w:r>
            <w:r>
              <w:rPr>
                <w:spacing w:val="4"/>
              </w:rPr>
              <w:t>量</w:t>
            </w:r>
            <w:r>
              <w:rPr>
                <w:spacing w:val="-16"/>
              </w:rPr>
              <w:t xml:space="preserve"> </w:t>
            </w:r>
            <w:r>
              <w:rPr>
                <w:spacing w:val="4"/>
              </w:rPr>
              <w:t>，</w:t>
            </w:r>
            <w:r>
              <w:rPr>
                <w:spacing w:val="-22"/>
              </w:rPr>
              <w:t xml:space="preserve"> </w:t>
            </w:r>
            <w:r>
              <w:rPr>
                <w:spacing w:val="4"/>
              </w:rPr>
              <w:t>以此案由为补充。</w:t>
            </w:r>
          </w:p>
        </w:tc>
        <w:tc>
          <w:tcPr>
            <w:tcW w:w="1212" w:type="dxa"/>
            <w:vAlign w:val="top"/>
          </w:tcPr>
          <w:p>
            <w:pPr>
              <w:spacing w:line="242"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Align w:val="top"/>
          </w:tcPr>
          <w:p>
            <w:pPr>
              <w:pStyle w:val="6"/>
              <w:spacing w:before="290" w:line="228" w:lineRule="auto"/>
              <w:ind w:left="398"/>
            </w:pPr>
            <w:r>
              <w:rPr>
                <w:spacing w:val="-7"/>
              </w:rPr>
              <w:t>30</w:t>
            </w:r>
          </w:p>
        </w:tc>
        <w:tc>
          <w:tcPr>
            <w:tcW w:w="1500" w:type="dxa"/>
            <w:vAlign w:val="top"/>
          </w:tcPr>
          <w:p>
            <w:pPr>
              <w:pStyle w:val="6"/>
              <w:spacing w:before="175"/>
              <w:ind w:left="55" w:right="58" w:hanging="1"/>
            </w:pPr>
            <w:r>
              <w:rPr>
                <w:spacing w:val="13"/>
              </w:rPr>
              <w:t>建设工程现场污水流</w:t>
            </w:r>
            <w:r>
              <w:rPr>
                <w:spacing w:val="3"/>
              </w:rPr>
              <w:t xml:space="preserve"> </w:t>
            </w:r>
            <w:r>
              <w:rPr>
                <w:spacing w:val="4"/>
              </w:rPr>
              <w:t>溢</w:t>
            </w:r>
          </w:p>
        </w:tc>
        <w:tc>
          <w:tcPr>
            <w:tcW w:w="2788" w:type="dxa"/>
            <w:vAlign w:val="top"/>
          </w:tcPr>
          <w:p>
            <w:pPr>
              <w:pStyle w:val="6"/>
              <w:spacing w:before="174" w:line="239" w:lineRule="auto"/>
              <w:ind w:left="56" w:right="1" w:hanging="1"/>
            </w:pPr>
            <w:r>
              <w:rPr>
                <w:spacing w:val="9"/>
              </w:rPr>
              <w:t>违反</w:t>
            </w:r>
            <w:r>
              <w:rPr>
                <w:spacing w:val="-23"/>
              </w:rPr>
              <w:t xml:space="preserve"> </w:t>
            </w:r>
            <w:r>
              <w:rPr>
                <w:spacing w:val="9"/>
              </w:rPr>
              <w:t>、处罚条款</w:t>
            </w:r>
            <w:r>
              <w:rPr>
                <w:spacing w:val="-10"/>
              </w:rPr>
              <w:t xml:space="preserve"> </w:t>
            </w:r>
            <w:r>
              <w:rPr>
                <w:spacing w:val="9"/>
              </w:rPr>
              <w:t>：第四十六条</w:t>
            </w:r>
            <w:r>
              <w:rPr>
                <w:spacing w:val="1"/>
              </w:rPr>
              <w:t xml:space="preserve">  </w:t>
            </w:r>
            <w:r>
              <w:rPr>
                <w:spacing w:val="9"/>
              </w:rPr>
              <w:t>责令限期</w:t>
            </w:r>
            <w:r>
              <w:t xml:space="preserve">  </w:t>
            </w:r>
            <w:r>
              <w:rPr>
                <w:spacing w:val="2"/>
              </w:rPr>
              <w:t>改正，并处 2000 元以上 2 万元以下罚款。</w:t>
            </w:r>
          </w:p>
        </w:tc>
        <w:tc>
          <w:tcPr>
            <w:tcW w:w="851" w:type="dxa"/>
            <w:vAlign w:val="top"/>
          </w:tcPr>
          <w:p>
            <w:pPr>
              <w:pStyle w:val="6"/>
              <w:spacing w:before="290" w:line="228" w:lineRule="auto"/>
              <w:ind w:left="276"/>
            </w:pPr>
            <w:r>
              <w:rPr>
                <w:spacing w:val="-8"/>
              </w:rPr>
              <w:t>2000</w:t>
            </w:r>
          </w:p>
        </w:tc>
        <w:tc>
          <w:tcPr>
            <w:tcW w:w="567" w:type="dxa"/>
            <w:vAlign w:val="top"/>
          </w:tcPr>
          <w:p>
            <w:pPr>
              <w:pStyle w:val="6"/>
              <w:spacing w:before="290" w:line="230" w:lineRule="auto"/>
              <w:ind w:left="254"/>
            </w:pPr>
            <w:r>
              <w:t>1</w:t>
            </w:r>
          </w:p>
        </w:tc>
        <w:tc>
          <w:tcPr>
            <w:tcW w:w="2303" w:type="dxa"/>
            <w:vAlign w:val="top"/>
          </w:tcPr>
          <w:p>
            <w:pPr>
              <w:pStyle w:val="6"/>
              <w:spacing w:before="57" w:line="211" w:lineRule="auto"/>
              <w:ind w:left="61" w:right="72" w:firstLine="15"/>
              <w:jc w:val="both"/>
            </w:pPr>
            <w:r>
              <w:rPr>
                <w:spacing w:val="2"/>
              </w:rPr>
              <w:t>占地面积 10</w:t>
            </w:r>
            <w:r>
              <w:rPr>
                <w:spacing w:val="30"/>
              </w:rPr>
              <w:t xml:space="preserve"> </w:t>
            </w:r>
            <w:r>
              <w:rPr>
                <w:spacing w:val="2"/>
              </w:rPr>
              <w:t>㎡以下的</w:t>
            </w:r>
            <w:r>
              <w:rPr>
                <w:spacing w:val="-9"/>
              </w:rPr>
              <w:t xml:space="preserve"> </w:t>
            </w:r>
            <w:r>
              <w:rPr>
                <w:spacing w:val="2"/>
              </w:rPr>
              <w:t>，系数 0；</w:t>
            </w:r>
            <w:r>
              <w:t xml:space="preserve"> </w:t>
            </w:r>
            <w:r>
              <w:rPr>
                <w:spacing w:val="-8"/>
              </w:rPr>
              <w:t>11 －15</w:t>
            </w:r>
            <w:r>
              <w:rPr>
                <w:spacing w:val="25"/>
              </w:rPr>
              <w:t xml:space="preserve"> </w:t>
            </w:r>
            <w:r>
              <w:rPr>
                <w:spacing w:val="-8"/>
              </w:rPr>
              <w:t>㎡的</w:t>
            </w:r>
            <w:r>
              <w:rPr>
                <w:spacing w:val="-11"/>
              </w:rPr>
              <w:t xml:space="preserve"> </w:t>
            </w:r>
            <w:r>
              <w:rPr>
                <w:spacing w:val="-8"/>
              </w:rPr>
              <w:t>，系数</w:t>
            </w:r>
            <w:r>
              <w:rPr>
                <w:spacing w:val="10"/>
                <w:w w:val="102"/>
              </w:rPr>
              <w:t xml:space="preserve"> </w:t>
            </w:r>
            <w:r>
              <w:rPr>
                <w:spacing w:val="-8"/>
              </w:rPr>
              <w:t>1</w:t>
            </w:r>
            <w:r>
              <w:rPr>
                <w:spacing w:val="-12"/>
              </w:rPr>
              <w:t xml:space="preserve"> </w:t>
            </w:r>
            <w:r>
              <w:rPr>
                <w:spacing w:val="-8"/>
              </w:rPr>
              <w:t>；16 －20</w:t>
            </w:r>
            <w:r>
              <w:rPr>
                <w:spacing w:val="21"/>
              </w:rPr>
              <w:t xml:space="preserve"> </w:t>
            </w:r>
            <w:r>
              <w:rPr>
                <w:spacing w:val="-8"/>
              </w:rPr>
              <w:t>㎡</w:t>
            </w:r>
            <w:r>
              <w:t xml:space="preserve"> </w:t>
            </w:r>
            <w:r>
              <w:rPr>
                <w:spacing w:val="2"/>
              </w:rPr>
              <w:t>系数 2</w:t>
            </w:r>
            <w:r>
              <w:rPr>
                <w:spacing w:val="-13"/>
              </w:rPr>
              <w:t xml:space="preserve"> </w:t>
            </w:r>
            <w:r>
              <w:rPr>
                <w:spacing w:val="2"/>
              </w:rPr>
              <w:t>，以此类推。</w:t>
            </w:r>
          </w:p>
        </w:tc>
        <w:tc>
          <w:tcPr>
            <w:tcW w:w="1784" w:type="dxa"/>
            <w:vAlign w:val="top"/>
          </w:tcPr>
          <w:p>
            <w:pPr>
              <w:pStyle w:val="6"/>
              <w:spacing w:before="57" w:line="211"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pStyle w:val="6"/>
              <w:spacing w:before="175"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trPr>
        <w:tc>
          <w:tcPr>
            <w:tcW w:w="944" w:type="dxa"/>
            <w:vAlign w:val="top"/>
          </w:tcPr>
          <w:p>
            <w:pPr>
              <w:spacing w:line="287" w:lineRule="auto"/>
              <w:rPr>
                <w:rFonts w:ascii="Arial"/>
                <w:sz w:val="21"/>
              </w:rPr>
            </w:pPr>
          </w:p>
          <w:p>
            <w:pPr>
              <w:spacing w:line="287" w:lineRule="auto"/>
              <w:rPr>
                <w:rFonts w:ascii="Arial"/>
                <w:sz w:val="21"/>
              </w:rPr>
            </w:pPr>
          </w:p>
          <w:p>
            <w:pPr>
              <w:pStyle w:val="6"/>
              <w:spacing w:before="60" w:line="228" w:lineRule="auto"/>
              <w:ind w:left="398"/>
            </w:pPr>
            <w:r>
              <w:rPr>
                <w:spacing w:val="-7"/>
              </w:rPr>
              <w:t>31</w:t>
            </w:r>
          </w:p>
        </w:tc>
        <w:tc>
          <w:tcPr>
            <w:tcW w:w="1500" w:type="dxa"/>
            <w:vAlign w:val="top"/>
          </w:tcPr>
          <w:p>
            <w:pPr>
              <w:spacing w:line="287" w:lineRule="auto"/>
              <w:rPr>
                <w:rFonts w:ascii="Arial"/>
                <w:sz w:val="21"/>
              </w:rPr>
            </w:pPr>
          </w:p>
          <w:p>
            <w:pPr>
              <w:spacing w:line="287" w:lineRule="auto"/>
              <w:rPr>
                <w:rFonts w:ascii="Arial"/>
                <w:sz w:val="21"/>
              </w:rPr>
            </w:pPr>
          </w:p>
          <w:p>
            <w:pPr>
              <w:pStyle w:val="6"/>
              <w:spacing w:before="60" w:line="211" w:lineRule="auto"/>
              <w:ind w:left="54"/>
            </w:pPr>
            <w:r>
              <w:rPr>
                <w:spacing w:val="9"/>
              </w:rPr>
              <w:t>建筑垃圾未日产日清</w:t>
            </w:r>
          </w:p>
        </w:tc>
        <w:tc>
          <w:tcPr>
            <w:tcW w:w="2788" w:type="dxa"/>
            <w:vAlign w:val="top"/>
          </w:tcPr>
          <w:p>
            <w:pPr>
              <w:spacing w:line="459" w:lineRule="auto"/>
              <w:rPr>
                <w:rFonts w:ascii="Arial"/>
                <w:sz w:val="21"/>
              </w:rPr>
            </w:pPr>
          </w:p>
          <w:p>
            <w:pPr>
              <w:pStyle w:val="6"/>
              <w:spacing w:before="60" w:line="239" w:lineRule="auto"/>
              <w:ind w:left="56" w:right="1" w:hanging="1"/>
            </w:pPr>
            <w:r>
              <w:rPr>
                <w:spacing w:val="9"/>
              </w:rPr>
              <w:t>违反</w:t>
            </w:r>
            <w:r>
              <w:rPr>
                <w:spacing w:val="-23"/>
              </w:rPr>
              <w:t xml:space="preserve"> </w:t>
            </w:r>
            <w:r>
              <w:rPr>
                <w:spacing w:val="9"/>
              </w:rPr>
              <w:t>、处罚条款</w:t>
            </w:r>
            <w:r>
              <w:rPr>
                <w:spacing w:val="-10"/>
              </w:rPr>
              <w:t xml:space="preserve"> </w:t>
            </w:r>
            <w:r>
              <w:rPr>
                <w:spacing w:val="9"/>
              </w:rPr>
              <w:t>：第四十六条</w:t>
            </w:r>
            <w:r>
              <w:rPr>
                <w:spacing w:val="1"/>
              </w:rPr>
              <w:t xml:space="preserve">  </w:t>
            </w:r>
            <w:r>
              <w:rPr>
                <w:spacing w:val="9"/>
              </w:rPr>
              <w:t>责令限期</w:t>
            </w:r>
            <w:r>
              <w:t xml:space="preserve">  </w:t>
            </w:r>
            <w:r>
              <w:rPr>
                <w:spacing w:val="2"/>
              </w:rPr>
              <w:t>改正，并处 2000 元以上 2 万元以下罚款。</w:t>
            </w:r>
          </w:p>
        </w:tc>
        <w:tc>
          <w:tcPr>
            <w:tcW w:w="851" w:type="dxa"/>
            <w:vAlign w:val="top"/>
          </w:tcPr>
          <w:p>
            <w:pPr>
              <w:spacing w:line="287" w:lineRule="auto"/>
              <w:rPr>
                <w:rFonts w:ascii="Arial"/>
                <w:sz w:val="21"/>
              </w:rPr>
            </w:pPr>
          </w:p>
          <w:p>
            <w:pPr>
              <w:spacing w:line="287" w:lineRule="auto"/>
              <w:rPr>
                <w:rFonts w:ascii="Arial"/>
                <w:sz w:val="21"/>
              </w:rPr>
            </w:pPr>
          </w:p>
          <w:p>
            <w:pPr>
              <w:pStyle w:val="6"/>
              <w:spacing w:before="60" w:line="228" w:lineRule="auto"/>
              <w:ind w:left="276"/>
            </w:pPr>
            <w:r>
              <w:rPr>
                <w:spacing w:val="-8"/>
              </w:rPr>
              <w:t>2000</w:t>
            </w:r>
          </w:p>
        </w:tc>
        <w:tc>
          <w:tcPr>
            <w:tcW w:w="567" w:type="dxa"/>
            <w:vAlign w:val="top"/>
          </w:tcPr>
          <w:p>
            <w:pPr>
              <w:spacing w:line="287" w:lineRule="auto"/>
              <w:rPr>
                <w:rFonts w:ascii="Arial"/>
                <w:sz w:val="21"/>
              </w:rPr>
            </w:pPr>
          </w:p>
          <w:p>
            <w:pPr>
              <w:spacing w:line="287" w:lineRule="auto"/>
              <w:rPr>
                <w:rFonts w:ascii="Arial"/>
                <w:sz w:val="21"/>
              </w:rPr>
            </w:pPr>
          </w:p>
          <w:p>
            <w:pPr>
              <w:pStyle w:val="6"/>
              <w:spacing w:before="60" w:line="230" w:lineRule="auto"/>
              <w:ind w:left="254"/>
            </w:pPr>
            <w:r>
              <w:t>1</w:t>
            </w:r>
          </w:p>
        </w:tc>
        <w:tc>
          <w:tcPr>
            <w:tcW w:w="2303" w:type="dxa"/>
            <w:vAlign w:val="top"/>
          </w:tcPr>
          <w:p>
            <w:pPr>
              <w:pStyle w:val="6"/>
              <w:spacing w:before="57" w:line="221" w:lineRule="auto"/>
              <w:ind w:left="56" w:right="53" w:firstLine="8"/>
            </w:pPr>
            <w:r>
              <w:rPr>
                <w:spacing w:val="5"/>
              </w:rPr>
              <w:t>1.垃圾占地面积 10</w:t>
            </w:r>
            <w:r>
              <w:rPr>
                <w:spacing w:val="18"/>
              </w:rPr>
              <w:t xml:space="preserve"> </w:t>
            </w:r>
            <w:r>
              <w:rPr>
                <w:spacing w:val="5"/>
              </w:rPr>
              <w:t>㎡以下的</w:t>
            </w:r>
            <w:r>
              <w:rPr>
                <w:spacing w:val="-8"/>
              </w:rPr>
              <w:t xml:space="preserve"> </w:t>
            </w:r>
            <w:r>
              <w:rPr>
                <w:spacing w:val="5"/>
              </w:rPr>
              <w:t>，系</w:t>
            </w:r>
            <w:r>
              <w:t xml:space="preserve"> </w:t>
            </w:r>
            <w:r>
              <w:rPr>
                <w:spacing w:val="-7"/>
              </w:rPr>
              <w:t>数 0 ；11 －15</w:t>
            </w:r>
            <w:r>
              <w:rPr>
                <w:spacing w:val="15"/>
                <w:w w:val="102"/>
              </w:rPr>
              <w:t xml:space="preserve"> </w:t>
            </w:r>
            <w:r>
              <w:rPr>
                <w:spacing w:val="-7"/>
              </w:rPr>
              <w:t>㎡的</w:t>
            </w:r>
            <w:r>
              <w:rPr>
                <w:spacing w:val="-13"/>
              </w:rPr>
              <w:t xml:space="preserve"> </w:t>
            </w:r>
            <w:r>
              <w:rPr>
                <w:spacing w:val="-7"/>
              </w:rPr>
              <w:t>，系数</w:t>
            </w:r>
            <w:r>
              <w:rPr>
                <w:spacing w:val="7"/>
              </w:rPr>
              <w:t xml:space="preserve"> </w:t>
            </w:r>
            <w:r>
              <w:rPr>
                <w:spacing w:val="-7"/>
              </w:rPr>
              <w:t>1</w:t>
            </w:r>
            <w:r>
              <w:rPr>
                <w:spacing w:val="-16"/>
              </w:rPr>
              <w:t xml:space="preserve"> </w:t>
            </w:r>
            <w:r>
              <w:rPr>
                <w:spacing w:val="-7"/>
              </w:rPr>
              <w:t>；16 -</w:t>
            </w:r>
          </w:p>
          <w:p>
            <w:pPr>
              <w:pStyle w:val="6"/>
              <w:spacing w:before="21" w:line="216" w:lineRule="auto"/>
              <w:ind w:left="54" w:right="53" w:firstLine="4"/>
            </w:pPr>
            <w:r>
              <w:rPr>
                <w:spacing w:val="2"/>
              </w:rPr>
              <w:t>20</w:t>
            </w:r>
            <w:r>
              <w:rPr>
                <w:spacing w:val="21"/>
                <w:w w:val="102"/>
              </w:rPr>
              <w:t xml:space="preserve"> </w:t>
            </w:r>
            <w:r>
              <w:rPr>
                <w:spacing w:val="2"/>
              </w:rPr>
              <w:t>㎡系数2</w:t>
            </w:r>
            <w:r>
              <w:rPr>
                <w:spacing w:val="-13"/>
              </w:rPr>
              <w:t xml:space="preserve"> </w:t>
            </w:r>
            <w:r>
              <w:rPr>
                <w:spacing w:val="2"/>
              </w:rPr>
              <w:t>，以此类推</w:t>
            </w:r>
            <w:r>
              <w:rPr>
                <w:spacing w:val="-25"/>
              </w:rPr>
              <w:t xml:space="preserve"> </w:t>
            </w:r>
            <w:r>
              <w:rPr>
                <w:spacing w:val="2"/>
              </w:rPr>
              <w:t>。2.逾期不</w:t>
            </w:r>
            <w:r>
              <w:t xml:space="preserve"> 清的，每逾期 2 天，系数为</w:t>
            </w:r>
            <w:r>
              <w:rPr>
                <w:spacing w:val="12"/>
              </w:rPr>
              <w:t xml:space="preserve"> </w:t>
            </w:r>
            <w:r>
              <w:t>1</w:t>
            </w:r>
            <w:r>
              <w:rPr>
                <w:spacing w:val="34"/>
                <w:w w:val="101"/>
              </w:rPr>
              <w:t xml:space="preserve"> </w:t>
            </w:r>
            <w:r>
              <w:t>,</w:t>
            </w:r>
            <w:r>
              <w:rPr>
                <w:spacing w:val="6"/>
              </w:rPr>
              <w:t xml:space="preserve">  </w:t>
            </w:r>
            <w:r>
              <w:t>以</w:t>
            </w:r>
            <w:r>
              <w:rPr>
                <w:spacing w:val="1"/>
              </w:rPr>
              <w:t xml:space="preserve"> </w:t>
            </w:r>
            <w:r>
              <w:rPr>
                <w:spacing w:val="5"/>
              </w:rPr>
              <w:t>此累加</w:t>
            </w:r>
            <w:r>
              <w:rPr>
                <w:spacing w:val="-9"/>
              </w:rPr>
              <w:t xml:space="preserve"> </w:t>
            </w:r>
            <w:r>
              <w:rPr>
                <w:spacing w:val="5"/>
              </w:rPr>
              <w:t>。3.造成尘土飞扬，严重污</w:t>
            </w:r>
            <w:r>
              <w:t xml:space="preserve"> </w:t>
            </w:r>
            <w:r>
              <w:rPr>
                <w:spacing w:val="8"/>
              </w:rPr>
              <w:t>染环境的</w:t>
            </w:r>
            <w:r>
              <w:rPr>
                <w:spacing w:val="-13"/>
              </w:rPr>
              <w:t xml:space="preserve"> </w:t>
            </w:r>
            <w:r>
              <w:rPr>
                <w:spacing w:val="8"/>
              </w:rPr>
              <w:t>，系数为9。</w:t>
            </w:r>
          </w:p>
        </w:tc>
        <w:tc>
          <w:tcPr>
            <w:tcW w:w="1784" w:type="dxa"/>
            <w:vAlign w:val="top"/>
          </w:tcPr>
          <w:p>
            <w:pPr>
              <w:spacing w:line="342" w:lineRule="auto"/>
              <w:rPr>
                <w:rFonts w:ascii="Arial"/>
                <w:sz w:val="21"/>
              </w:rPr>
            </w:pPr>
          </w:p>
          <w:p>
            <w:pPr>
              <w:pStyle w:val="6"/>
              <w:spacing w:before="60" w:line="237"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pStyle w:val="6"/>
              <w:spacing w:before="290" w:line="236" w:lineRule="auto"/>
              <w:ind w:left="53" w:right="52" w:firstLine="4"/>
              <w:jc w:val="both"/>
            </w:pPr>
            <w:r>
              <w:rPr>
                <w:spacing w:val="11"/>
              </w:rPr>
              <w:t>优先适用《中华人民共和国大气污</w:t>
            </w:r>
            <w:r>
              <w:rPr>
                <w:spacing w:val="1"/>
              </w:rPr>
              <w:t xml:space="preserve"> </w:t>
            </w:r>
            <w:r>
              <w:rPr>
                <w:spacing w:val="9"/>
              </w:rPr>
              <w:t>染防治法》</w:t>
            </w:r>
            <w:r>
              <w:rPr>
                <w:spacing w:val="-6"/>
              </w:rPr>
              <w:t xml:space="preserve"> </w:t>
            </w:r>
            <w:r>
              <w:rPr>
                <w:spacing w:val="9"/>
              </w:rPr>
              <w:t>“未及时清运建筑土方</w:t>
            </w:r>
            <w:r>
              <w:t xml:space="preserve"> </w:t>
            </w:r>
            <w:r>
              <w:rPr>
                <w:spacing w:val="8"/>
              </w:rPr>
              <w:t>（工程渣土</w:t>
            </w:r>
            <w:r>
              <w:rPr>
                <w:spacing w:val="-19"/>
              </w:rPr>
              <w:t xml:space="preserve"> </w:t>
            </w:r>
            <w:r>
              <w:rPr>
                <w:spacing w:val="8"/>
              </w:rPr>
              <w:t>、建筑垃圾）</w:t>
            </w:r>
            <w:r>
              <w:rPr>
                <w:spacing w:val="-15"/>
              </w:rPr>
              <w:t xml:space="preserve"> </w:t>
            </w:r>
            <w:r>
              <w:rPr>
                <w:spacing w:val="8"/>
              </w:rPr>
              <w:t>”等案由</w:t>
            </w:r>
            <w:r>
              <w:t xml:space="preserve"> </w:t>
            </w:r>
            <w:r>
              <w:rPr>
                <w:spacing w:val="5"/>
              </w:rPr>
              <w:t>和裁量</w:t>
            </w:r>
            <w:r>
              <w:rPr>
                <w:spacing w:val="-12"/>
              </w:rPr>
              <w:t xml:space="preserve"> </w:t>
            </w:r>
            <w:r>
              <w:rPr>
                <w:spacing w:val="5"/>
              </w:rPr>
              <w:t>，</w:t>
            </w:r>
            <w:r>
              <w:rPr>
                <w:spacing w:val="-22"/>
              </w:rPr>
              <w:t xml:space="preserve"> </w:t>
            </w:r>
            <w:r>
              <w:rPr>
                <w:spacing w:val="5"/>
              </w:rPr>
              <w:t>以此案由为补充。</w:t>
            </w:r>
          </w:p>
        </w:tc>
        <w:tc>
          <w:tcPr>
            <w:tcW w:w="1212" w:type="dxa"/>
            <w:vAlign w:val="top"/>
          </w:tcPr>
          <w:p>
            <w:pPr>
              <w:spacing w:line="459" w:lineRule="auto"/>
              <w:rPr>
                <w:rFonts w:ascii="Arial"/>
                <w:sz w:val="21"/>
              </w:rPr>
            </w:pPr>
          </w:p>
          <w:p>
            <w:pPr>
              <w:pStyle w:val="6"/>
              <w:spacing w:before="61"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944" w:type="dxa"/>
            <w:vAlign w:val="top"/>
          </w:tcPr>
          <w:p>
            <w:pPr>
              <w:pStyle w:val="6"/>
              <w:spacing w:before="60" w:line="169" w:lineRule="auto"/>
              <w:ind w:left="398"/>
            </w:pPr>
            <w:r>
              <w:rPr>
                <w:spacing w:val="-7"/>
              </w:rPr>
              <w:t>32</w:t>
            </w:r>
          </w:p>
        </w:tc>
        <w:tc>
          <w:tcPr>
            <w:tcW w:w="1500" w:type="dxa"/>
            <w:vAlign w:val="top"/>
          </w:tcPr>
          <w:p>
            <w:pPr>
              <w:pStyle w:val="6"/>
              <w:spacing w:before="60" w:line="169" w:lineRule="auto"/>
              <w:ind w:left="55"/>
            </w:pPr>
            <w:r>
              <w:rPr>
                <w:spacing w:val="13"/>
              </w:rPr>
              <w:t>未及时清除施工弃物</w:t>
            </w:r>
          </w:p>
        </w:tc>
        <w:tc>
          <w:tcPr>
            <w:tcW w:w="2788" w:type="dxa"/>
            <w:vAlign w:val="top"/>
          </w:tcPr>
          <w:p>
            <w:pPr>
              <w:pStyle w:val="6"/>
              <w:spacing w:before="60" w:line="169" w:lineRule="auto"/>
              <w:ind w:left="55"/>
            </w:pPr>
            <w:r>
              <w:rPr>
                <w:spacing w:val="9"/>
              </w:rPr>
              <w:t>违反</w:t>
            </w:r>
            <w:r>
              <w:rPr>
                <w:spacing w:val="-23"/>
              </w:rPr>
              <w:t xml:space="preserve"> </w:t>
            </w:r>
            <w:r>
              <w:rPr>
                <w:spacing w:val="9"/>
              </w:rPr>
              <w:t>、处罚条款</w:t>
            </w:r>
            <w:r>
              <w:rPr>
                <w:spacing w:val="-10"/>
              </w:rPr>
              <w:t xml:space="preserve"> </w:t>
            </w:r>
            <w:r>
              <w:rPr>
                <w:spacing w:val="9"/>
              </w:rPr>
              <w:t>：第四十六条</w:t>
            </w:r>
            <w:r>
              <w:rPr>
                <w:spacing w:val="1"/>
              </w:rPr>
              <w:t xml:space="preserve">  </w:t>
            </w:r>
            <w:r>
              <w:rPr>
                <w:spacing w:val="9"/>
              </w:rPr>
              <w:t>责令限期</w:t>
            </w:r>
          </w:p>
        </w:tc>
        <w:tc>
          <w:tcPr>
            <w:tcW w:w="851" w:type="dxa"/>
            <w:vAlign w:val="top"/>
          </w:tcPr>
          <w:p>
            <w:pPr>
              <w:pStyle w:val="6"/>
              <w:spacing w:before="60" w:line="169" w:lineRule="auto"/>
              <w:ind w:left="276"/>
            </w:pPr>
            <w:r>
              <w:rPr>
                <w:spacing w:val="-8"/>
              </w:rPr>
              <w:t>2000</w:t>
            </w:r>
          </w:p>
        </w:tc>
        <w:tc>
          <w:tcPr>
            <w:tcW w:w="567" w:type="dxa"/>
            <w:vAlign w:val="top"/>
          </w:tcPr>
          <w:p>
            <w:pPr>
              <w:pStyle w:val="6"/>
              <w:spacing w:before="60" w:line="169" w:lineRule="auto"/>
              <w:ind w:left="254"/>
            </w:pPr>
            <w:r>
              <w:t>1</w:t>
            </w:r>
          </w:p>
        </w:tc>
        <w:tc>
          <w:tcPr>
            <w:tcW w:w="2303" w:type="dxa"/>
            <w:vAlign w:val="top"/>
          </w:tcPr>
          <w:p>
            <w:pPr>
              <w:pStyle w:val="6"/>
              <w:spacing w:before="60" w:line="169" w:lineRule="auto"/>
              <w:ind w:left="64"/>
            </w:pPr>
            <w:r>
              <w:rPr>
                <w:spacing w:val="5"/>
              </w:rPr>
              <w:t>1.废料占地面积 10</w:t>
            </w:r>
            <w:r>
              <w:rPr>
                <w:spacing w:val="18"/>
              </w:rPr>
              <w:t xml:space="preserve"> </w:t>
            </w:r>
            <w:r>
              <w:rPr>
                <w:spacing w:val="5"/>
              </w:rPr>
              <w:t>㎡以下的</w:t>
            </w:r>
            <w:r>
              <w:rPr>
                <w:spacing w:val="-8"/>
              </w:rPr>
              <w:t xml:space="preserve"> </w:t>
            </w:r>
            <w:r>
              <w:rPr>
                <w:spacing w:val="5"/>
              </w:rPr>
              <w:t>，系</w:t>
            </w:r>
          </w:p>
        </w:tc>
        <w:tc>
          <w:tcPr>
            <w:tcW w:w="1784" w:type="dxa"/>
            <w:vAlign w:val="top"/>
          </w:tcPr>
          <w:p>
            <w:pPr>
              <w:pStyle w:val="6"/>
              <w:spacing w:before="60" w:line="169" w:lineRule="auto"/>
              <w:ind w:left="57"/>
            </w:pPr>
            <w:r>
              <w:rPr>
                <w:spacing w:val="-8"/>
              </w:rPr>
              <w:t>罚款数额 ＝2000 ×（ 1 ＋区</w:t>
            </w:r>
          </w:p>
        </w:tc>
        <w:tc>
          <w:tcPr>
            <w:tcW w:w="2384" w:type="dxa"/>
            <w:vAlign w:val="top"/>
          </w:tcPr>
          <w:p>
            <w:pPr>
              <w:spacing w:line="230" w:lineRule="exact"/>
              <w:rPr>
                <w:rFonts w:ascii="Arial"/>
                <w:sz w:val="20"/>
              </w:rPr>
            </w:pPr>
          </w:p>
        </w:tc>
        <w:tc>
          <w:tcPr>
            <w:tcW w:w="1212" w:type="dxa"/>
            <w:vAlign w:val="top"/>
          </w:tcPr>
          <w:p>
            <w:pPr>
              <w:pStyle w:val="6"/>
              <w:spacing w:before="60" w:line="169" w:lineRule="auto"/>
              <w:ind w:left="455"/>
            </w:pPr>
            <w:r>
              <w:rPr>
                <w:spacing w:val="7"/>
              </w:rPr>
              <w:t>街道</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44" w:type="dxa"/>
            <w:vAlign w:val="top"/>
          </w:tcPr>
          <w:p>
            <w:pPr>
              <w:rPr>
                <w:rFonts w:ascii="Arial"/>
                <w:sz w:val="21"/>
              </w:rPr>
            </w:pPr>
          </w:p>
        </w:tc>
        <w:tc>
          <w:tcPr>
            <w:tcW w:w="1500" w:type="dxa"/>
            <w:vAlign w:val="top"/>
          </w:tcPr>
          <w:p>
            <w:pPr>
              <w:pStyle w:val="6"/>
              <w:spacing w:before="58" w:line="211" w:lineRule="auto"/>
              <w:ind w:left="54"/>
            </w:pPr>
            <w:r>
              <w:rPr>
                <w:spacing w:val="9"/>
              </w:rPr>
              <w:t>弃料或者临时设施</w:t>
            </w:r>
          </w:p>
        </w:tc>
        <w:tc>
          <w:tcPr>
            <w:tcW w:w="2788" w:type="dxa"/>
            <w:vAlign w:val="top"/>
          </w:tcPr>
          <w:p>
            <w:pPr>
              <w:pStyle w:val="6"/>
              <w:spacing w:before="59" w:line="210" w:lineRule="auto"/>
              <w:jc w:val="right"/>
            </w:pPr>
            <w:r>
              <w:rPr>
                <w:spacing w:val="2"/>
              </w:rPr>
              <w:t>改正，并处 2000 元以上 2 万元以下罚款。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pStyle w:val="6"/>
              <w:spacing w:before="58" w:line="210" w:lineRule="auto"/>
              <w:ind w:left="56"/>
            </w:pPr>
            <w:r>
              <w:rPr>
                <w:spacing w:val="-7"/>
              </w:rPr>
              <w:t>数 0 ；11 －15</w:t>
            </w:r>
            <w:r>
              <w:rPr>
                <w:spacing w:val="15"/>
                <w:w w:val="102"/>
              </w:rPr>
              <w:t xml:space="preserve"> </w:t>
            </w:r>
            <w:r>
              <w:rPr>
                <w:spacing w:val="-7"/>
              </w:rPr>
              <w:t>㎡的</w:t>
            </w:r>
            <w:r>
              <w:rPr>
                <w:spacing w:val="-13"/>
              </w:rPr>
              <w:t xml:space="preserve"> </w:t>
            </w:r>
            <w:r>
              <w:rPr>
                <w:spacing w:val="-7"/>
              </w:rPr>
              <w:t>，系数</w:t>
            </w:r>
            <w:r>
              <w:rPr>
                <w:spacing w:val="7"/>
              </w:rPr>
              <w:t xml:space="preserve"> </w:t>
            </w:r>
            <w:r>
              <w:rPr>
                <w:spacing w:val="-7"/>
              </w:rPr>
              <w:t>1</w:t>
            </w:r>
            <w:r>
              <w:rPr>
                <w:spacing w:val="-16"/>
              </w:rPr>
              <w:t xml:space="preserve"> </w:t>
            </w:r>
            <w:r>
              <w:rPr>
                <w:spacing w:val="-7"/>
              </w:rPr>
              <w:t>；16 -</w:t>
            </w:r>
          </w:p>
          <w:p>
            <w:pPr>
              <w:pStyle w:val="6"/>
              <w:spacing w:before="21" w:line="212" w:lineRule="auto"/>
              <w:ind w:left="56" w:right="53" w:firstLine="2"/>
              <w:jc w:val="both"/>
            </w:pPr>
            <w:r>
              <w:rPr>
                <w:spacing w:val="2"/>
              </w:rPr>
              <w:t>20</w:t>
            </w:r>
            <w:r>
              <w:rPr>
                <w:spacing w:val="21"/>
                <w:w w:val="102"/>
              </w:rPr>
              <w:t xml:space="preserve"> </w:t>
            </w:r>
            <w:r>
              <w:rPr>
                <w:spacing w:val="2"/>
              </w:rPr>
              <w:t>㎡系数2</w:t>
            </w:r>
            <w:r>
              <w:rPr>
                <w:spacing w:val="-13"/>
              </w:rPr>
              <w:t xml:space="preserve"> </w:t>
            </w:r>
            <w:r>
              <w:rPr>
                <w:spacing w:val="2"/>
              </w:rPr>
              <w:t>，以此类推</w:t>
            </w:r>
            <w:r>
              <w:rPr>
                <w:spacing w:val="-25"/>
              </w:rPr>
              <w:t xml:space="preserve"> </w:t>
            </w:r>
            <w:r>
              <w:rPr>
                <w:spacing w:val="2"/>
              </w:rPr>
              <w:t>。2.逾期不</w:t>
            </w:r>
            <w:r>
              <w:t xml:space="preserve"> </w:t>
            </w:r>
            <w:r>
              <w:rPr>
                <w:spacing w:val="3"/>
              </w:rPr>
              <w:t>清除临时设施的，每逾期 5 天，系</w:t>
            </w:r>
            <w:r>
              <w:rPr>
                <w:spacing w:val="9"/>
              </w:rPr>
              <w:t xml:space="preserve"> </w:t>
            </w:r>
            <w:r>
              <w:rPr>
                <w:spacing w:val="-1"/>
              </w:rPr>
              <w:t>数为</w:t>
            </w:r>
            <w:r>
              <w:rPr>
                <w:spacing w:val="11"/>
              </w:rPr>
              <w:t xml:space="preserve"> </w:t>
            </w:r>
            <w:r>
              <w:rPr>
                <w:spacing w:val="-1"/>
              </w:rPr>
              <w:t>1</w:t>
            </w:r>
            <w:r>
              <w:rPr>
                <w:spacing w:val="35"/>
              </w:rPr>
              <w:t xml:space="preserve"> </w:t>
            </w:r>
            <w:r>
              <w:rPr>
                <w:spacing w:val="-1"/>
              </w:rPr>
              <w:t>,</w:t>
            </w:r>
            <w:r>
              <w:rPr>
                <w:spacing w:val="17"/>
                <w:w w:val="101"/>
              </w:rPr>
              <w:t xml:space="preserve">  </w:t>
            </w:r>
            <w:r>
              <w:rPr>
                <w:spacing w:val="-1"/>
              </w:rPr>
              <w:t>以此累加。</w:t>
            </w:r>
          </w:p>
        </w:tc>
        <w:tc>
          <w:tcPr>
            <w:tcW w:w="1784" w:type="dxa"/>
            <w:vAlign w:val="top"/>
          </w:tcPr>
          <w:p>
            <w:pPr>
              <w:pStyle w:val="6"/>
              <w:spacing w:before="58" w:line="237" w:lineRule="auto"/>
              <w:ind w:left="62" w:right="54" w:hanging="5"/>
            </w:pPr>
            <w:r>
              <w:rPr>
                <w:spacing w:val="11"/>
              </w:rPr>
              <w:t>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pStyle w:val="6"/>
              <w:spacing w:before="59"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944" w:type="dxa"/>
            <w:vAlign w:val="top"/>
          </w:tcPr>
          <w:p>
            <w:pPr>
              <w:pStyle w:val="6"/>
              <w:spacing w:before="269" w:line="228" w:lineRule="auto"/>
              <w:ind w:left="398"/>
            </w:pPr>
            <w:r>
              <w:rPr>
                <w:spacing w:val="-7"/>
              </w:rPr>
              <w:t>33</w:t>
            </w:r>
          </w:p>
        </w:tc>
        <w:tc>
          <w:tcPr>
            <w:tcW w:w="1500" w:type="dxa"/>
            <w:vAlign w:val="top"/>
          </w:tcPr>
          <w:p>
            <w:pPr>
              <w:pStyle w:val="6"/>
              <w:spacing w:before="152" w:line="241" w:lineRule="auto"/>
              <w:ind w:left="53" w:right="58"/>
            </w:pPr>
            <w:r>
              <w:rPr>
                <w:spacing w:val="13"/>
              </w:rPr>
              <w:t>公共设施管护作业未</w:t>
            </w:r>
            <w:r>
              <w:rPr>
                <w:spacing w:val="5"/>
              </w:rPr>
              <w:t xml:space="preserve"> </w:t>
            </w:r>
            <w:r>
              <w:rPr>
                <w:spacing w:val="9"/>
              </w:rPr>
              <w:t>按规定清除废弃物</w:t>
            </w:r>
          </w:p>
        </w:tc>
        <w:tc>
          <w:tcPr>
            <w:tcW w:w="2788" w:type="dxa"/>
            <w:vAlign w:val="top"/>
          </w:tcPr>
          <w:p>
            <w:pPr>
              <w:pStyle w:val="6"/>
              <w:spacing w:before="44" w:line="203" w:lineRule="auto"/>
              <w:ind w:left="56" w:right="54" w:hanging="1"/>
              <w:jc w:val="both"/>
            </w:pPr>
            <w:r>
              <w:rPr>
                <w:spacing w:val="9"/>
              </w:rPr>
              <w:t>违反</w:t>
            </w:r>
            <w:r>
              <w:rPr>
                <w:spacing w:val="-23"/>
              </w:rPr>
              <w:t xml:space="preserve"> </w:t>
            </w:r>
            <w:r>
              <w:rPr>
                <w:spacing w:val="9"/>
              </w:rPr>
              <w:t>、处罚条款</w:t>
            </w:r>
            <w:r>
              <w:rPr>
                <w:spacing w:val="-10"/>
              </w:rPr>
              <w:t xml:space="preserve"> </w:t>
            </w:r>
            <w:r>
              <w:rPr>
                <w:spacing w:val="9"/>
              </w:rPr>
              <w:t>：第四十七条</w:t>
            </w:r>
            <w:r>
              <w:rPr>
                <w:spacing w:val="1"/>
              </w:rPr>
              <w:t xml:space="preserve">  </w:t>
            </w:r>
            <w:r>
              <w:rPr>
                <w:spacing w:val="9"/>
              </w:rPr>
              <w:t>责令限期</w:t>
            </w:r>
            <w:r>
              <w:rPr>
                <w:spacing w:val="1"/>
              </w:rPr>
              <w:t xml:space="preserve"> </w:t>
            </w:r>
            <w:r>
              <w:rPr>
                <w:spacing w:val="3"/>
              </w:rPr>
              <w:t>清理</w:t>
            </w:r>
            <w:r>
              <w:rPr>
                <w:spacing w:val="-4"/>
              </w:rPr>
              <w:t xml:space="preserve"> </w:t>
            </w:r>
            <w:r>
              <w:rPr>
                <w:spacing w:val="3"/>
              </w:rPr>
              <w:t>，并可处 500 元以上 5000 元以下罚</w:t>
            </w:r>
            <w:r>
              <w:t xml:space="preserve"> </w:t>
            </w:r>
            <w:r>
              <w:rPr>
                <w:spacing w:val="2"/>
              </w:rPr>
              <w:t>款。</w:t>
            </w:r>
          </w:p>
        </w:tc>
        <w:tc>
          <w:tcPr>
            <w:tcW w:w="851" w:type="dxa"/>
            <w:vAlign w:val="top"/>
          </w:tcPr>
          <w:p>
            <w:pPr>
              <w:pStyle w:val="6"/>
              <w:spacing w:before="264" w:line="228" w:lineRule="auto"/>
              <w:ind w:left="57"/>
            </w:pPr>
            <w:r>
              <w:rPr>
                <w:spacing w:val="-7"/>
              </w:rPr>
              <w:t>500</w:t>
            </w:r>
          </w:p>
        </w:tc>
        <w:tc>
          <w:tcPr>
            <w:tcW w:w="567" w:type="dxa"/>
            <w:vAlign w:val="top"/>
          </w:tcPr>
          <w:p>
            <w:pPr>
              <w:pStyle w:val="6"/>
              <w:spacing w:before="264" w:line="230" w:lineRule="auto"/>
              <w:ind w:left="64"/>
            </w:pPr>
            <w:r>
              <w:t>1</w:t>
            </w:r>
          </w:p>
        </w:tc>
        <w:tc>
          <w:tcPr>
            <w:tcW w:w="2303" w:type="dxa"/>
            <w:vAlign w:val="top"/>
          </w:tcPr>
          <w:p>
            <w:pPr>
              <w:pStyle w:val="6"/>
              <w:spacing w:before="263"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155" w:line="225"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pStyle w:val="6"/>
              <w:spacing w:before="151"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944" w:type="dxa"/>
            <w:vAlign w:val="top"/>
          </w:tcPr>
          <w:p>
            <w:pPr>
              <w:pStyle w:val="6"/>
              <w:spacing w:before="269" w:line="228" w:lineRule="auto"/>
              <w:ind w:left="398"/>
            </w:pPr>
            <w:r>
              <w:rPr>
                <w:spacing w:val="-7"/>
              </w:rPr>
              <w:t>34</w:t>
            </w:r>
          </w:p>
        </w:tc>
        <w:tc>
          <w:tcPr>
            <w:tcW w:w="1500" w:type="dxa"/>
            <w:vAlign w:val="top"/>
          </w:tcPr>
          <w:p>
            <w:pPr>
              <w:pStyle w:val="6"/>
              <w:spacing w:before="154" w:line="239" w:lineRule="auto"/>
              <w:ind w:left="54" w:right="58"/>
            </w:pPr>
            <w:r>
              <w:rPr>
                <w:spacing w:val="13"/>
              </w:rPr>
              <w:t>城市绿地管理养护单</w:t>
            </w:r>
            <w:r>
              <w:rPr>
                <w:spacing w:val="3"/>
              </w:rPr>
              <w:t xml:space="preserve"> </w:t>
            </w:r>
            <w:r>
              <w:rPr>
                <w:spacing w:val="9"/>
              </w:rPr>
              <w:t>位未保持绿地整洁</w:t>
            </w:r>
          </w:p>
        </w:tc>
        <w:tc>
          <w:tcPr>
            <w:tcW w:w="2788" w:type="dxa"/>
            <w:vAlign w:val="top"/>
          </w:tcPr>
          <w:p>
            <w:pPr>
              <w:pStyle w:val="6"/>
              <w:spacing w:before="45" w:line="203" w:lineRule="auto"/>
              <w:ind w:left="56" w:right="54" w:hanging="1"/>
              <w:jc w:val="both"/>
            </w:pPr>
            <w:r>
              <w:rPr>
                <w:spacing w:val="9"/>
              </w:rPr>
              <w:t>违反</w:t>
            </w:r>
            <w:r>
              <w:rPr>
                <w:spacing w:val="-23"/>
              </w:rPr>
              <w:t xml:space="preserve"> </w:t>
            </w:r>
            <w:r>
              <w:rPr>
                <w:spacing w:val="9"/>
              </w:rPr>
              <w:t>、处罚条款</w:t>
            </w:r>
            <w:r>
              <w:rPr>
                <w:spacing w:val="-10"/>
              </w:rPr>
              <w:t xml:space="preserve"> </w:t>
            </w:r>
            <w:r>
              <w:rPr>
                <w:spacing w:val="9"/>
              </w:rPr>
              <w:t>：第四十八条</w:t>
            </w:r>
            <w:r>
              <w:rPr>
                <w:spacing w:val="1"/>
              </w:rPr>
              <w:t xml:space="preserve">  </w:t>
            </w:r>
            <w:r>
              <w:rPr>
                <w:spacing w:val="9"/>
              </w:rPr>
              <w:t>责令限期</w:t>
            </w:r>
            <w:r>
              <w:rPr>
                <w:spacing w:val="1"/>
              </w:rPr>
              <w:t xml:space="preserve"> </w:t>
            </w:r>
            <w:r>
              <w:rPr>
                <w:spacing w:val="3"/>
              </w:rPr>
              <w:t>改正</w:t>
            </w:r>
            <w:r>
              <w:rPr>
                <w:spacing w:val="-4"/>
              </w:rPr>
              <w:t xml:space="preserve"> </w:t>
            </w:r>
            <w:r>
              <w:rPr>
                <w:spacing w:val="3"/>
              </w:rPr>
              <w:t>，并可处 500 元以上 5000 元以下罚</w:t>
            </w:r>
            <w:r>
              <w:t xml:space="preserve"> </w:t>
            </w:r>
            <w:r>
              <w:rPr>
                <w:spacing w:val="2"/>
              </w:rPr>
              <w:t>款。</w:t>
            </w:r>
          </w:p>
        </w:tc>
        <w:tc>
          <w:tcPr>
            <w:tcW w:w="851" w:type="dxa"/>
            <w:vAlign w:val="top"/>
          </w:tcPr>
          <w:p>
            <w:pPr>
              <w:pStyle w:val="6"/>
              <w:spacing w:before="267" w:line="228" w:lineRule="auto"/>
              <w:ind w:left="57"/>
            </w:pPr>
            <w:r>
              <w:rPr>
                <w:spacing w:val="-7"/>
              </w:rPr>
              <w:t>500</w:t>
            </w:r>
          </w:p>
        </w:tc>
        <w:tc>
          <w:tcPr>
            <w:tcW w:w="567" w:type="dxa"/>
            <w:vAlign w:val="top"/>
          </w:tcPr>
          <w:p>
            <w:pPr>
              <w:pStyle w:val="6"/>
              <w:spacing w:before="267" w:line="230" w:lineRule="auto"/>
              <w:ind w:left="64"/>
            </w:pPr>
            <w:r>
              <w:t>1</w:t>
            </w:r>
          </w:p>
        </w:tc>
        <w:tc>
          <w:tcPr>
            <w:tcW w:w="2303" w:type="dxa"/>
            <w:vAlign w:val="top"/>
          </w:tcPr>
          <w:p>
            <w:pPr>
              <w:pStyle w:val="6"/>
              <w:spacing w:before="266"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155" w:line="225"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pStyle w:val="6"/>
              <w:spacing w:before="154"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944" w:type="dxa"/>
            <w:vAlign w:val="top"/>
          </w:tcPr>
          <w:p>
            <w:pPr>
              <w:pStyle w:val="6"/>
              <w:spacing w:before="269" w:line="228" w:lineRule="auto"/>
              <w:ind w:left="398"/>
            </w:pPr>
            <w:r>
              <w:rPr>
                <w:spacing w:val="-7"/>
              </w:rPr>
              <w:t>35</w:t>
            </w:r>
          </w:p>
        </w:tc>
        <w:tc>
          <w:tcPr>
            <w:tcW w:w="1500" w:type="dxa"/>
            <w:vAlign w:val="top"/>
          </w:tcPr>
          <w:p>
            <w:pPr>
              <w:pStyle w:val="6"/>
              <w:spacing w:before="154" w:line="239" w:lineRule="auto"/>
              <w:ind w:left="62" w:right="58" w:hanging="7"/>
            </w:pPr>
            <w:r>
              <w:rPr>
                <w:spacing w:val="13"/>
              </w:rPr>
              <w:t>绿化作业未按规定清</w:t>
            </w:r>
            <w:r>
              <w:rPr>
                <w:spacing w:val="3"/>
              </w:rPr>
              <w:t xml:space="preserve"> </w:t>
            </w:r>
            <w:r>
              <w:rPr>
                <w:spacing w:val="6"/>
              </w:rPr>
              <w:t>除废弃物</w:t>
            </w:r>
          </w:p>
        </w:tc>
        <w:tc>
          <w:tcPr>
            <w:tcW w:w="2788" w:type="dxa"/>
            <w:vAlign w:val="top"/>
          </w:tcPr>
          <w:p>
            <w:pPr>
              <w:pStyle w:val="6"/>
              <w:spacing w:before="45" w:line="203" w:lineRule="auto"/>
              <w:ind w:left="56" w:right="54" w:hanging="1"/>
              <w:jc w:val="both"/>
            </w:pPr>
            <w:r>
              <w:rPr>
                <w:spacing w:val="9"/>
              </w:rPr>
              <w:t>违反</w:t>
            </w:r>
            <w:r>
              <w:rPr>
                <w:spacing w:val="-23"/>
              </w:rPr>
              <w:t xml:space="preserve"> </w:t>
            </w:r>
            <w:r>
              <w:rPr>
                <w:spacing w:val="9"/>
              </w:rPr>
              <w:t>、处罚条款</w:t>
            </w:r>
            <w:r>
              <w:rPr>
                <w:spacing w:val="-10"/>
              </w:rPr>
              <w:t xml:space="preserve"> </w:t>
            </w:r>
            <w:r>
              <w:rPr>
                <w:spacing w:val="9"/>
              </w:rPr>
              <w:t>：第四十八条</w:t>
            </w:r>
            <w:r>
              <w:rPr>
                <w:spacing w:val="1"/>
              </w:rPr>
              <w:t xml:space="preserve">  </w:t>
            </w:r>
            <w:r>
              <w:rPr>
                <w:spacing w:val="9"/>
              </w:rPr>
              <w:t>责令限期</w:t>
            </w:r>
            <w:r>
              <w:rPr>
                <w:spacing w:val="1"/>
              </w:rPr>
              <w:t xml:space="preserve"> </w:t>
            </w:r>
            <w:r>
              <w:rPr>
                <w:spacing w:val="3"/>
              </w:rPr>
              <w:t>改正</w:t>
            </w:r>
            <w:r>
              <w:rPr>
                <w:spacing w:val="-4"/>
              </w:rPr>
              <w:t xml:space="preserve"> </w:t>
            </w:r>
            <w:r>
              <w:rPr>
                <w:spacing w:val="3"/>
              </w:rPr>
              <w:t>，并可处 500 元以上 5000 元以下罚</w:t>
            </w:r>
            <w:r>
              <w:t xml:space="preserve"> </w:t>
            </w:r>
            <w:r>
              <w:rPr>
                <w:spacing w:val="2"/>
              </w:rPr>
              <w:t>款。</w:t>
            </w:r>
          </w:p>
        </w:tc>
        <w:tc>
          <w:tcPr>
            <w:tcW w:w="851" w:type="dxa"/>
            <w:vAlign w:val="top"/>
          </w:tcPr>
          <w:p>
            <w:pPr>
              <w:pStyle w:val="6"/>
              <w:spacing w:before="266" w:line="228" w:lineRule="auto"/>
              <w:ind w:left="57"/>
            </w:pPr>
            <w:r>
              <w:rPr>
                <w:spacing w:val="-7"/>
              </w:rPr>
              <w:t>500</w:t>
            </w:r>
          </w:p>
        </w:tc>
        <w:tc>
          <w:tcPr>
            <w:tcW w:w="567" w:type="dxa"/>
            <w:vAlign w:val="top"/>
          </w:tcPr>
          <w:p>
            <w:pPr>
              <w:pStyle w:val="6"/>
              <w:spacing w:before="266" w:line="230" w:lineRule="auto"/>
              <w:ind w:left="64"/>
            </w:pPr>
            <w:r>
              <w:t>1</w:t>
            </w:r>
          </w:p>
        </w:tc>
        <w:tc>
          <w:tcPr>
            <w:tcW w:w="2303" w:type="dxa"/>
            <w:vAlign w:val="top"/>
          </w:tcPr>
          <w:p>
            <w:pPr>
              <w:pStyle w:val="6"/>
              <w:spacing w:before="266"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156" w:line="227"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pStyle w:val="6"/>
              <w:spacing w:before="153"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44" w:type="dxa"/>
            <w:vMerge w:val="restart"/>
            <w:tcBorders>
              <w:bottom w:val="nil"/>
            </w:tcBorders>
            <w:vAlign w:val="top"/>
          </w:tcPr>
          <w:p>
            <w:pPr>
              <w:spacing w:line="331" w:lineRule="auto"/>
              <w:rPr>
                <w:rFonts w:ascii="Arial"/>
                <w:sz w:val="21"/>
              </w:rPr>
            </w:pPr>
          </w:p>
          <w:p>
            <w:pPr>
              <w:spacing w:line="332" w:lineRule="auto"/>
              <w:rPr>
                <w:rFonts w:ascii="Arial"/>
                <w:sz w:val="21"/>
              </w:rPr>
            </w:pPr>
          </w:p>
          <w:p>
            <w:pPr>
              <w:pStyle w:val="6"/>
              <w:spacing w:before="60" w:line="228" w:lineRule="auto"/>
              <w:ind w:left="398"/>
            </w:pPr>
            <w:r>
              <w:rPr>
                <w:spacing w:val="-7"/>
              </w:rPr>
              <w:t>36</w:t>
            </w:r>
          </w:p>
        </w:tc>
        <w:tc>
          <w:tcPr>
            <w:tcW w:w="1500" w:type="dxa"/>
            <w:vMerge w:val="restart"/>
            <w:tcBorders>
              <w:bottom w:val="nil"/>
            </w:tcBorders>
            <w:vAlign w:val="top"/>
          </w:tcPr>
          <w:p>
            <w:pPr>
              <w:spacing w:line="273" w:lineRule="auto"/>
              <w:rPr>
                <w:rFonts w:ascii="Arial"/>
                <w:sz w:val="21"/>
              </w:rPr>
            </w:pPr>
          </w:p>
          <w:p>
            <w:pPr>
              <w:spacing w:line="273" w:lineRule="auto"/>
              <w:rPr>
                <w:rFonts w:ascii="Arial"/>
                <w:sz w:val="21"/>
              </w:rPr>
            </w:pPr>
          </w:p>
          <w:p>
            <w:pPr>
              <w:pStyle w:val="6"/>
              <w:spacing w:before="60" w:line="241" w:lineRule="auto"/>
              <w:ind w:left="55" w:right="58" w:firstLine="20"/>
            </w:pPr>
            <w:r>
              <w:rPr>
                <w:spacing w:val="11"/>
              </w:rPr>
              <w:t>占用公共场所从事车</w:t>
            </w:r>
            <w:r>
              <w:rPr>
                <w:spacing w:val="1"/>
              </w:rPr>
              <w:t xml:space="preserve"> </w:t>
            </w:r>
            <w:r>
              <w:rPr>
                <w:spacing w:val="9"/>
              </w:rPr>
              <w:t>辆清洗、维修业务</w:t>
            </w:r>
          </w:p>
        </w:tc>
        <w:tc>
          <w:tcPr>
            <w:tcW w:w="2788" w:type="dxa"/>
            <w:vMerge w:val="restart"/>
            <w:tcBorders>
              <w:bottom w:val="nil"/>
            </w:tcBorders>
            <w:vAlign w:val="top"/>
          </w:tcPr>
          <w:p>
            <w:pPr>
              <w:spacing w:line="331"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：第五十条第一款；</w:t>
            </w:r>
          </w:p>
          <w:p>
            <w:pPr>
              <w:pStyle w:val="6"/>
              <w:spacing w:before="10" w:line="225" w:lineRule="auto"/>
              <w:ind w:left="54" w:right="54"/>
            </w:pPr>
            <w:r>
              <w:rPr>
                <w:spacing w:val="7"/>
              </w:rPr>
              <w:t>处罚条款</w:t>
            </w:r>
            <w:r>
              <w:rPr>
                <w:spacing w:val="4"/>
              </w:rPr>
              <w:t xml:space="preserve"> </w:t>
            </w:r>
            <w:r>
              <w:rPr>
                <w:spacing w:val="7"/>
              </w:rPr>
              <w:t>：第五十第三款  责令改正</w:t>
            </w:r>
            <w:r>
              <w:rPr>
                <w:spacing w:val="-11"/>
              </w:rPr>
              <w:t xml:space="preserve"> </w:t>
            </w:r>
            <w:r>
              <w:rPr>
                <w:spacing w:val="7"/>
              </w:rPr>
              <w:t>，并</w:t>
            </w:r>
            <w:r>
              <w:t xml:space="preserve"> </w:t>
            </w:r>
            <w:r>
              <w:rPr>
                <w:spacing w:val="4"/>
              </w:rPr>
              <w:t>处 50 元以上 300 元以下罚款</w:t>
            </w:r>
            <w:r>
              <w:t xml:space="preserve"> </w:t>
            </w:r>
            <w:r>
              <w:rPr>
                <w:spacing w:val="4"/>
              </w:rPr>
              <w:t>；情节严重</w:t>
            </w:r>
            <w:r>
              <w:t xml:space="preserve"> 的</w:t>
            </w:r>
            <w:r>
              <w:rPr>
                <w:spacing w:val="-1"/>
              </w:rPr>
              <w:t xml:space="preserve"> </w:t>
            </w:r>
            <w:r>
              <w:t>，处 300 元以上 3000 元以下罚款。</w:t>
            </w:r>
          </w:p>
        </w:tc>
        <w:tc>
          <w:tcPr>
            <w:tcW w:w="851" w:type="dxa"/>
            <w:vAlign w:val="top"/>
          </w:tcPr>
          <w:p>
            <w:pPr>
              <w:pStyle w:val="6"/>
              <w:spacing w:before="167" w:line="228" w:lineRule="auto"/>
              <w:ind w:left="57"/>
            </w:pPr>
            <w:r>
              <w:rPr>
                <w:spacing w:val="-7"/>
              </w:rPr>
              <w:t>50</w:t>
            </w:r>
          </w:p>
        </w:tc>
        <w:tc>
          <w:tcPr>
            <w:tcW w:w="567" w:type="dxa"/>
            <w:vAlign w:val="top"/>
          </w:tcPr>
          <w:p>
            <w:pPr>
              <w:pStyle w:val="6"/>
              <w:spacing w:before="167" w:line="230" w:lineRule="auto"/>
              <w:ind w:left="64"/>
            </w:pPr>
            <w:r>
              <w:t>1</w:t>
            </w:r>
          </w:p>
        </w:tc>
        <w:tc>
          <w:tcPr>
            <w:tcW w:w="2303" w:type="dxa"/>
            <w:vAlign w:val="top"/>
          </w:tcPr>
          <w:p>
            <w:pPr>
              <w:pStyle w:val="6"/>
              <w:spacing w:before="167"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56" w:line="201" w:lineRule="auto"/>
              <w:ind w:left="62" w:right="54" w:hanging="5"/>
            </w:pPr>
            <w:r>
              <w:rPr>
                <w:spacing w:val="1"/>
              </w:rPr>
              <w:t>罚款数额＝50×（1 ＋区域</w:t>
            </w:r>
            <w:r>
              <w:t xml:space="preserve"> </w:t>
            </w:r>
            <w:r>
              <w:rPr>
                <w:spacing w:val="6"/>
              </w:rPr>
              <w:t>系数＋情节系数）。</w:t>
            </w:r>
          </w:p>
        </w:tc>
        <w:tc>
          <w:tcPr>
            <w:tcW w:w="2384" w:type="dxa"/>
            <w:vAlign w:val="top"/>
          </w:tcPr>
          <w:p>
            <w:pPr>
              <w:rPr>
                <w:rFonts w:ascii="Arial"/>
                <w:sz w:val="21"/>
              </w:rPr>
            </w:pPr>
          </w:p>
        </w:tc>
        <w:tc>
          <w:tcPr>
            <w:tcW w:w="1212" w:type="dxa"/>
            <w:vAlign w:val="top"/>
          </w:tcPr>
          <w:p>
            <w:pPr>
              <w:pStyle w:val="6"/>
              <w:spacing w:before="55" w:line="212" w:lineRule="auto"/>
              <w:ind w:left="455"/>
            </w:pPr>
            <w:r>
              <w:rPr>
                <w:spacing w:val="7"/>
              </w:rPr>
              <w:t>街道</w:t>
            </w:r>
          </w:p>
          <w:p>
            <w:pPr>
              <w:pStyle w:val="6"/>
              <w:spacing w:before="20" w:line="17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423" w:lineRule="auto"/>
              <w:rPr>
                <w:rFonts w:ascii="Arial"/>
                <w:sz w:val="21"/>
              </w:rPr>
            </w:pPr>
          </w:p>
          <w:p>
            <w:pPr>
              <w:pStyle w:val="6"/>
              <w:spacing w:before="60" w:line="228" w:lineRule="auto"/>
              <w:ind w:left="57"/>
            </w:pPr>
            <w:r>
              <w:rPr>
                <w:spacing w:val="-7"/>
              </w:rPr>
              <w:t>300</w:t>
            </w:r>
          </w:p>
        </w:tc>
        <w:tc>
          <w:tcPr>
            <w:tcW w:w="567" w:type="dxa"/>
            <w:vAlign w:val="top"/>
          </w:tcPr>
          <w:p>
            <w:pPr>
              <w:spacing w:line="423" w:lineRule="auto"/>
              <w:rPr>
                <w:rFonts w:ascii="Arial"/>
                <w:sz w:val="21"/>
              </w:rPr>
            </w:pPr>
          </w:p>
          <w:p>
            <w:pPr>
              <w:pStyle w:val="6"/>
              <w:spacing w:before="60" w:line="230" w:lineRule="auto"/>
              <w:ind w:left="64"/>
            </w:pPr>
            <w:r>
              <w:t>1</w:t>
            </w:r>
          </w:p>
        </w:tc>
        <w:tc>
          <w:tcPr>
            <w:tcW w:w="2303" w:type="dxa"/>
            <w:vAlign w:val="top"/>
          </w:tcPr>
          <w:p>
            <w:pPr>
              <w:pStyle w:val="6"/>
              <w:spacing w:before="47" w:line="216" w:lineRule="auto"/>
              <w:ind w:left="54" w:right="10" w:firstLine="9"/>
            </w:pPr>
            <w:r>
              <w:rPr>
                <w:spacing w:val="13"/>
              </w:rPr>
              <w:t>1.</w:t>
            </w:r>
            <w:r>
              <w:rPr>
                <w:spacing w:val="4"/>
              </w:rPr>
              <w:t xml:space="preserve"> </w:t>
            </w:r>
            <w:r>
              <w:rPr>
                <w:spacing w:val="13"/>
              </w:rPr>
              <w:t>占用非机动车道或者占用其它</w:t>
            </w:r>
            <w:r>
              <w:t xml:space="preserve">  </w:t>
            </w:r>
            <w:r>
              <w:rPr>
                <w:spacing w:val="5"/>
              </w:rPr>
              <w:t xml:space="preserve">公共场所面积较大，或者造成通行  </w:t>
            </w:r>
            <w:r>
              <w:t>秩序、市容秩序混乱的，系数为 1；</w:t>
            </w:r>
          </w:p>
          <w:p>
            <w:pPr>
              <w:pStyle w:val="6"/>
              <w:spacing w:before="11" w:line="193" w:lineRule="auto"/>
              <w:ind w:left="56" w:right="53" w:firstLine="1"/>
            </w:pPr>
            <w:r>
              <w:rPr>
                <w:spacing w:val="4"/>
              </w:rPr>
              <w:t>2.</w:t>
            </w:r>
            <w:r>
              <w:rPr>
                <w:spacing w:val="-15"/>
              </w:rPr>
              <w:t xml:space="preserve"> </w:t>
            </w:r>
            <w:r>
              <w:rPr>
                <w:spacing w:val="4"/>
              </w:rPr>
              <w:t>占用无障碍设施</w:t>
            </w:r>
            <w:r>
              <w:rPr>
                <w:spacing w:val="-23"/>
              </w:rPr>
              <w:t xml:space="preserve"> </w:t>
            </w:r>
            <w:r>
              <w:rPr>
                <w:spacing w:val="4"/>
              </w:rPr>
              <w:t>、机动车道、绿</w:t>
            </w:r>
            <w:r>
              <w:t xml:space="preserve"> 地的</w:t>
            </w:r>
            <w:r>
              <w:rPr>
                <w:spacing w:val="-8"/>
              </w:rPr>
              <w:t xml:space="preserve"> </w:t>
            </w:r>
            <w:r>
              <w:t>，系数 2。</w:t>
            </w:r>
          </w:p>
        </w:tc>
        <w:tc>
          <w:tcPr>
            <w:tcW w:w="1784" w:type="dxa"/>
            <w:vAlign w:val="top"/>
          </w:tcPr>
          <w:p>
            <w:pPr>
              <w:pStyle w:val="6"/>
              <w:spacing w:before="264" w:line="225" w:lineRule="auto"/>
              <w:ind w:left="57" w:right="54"/>
              <w:jc w:val="both"/>
            </w:pPr>
            <w:r>
              <w:rPr>
                <w:spacing w:val="-4"/>
              </w:rPr>
              <w:t>罚款数额 ＝300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spacing w:line="311" w:lineRule="auto"/>
              <w:rPr>
                <w:rFonts w:ascii="Arial"/>
                <w:sz w:val="21"/>
              </w:rPr>
            </w:pPr>
          </w:p>
          <w:p>
            <w:pPr>
              <w:pStyle w:val="6"/>
              <w:spacing w:before="60" w:line="241" w:lineRule="auto"/>
              <w:ind w:left="58" w:right="83" w:firstLine="1"/>
            </w:pPr>
            <w:r>
              <w:rPr>
                <w:spacing w:val="9"/>
              </w:rPr>
              <w:t>构成变量系数一栏中相关情节的，</w:t>
            </w:r>
            <w:r>
              <w:t xml:space="preserve"> </w:t>
            </w:r>
            <w:r>
              <w:rPr>
                <w:spacing w:val="6"/>
              </w:rPr>
              <w:t>视为情节严重</w:t>
            </w:r>
            <w:r>
              <w:rPr>
                <w:spacing w:val="-1"/>
              </w:rPr>
              <w:t xml:space="preserve"> </w:t>
            </w:r>
            <w:r>
              <w:rPr>
                <w:spacing w:val="6"/>
              </w:rPr>
              <w:t>，适用此档处罚。</w:t>
            </w:r>
          </w:p>
        </w:tc>
        <w:tc>
          <w:tcPr>
            <w:tcW w:w="1212" w:type="dxa"/>
            <w:vAlign w:val="top"/>
          </w:tcPr>
          <w:p>
            <w:pPr>
              <w:spacing w:line="31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944" w:type="dxa"/>
            <w:vMerge w:val="restart"/>
            <w:tcBorders>
              <w:bottom w:val="nil"/>
            </w:tcBorders>
            <w:vAlign w:val="top"/>
          </w:tcPr>
          <w:p>
            <w:pPr>
              <w:spacing w:line="241" w:lineRule="auto"/>
              <w:rPr>
                <w:rFonts w:ascii="Arial"/>
                <w:sz w:val="21"/>
              </w:rPr>
            </w:pPr>
          </w:p>
          <w:p>
            <w:pPr>
              <w:spacing w:line="241" w:lineRule="auto"/>
              <w:rPr>
                <w:rFonts w:ascii="Arial"/>
                <w:sz w:val="21"/>
              </w:rPr>
            </w:pPr>
          </w:p>
          <w:p>
            <w:pPr>
              <w:pStyle w:val="6"/>
              <w:spacing w:before="60" w:line="228" w:lineRule="auto"/>
              <w:ind w:left="398"/>
            </w:pPr>
            <w:r>
              <w:rPr>
                <w:spacing w:val="-7"/>
              </w:rPr>
              <w:t>37</w:t>
            </w:r>
          </w:p>
        </w:tc>
        <w:tc>
          <w:tcPr>
            <w:tcW w:w="1500" w:type="dxa"/>
            <w:vMerge w:val="restart"/>
            <w:tcBorders>
              <w:bottom w:val="nil"/>
            </w:tcBorders>
            <w:vAlign w:val="top"/>
          </w:tcPr>
          <w:p>
            <w:pPr>
              <w:spacing w:line="366" w:lineRule="auto"/>
              <w:rPr>
                <w:rFonts w:ascii="Arial"/>
                <w:sz w:val="21"/>
              </w:rPr>
            </w:pPr>
          </w:p>
          <w:p>
            <w:pPr>
              <w:pStyle w:val="6"/>
              <w:spacing w:before="60" w:line="249" w:lineRule="auto"/>
              <w:ind w:left="54" w:right="58" w:firstLine="4"/>
            </w:pPr>
            <w:r>
              <w:rPr>
                <w:spacing w:val="13"/>
              </w:rPr>
              <w:t>车辆作业场所环境脏</w:t>
            </w:r>
            <w:r>
              <w:t xml:space="preserve"> </w:t>
            </w:r>
            <w:r>
              <w:rPr>
                <w:spacing w:val="6"/>
              </w:rPr>
              <w:t>乱</w:t>
            </w:r>
          </w:p>
        </w:tc>
        <w:tc>
          <w:tcPr>
            <w:tcW w:w="2788" w:type="dxa"/>
            <w:vMerge w:val="restart"/>
            <w:tcBorders>
              <w:bottom w:val="nil"/>
            </w:tcBorders>
            <w:vAlign w:val="top"/>
          </w:tcPr>
          <w:p>
            <w:pPr>
              <w:pStyle w:val="6"/>
              <w:spacing w:before="188" w:line="210" w:lineRule="auto"/>
              <w:ind w:left="55"/>
            </w:pPr>
            <w:r>
              <w:rPr>
                <w:spacing w:val="6"/>
              </w:rPr>
              <w:t>违反条款</w:t>
            </w:r>
            <w:r>
              <w:rPr>
                <w:spacing w:val="-7"/>
              </w:rPr>
              <w:t xml:space="preserve"> </w:t>
            </w:r>
            <w:r>
              <w:rPr>
                <w:spacing w:val="6"/>
              </w:rPr>
              <w:t>：第五十条第二款；</w:t>
            </w:r>
          </w:p>
          <w:p>
            <w:pPr>
              <w:pStyle w:val="6"/>
              <w:spacing w:before="30" w:line="245" w:lineRule="auto"/>
              <w:ind w:left="53" w:right="52" w:firstLine="1"/>
            </w:pPr>
            <w:r>
              <w:rPr>
                <w:spacing w:val="8"/>
              </w:rPr>
              <w:t>处罚条款</w:t>
            </w:r>
            <w:r>
              <w:rPr>
                <w:spacing w:val="-1"/>
              </w:rPr>
              <w:t xml:space="preserve"> </w:t>
            </w:r>
            <w:r>
              <w:rPr>
                <w:spacing w:val="8"/>
              </w:rPr>
              <w:t>：第五十条第三款</w:t>
            </w:r>
            <w:r>
              <w:rPr>
                <w:spacing w:val="2"/>
              </w:rPr>
              <w:t xml:space="preserve">  </w:t>
            </w:r>
            <w:r>
              <w:rPr>
                <w:spacing w:val="8"/>
              </w:rPr>
              <w:t>责令改正</w:t>
            </w:r>
            <w:r>
              <w:rPr>
                <w:spacing w:val="-11"/>
              </w:rPr>
              <w:t xml:space="preserve"> </w:t>
            </w:r>
            <w:r>
              <w:rPr>
                <w:spacing w:val="8"/>
              </w:rPr>
              <w:t>，</w:t>
            </w:r>
            <w:r>
              <w:t xml:space="preserve"> </w:t>
            </w:r>
            <w:r>
              <w:rPr>
                <w:spacing w:val="4"/>
              </w:rPr>
              <w:t>并处 50 元以上 300 元以下罚款</w:t>
            </w:r>
            <w:r>
              <w:rPr>
                <w:spacing w:val="6"/>
              </w:rPr>
              <w:t xml:space="preserve"> </w:t>
            </w:r>
            <w:r>
              <w:rPr>
                <w:spacing w:val="4"/>
              </w:rPr>
              <w:t>；情节严</w:t>
            </w:r>
            <w:r>
              <w:t xml:space="preserve"> </w:t>
            </w:r>
            <w:r>
              <w:rPr>
                <w:spacing w:val="1"/>
              </w:rPr>
              <w:t>重的</w:t>
            </w:r>
            <w:r>
              <w:rPr>
                <w:spacing w:val="-13"/>
              </w:rPr>
              <w:t xml:space="preserve"> </w:t>
            </w:r>
            <w:r>
              <w:rPr>
                <w:spacing w:val="1"/>
              </w:rPr>
              <w:t>，处 300 元以上 3000 元以下罚</w:t>
            </w:r>
            <w:r>
              <w:t>款。</w:t>
            </w:r>
          </w:p>
        </w:tc>
        <w:tc>
          <w:tcPr>
            <w:tcW w:w="851" w:type="dxa"/>
            <w:vAlign w:val="top"/>
          </w:tcPr>
          <w:p>
            <w:pPr>
              <w:pStyle w:val="6"/>
              <w:spacing w:before="183" w:line="228" w:lineRule="auto"/>
              <w:ind w:left="350"/>
            </w:pPr>
            <w:r>
              <w:rPr>
                <w:spacing w:val="-7"/>
              </w:rPr>
              <w:t>50</w:t>
            </w:r>
          </w:p>
        </w:tc>
        <w:tc>
          <w:tcPr>
            <w:tcW w:w="567" w:type="dxa"/>
            <w:vAlign w:val="top"/>
          </w:tcPr>
          <w:p>
            <w:pPr>
              <w:pStyle w:val="6"/>
              <w:spacing w:before="183" w:line="230" w:lineRule="auto"/>
              <w:ind w:left="254"/>
            </w:pPr>
            <w:r>
              <w:t>1</w:t>
            </w:r>
          </w:p>
        </w:tc>
        <w:tc>
          <w:tcPr>
            <w:tcW w:w="2303" w:type="dxa"/>
            <w:vAlign w:val="top"/>
          </w:tcPr>
          <w:p>
            <w:pPr>
              <w:pStyle w:val="6"/>
              <w:spacing w:before="183"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62" w:line="206" w:lineRule="auto"/>
              <w:ind w:left="62" w:right="54" w:hanging="5"/>
            </w:pPr>
            <w:r>
              <w:rPr>
                <w:spacing w:val="1"/>
              </w:rPr>
              <w:t>罚款数额＝50×（1 ＋区域</w:t>
            </w:r>
            <w:r>
              <w:t xml:space="preserve"> </w:t>
            </w:r>
            <w:r>
              <w:rPr>
                <w:spacing w:val="2"/>
              </w:rPr>
              <w:t>系数）。</w:t>
            </w:r>
          </w:p>
        </w:tc>
        <w:tc>
          <w:tcPr>
            <w:tcW w:w="2384" w:type="dxa"/>
            <w:vAlign w:val="top"/>
          </w:tcPr>
          <w:p>
            <w:pPr>
              <w:rPr>
                <w:rFonts w:ascii="Arial"/>
                <w:sz w:val="21"/>
              </w:rPr>
            </w:pPr>
          </w:p>
        </w:tc>
        <w:tc>
          <w:tcPr>
            <w:tcW w:w="1212" w:type="dxa"/>
            <w:vAlign w:val="top"/>
          </w:tcPr>
          <w:p>
            <w:pPr>
              <w:pStyle w:val="6"/>
              <w:spacing w:before="63" w:line="212" w:lineRule="auto"/>
              <w:ind w:left="455"/>
            </w:pPr>
            <w:r>
              <w:rPr>
                <w:spacing w:val="7"/>
              </w:rPr>
              <w:t>街道</w:t>
            </w:r>
          </w:p>
          <w:p>
            <w:pPr>
              <w:pStyle w:val="6"/>
              <w:spacing w:before="28" w:line="17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41" w:lineRule="auto"/>
              <w:rPr>
                <w:rFonts w:ascii="Arial"/>
                <w:sz w:val="21"/>
              </w:rPr>
            </w:pPr>
          </w:p>
          <w:p>
            <w:pPr>
              <w:pStyle w:val="6"/>
              <w:spacing w:before="60" w:line="228" w:lineRule="auto"/>
              <w:ind w:left="314"/>
            </w:pPr>
            <w:r>
              <w:rPr>
                <w:spacing w:val="-7"/>
              </w:rPr>
              <w:t>300</w:t>
            </w:r>
          </w:p>
        </w:tc>
        <w:tc>
          <w:tcPr>
            <w:tcW w:w="567" w:type="dxa"/>
            <w:vAlign w:val="top"/>
          </w:tcPr>
          <w:p>
            <w:pPr>
              <w:spacing w:line="241" w:lineRule="auto"/>
              <w:rPr>
                <w:rFonts w:ascii="Arial"/>
                <w:sz w:val="21"/>
              </w:rPr>
            </w:pPr>
          </w:p>
          <w:p>
            <w:pPr>
              <w:pStyle w:val="6"/>
              <w:spacing w:before="60" w:line="230" w:lineRule="auto"/>
              <w:ind w:left="254"/>
            </w:pPr>
            <w:r>
              <w:t>1</w:t>
            </w:r>
          </w:p>
        </w:tc>
        <w:tc>
          <w:tcPr>
            <w:tcW w:w="2303" w:type="dxa"/>
            <w:vAlign w:val="top"/>
          </w:tcPr>
          <w:p>
            <w:pPr>
              <w:pStyle w:val="6"/>
              <w:spacing w:before="62" w:line="210" w:lineRule="auto"/>
              <w:ind w:left="58"/>
            </w:pPr>
            <w:r>
              <w:rPr>
                <w:spacing w:val="8"/>
              </w:rPr>
              <w:t>污染面积5</w:t>
            </w:r>
            <w:r>
              <w:rPr>
                <w:spacing w:val="23"/>
              </w:rPr>
              <w:t xml:space="preserve"> </w:t>
            </w:r>
            <w:r>
              <w:rPr>
                <w:spacing w:val="8"/>
              </w:rPr>
              <w:t>㎡以内的</w:t>
            </w:r>
            <w:r>
              <w:rPr>
                <w:spacing w:val="-13"/>
              </w:rPr>
              <w:t xml:space="preserve"> </w:t>
            </w:r>
            <w:r>
              <w:rPr>
                <w:spacing w:val="8"/>
              </w:rPr>
              <w:t>，系数为0；</w:t>
            </w:r>
          </w:p>
          <w:p>
            <w:pPr>
              <w:pStyle w:val="6"/>
              <w:spacing w:before="30" w:line="205" w:lineRule="auto"/>
              <w:ind w:left="57" w:right="53" w:firstLine="1"/>
            </w:pPr>
            <w:r>
              <w:rPr>
                <w:spacing w:val="-6"/>
              </w:rPr>
              <w:t>6</w:t>
            </w:r>
            <w:r>
              <w:rPr>
                <w:spacing w:val="28"/>
                <w:w w:val="101"/>
              </w:rPr>
              <w:t xml:space="preserve"> </w:t>
            </w:r>
            <w:r>
              <w:rPr>
                <w:spacing w:val="-6"/>
              </w:rPr>
              <w:t>㎡</w:t>
            </w:r>
            <w:r>
              <w:rPr>
                <w:spacing w:val="14"/>
              </w:rPr>
              <w:t xml:space="preserve"> </w:t>
            </w:r>
            <w:r>
              <w:rPr>
                <w:spacing w:val="-6"/>
              </w:rPr>
              <w:t>－10</w:t>
            </w:r>
            <w:r>
              <w:rPr>
                <w:spacing w:val="15"/>
                <w:w w:val="101"/>
              </w:rPr>
              <w:t xml:space="preserve"> </w:t>
            </w:r>
            <w:r>
              <w:rPr>
                <w:spacing w:val="-6"/>
              </w:rPr>
              <w:t>㎡的</w:t>
            </w:r>
            <w:r>
              <w:rPr>
                <w:spacing w:val="-13"/>
              </w:rPr>
              <w:t xml:space="preserve"> </w:t>
            </w:r>
            <w:r>
              <w:rPr>
                <w:spacing w:val="-6"/>
              </w:rPr>
              <w:t>，系数为 1</w:t>
            </w:r>
            <w:r>
              <w:rPr>
                <w:spacing w:val="-16"/>
              </w:rPr>
              <w:t xml:space="preserve"> </w:t>
            </w:r>
            <w:r>
              <w:rPr>
                <w:spacing w:val="-6"/>
              </w:rPr>
              <w:t>，以此类</w:t>
            </w:r>
            <w:r>
              <w:t xml:space="preserve"> </w:t>
            </w:r>
            <w:r>
              <w:rPr>
                <w:spacing w:val="2"/>
              </w:rPr>
              <w:t>推。</w:t>
            </w:r>
          </w:p>
        </w:tc>
        <w:tc>
          <w:tcPr>
            <w:tcW w:w="1784" w:type="dxa"/>
            <w:vAlign w:val="top"/>
          </w:tcPr>
          <w:p>
            <w:pPr>
              <w:pStyle w:val="6"/>
              <w:spacing w:before="62" w:line="217" w:lineRule="auto"/>
              <w:ind w:left="57" w:right="54"/>
              <w:jc w:val="both"/>
            </w:pPr>
            <w:r>
              <w:rPr>
                <w:spacing w:val="-4"/>
              </w:rPr>
              <w:t>罚款数额 ＝300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pStyle w:val="6"/>
              <w:spacing w:before="62" w:line="217" w:lineRule="auto"/>
              <w:ind w:left="58" w:right="30"/>
              <w:jc w:val="both"/>
            </w:pPr>
            <w:r>
              <w:rPr>
                <w:spacing w:val="9"/>
              </w:rPr>
              <w:t>违法行为发生在一类地区的</w:t>
            </w:r>
            <w:r>
              <w:rPr>
                <w:spacing w:val="-11"/>
              </w:rPr>
              <w:t xml:space="preserve"> </w:t>
            </w:r>
            <w:r>
              <w:rPr>
                <w:spacing w:val="9"/>
              </w:rPr>
              <w:t>，或者</w:t>
            </w:r>
            <w:r>
              <w:t xml:space="preserve">  </w:t>
            </w:r>
            <w:r>
              <w:rPr>
                <w:spacing w:val="5"/>
              </w:rPr>
              <w:t>构成《基准》3.2 相关情节之一的，</w:t>
            </w:r>
            <w:r>
              <w:t xml:space="preserve"> </w:t>
            </w:r>
            <w:r>
              <w:rPr>
                <w:spacing w:val="7"/>
              </w:rPr>
              <w:t>视为情节严重。</w:t>
            </w:r>
          </w:p>
        </w:tc>
        <w:tc>
          <w:tcPr>
            <w:tcW w:w="1212" w:type="dxa"/>
            <w:vAlign w:val="top"/>
          </w:tcPr>
          <w:p>
            <w:pPr>
              <w:pStyle w:val="6"/>
              <w:spacing w:before="182"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944" w:type="dxa"/>
            <w:vAlign w:val="top"/>
          </w:tcPr>
          <w:p>
            <w:pPr>
              <w:spacing w:line="339" w:lineRule="auto"/>
              <w:rPr>
                <w:rFonts w:ascii="Arial"/>
                <w:sz w:val="21"/>
              </w:rPr>
            </w:pPr>
          </w:p>
          <w:p>
            <w:pPr>
              <w:pStyle w:val="6"/>
              <w:spacing w:before="60" w:line="228" w:lineRule="auto"/>
              <w:ind w:left="398"/>
            </w:pPr>
            <w:r>
              <w:rPr>
                <w:spacing w:val="-7"/>
              </w:rPr>
              <w:t>38</w:t>
            </w:r>
          </w:p>
        </w:tc>
        <w:tc>
          <w:tcPr>
            <w:tcW w:w="1500" w:type="dxa"/>
            <w:vAlign w:val="top"/>
          </w:tcPr>
          <w:p>
            <w:pPr>
              <w:pStyle w:val="6"/>
              <w:spacing w:before="284" w:line="249" w:lineRule="auto"/>
              <w:ind w:left="54" w:right="58" w:hanging="1"/>
            </w:pPr>
            <w:r>
              <w:rPr>
                <w:spacing w:val="13"/>
              </w:rPr>
              <w:t>废品收购场所环境脏</w:t>
            </w:r>
            <w:r>
              <w:rPr>
                <w:spacing w:val="5"/>
              </w:rPr>
              <w:t xml:space="preserve"> </w:t>
            </w:r>
            <w:r>
              <w:rPr>
                <w:spacing w:val="6"/>
              </w:rPr>
              <w:t>乱</w:t>
            </w:r>
          </w:p>
        </w:tc>
        <w:tc>
          <w:tcPr>
            <w:tcW w:w="2788" w:type="dxa"/>
            <w:vMerge w:val="restart"/>
            <w:tcBorders>
              <w:bottom w:val="nil"/>
            </w:tcBorders>
            <w:vAlign w:val="top"/>
          </w:tcPr>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pStyle w:val="6"/>
              <w:spacing w:before="60" w:line="248" w:lineRule="auto"/>
              <w:ind w:left="56" w:right="1" w:hanging="1"/>
            </w:pPr>
            <w:r>
              <w:rPr>
                <w:spacing w:val="9"/>
              </w:rPr>
              <w:t>违反</w:t>
            </w:r>
            <w:r>
              <w:rPr>
                <w:spacing w:val="-23"/>
              </w:rPr>
              <w:t xml:space="preserve"> </w:t>
            </w:r>
            <w:r>
              <w:rPr>
                <w:spacing w:val="9"/>
              </w:rPr>
              <w:t>、处罚条款</w:t>
            </w:r>
            <w:r>
              <w:rPr>
                <w:spacing w:val="-10"/>
              </w:rPr>
              <w:t xml:space="preserve"> </w:t>
            </w:r>
            <w:r>
              <w:rPr>
                <w:spacing w:val="9"/>
              </w:rPr>
              <w:t>：第五十一条</w:t>
            </w:r>
            <w:r>
              <w:rPr>
                <w:spacing w:val="1"/>
              </w:rPr>
              <w:t xml:space="preserve">  </w:t>
            </w:r>
            <w:r>
              <w:rPr>
                <w:spacing w:val="9"/>
              </w:rPr>
              <w:t>责令限期</w:t>
            </w:r>
            <w:r>
              <w:t xml:space="preserve">  </w:t>
            </w:r>
            <w:r>
              <w:rPr>
                <w:spacing w:val="1"/>
              </w:rPr>
              <w:t>改正，并处 300 元以上 3000 元以下罚</w:t>
            </w:r>
            <w:r>
              <w:t>款。</w:t>
            </w:r>
          </w:p>
        </w:tc>
        <w:tc>
          <w:tcPr>
            <w:tcW w:w="851" w:type="dxa"/>
            <w:vAlign w:val="top"/>
          </w:tcPr>
          <w:p>
            <w:pPr>
              <w:spacing w:line="342" w:lineRule="auto"/>
              <w:rPr>
                <w:rFonts w:ascii="Arial"/>
                <w:sz w:val="21"/>
              </w:rPr>
            </w:pPr>
          </w:p>
          <w:p>
            <w:pPr>
              <w:pStyle w:val="6"/>
              <w:spacing w:before="60" w:line="228" w:lineRule="auto"/>
              <w:ind w:left="314"/>
            </w:pPr>
            <w:r>
              <w:rPr>
                <w:spacing w:val="-7"/>
              </w:rPr>
              <w:t>300</w:t>
            </w:r>
          </w:p>
        </w:tc>
        <w:tc>
          <w:tcPr>
            <w:tcW w:w="567" w:type="dxa"/>
            <w:vAlign w:val="top"/>
          </w:tcPr>
          <w:p>
            <w:pPr>
              <w:spacing w:line="342" w:lineRule="auto"/>
              <w:rPr>
                <w:rFonts w:ascii="Arial"/>
                <w:sz w:val="21"/>
              </w:rPr>
            </w:pPr>
          </w:p>
          <w:p>
            <w:pPr>
              <w:pStyle w:val="6"/>
              <w:spacing w:before="60" w:line="230" w:lineRule="auto"/>
              <w:ind w:left="254"/>
            </w:pPr>
            <w:r>
              <w:t>1</w:t>
            </w:r>
          </w:p>
        </w:tc>
        <w:tc>
          <w:tcPr>
            <w:tcW w:w="2303" w:type="dxa"/>
            <w:vAlign w:val="top"/>
          </w:tcPr>
          <w:p>
            <w:pPr>
              <w:pStyle w:val="6"/>
              <w:spacing w:before="165" w:line="245" w:lineRule="auto"/>
              <w:ind w:left="64" w:right="9" w:hanging="8"/>
              <w:jc w:val="both"/>
            </w:pPr>
            <w:r>
              <w:rPr>
                <w:spacing w:val="6"/>
              </w:rPr>
              <w:t>脏乱占地面积 10</w:t>
            </w:r>
            <w:r>
              <w:rPr>
                <w:spacing w:val="21"/>
              </w:rPr>
              <w:t xml:space="preserve"> </w:t>
            </w:r>
            <w:r>
              <w:rPr>
                <w:spacing w:val="6"/>
              </w:rPr>
              <w:t>㎡以下系数 0</w:t>
            </w:r>
            <w:r>
              <w:rPr>
                <w:spacing w:val="-11"/>
              </w:rPr>
              <w:t xml:space="preserve"> </w:t>
            </w:r>
            <w:r>
              <w:rPr>
                <w:spacing w:val="6"/>
              </w:rPr>
              <w:t>，</w:t>
            </w:r>
            <w:r>
              <w:t xml:space="preserve">  </w:t>
            </w:r>
            <w:r>
              <w:rPr>
                <w:spacing w:val="-7"/>
              </w:rPr>
              <w:t>11－15 ㎡系数 1，16－20 ㎡系数</w:t>
            </w:r>
            <w:r>
              <w:rPr>
                <w:spacing w:val="-3"/>
              </w:rPr>
              <w:t xml:space="preserve"> </w:t>
            </w:r>
            <w:r>
              <w:rPr>
                <w:spacing w:val="-7"/>
              </w:rPr>
              <w:t>2，</w:t>
            </w:r>
            <w:r>
              <w:t xml:space="preserve"> </w:t>
            </w:r>
            <w:r>
              <w:rPr>
                <w:spacing w:val="5"/>
              </w:rPr>
              <w:t>以此类推。</w:t>
            </w:r>
          </w:p>
        </w:tc>
        <w:tc>
          <w:tcPr>
            <w:tcW w:w="1784" w:type="dxa"/>
            <w:vAlign w:val="top"/>
          </w:tcPr>
          <w:p>
            <w:pPr>
              <w:pStyle w:val="6"/>
              <w:spacing w:before="164" w:line="244" w:lineRule="auto"/>
              <w:ind w:left="57" w:right="54"/>
              <w:jc w:val="both"/>
            </w:pPr>
            <w:r>
              <w:rPr>
                <w:spacing w:val="-4"/>
              </w:rPr>
              <w:t>罚款数额 ＝300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pStyle w:val="6"/>
              <w:spacing w:before="284"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4" w:hRule="atLeast"/>
        </w:trPr>
        <w:tc>
          <w:tcPr>
            <w:tcW w:w="944" w:type="dxa"/>
            <w:vAlign w:val="top"/>
          </w:tcPr>
          <w:p>
            <w:pPr>
              <w:spacing w:line="272" w:lineRule="auto"/>
              <w:rPr>
                <w:rFonts w:ascii="Arial"/>
                <w:sz w:val="21"/>
              </w:rPr>
            </w:pPr>
          </w:p>
          <w:p>
            <w:pPr>
              <w:spacing w:line="272" w:lineRule="auto"/>
              <w:rPr>
                <w:rFonts w:ascii="Arial"/>
                <w:sz w:val="21"/>
              </w:rPr>
            </w:pPr>
          </w:p>
          <w:p>
            <w:pPr>
              <w:pStyle w:val="6"/>
              <w:spacing w:before="60" w:line="228" w:lineRule="auto"/>
              <w:ind w:left="398"/>
            </w:pPr>
            <w:r>
              <w:rPr>
                <w:spacing w:val="-7"/>
              </w:rPr>
              <w:t>39</w:t>
            </w:r>
          </w:p>
        </w:tc>
        <w:tc>
          <w:tcPr>
            <w:tcW w:w="1500" w:type="dxa"/>
            <w:vAlign w:val="top"/>
          </w:tcPr>
          <w:p>
            <w:pPr>
              <w:spacing w:line="273" w:lineRule="auto"/>
              <w:rPr>
                <w:rFonts w:ascii="Arial"/>
                <w:sz w:val="21"/>
              </w:rPr>
            </w:pPr>
          </w:p>
          <w:p>
            <w:pPr>
              <w:spacing w:line="274" w:lineRule="auto"/>
              <w:rPr>
                <w:rFonts w:ascii="Arial"/>
                <w:sz w:val="21"/>
              </w:rPr>
            </w:pPr>
          </w:p>
          <w:p>
            <w:pPr>
              <w:pStyle w:val="6"/>
              <w:spacing w:before="60" w:line="210" w:lineRule="auto"/>
              <w:ind w:left="58"/>
            </w:pPr>
            <w:r>
              <w:rPr>
                <w:spacing w:val="8"/>
              </w:rPr>
              <w:t>焚烧废旧物品</w:t>
            </w:r>
          </w:p>
        </w:tc>
        <w:tc>
          <w:tcPr>
            <w:tcW w:w="2788" w:type="dxa"/>
            <w:vMerge w:val="continue"/>
            <w:tcBorders>
              <w:top w:val="nil"/>
              <w:bottom w:val="nil"/>
            </w:tcBorders>
            <w:vAlign w:val="top"/>
          </w:tcPr>
          <w:p>
            <w:pPr>
              <w:rPr>
                <w:rFonts w:ascii="Arial"/>
                <w:sz w:val="21"/>
              </w:rPr>
            </w:pPr>
          </w:p>
        </w:tc>
        <w:tc>
          <w:tcPr>
            <w:tcW w:w="851" w:type="dxa"/>
            <w:vAlign w:val="top"/>
          </w:tcPr>
          <w:p>
            <w:pPr>
              <w:spacing w:line="273" w:lineRule="auto"/>
              <w:rPr>
                <w:rFonts w:ascii="Arial"/>
                <w:sz w:val="21"/>
              </w:rPr>
            </w:pPr>
          </w:p>
          <w:p>
            <w:pPr>
              <w:spacing w:line="274" w:lineRule="auto"/>
              <w:rPr>
                <w:rFonts w:ascii="Arial"/>
                <w:sz w:val="21"/>
              </w:rPr>
            </w:pPr>
          </w:p>
          <w:p>
            <w:pPr>
              <w:pStyle w:val="6"/>
              <w:spacing w:before="60" w:line="228" w:lineRule="auto"/>
              <w:ind w:left="282"/>
            </w:pPr>
            <w:r>
              <w:rPr>
                <w:spacing w:val="-9"/>
              </w:rPr>
              <w:t>1000</w:t>
            </w:r>
          </w:p>
        </w:tc>
        <w:tc>
          <w:tcPr>
            <w:tcW w:w="567" w:type="dxa"/>
            <w:vAlign w:val="top"/>
          </w:tcPr>
          <w:p>
            <w:pPr>
              <w:spacing w:line="273" w:lineRule="auto"/>
              <w:rPr>
                <w:rFonts w:ascii="Arial"/>
                <w:sz w:val="21"/>
              </w:rPr>
            </w:pPr>
          </w:p>
          <w:p>
            <w:pPr>
              <w:spacing w:line="273" w:lineRule="auto"/>
              <w:rPr>
                <w:rFonts w:ascii="Arial"/>
                <w:sz w:val="21"/>
              </w:rPr>
            </w:pPr>
          </w:p>
          <w:p>
            <w:pPr>
              <w:pStyle w:val="6"/>
              <w:spacing w:before="61" w:line="230" w:lineRule="auto"/>
              <w:ind w:left="254"/>
            </w:pPr>
            <w:r>
              <w:t>1</w:t>
            </w:r>
          </w:p>
        </w:tc>
        <w:tc>
          <w:tcPr>
            <w:tcW w:w="2303" w:type="dxa"/>
            <w:vAlign w:val="top"/>
          </w:tcPr>
          <w:p>
            <w:pPr>
              <w:spacing w:line="273" w:lineRule="auto"/>
              <w:rPr>
                <w:rFonts w:ascii="Arial"/>
                <w:sz w:val="21"/>
              </w:rPr>
            </w:pPr>
          </w:p>
          <w:p>
            <w:pPr>
              <w:spacing w:line="273"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428" w:lineRule="auto"/>
              <w:rPr>
                <w:rFonts w:ascii="Arial"/>
                <w:sz w:val="21"/>
              </w:rPr>
            </w:pPr>
          </w:p>
          <w:p>
            <w:pPr>
              <w:pStyle w:val="6"/>
              <w:spacing w:before="60" w:line="246" w:lineRule="auto"/>
              <w:ind w:left="57" w:right="56"/>
            </w:pPr>
            <w:r>
              <w:rPr>
                <w:spacing w:val="-8"/>
              </w:rPr>
              <w:t>罚款数额 ＝1000 ×（ 1 ＋区</w:t>
            </w:r>
            <w:r>
              <w:rPr>
                <w:spacing w:val="7"/>
              </w:rPr>
              <w:t xml:space="preserve"> </w:t>
            </w:r>
            <w:r>
              <w:rPr>
                <w:spacing w:val="9"/>
              </w:rPr>
              <w:t>域系数＋情节系数）</w:t>
            </w:r>
          </w:p>
        </w:tc>
        <w:tc>
          <w:tcPr>
            <w:tcW w:w="2384" w:type="dxa"/>
            <w:vAlign w:val="top"/>
          </w:tcPr>
          <w:p>
            <w:pPr>
              <w:pStyle w:val="6"/>
              <w:spacing w:before="132" w:line="238" w:lineRule="auto"/>
              <w:ind w:left="58" w:firstLine="4"/>
              <w:jc w:val="both"/>
            </w:pPr>
            <w:r>
              <w:rPr>
                <w:spacing w:val="2"/>
              </w:rPr>
              <w:t>焚烧垃圾</w:t>
            </w:r>
            <w:r>
              <w:rPr>
                <w:spacing w:val="-17"/>
              </w:rPr>
              <w:t xml:space="preserve"> </w:t>
            </w:r>
            <w:r>
              <w:rPr>
                <w:spacing w:val="2"/>
              </w:rPr>
              <w:t>、电子废物</w:t>
            </w:r>
            <w:r>
              <w:rPr>
                <w:spacing w:val="-23"/>
              </w:rPr>
              <w:t xml:space="preserve"> </w:t>
            </w:r>
            <w:r>
              <w:rPr>
                <w:spacing w:val="2"/>
              </w:rPr>
              <w:t>、油毡、橡胶、</w:t>
            </w:r>
            <w:r>
              <w:t xml:space="preserve"> </w:t>
            </w:r>
            <w:r>
              <w:rPr>
                <w:spacing w:val="6"/>
              </w:rPr>
              <w:t>塑料</w:t>
            </w:r>
            <w:r>
              <w:rPr>
                <w:spacing w:val="-17"/>
              </w:rPr>
              <w:t xml:space="preserve"> </w:t>
            </w:r>
            <w:r>
              <w:rPr>
                <w:spacing w:val="6"/>
              </w:rPr>
              <w:t>、皮革</w:t>
            </w:r>
            <w:r>
              <w:rPr>
                <w:spacing w:val="-20"/>
              </w:rPr>
              <w:t xml:space="preserve"> </w:t>
            </w:r>
            <w:r>
              <w:rPr>
                <w:spacing w:val="6"/>
              </w:rPr>
              <w:t>、沥青的</w:t>
            </w:r>
            <w:r>
              <w:rPr>
                <w:spacing w:val="-13"/>
              </w:rPr>
              <w:t xml:space="preserve"> </w:t>
            </w:r>
            <w:r>
              <w:rPr>
                <w:spacing w:val="6"/>
              </w:rPr>
              <w:t>，按照《大气</w:t>
            </w:r>
            <w:r>
              <w:t xml:space="preserve">  </w:t>
            </w:r>
            <w:r>
              <w:rPr>
                <w:spacing w:val="9"/>
              </w:rPr>
              <w:t>污染防治法》</w:t>
            </w:r>
            <w:r>
              <w:rPr>
                <w:spacing w:val="-12"/>
              </w:rPr>
              <w:t xml:space="preserve"> </w:t>
            </w:r>
            <w:r>
              <w:rPr>
                <w:spacing w:val="9"/>
              </w:rPr>
              <w:t>和《北京市大气污染</w:t>
            </w:r>
            <w:r>
              <w:t xml:space="preserve">  </w:t>
            </w:r>
            <w:r>
              <w:rPr>
                <w:spacing w:val="7"/>
              </w:rPr>
              <w:t>防治条例》</w:t>
            </w:r>
            <w:r>
              <w:rPr>
                <w:spacing w:val="-2"/>
              </w:rPr>
              <w:t xml:space="preserve"> </w:t>
            </w:r>
            <w:r>
              <w:rPr>
                <w:spacing w:val="7"/>
              </w:rPr>
              <w:t>的相关案由执行</w:t>
            </w:r>
            <w:r>
              <w:rPr>
                <w:spacing w:val="-22"/>
              </w:rPr>
              <w:t xml:space="preserve"> </w:t>
            </w:r>
            <w:r>
              <w:rPr>
                <w:spacing w:val="7"/>
              </w:rPr>
              <w:t>。其它</w:t>
            </w:r>
            <w:r>
              <w:t xml:space="preserve">  </w:t>
            </w:r>
            <w:r>
              <w:rPr>
                <w:spacing w:val="7"/>
              </w:rPr>
              <w:t>需要从轻处罚的</w:t>
            </w:r>
            <w:r>
              <w:rPr>
                <w:spacing w:val="-15"/>
              </w:rPr>
              <w:t xml:space="preserve"> </w:t>
            </w:r>
            <w:r>
              <w:rPr>
                <w:spacing w:val="7"/>
              </w:rPr>
              <w:t>，报案审会决定。</w:t>
            </w:r>
          </w:p>
        </w:tc>
        <w:tc>
          <w:tcPr>
            <w:tcW w:w="1212" w:type="dxa"/>
            <w:vAlign w:val="top"/>
          </w:tcPr>
          <w:p>
            <w:pPr>
              <w:spacing w:line="427"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944" w:type="dxa"/>
            <w:vAlign w:val="top"/>
          </w:tcPr>
          <w:p>
            <w:pPr>
              <w:pStyle w:val="6"/>
              <w:spacing w:before="183" w:line="228" w:lineRule="auto"/>
              <w:ind w:left="397"/>
            </w:pPr>
            <w:r>
              <w:rPr>
                <w:spacing w:val="-6"/>
              </w:rPr>
              <w:t>40</w:t>
            </w:r>
          </w:p>
        </w:tc>
        <w:tc>
          <w:tcPr>
            <w:tcW w:w="1500" w:type="dxa"/>
            <w:vAlign w:val="top"/>
          </w:tcPr>
          <w:p>
            <w:pPr>
              <w:pStyle w:val="6"/>
              <w:spacing w:before="66" w:line="204" w:lineRule="auto"/>
              <w:ind w:left="54" w:right="58" w:hanging="1"/>
            </w:pPr>
            <w:r>
              <w:rPr>
                <w:spacing w:val="13"/>
              </w:rPr>
              <w:t>废品储存场所未采取</w:t>
            </w:r>
            <w:r>
              <w:rPr>
                <w:spacing w:val="5"/>
              </w:rPr>
              <w:t xml:space="preserve"> </w:t>
            </w:r>
            <w:r>
              <w:rPr>
                <w:spacing w:val="8"/>
              </w:rPr>
              <w:t>遮挡措施</w:t>
            </w:r>
          </w:p>
        </w:tc>
        <w:tc>
          <w:tcPr>
            <w:tcW w:w="2788" w:type="dxa"/>
            <w:vMerge w:val="continue"/>
            <w:tcBorders>
              <w:top w:val="nil"/>
            </w:tcBorders>
            <w:vAlign w:val="top"/>
          </w:tcPr>
          <w:p>
            <w:pPr>
              <w:rPr>
                <w:rFonts w:ascii="Arial"/>
                <w:sz w:val="21"/>
              </w:rPr>
            </w:pPr>
          </w:p>
        </w:tc>
        <w:tc>
          <w:tcPr>
            <w:tcW w:w="851" w:type="dxa"/>
            <w:vAlign w:val="top"/>
          </w:tcPr>
          <w:p>
            <w:pPr>
              <w:pStyle w:val="6"/>
              <w:spacing w:before="186" w:line="228" w:lineRule="auto"/>
              <w:ind w:left="314"/>
            </w:pPr>
            <w:r>
              <w:rPr>
                <w:spacing w:val="-7"/>
              </w:rPr>
              <w:t>300</w:t>
            </w:r>
          </w:p>
        </w:tc>
        <w:tc>
          <w:tcPr>
            <w:tcW w:w="567" w:type="dxa"/>
            <w:vAlign w:val="top"/>
          </w:tcPr>
          <w:p>
            <w:pPr>
              <w:pStyle w:val="6"/>
              <w:spacing w:before="185" w:line="230" w:lineRule="auto"/>
              <w:ind w:left="254"/>
            </w:pPr>
            <w:r>
              <w:t>1</w:t>
            </w:r>
          </w:p>
        </w:tc>
        <w:tc>
          <w:tcPr>
            <w:tcW w:w="2303" w:type="dxa"/>
            <w:vAlign w:val="top"/>
          </w:tcPr>
          <w:p>
            <w:pPr>
              <w:pStyle w:val="6"/>
              <w:spacing w:before="185"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72" w:line="201" w:lineRule="auto"/>
              <w:ind w:left="57" w:right="56"/>
            </w:pPr>
            <w:r>
              <w:rPr>
                <w:spacing w:val="-4"/>
              </w:rPr>
              <w:t>罚款数额 ＝300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pStyle w:val="6"/>
              <w:spacing w:before="65" w:line="212" w:lineRule="auto"/>
              <w:ind w:left="455"/>
            </w:pPr>
            <w:r>
              <w:rPr>
                <w:spacing w:val="7"/>
              </w:rPr>
              <w:t>街道</w:t>
            </w:r>
          </w:p>
          <w:p>
            <w:pPr>
              <w:pStyle w:val="6"/>
              <w:spacing w:before="27" w:line="169"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944" w:type="dxa"/>
            <w:vAlign w:val="top"/>
          </w:tcPr>
          <w:p>
            <w:pPr>
              <w:pStyle w:val="6"/>
              <w:spacing w:before="58" w:line="171" w:lineRule="auto"/>
              <w:ind w:left="397"/>
            </w:pPr>
            <w:r>
              <w:rPr>
                <w:spacing w:val="-6"/>
              </w:rPr>
              <w:t>41</w:t>
            </w:r>
          </w:p>
        </w:tc>
        <w:tc>
          <w:tcPr>
            <w:tcW w:w="1500" w:type="dxa"/>
            <w:vAlign w:val="top"/>
          </w:tcPr>
          <w:p>
            <w:pPr>
              <w:pStyle w:val="6"/>
              <w:spacing w:before="58" w:line="171" w:lineRule="auto"/>
              <w:ind w:left="63"/>
            </w:pPr>
            <w:r>
              <w:rPr>
                <w:spacing w:val="6"/>
              </w:rPr>
              <w:t>随地吐痰</w:t>
            </w:r>
          </w:p>
        </w:tc>
        <w:tc>
          <w:tcPr>
            <w:tcW w:w="2788" w:type="dxa"/>
            <w:vAlign w:val="top"/>
          </w:tcPr>
          <w:p>
            <w:pPr>
              <w:pStyle w:val="6"/>
              <w:spacing w:before="55" w:line="174" w:lineRule="auto"/>
              <w:jc w:val="right"/>
            </w:pPr>
            <w:r>
              <w:rPr>
                <w:spacing w:val="2"/>
              </w:rPr>
              <w:t>违反条款：第五十二条第一款第（一）项；</w:t>
            </w:r>
          </w:p>
        </w:tc>
        <w:tc>
          <w:tcPr>
            <w:tcW w:w="851" w:type="dxa"/>
            <w:vAlign w:val="top"/>
          </w:tcPr>
          <w:p>
            <w:pPr>
              <w:pStyle w:val="6"/>
              <w:spacing w:before="58" w:line="171" w:lineRule="auto"/>
              <w:ind w:left="350"/>
            </w:pPr>
            <w:r>
              <w:rPr>
                <w:spacing w:val="-7"/>
              </w:rPr>
              <w:t>50</w:t>
            </w:r>
          </w:p>
        </w:tc>
        <w:tc>
          <w:tcPr>
            <w:tcW w:w="567" w:type="dxa"/>
            <w:vAlign w:val="top"/>
          </w:tcPr>
          <w:p>
            <w:pPr>
              <w:spacing w:line="230" w:lineRule="exact"/>
              <w:rPr>
                <w:rFonts w:ascii="Arial"/>
                <w:sz w:val="20"/>
              </w:rPr>
            </w:pPr>
          </w:p>
        </w:tc>
        <w:tc>
          <w:tcPr>
            <w:tcW w:w="2303" w:type="dxa"/>
            <w:vAlign w:val="top"/>
          </w:tcPr>
          <w:p>
            <w:pPr>
              <w:spacing w:line="230" w:lineRule="exact"/>
              <w:rPr>
                <w:rFonts w:ascii="Arial"/>
                <w:sz w:val="20"/>
              </w:rPr>
            </w:pPr>
          </w:p>
        </w:tc>
        <w:tc>
          <w:tcPr>
            <w:tcW w:w="1784" w:type="dxa"/>
            <w:vAlign w:val="top"/>
          </w:tcPr>
          <w:p>
            <w:pPr>
              <w:spacing w:line="230" w:lineRule="exact"/>
              <w:rPr>
                <w:rFonts w:ascii="Arial"/>
                <w:sz w:val="20"/>
              </w:rPr>
            </w:pPr>
          </w:p>
        </w:tc>
        <w:tc>
          <w:tcPr>
            <w:tcW w:w="2384" w:type="dxa"/>
            <w:vAlign w:val="top"/>
          </w:tcPr>
          <w:p>
            <w:pPr>
              <w:spacing w:line="230" w:lineRule="exact"/>
              <w:rPr>
                <w:rFonts w:ascii="Arial"/>
                <w:sz w:val="20"/>
              </w:rPr>
            </w:pPr>
          </w:p>
        </w:tc>
        <w:tc>
          <w:tcPr>
            <w:tcW w:w="1212" w:type="dxa"/>
            <w:vAlign w:val="top"/>
          </w:tcPr>
          <w:p>
            <w:pPr>
              <w:pStyle w:val="6"/>
              <w:spacing w:before="58" w:line="171" w:lineRule="auto"/>
              <w:ind w:left="455"/>
            </w:pPr>
            <w:r>
              <w:rPr>
                <w:spacing w:val="7"/>
              </w:rPr>
              <w:t>街道</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50" w:line="225" w:lineRule="auto"/>
              <w:ind w:left="53" w:right="11" w:firstLine="1"/>
              <w:jc w:val="both"/>
            </w:pPr>
            <w:r>
              <w:rPr>
                <w:spacing w:val="6"/>
              </w:rPr>
              <w:t>处罚条款：第五十二条第二款</w:t>
            </w:r>
            <w:r>
              <w:rPr>
                <w:spacing w:val="2"/>
              </w:rPr>
              <w:t xml:space="preserve">  </w:t>
            </w:r>
            <w:r>
              <w:rPr>
                <w:spacing w:val="6"/>
              </w:rPr>
              <w:t>责令改正，</w:t>
            </w:r>
            <w:r>
              <w:rPr>
                <w:spacing w:val="1"/>
              </w:rPr>
              <w:t xml:space="preserve"> </w:t>
            </w:r>
            <w:r>
              <w:rPr>
                <w:spacing w:val="5"/>
              </w:rPr>
              <w:t>并可处 50 元罚款</w:t>
            </w:r>
            <w:r>
              <w:rPr>
                <w:spacing w:val="-7"/>
              </w:rPr>
              <w:t xml:space="preserve"> </w:t>
            </w:r>
            <w:r>
              <w:rPr>
                <w:spacing w:val="5"/>
              </w:rPr>
              <w:t>；情节严重的</w:t>
            </w:r>
            <w:r>
              <w:rPr>
                <w:spacing w:val="-8"/>
              </w:rPr>
              <w:t xml:space="preserve"> </w:t>
            </w:r>
            <w:r>
              <w:rPr>
                <w:spacing w:val="5"/>
              </w:rPr>
              <w:t>，处 200</w:t>
            </w:r>
            <w:r>
              <w:t xml:space="preserve">  </w:t>
            </w:r>
            <w:r>
              <w:rPr>
                <w:spacing w:val="6"/>
              </w:rPr>
              <w:t>元罚款。</w:t>
            </w:r>
          </w:p>
        </w:tc>
        <w:tc>
          <w:tcPr>
            <w:tcW w:w="851" w:type="dxa"/>
            <w:vAlign w:val="top"/>
          </w:tcPr>
          <w:p>
            <w:pPr>
              <w:spacing w:line="251" w:lineRule="auto"/>
              <w:rPr>
                <w:rFonts w:ascii="Arial"/>
                <w:sz w:val="21"/>
              </w:rPr>
            </w:pPr>
          </w:p>
          <w:p>
            <w:pPr>
              <w:spacing w:line="251" w:lineRule="auto"/>
              <w:rPr>
                <w:rFonts w:ascii="Arial"/>
                <w:sz w:val="21"/>
              </w:rPr>
            </w:pPr>
          </w:p>
          <w:p>
            <w:pPr>
              <w:pStyle w:val="6"/>
              <w:spacing w:before="60" w:line="228" w:lineRule="auto"/>
              <w:ind w:left="314"/>
            </w:pPr>
            <w:r>
              <w:rPr>
                <w:spacing w:val="-7"/>
              </w:rPr>
              <w:t>200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72" w:lineRule="auto"/>
              <w:rPr>
                <w:rFonts w:ascii="Arial"/>
                <w:sz w:val="21"/>
              </w:rPr>
            </w:pPr>
          </w:p>
          <w:p>
            <w:pPr>
              <w:pStyle w:val="6"/>
              <w:tabs>
                <w:tab w:val="left" w:pos="2378"/>
              </w:tabs>
              <w:spacing w:before="60" w:line="238" w:lineRule="auto"/>
              <w:ind w:left="58"/>
              <w:jc w:val="both"/>
            </w:pPr>
            <w:r>
              <w:rPr>
                <w:spacing w:val="3"/>
              </w:rPr>
              <w:t>适用情节严重的情形</w:t>
            </w:r>
            <w:r>
              <w:rPr>
                <w:spacing w:val="-24"/>
              </w:rPr>
              <w:t xml:space="preserve"> </w:t>
            </w:r>
            <w:r>
              <w:rPr>
                <w:spacing w:val="3"/>
              </w:rPr>
              <w:t>。“情节严重</w:t>
            </w:r>
            <w:r>
              <w:rPr>
                <w:spacing w:val="-28"/>
              </w:rPr>
              <w:t xml:space="preserve"> </w:t>
            </w:r>
            <w:r>
              <w:rPr>
                <w:spacing w:val="3"/>
              </w:rPr>
              <w:t>”</w:t>
            </w:r>
            <w:r>
              <w:t xml:space="preserve"> </w:t>
            </w:r>
            <w:r>
              <w:rPr>
                <w:spacing w:val="4"/>
              </w:rPr>
              <w:t>是指存在“拒不改正</w:t>
            </w:r>
            <w:r>
              <w:rPr>
                <w:spacing w:val="-24"/>
              </w:rPr>
              <w:t xml:space="preserve"> </w:t>
            </w:r>
            <w:r>
              <w:rPr>
                <w:spacing w:val="4"/>
              </w:rPr>
              <w:t>”或者“多次</w:t>
            </w:r>
            <w:r>
              <w:tab/>
            </w:r>
            <w:r>
              <w:t xml:space="preserve"> 违反</w:t>
            </w:r>
            <w:r>
              <w:rPr>
                <w:spacing w:val="-22"/>
              </w:rPr>
              <w:t xml:space="preserve"> </w:t>
            </w:r>
            <w:r>
              <w:t>”情形的。</w:t>
            </w:r>
          </w:p>
        </w:tc>
        <w:tc>
          <w:tcPr>
            <w:tcW w:w="1212" w:type="dxa"/>
            <w:vAlign w:val="top"/>
          </w:tcPr>
          <w:p>
            <w:pPr>
              <w:pStyle w:val="6"/>
              <w:spacing w:before="59"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944" w:type="dxa"/>
            <w:vMerge w:val="restart"/>
            <w:tcBorders>
              <w:bottom w:val="nil"/>
            </w:tcBorders>
            <w:vAlign w:val="top"/>
          </w:tcPr>
          <w:p>
            <w:pPr>
              <w:spacing w:line="283" w:lineRule="auto"/>
              <w:rPr>
                <w:rFonts w:ascii="Arial"/>
                <w:sz w:val="21"/>
              </w:rPr>
            </w:pPr>
          </w:p>
          <w:p>
            <w:pPr>
              <w:spacing w:line="283" w:lineRule="auto"/>
              <w:rPr>
                <w:rFonts w:ascii="Arial"/>
                <w:sz w:val="21"/>
              </w:rPr>
            </w:pPr>
          </w:p>
          <w:p>
            <w:pPr>
              <w:spacing w:line="283" w:lineRule="auto"/>
              <w:rPr>
                <w:rFonts w:ascii="Arial"/>
                <w:sz w:val="21"/>
              </w:rPr>
            </w:pPr>
          </w:p>
          <w:p>
            <w:pPr>
              <w:pStyle w:val="6"/>
              <w:spacing w:before="60" w:line="230" w:lineRule="auto"/>
              <w:ind w:left="397"/>
            </w:pPr>
            <w:r>
              <w:rPr>
                <w:spacing w:val="-6"/>
              </w:rPr>
              <w:t>42</w:t>
            </w:r>
          </w:p>
        </w:tc>
        <w:tc>
          <w:tcPr>
            <w:tcW w:w="1500" w:type="dxa"/>
            <w:vMerge w:val="restart"/>
            <w:tcBorders>
              <w:bottom w:val="nil"/>
            </w:tcBorders>
            <w:vAlign w:val="top"/>
          </w:tcPr>
          <w:p>
            <w:pPr>
              <w:spacing w:line="283" w:lineRule="auto"/>
              <w:rPr>
                <w:rFonts w:ascii="Arial"/>
                <w:sz w:val="21"/>
              </w:rPr>
            </w:pPr>
          </w:p>
          <w:p>
            <w:pPr>
              <w:spacing w:line="283" w:lineRule="auto"/>
              <w:rPr>
                <w:rFonts w:ascii="Arial"/>
                <w:sz w:val="21"/>
              </w:rPr>
            </w:pPr>
          </w:p>
          <w:p>
            <w:pPr>
              <w:spacing w:line="283" w:lineRule="auto"/>
              <w:rPr>
                <w:rFonts w:ascii="Arial"/>
                <w:sz w:val="21"/>
              </w:rPr>
            </w:pPr>
          </w:p>
          <w:p>
            <w:pPr>
              <w:pStyle w:val="6"/>
              <w:spacing w:before="61" w:line="211" w:lineRule="auto"/>
              <w:ind w:left="63"/>
            </w:pPr>
            <w:r>
              <w:rPr>
                <w:spacing w:val="6"/>
              </w:rPr>
              <w:t>随地便溺</w:t>
            </w:r>
          </w:p>
        </w:tc>
        <w:tc>
          <w:tcPr>
            <w:tcW w:w="2788" w:type="dxa"/>
            <w:vMerge w:val="restart"/>
            <w:tcBorders>
              <w:bottom w:val="nil"/>
            </w:tcBorders>
            <w:vAlign w:val="top"/>
          </w:tcPr>
          <w:p>
            <w:pPr>
              <w:spacing w:line="258" w:lineRule="auto"/>
              <w:rPr>
                <w:rFonts w:ascii="Arial"/>
                <w:sz w:val="21"/>
              </w:rPr>
            </w:pPr>
          </w:p>
          <w:p>
            <w:pPr>
              <w:spacing w:line="259" w:lineRule="auto"/>
              <w:rPr>
                <w:rFonts w:ascii="Arial"/>
                <w:sz w:val="21"/>
              </w:rPr>
            </w:pPr>
          </w:p>
          <w:p>
            <w:pPr>
              <w:pStyle w:val="6"/>
              <w:spacing w:before="60" w:line="206" w:lineRule="auto"/>
              <w:jc w:val="right"/>
            </w:pPr>
            <w:r>
              <w:rPr>
                <w:spacing w:val="2"/>
              </w:rPr>
              <w:t>违反条款：第五十二条第一款第（一）项；</w:t>
            </w:r>
          </w:p>
          <w:p>
            <w:pPr>
              <w:pStyle w:val="6"/>
              <w:spacing w:before="16" w:line="225" w:lineRule="auto"/>
              <w:ind w:left="53" w:right="11" w:firstLine="1"/>
            </w:pPr>
            <w:r>
              <w:rPr>
                <w:spacing w:val="6"/>
              </w:rPr>
              <w:t>处罚条款：第五十二条第二款</w:t>
            </w:r>
            <w:r>
              <w:rPr>
                <w:spacing w:val="2"/>
              </w:rPr>
              <w:t xml:space="preserve">  </w:t>
            </w:r>
            <w:r>
              <w:rPr>
                <w:spacing w:val="6"/>
              </w:rPr>
              <w:t>责令改正，</w:t>
            </w:r>
            <w:r>
              <w:rPr>
                <w:spacing w:val="1"/>
              </w:rPr>
              <w:t xml:space="preserve"> </w:t>
            </w:r>
            <w:r>
              <w:rPr>
                <w:spacing w:val="5"/>
              </w:rPr>
              <w:t>并可处 50 元罚款</w:t>
            </w:r>
            <w:r>
              <w:rPr>
                <w:spacing w:val="-7"/>
              </w:rPr>
              <w:t xml:space="preserve"> </w:t>
            </w:r>
            <w:r>
              <w:rPr>
                <w:spacing w:val="5"/>
              </w:rPr>
              <w:t>；情节严重的</w:t>
            </w:r>
            <w:r>
              <w:rPr>
                <w:spacing w:val="-8"/>
              </w:rPr>
              <w:t xml:space="preserve"> </w:t>
            </w:r>
            <w:r>
              <w:rPr>
                <w:spacing w:val="5"/>
              </w:rPr>
              <w:t>，处 200</w:t>
            </w:r>
            <w:r>
              <w:t xml:space="preserve">  </w:t>
            </w:r>
            <w:r>
              <w:rPr>
                <w:spacing w:val="6"/>
              </w:rPr>
              <w:t>元罚款。</w:t>
            </w:r>
          </w:p>
        </w:tc>
        <w:tc>
          <w:tcPr>
            <w:tcW w:w="851" w:type="dxa"/>
            <w:vAlign w:val="top"/>
          </w:tcPr>
          <w:p>
            <w:pPr>
              <w:pStyle w:val="6"/>
              <w:spacing w:before="235" w:line="228" w:lineRule="auto"/>
              <w:ind w:left="350"/>
            </w:pPr>
            <w:r>
              <w:rPr>
                <w:spacing w:val="-7"/>
              </w:rPr>
              <w:t>50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rPr>
                <w:rFonts w:ascii="Arial"/>
                <w:sz w:val="21"/>
              </w:rPr>
            </w:pPr>
          </w:p>
        </w:tc>
        <w:tc>
          <w:tcPr>
            <w:tcW w:w="1212" w:type="dxa"/>
            <w:vMerge w:val="restart"/>
            <w:tcBorders>
              <w:bottom w:val="nil"/>
            </w:tcBorders>
            <w:vAlign w:val="top"/>
          </w:tcPr>
          <w:p>
            <w:pPr>
              <w:spacing w:line="244"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74" w:lineRule="auto"/>
              <w:rPr>
                <w:rFonts w:ascii="Arial"/>
                <w:sz w:val="21"/>
              </w:rPr>
            </w:pPr>
          </w:p>
          <w:p>
            <w:pPr>
              <w:spacing w:line="274" w:lineRule="auto"/>
              <w:rPr>
                <w:rFonts w:ascii="Arial"/>
                <w:sz w:val="21"/>
              </w:rPr>
            </w:pPr>
          </w:p>
          <w:p>
            <w:pPr>
              <w:pStyle w:val="6"/>
              <w:spacing w:before="60" w:line="228" w:lineRule="auto"/>
              <w:ind w:left="314"/>
            </w:pPr>
            <w:r>
              <w:rPr>
                <w:spacing w:val="-7"/>
              </w:rPr>
              <w:t>200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320" w:lineRule="auto"/>
              <w:rPr>
                <w:rFonts w:ascii="Arial"/>
                <w:sz w:val="21"/>
              </w:rPr>
            </w:pPr>
          </w:p>
          <w:p>
            <w:pPr>
              <w:pStyle w:val="6"/>
              <w:tabs>
                <w:tab w:val="left" w:pos="2378"/>
              </w:tabs>
              <w:spacing w:before="60" w:line="237" w:lineRule="auto"/>
              <w:ind w:left="58"/>
              <w:jc w:val="both"/>
            </w:pPr>
            <w:r>
              <w:rPr>
                <w:spacing w:val="3"/>
              </w:rPr>
              <w:t>适用情节严重的情形</w:t>
            </w:r>
            <w:r>
              <w:rPr>
                <w:spacing w:val="-24"/>
              </w:rPr>
              <w:t xml:space="preserve"> </w:t>
            </w:r>
            <w:r>
              <w:rPr>
                <w:spacing w:val="3"/>
              </w:rPr>
              <w:t>。“情节严重</w:t>
            </w:r>
            <w:r>
              <w:rPr>
                <w:spacing w:val="-28"/>
              </w:rPr>
              <w:t xml:space="preserve"> </w:t>
            </w:r>
            <w:r>
              <w:rPr>
                <w:spacing w:val="3"/>
              </w:rPr>
              <w:t>”</w:t>
            </w:r>
            <w:r>
              <w:t xml:space="preserve"> </w:t>
            </w:r>
            <w:r>
              <w:rPr>
                <w:spacing w:val="4"/>
              </w:rPr>
              <w:t>是指存在“拒不改正</w:t>
            </w:r>
            <w:r>
              <w:rPr>
                <w:spacing w:val="-24"/>
              </w:rPr>
              <w:t xml:space="preserve"> </w:t>
            </w:r>
            <w:r>
              <w:rPr>
                <w:spacing w:val="4"/>
              </w:rPr>
              <w:t>”或者“多次</w:t>
            </w:r>
            <w:r>
              <w:tab/>
            </w:r>
            <w:r>
              <w:t xml:space="preserve"> 违反</w:t>
            </w:r>
            <w:r>
              <w:rPr>
                <w:spacing w:val="-22"/>
              </w:rPr>
              <w:t xml:space="preserve"> </w:t>
            </w:r>
            <w:r>
              <w:t>”情形的。</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944" w:type="dxa"/>
            <w:vMerge w:val="restart"/>
            <w:tcBorders>
              <w:bottom w:val="nil"/>
            </w:tcBorders>
            <w:vAlign w:val="top"/>
          </w:tcPr>
          <w:p>
            <w:pPr>
              <w:spacing w:line="269" w:lineRule="auto"/>
              <w:rPr>
                <w:rFonts w:ascii="Arial"/>
                <w:sz w:val="21"/>
              </w:rPr>
            </w:pPr>
          </w:p>
          <w:p>
            <w:pPr>
              <w:spacing w:line="269" w:lineRule="auto"/>
              <w:rPr>
                <w:rFonts w:ascii="Arial"/>
                <w:sz w:val="21"/>
              </w:rPr>
            </w:pPr>
          </w:p>
          <w:p>
            <w:pPr>
              <w:spacing w:line="270" w:lineRule="auto"/>
              <w:rPr>
                <w:rFonts w:ascii="Arial"/>
                <w:sz w:val="21"/>
              </w:rPr>
            </w:pPr>
          </w:p>
          <w:p>
            <w:pPr>
              <w:pStyle w:val="6"/>
              <w:spacing w:before="60" w:line="228" w:lineRule="auto"/>
              <w:ind w:left="397"/>
            </w:pPr>
            <w:r>
              <w:rPr>
                <w:spacing w:val="-6"/>
              </w:rPr>
              <w:t>43</w:t>
            </w:r>
          </w:p>
        </w:tc>
        <w:tc>
          <w:tcPr>
            <w:tcW w:w="1500" w:type="dxa"/>
            <w:vMerge w:val="restart"/>
            <w:tcBorders>
              <w:bottom w:val="nil"/>
            </w:tcBorders>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1" w:line="211" w:lineRule="auto"/>
              <w:ind w:left="63"/>
            </w:pPr>
            <w:r>
              <w:rPr>
                <w:spacing w:val="8"/>
              </w:rPr>
              <w:t>随地丢弃废弃物</w:t>
            </w:r>
          </w:p>
        </w:tc>
        <w:tc>
          <w:tcPr>
            <w:tcW w:w="2788" w:type="dxa"/>
            <w:vMerge w:val="restart"/>
            <w:tcBorders>
              <w:bottom w:val="nil"/>
            </w:tcBorders>
            <w:vAlign w:val="top"/>
          </w:tcPr>
          <w:p>
            <w:pPr>
              <w:spacing w:line="476" w:lineRule="auto"/>
              <w:rPr>
                <w:rFonts w:ascii="Arial"/>
                <w:sz w:val="21"/>
              </w:rPr>
            </w:pPr>
          </w:p>
          <w:p>
            <w:pPr>
              <w:pStyle w:val="6"/>
              <w:spacing w:before="60" w:line="206" w:lineRule="auto"/>
              <w:jc w:val="right"/>
            </w:pPr>
            <w:r>
              <w:rPr>
                <w:spacing w:val="-1"/>
              </w:rPr>
              <w:t>违反条款：第五十二条第一款第（</w:t>
            </w:r>
            <w:r>
              <w:rPr>
                <w:spacing w:val="4"/>
              </w:rPr>
              <w:t xml:space="preserve"> </w:t>
            </w:r>
            <w:r>
              <w:rPr>
                <w:spacing w:val="-1"/>
              </w:rPr>
              <w:t>二</w:t>
            </w:r>
            <w:r>
              <w:rPr>
                <w:spacing w:val="-13"/>
              </w:rPr>
              <w:t xml:space="preserve"> </w:t>
            </w:r>
            <w:r>
              <w:rPr>
                <w:spacing w:val="-1"/>
              </w:rPr>
              <w:t>）项；</w:t>
            </w:r>
          </w:p>
          <w:p>
            <w:pPr>
              <w:pStyle w:val="6"/>
              <w:spacing w:before="16" w:line="225" w:lineRule="auto"/>
              <w:ind w:left="53" w:right="11" w:firstLine="1"/>
            </w:pPr>
            <w:r>
              <w:rPr>
                <w:spacing w:val="6"/>
              </w:rPr>
              <w:t>处罚条款：第五十二条第二款</w:t>
            </w:r>
            <w:r>
              <w:rPr>
                <w:spacing w:val="2"/>
              </w:rPr>
              <w:t xml:space="preserve">  </w:t>
            </w:r>
            <w:r>
              <w:rPr>
                <w:spacing w:val="6"/>
              </w:rPr>
              <w:t>责令改正，</w:t>
            </w:r>
            <w:r>
              <w:rPr>
                <w:spacing w:val="1"/>
              </w:rPr>
              <w:t xml:space="preserve"> </w:t>
            </w:r>
            <w:r>
              <w:rPr>
                <w:spacing w:val="5"/>
              </w:rPr>
              <w:t>并可处 50 元罚款</w:t>
            </w:r>
            <w:r>
              <w:rPr>
                <w:spacing w:val="-7"/>
              </w:rPr>
              <w:t xml:space="preserve"> </w:t>
            </w:r>
            <w:r>
              <w:rPr>
                <w:spacing w:val="5"/>
              </w:rPr>
              <w:t>；情节严重的</w:t>
            </w:r>
            <w:r>
              <w:rPr>
                <w:spacing w:val="-8"/>
              </w:rPr>
              <w:t xml:space="preserve"> </w:t>
            </w:r>
            <w:r>
              <w:rPr>
                <w:spacing w:val="5"/>
              </w:rPr>
              <w:t>，处 200</w:t>
            </w:r>
            <w:r>
              <w:t xml:space="preserve">  </w:t>
            </w:r>
            <w:r>
              <w:rPr>
                <w:spacing w:val="6"/>
              </w:rPr>
              <w:t>元罚款。</w:t>
            </w:r>
          </w:p>
        </w:tc>
        <w:tc>
          <w:tcPr>
            <w:tcW w:w="851" w:type="dxa"/>
            <w:vAlign w:val="top"/>
          </w:tcPr>
          <w:p>
            <w:pPr>
              <w:spacing w:line="283" w:lineRule="auto"/>
              <w:rPr>
                <w:rFonts w:ascii="Arial"/>
                <w:sz w:val="21"/>
              </w:rPr>
            </w:pPr>
          </w:p>
          <w:p>
            <w:pPr>
              <w:pStyle w:val="6"/>
              <w:spacing w:before="60" w:line="228" w:lineRule="auto"/>
              <w:ind w:left="350"/>
            </w:pPr>
            <w:r>
              <w:rPr>
                <w:spacing w:val="-7"/>
              </w:rPr>
              <w:t>50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rPr>
                <w:rFonts w:ascii="Arial"/>
                <w:sz w:val="21"/>
              </w:rPr>
            </w:pPr>
          </w:p>
        </w:tc>
        <w:tc>
          <w:tcPr>
            <w:tcW w:w="1212" w:type="dxa"/>
            <w:vAlign w:val="top"/>
          </w:tcPr>
          <w:p>
            <w:pPr>
              <w:pStyle w:val="6"/>
              <w:spacing w:before="229"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0"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400" w:lineRule="auto"/>
              <w:rPr>
                <w:rFonts w:ascii="Arial"/>
                <w:sz w:val="21"/>
              </w:rPr>
            </w:pPr>
          </w:p>
          <w:p>
            <w:pPr>
              <w:pStyle w:val="6"/>
              <w:spacing w:before="60" w:line="228" w:lineRule="auto"/>
              <w:ind w:left="314"/>
            </w:pPr>
            <w:r>
              <w:rPr>
                <w:spacing w:val="-7"/>
              </w:rPr>
              <w:t>200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tabs>
                <w:tab w:val="left" w:pos="2378"/>
              </w:tabs>
              <w:spacing w:before="230" w:line="237" w:lineRule="auto"/>
              <w:ind w:left="58"/>
              <w:jc w:val="both"/>
            </w:pPr>
            <w:r>
              <w:rPr>
                <w:spacing w:val="3"/>
              </w:rPr>
              <w:t>适用情节严重的情形</w:t>
            </w:r>
            <w:r>
              <w:rPr>
                <w:spacing w:val="-24"/>
              </w:rPr>
              <w:t xml:space="preserve"> </w:t>
            </w:r>
            <w:r>
              <w:rPr>
                <w:spacing w:val="3"/>
              </w:rPr>
              <w:t>。“情节严重</w:t>
            </w:r>
            <w:r>
              <w:rPr>
                <w:spacing w:val="-28"/>
              </w:rPr>
              <w:t xml:space="preserve"> </w:t>
            </w:r>
            <w:r>
              <w:rPr>
                <w:spacing w:val="3"/>
              </w:rPr>
              <w:t>”</w:t>
            </w:r>
            <w:r>
              <w:t xml:space="preserve"> </w:t>
            </w:r>
            <w:r>
              <w:rPr>
                <w:spacing w:val="4"/>
              </w:rPr>
              <w:t>是指存在“拒不改正</w:t>
            </w:r>
            <w:r>
              <w:rPr>
                <w:spacing w:val="-24"/>
              </w:rPr>
              <w:t xml:space="preserve"> </w:t>
            </w:r>
            <w:r>
              <w:rPr>
                <w:spacing w:val="4"/>
              </w:rPr>
              <w:t>”或者“多次</w:t>
            </w:r>
            <w:r>
              <w:tab/>
            </w:r>
            <w:r>
              <w:t xml:space="preserve"> 违反</w:t>
            </w:r>
            <w:r>
              <w:rPr>
                <w:spacing w:val="-22"/>
              </w:rPr>
              <w:t xml:space="preserve"> </w:t>
            </w:r>
            <w:r>
              <w:t>”情形的。</w:t>
            </w:r>
          </w:p>
        </w:tc>
        <w:tc>
          <w:tcPr>
            <w:tcW w:w="1212" w:type="dxa"/>
            <w:vAlign w:val="top"/>
          </w:tcPr>
          <w:p>
            <w:pPr>
              <w:spacing w:line="28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944" w:type="dxa"/>
            <w:vMerge w:val="restart"/>
            <w:tcBorders>
              <w:bottom w:val="nil"/>
            </w:tcBorders>
            <w:vAlign w:val="top"/>
          </w:tcPr>
          <w:p>
            <w:pPr>
              <w:spacing w:line="304" w:lineRule="auto"/>
              <w:rPr>
                <w:rFonts w:ascii="Arial"/>
                <w:sz w:val="21"/>
              </w:rPr>
            </w:pPr>
          </w:p>
          <w:p>
            <w:pPr>
              <w:spacing w:line="305" w:lineRule="auto"/>
              <w:rPr>
                <w:rFonts w:ascii="Arial"/>
                <w:sz w:val="21"/>
              </w:rPr>
            </w:pPr>
          </w:p>
          <w:p>
            <w:pPr>
              <w:spacing w:line="305" w:lineRule="auto"/>
              <w:rPr>
                <w:rFonts w:ascii="Arial"/>
                <w:sz w:val="21"/>
              </w:rPr>
            </w:pPr>
          </w:p>
          <w:p>
            <w:pPr>
              <w:pStyle w:val="6"/>
              <w:spacing w:before="60" w:line="230" w:lineRule="auto"/>
              <w:ind w:left="397"/>
            </w:pPr>
            <w:r>
              <w:rPr>
                <w:spacing w:val="-1"/>
                <w:w w:val="94"/>
              </w:rPr>
              <w:t>44</w:t>
            </w:r>
          </w:p>
        </w:tc>
        <w:tc>
          <w:tcPr>
            <w:tcW w:w="1500" w:type="dxa"/>
            <w:vMerge w:val="restart"/>
            <w:tcBorders>
              <w:bottom w:val="nil"/>
            </w:tcBorders>
            <w:vAlign w:val="top"/>
          </w:tcPr>
          <w:p>
            <w:pPr>
              <w:spacing w:line="304" w:lineRule="auto"/>
              <w:rPr>
                <w:rFonts w:ascii="Arial"/>
                <w:sz w:val="21"/>
              </w:rPr>
            </w:pPr>
          </w:p>
          <w:p>
            <w:pPr>
              <w:spacing w:line="305" w:lineRule="auto"/>
              <w:rPr>
                <w:rFonts w:ascii="Arial"/>
                <w:sz w:val="21"/>
              </w:rPr>
            </w:pPr>
          </w:p>
          <w:p>
            <w:pPr>
              <w:spacing w:line="305" w:lineRule="auto"/>
              <w:rPr>
                <w:rFonts w:ascii="Arial"/>
                <w:sz w:val="21"/>
              </w:rPr>
            </w:pPr>
          </w:p>
          <w:p>
            <w:pPr>
              <w:pStyle w:val="6"/>
              <w:spacing w:before="60" w:line="211" w:lineRule="auto"/>
              <w:ind w:left="54"/>
            </w:pPr>
            <w:r>
              <w:rPr>
                <w:spacing w:val="6"/>
              </w:rPr>
              <w:t>乱倒污水</w:t>
            </w:r>
            <w:r>
              <w:rPr>
                <w:spacing w:val="-19"/>
              </w:rPr>
              <w:t xml:space="preserve"> </w:t>
            </w:r>
            <w:r>
              <w:rPr>
                <w:spacing w:val="6"/>
              </w:rPr>
              <w:t>、垃圾</w:t>
            </w:r>
          </w:p>
        </w:tc>
        <w:tc>
          <w:tcPr>
            <w:tcW w:w="2788" w:type="dxa"/>
            <w:vMerge w:val="restart"/>
            <w:tcBorders>
              <w:bottom w:val="nil"/>
            </w:tcBorders>
            <w:vAlign w:val="top"/>
          </w:tcPr>
          <w:p>
            <w:pPr>
              <w:spacing w:line="291" w:lineRule="auto"/>
              <w:rPr>
                <w:rFonts w:ascii="Arial"/>
                <w:sz w:val="21"/>
              </w:rPr>
            </w:pPr>
          </w:p>
          <w:p>
            <w:pPr>
              <w:spacing w:line="291" w:lineRule="auto"/>
              <w:rPr>
                <w:rFonts w:ascii="Arial"/>
                <w:sz w:val="21"/>
              </w:rPr>
            </w:pPr>
          </w:p>
          <w:p>
            <w:pPr>
              <w:pStyle w:val="6"/>
              <w:spacing w:before="60" w:line="206" w:lineRule="auto"/>
              <w:jc w:val="right"/>
            </w:pPr>
            <w:r>
              <w:rPr>
                <w:spacing w:val="2"/>
              </w:rPr>
              <w:t>违反条款：第五十二条第一款第（三）项；</w:t>
            </w:r>
          </w:p>
          <w:p>
            <w:pPr>
              <w:pStyle w:val="6"/>
              <w:spacing w:before="16" w:line="225" w:lineRule="auto"/>
              <w:ind w:left="53" w:right="54" w:firstLine="1"/>
            </w:pPr>
            <w:r>
              <w:rPr>
                <w:spacing w:val="6"/>
              </w:rPr>
              <w:t>处罚条款</w:t>
            </w:r>
            <w:r>
              <w:rPr>
                <w:spacing w:val="2"/>
              </w:rPr>
              <w:t xml:space="preserve"> </w:t>
            </w:r>
            <w:r>
              <w:rPr>
                <w:spacing w:val="6"/>
              </w:rPr>
              <w:t>：第五十二条第二款责令改正，</w:t>
            </w:r>
            <w:r>
              <w:t xml:space="preserve"> </w:t>
            </w:r>
            <w:r>
              <w:rPr>
                <w:spacing w:val="5"/>
              </w:rPr>
              <w:t>并可处 50 元罚款</w:t>
            </w:r>
            <w:r>
              <w:rPr>
                <w:spacing w:val="-7"/>
              </w:rPr>
              <w:t xml:space="preserve"> </w:t>
            </w:r>
            <w:r>
              <w:rPr>
                <w:spacing w:val="5"/>
              </w:rPr>
              <w:t>；情节严重的</w:t>
            </w:r>
            <w:r>
              <w:rPr>
                <w:spacing w:val="-8"/>
              </w:rPr>
              <w:t xml:space="preserve"> </w:t>
            </w:r>
            <w:r>
              <w:rPr>
                <w:spacing w:val="5"/>
              </w:rPr>
              <w:t>，处 200</w:t>
            </w:r>
            <w:r>
              <w:t xml:space="preserve"> </w:t>
            </w:r>
            <w:r>
              <w:rPr>
                <w:spacing w:val="6"/>
              </w:rPr>
              <w:t>元罚款。</w:t>
            </w:r>
          </w:p>
        </w:tc>
        <w:tc>
          <w:tcPr>
            <w:tcW w:w="851" w:type="dxa"/>
            <w:vAlign w:val="top"/>
          </w:tcPr>
          <w:p>
            <w:pPr>
              <w:spacing w:line="344" w:lineRule="auto"/>
              <w:rPr>
                <w:rFonts w:ascii="Arial"/>
                <w:sz w:val="21"/>
              </w:rPr>
            </w:pPr>
          </w:p>
          <w:p>
            <w:pPr>
              <w:pStyle w:val="6"/>
              <w:spacing w:before="60" w:line="228" w:lineRule="auto"/>
              <w:ind w:left="350"/>
            </w:pPr>
            <w:r>
              <w:rPr>
                <w:spacing w:val="-7"/>
              </w:rPr>
              <w:t>50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rPr>
                <w:rFonts w:ascii="Arial"/>
                <w:sz w:val="21"/>
              </w:rPr>
            </w:pPr>
          </w:p>
        </w:tc>
        <w:tc>
          <w:tcPr>
            <w:tcW w:w="1212" w:type="dxa"/>
            <w:vMerge w:val="restart"/>
            <w:tcBorders>
              <w:bottom w:val="nil"/>
            </w:tcBorders>
            <w:vAlign w:val="top"/>
          </w:tcPr>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1"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447" w:lineRule="auto"/>
              <w:rPr>
                <w:rFonts w:ascii="Arial"/>
                <w:sz w:val="21"/>
              </w:rPr>
            </w:pPr>
          </w:p>
          <w:p>
            <w:pPr>
              <w:pStyle w:val="6"/>
              <w:spacing w:before="60" w:line="228" w:lineRule="auto"/>
              <w:ind w:left="314"/>
            </w:pPr>
            <w:r>
              <w:rPr>
                <w:spacing w:val="-7"/>
              </w:rPr>
              <w:t>200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tabs>
                <w:tab w:val="left" w:pos="2378"/>
              </w:tabs>
              <w:spacing w:before="278" w:line="237" w:lineRule="auto"/>
              <w:ind w:left="58"/>
              <w:jc w:val="both"/>
            </w:pPr>
            <w:r>
              <w:rPr>
                <w:spacing w:val="3"/>
              </w:rPr>
              <w:t>适用情节严重的情形</w:t>
            </w:r>
            <w:r>
              <w:rPr>
                <w:spacing w:val="-24"/>
              </w:rPr>
              <w:t xml:space="preserve"> </w:t>
            </w:r>
            <w:r>
              <w:rPr>
                <w:spacing w:val="3"/>
              </w:rPr>
              <w:t>。“情节严重</w:t>
            </w:r>
            <w:r>
              <w:rPr>
                <w:spacing w:val="-28"/>
              </w:rPr>
              <w:t xml:space="preserve"> </w:t>
            </w:r>
            <w:r>
              <w:rPr>
                <w:spacing w:val="3"/>
              </w:rPr>
              <w:t>”</w:t>
            </w:r>
            <w:r>
              <w:t xml:space="preserve"> </w:t>
            </w:r>
            <w:r>
              <w:rPr>
                <w:spacing w:val="4"/>
              </w:rPr>
              <w:t>是指存在“拒不改正</w:t>
            </w:r>
            <w:r>
              <w:rPr>
                <w:spacing w:val="-24"/>
              </w:rPr>
              <w:t xml:space="preserve"> </w:t>
            </w:r>
            <w:r>
              <w:rPr>
                <w:spacing w:val="4"/>
              </w:rPr>
              <w:t>”或者“多次</w:t>
            </w:r>
            <w:r>
              <w:tab/>
            </w:r>
            <w:r>
              <w:t xml:space="preserve"> 违反</w:t>
            </w:r>
            <w:r>
              <w:rPr>
                <w:spacing w:val="-22"/>
              </w:rPr>
              <w:t xml:space="preserve"> </w:t>
            </w:r>
            <w:r>
              <w:t>”情形的。</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8" w:hRule="atLeast"/>
        </w:trPr>
        <w:tc>
          <w:tcPr>
            <w:tcW w:w="944" w:type="dxa"/>
            <w:vMerge w:val="restart"/>
            <w:tcBorders>
              <w:bottom w:val="nil"/>
            </w:tcBorders>
            <w:vAlign w:val="top"/>
          </w:tcPr>
          <w:p>
            <w:pPr>
              <w:spacing w:line="307" w:lineRule="auto"/>
              <w:rPr>
                <w:rFonts w:ascii="Arial"/>
                <w:sz w:val="21"/>
              </w:rPr>
            </w:pPr>
          </w:p>
          <w:p>
            <w:pPr>
              <w:spacing w:line="307" w:lineRule="auto"/>
              <w:rPr>
                <w:rFonts w:ascii="Arial"/>
                <w:sz w:val="21"/>
              </w:rPr>
            </w:pPr>
          </w:p>
          <w:p>
            <w:pPr>
              <w:spacing w:line="307" w:lineRule="auto"/>
              <w:rPr>
                <w:rFonts w:ascii="Arial"/>
                <w:sz w:val="21"/>
              </w:rPr>
            </w:pPr>
          </w:p>
          <w:p>
            <w:pPr>
              <w:pStyle w:val="6"/>
              <w:spacing w:before="60" w:line="228" w:lineRule="auto"/>
              <w:ind w:left="397"/>
            </w:pPr>
            <w:r>
              <w:rPr>
                <w:spacing w:val="-6"/>
              </w:rPr>
              <w:t>45</w:t>
            </w:r>
          </w:p>
        </w:tc>
        <w:tc>
          <w:tcPr>
            <w:tcW w:w="1500" w:type="dxa"/>
            <w:vMerge w:val="restart"/>
            <w:tcBorders>
              <w:bottom w:val="nil"/>
            </w:tcBorders>
            <w:vAlign w:val="top"/>
          </w:tcPr>
          <w:p>
            <w:pPr>
              <w:spacing w:line="307" w:lineRule="auto"/>
              <w:rPr>
                <w:rFonts w:ascii="Arial"/>
                <w:sz w:val="21"/>
              </w:rPr>
            </w:pPr>
          </w:p>
          <w:p>
            <w:pPr>
              <w:spacing w:line="307" w:lineRule="auto"/>
              <w:rPr>
                <w:rFonts w:ascii="Arial"/>
                <w:sz w:val="21"/>
              </w:rPr>
            </w:pPr>
          </w:p>
          <w:p>
            <w:pPr>
              <w:spacing w:line="307" w:lineRule="auto"/>
              <w:rPr>
                <w:rFonts w:ascii="Arial"/>
                <w:sz w:val="21"/>
              </w:rPr>
            </w:pPr>
          </w:p>
          <w:p>
            <w:pPr>
              <w:pStyle w:val="6"/>
              <w:spacing w:before="60" w:line="210" w:lineRule="auto"/>
              <w:ind w:left="58"/>
            </w:pPr>
            <w:r>
              <w:rPr>
                <w:spacing w:val="6"/>
              </w:rPr>
              <w:t>焚烧树叶</w:t>
            </w:r>
            <w:r>
              <w:rPr>
                <w:spacing w:val="-22"/>
              </w:rPr>
              <w:t xml:space="preserve"> </w:t>
            </w:r>
            <w:r>
              <w:rPr>
                <w:spacing w:val="6"/>
              </w:rPr>
              <w:t>、垃圾</w:t>
            </w:r>
          </w:p>
        </w:tc>
        <w:tc>
          <w:tcPr>
            <w:tcW w:w="2788" w:type="dxa"/>
            <w:vMerge w:val="restart"/>
            <w:tcBorders>
              <w:bottom w:val="nil"/>
            </w:tcBorders>
            <w:vAlign w:val="top"/>
          </w:tcPr>
          <w:p>
            <w:pPr>
              <w:spacing w:line="287" w:lineRule="auto"/>
              <w:rPr>
                <w:rFonts w:ascii="Arial"/>
                <w:sz w:val="21"/>
              </w:rPr>
            </w:pPr>
          </w:p>
          <w:p>
            <w:pPr>
              <w:spacing w:line="287" w:lineRule="auto"/>
              <w:rPr>
                <w:rFonts w:ascii="Arial"/>
                <w:sz w:val="21"/>
              </w:rPr>
            </w:pPr>
          </w:p>
          <w:p>
            <w:pPr>
              <w:pStyle w:val="6"/>
              <w:spacing w:before="61" w:line="206" w:lineRule="auto"/>
              <w:jc w:val="right"/>
            </w:pPr>
            <w:r>
              <w:rPr>
                <w:spacing w:val="2"/>
              </w:rPr>
              <w:t>违反条款：第五十二条第一款第（三）项；</w:t>
            </w:r>
          </w:p>
          <w:p>
            <w:pPr>
              <w:pStyle w:val="6"/>
              <w:spacing w:before="28" w:line="237" w:lineRule="auto"/>
              <w:ind w:left="53" w:right="54" w:firstLine="1"/>
            </w:pPr>
            <w:r>
              <w:rPr>
                <w:spacing w:val="6"/>
              </w:rPr>
              <w:t>处罚条款</w:t>
            </w:r>
            <w:r>
              <w:rPr>
                <w:spacing w:val="2"/>
              </w:rPr>
              <w:t xml:space="preserve"> </w:t>
            </w:r>
            <w:r>
              <w:rPr>
                <w:spacing w:val="6"/>
              </w:rPr>
              <w:t>：第五十二条第二款责令改正，</w:t>
            </w:r>
            <w:r>
              <w:t xml:space="preserve"> </w:t>
            </w:r>
            <w:r>
              <w:rPr>
                <w:spacing w:val="5"/>
              </w:rPr>
              <w:t>并可处 50 元罚款</w:t>
            </w:r>
            <w:r>
              <w:rPr>
                <w:spacing w:val="-7"/>
              </w:rPr>
              <w:t xml:space="preserve"> </w:t>
            </w:r>
            <w:r>
              <w:rPr>
                <w:spacing w:val="5"/>
              </w:rPr>
              <w:t>；情节严重的</w:t>
            </w:r>
            <w:r>
              <w:rPr>
                <w:spacing w:val="-8"/>
              </w:rPr>
              <w:t xml:space="preserve"> </w:t>
            </w:r>
            <w:r>
              <w:rPr>
                <w:spacing w:val="5"/>
              </w:rPr>
              <w:t>，处 200</w:t>
            </w:r>
            <w:r>
              <w:t xml:space="preserve"> </w:t>
            </w:r>
            <w:r>
              <w:rPr>
                <w:spacing w:val="6"/>
              </w:rPr>
              <w:t>元罚款。</w:t>
            </w:r>
          </w:p>
        </w:tc>
        <w:tc>
          <w:tcPr>
            <w:tcW w:w="851" w:type="dxa"/>
            <w:vAlign w:val="top"/>
          </w:tcPr>
          <w:p>
            <w:pPr>
              <w:spacing w:line="296" w:lineRule="auto"/>
              <w:rPr>
                <w:rFonts w:ascii="Arial"/>
                <w:sz w:val="21"/>
              </w:rPr>
            </w:pPr>
          </w:p>
          <w:p>
            <w:pPr>
              <w:pStyle w:val="6"/>
              <w:spacing w:before="60" w:line="228" w:lineRule="auto"/>
              <w:ind w:left="350"/>
            </w:pPr>
            <w:r>
              <w:rPr>
                <w:spacing w:val="-7"/>
              </w:rPr>
              <w:t>50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rPr>
                <w:rFonts w:ascii="Arial"/>
                <w:sz w:val="21"/>
              </w:rPr>
            </w:pPr>
          </w:p>
        </w:tc>
        <w:tc>
          <w:tcPr>
            <w:tcW w:w="1212" w:type="dxa"/>
            <w:vMerge w:val="restart"/>
            <w:tcBorders>
              <w:bottom w:val="nil"/>
            </w:tcBorders>
            <w:vAlign w:val="top"/>
          </w:tcPr>
          <w:p>
            <w:pPr>
              <w:spacing w:line="268"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51" w:lineRule="auto"/>
              <w:rPr>
                <w:rFonts w:ascii="Arial"/>
                <w:sz w:val="21"/>
              </w:rPr>
            </w:pPr>
          </w:p>
          <w:p>
            <w:pPr>
              <w:spacing w:line="252" w:lineRule="auto"/>
              <w:rPr>
                <w:rFonts w:ascii="Arial"/>
                <w:sz w:val="21"/>
              </w:rPr>
            </w:pPr>
          </w:p>
          <w:p>
            <w:pPr>
              <w:pStyle w:val="6"/>
              <w:spacing w:before="60" w:line="228" w:lineRule="auto"/>
              <w:ind w:left="314"/>
            </w:pPr>
            <w:r>
              <w:rPr>
                <w:spacing w:val="-7"/>
              </w:rPr>
              <w:t>200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72" w:lineRule="auto"/>
              <w:rPr>
                <w:rFonts w:ascii="Arial"/>
                <w:sz w:val="21"/>
              </w:rPr>
            </w:pPr>
          </w:p>
          <w:p>
            <w:pPr>
              <w:pStyle w:val="6"/>
              <w:tabs>
                <w:tab w:val="left" w:pos="2378"/>
              </w:tabs>
              <w:spacing w:before="60" w:line="237" w:lineRule="auto"/>
              <w:ind w:left="58"/>
              <w:jc w:val="both"/>
            </w:pPr>
            <w:r>
              <w:rPr>
                <w:spacing w:val="3"/>
              </w:rPr>
              <w:t>适用情节严重的情形</w:t>
            </w:r>
            <w:r>
              <w:rPr>
                <w:spacing w:val="-24"/>
              </w:rPr>
              <w:t xml:space="preserve"> </w:t>
            </w:r>
            <w:r>
              <w:rPr>
                <w:spacing w:val="3"/>
              </w:rPr>
              <w:t>。“情节严重</w:t>
            </w:r>
            <w:r>
              <w:rPr>
                <w:spacing w:val="-28"/>
              </w:rPr>
              <w:t xml:space="preserve"> </w:t>
            </w:r>
            <w:r>
              <w:rPr>
                <w:spacing w:val="3"/>
              </w:rPr>
              <w:t>”</w:t>
            </w:r>
            <w:r>
              <w:t xml:space="preserve"> </w:t>
            </w:r>
            <w:r>
              <w:rPr>
                <w:spacing w:val="4"/>
              </w:rPr>
              <w:t>是指存在“拒不改正</w:t>
            </w:r>
            <w:r>
              <w:rPr>
                <w:spacing w:val="-24"/>
              </w:rPr>
              <w:t xml:space="preserve"> </w:t>
            </w:r>
            <w:r>
              <w:rPr>
                <w:spacing w:val="4"/>
              </w:rPr>
              <w:t>”或者“多次</w:t>
            </w:r>
            <w:r>
              <w:tab/>
            </w:r>
            <w:r>
              <w:t xml:space="preserve"> 违反</w:t>
            </w:r>
            <w:r>
              <w:rPr>
                <w:spacing w:val="-22"/>
              </w:rPr>
              <w:t xml:space="preserve"> </w:t>
            </w:r>
            <w:r>
              <w:t>”情形的。</w:t>
            </w:r>
          </w:p>
        </w:tc>
        <w:tc>
          <w:tcPr>
            <w:tcW w:w="1212" w:type="dxa"/>
            <w:vMerge w:val="continue"/>
            <w:tcBorders>
              <w:top w:val="nil"/>
            </w:tcBorders>
            <w:vAlign w:val="top"/>
          </w:tcPr>
          <w:p>
            <w:pPr>
              <w:rPr>
                <w:rFonts w:ascii="Arial"/>
                <w:sz w:val="21"/>
              </w:rPr>
            </w:pP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1" w:hRule="atLeast"/>
        </w:trPr>
        <w:tc>
          <w:tcPr>
            <w:tcW w:w="944" w:type="dxa"/>
            <w:vAlign w:val="top"/>
          </w:tcPr>
          <w:p>
            <w:pPr>
              <w:spacing w:line="425" w:lineRule="auto"/>
              <w:rPr>
                <w:rFonts w:ascii="Arial"/>
                <w:sz w:val="21"/>
              </w:rPr>
            </w:pPr>
          </w:p>
          <w:p>
            <w:pPr>
              <w:pStyle w:val="6"/>
              <w:spacing w:before="61" w:line="228" w:lineRule="auto"/>
              <w:ind w:left="397"/>
            </w:pPr>
            <w:r>
              <w:rPr>
                <w:spacing w:val="-6"/>
              </w:rPr>
              <w:t>46</w:t>
            </w:r>
          </w:p>
        </w:tc>
        <w:tc>
          <w:tcPr>
            <w:tcW w:w="1500" w:type="dxa"/>
            <w:vAlign w:val="top"/>
          </w:tcPr>
          <w:p>
            <w:pPr>
              <w:spacing w:line="310" w:lineRule="auto"/>
              <w:rPr>
                <w:rFonts w:ascii="Arial"/>
                <w:sz w:val="21"/>
              </w:rPr>
            </w:pPr>
          </w:p>
          <w:p>
            <w:pPr>
              <w:pStyle w:val="6"/>
              <w:spacing w:before="60"/>
              <w:ind w:left="57" w:right="58" w:hanging="1"/>
            </w:pPr>
            <w:r>
              <w:rPr>
                <w:spacing w:val="13"/>
              </w:rPr>
              <w:t>在城镇地区饲养家禽</w:t>
            </w:r>
            <w:r>
              <w:rPr>
                <w:spacing w:val="2"/>
              </w:rPr>
              <w:t xml:space="preserve"> </w:t>
            </w:r>
            <w:r>
              <w:rPr>
                <w:spacing w:val="6"/>
              </w:rPr>
              <w:t>家畜</w:t>
            </w:r>
          </w:p>
        </w:tc>
        <w:tc>
          <w:tcPr>
            <w:tcW w:w="2788" w:type="dxa"/>
            <w:vAlign w:val="top"/>
          </w:tcPr>
          <w:p>
            <w:pPr>
              <w:pStyle w:val="6"/>
              <w:spacing w:before="257" w:line="238" w:lineRule="auto"/>
              <w:ind w:left="65" w:right="54" w:hanging="10"/>
              <w:jc w:val="both"/>
            </w:pPr>
            <w:r>
              <w:rPr>
                <w:spacing w:val="8"/>
              </w:rPr>
              <w:t>违反、处罚条款：第五十三条第一款责令</w:t>
            </w:r>
            <w:r>
              <w:rPr>
                <w:spacing w:val="7"/>
              </w:rPr>
              <w:t xml:space="preserve"> </w:t>
            </w:r>
            <w:r>
              <w:rPr>
                <w:spacing w:val="6"/>
              </w:rPr>
              <w:t>限期改正</w:t>
            </w:r>
            <w:r>
              <w:rPr>
                <w:spacing w:val="-9"/>
              </w:rPr>
              <w:t xml:space="preserve"> </w:t>
            </w:r>
            <w:r>
              <w:rPr>
                <w:spacing w:val="6"/>
              </w:rPr>
              <w:t>，并可按照每只（头）</w:t>
            </w:r>
            <w:r>
              <w:rPr>
                <w:spacing w:val="-20"/>
              </w:rPr>
              <w:t xml:space="preserve"> </w:t>
            </w:r>
            <w:r>
              <w:rPr>
                <w:spacing w:val="6"/>
              </w:rPr>
              <w:t>处 20 元</w:t>
            </w:r>
            <w:r>
              <w:t xml:space="preserve"> </w:t>
            </w:r>
            <w:r>
              <w:rPr>
                <w:spacing w:val="2"/>
              </w:rPr>
              <w:t>以上 50 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426" w:lineRule="auto"/>
              <w:rPr>
                <w:rFonts w:ascii="Arial"/>
                <w:sz w:val="21"/>
              </w:rPr>
            </w:pPr>
          </w:p>
          <w:p>
            <w:pPr>
              <w:pStyle w:val="6"/>
              <w:spacing w:before="60" w:line="210" w:lineRule="auto"/>
              <w:ind w:left="59"/>
            </w:pPr>
            <w:r>
              <w:rPr>
                <w:spacing w:val="9"/>
              </w:rPr>
              <w:t>根据实际情况执行</w:t>
            </w:r>
          </w:p>
        </w:tc>
        <w:tc>
          <w:tcPr>
            <w:tcW w:w="1212" w:type="dxa"/>
            <w:vAlign w:val="top"/>
          </w:tcPr>
          <w:p>
            <w:pPr>
              <w:spacing w:line="311"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7" w:hRule="atLeast"/>
        </w:trPr>
        <w:tc>
          <w:tcPr>
            <w:tcW w:w="944"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pStyle w:val="6"/>
              <w:spacing w:before="60" w:line="230" w:lineRule="auto"/>
              <w:ind w:left="397"/>
            </w:pPr>
            <w:r>
              <w:rPr>
                <w:spacing w:val="-6"/>
              </w:rPr>
              <w:t>47</w:t>
            </w:r>
          </w:p>
        </w:tc>
        <w:tc>
          <w:tcPr>
            <w:tcW w:w="1500" w:type="dxa"/>
            <w:vAlign w:val="top"/>
          </w:tcPr>
          <w:p>
            <w:pPr>
              <w:spacing w:line="359" w:lineRule="auto"/>
              <w:rPr>
                <w:rFonts w:ascii="Arial"/>
                <w:sz w:val="21"/>
              </w:rPr>
            </w:pPr>
          </w:p>
          <w:p>
            <w:pPr>
              <w:spacing w:line="360" w:lineRule="auto"/>
              <w:rPr>
                <w:rFonts w:ascii="Arial"/>
                <w:sz w:val="21"/>
              </w:rPr>
            </w:pPr>
          </w:p>
          <w:p>
            <w:pPr>
              <w:pStyle w:val="6"/>
              <w:spacing w:before="60" w:line="239" w:lineRule="auto"/>
              <w:ind w:left="54" w:right="58" w:firstLine="1"/>
            </w:pPr>
            <w:r>
              <w:rPr>
                <w:spacing w:val="13"/>
              </w:rPr>
              <w:t>饲养鸽子影响市容环</w:t>
            </w:r>
            <w:r>
              <w:rPr>
                <w:spacing w:val="2"/>
              </w:rPr>
              <w:t xml:space="preserve"> </w:t>
            </w:r>
            <w:r>
              <w:rPr>
                <w:spacing w:val="8"/>
              </w:rPr>
              <w:t>境卫生</w:t>
            </w:r>
          </w:p>
        </w:tc>
        <w:tc>
          <w:tcPr>
            <w:tcW w:w="2788" w:type="dxa"/>
            <w:vAlign w:val="top"/>
          </w:tcPr>
          <w:p>
            <w:pPr>
              <w:spacing w:line="244" w:lineRule="auto"/>
              <w:rPr>
                <w:rFonts w:ascii="Arial"/>
                <w:sz w:val="21"/>
              </w:rPr>
            </w:pPr>
          </w:p>
          <w:p>
            <w:pPr>
              <w:spacing w:line="244" w:lineRule="auto"/>
              <w:rPr>
                <w:rFonts w:ascii="Arial"/>
                <w:sz w:val="21"/>
              </w:rPr>
            </w:pPr>
          </w:p>
          <w:p>
            <w:pPr>
              <w:pStyle w:val="6"/>
              <w:spacing w:before="60" w:line="236" w:lineRule="auto"/>
              <w:ind w:left="56" w:right="54" w:hanging="1"/>
              <w:jc w:val="both"/>
            </w:pPr>
            <w:r>
              <w:rPr>
                <w:spacing w:val="8"/>
              </w:rPr>
              <w:t>违反、处罚条款：第五十三条第二款责令</w:t>
            </w:r>
            <w:r>
              <w:rPr>
                <w:spacing w:val="7"/>
              </w:rPr>
              <w:t xml:space="preserve"> </w:t>
            </w:r>
            <w:r>
              <w:rPr>
                <w:spacing w:val="4"/>
              </w:rPr>
              <w:t>限期改正</w:t>
            </w:r>
            <w:r>
              <w:t xml:space="preserve"> </w:t>
            </w:r>
            <w:r>
              <w:rPr>
                <w:spacing w:val="4"/>
              </w:rPr>
              <w:t>，并处 50 元以上 500 元以下罚</w:t>
            </w:r>
            <w:r>
              <w:t xml:space="preserve"> </w:t>
            </w:r>
            <w:r>
              <w:rPr>
                <w:spacing w:val="8"/>
              </w:rPr>
              <w:t>款；严重影响市容环境卫生和周围居民正</w:t>
            </w:r>
            <w:r>
              <w:rPr>
                <w:spacing w:val="4"/>
              </w:rPr>
              <w:t xml:space="preserve"> </w:t>
            </w:r>
            <w:r>
              <w:rPr>
                <w:spacing w:val="6"/>
              </w:rPr>
              <w:t>常生活的</w:t>
            </w:r>
            <w:r>
              <w:rPr>
                <w:spacing w:val="-3"/>
              </w:rPr>
              <w:t xml:space="preserve"> </w:t>
            </w:r>
            <w:r>
              <w:rPr>
                <w:spacing w:val="6"/>
              </w:rPr>
              <w:t>，可以责令拆除鸽舍。</w:t>
            </w:r>
          </w:p>
        </w:tc>
        <w:tc>
          <w:tcPr>
            <w:tcW w:w="851"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pStyle w:val="6"/>
              <w:spacing w:before="60" w:line="228" w:lineRule="auto"/>
              <w:ind w:left="350"/>
            </w:pPr>
            <w:r>
              <w:rPr>
                <w:spacing w:val="-7"/>
              </w:rPr>
              <w:t>50</w:t>
            </w:r>
          </w:p>
        </w:tc>
        <w:tc>
          <w:tcPr>
            <w:tcW w:w="567"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pStyle w:val="6"/>
              <w:spacing w:before="60" w:line="230" w:lineRule="auto"/>
              <w:ind w:left="254"/>
            </w:pPr>
            <w:r>
              <w:t>1</w:t>
            </w:r>
          </w:p>
        </w:tc>
        <w:tc>
          <w:tcPr>
            <w:tcW w:w="2303" w:type="dxa"/>
            <w:vAlign w:val="top"/>
          </w:tcPr>
          <w:p>
            <w:pPr>
              <w:spacing w:line="301" w:lineRule="auto"/>
              <w:rPr>
                <w:rFonts w:ascii="Arial"/>
                <w:sz w:val="21"/>
              </w:rPr>
            </w:pPr>
          </w:p>
          <w:p>
            <w:pPr>
              <w:spacing w:line="302" w:lineRule="auto"/>
              <w:rPr>
                <w:rFonts w:ascii="Arial"/>
                <w:sz w:val="21"/>
              </w:rPr>
            </w:pPr>
          </w:p>
          <w:p>
            <w:pPr>
              <w:pStyle w:val="6"/>
              <w:spacing w:before="60" w:line="238" w:lineRule="auto"/>
              <w:ind w:left="57" w:right="55" w:firstLine="6"/>
              <w:jc w:val="both"/>
            </w:pPr>
            <w:r>
              <w:rPr>
                <w:spacing w:val="6"/>
              </w:rPr>
              <w:t>1.导致建筑物外立面污损的，系数</w:t>
            </w:r>
            <w:r>
              <w:rPr>
                <w:spacing w:val="5"/>
              </w:rPr>
              <w:t xml:space="preserve"> </w:t>
            </w:r>
            <w:r>
              <w:rPr>
                <w:spacing w:val="8"/>
              </w:rPr>
              <w:t>3</w:t>
            </w:r>
            <w:r>
              <w:rPr>
                <w:spacing w:val="-6"/>
              </w:rPr>
              <w:t xml:space="preserve"> </w:t>
            </w:r>
            <w:r>
              <w:rPr>
                <w:spacing w:val="8"/>
              </w:rPr>
              <w:t>；2.导致地面污染面积5</w:t>
            </w:r>
            <w:r>
              <w:rPr>
                <w:spacing w:val="18"/>
                <w:w w:val="101"/>
              </w:rPr>
              <w:t xml:space="preserve"> </w:t>
            </w:r>
            <w:r>
              <w:rPr>
                <w:spacing w:val="8"/>
              </w:rPr>
              <w:t>㎡以上</w:t>
            </w:r>
            <w:r>
              <w:t xml:space="preserve"> </w:t>
            </w:r>
            <w:r>
              <w:rPr>
                <w:spacing w:val="-1"/>
              </w:rPr>
              <w:t>的</w:t>
            </w:r>
            <w:r>
              <w:rPr>
                <w:spacing w:val="-11"/>
              </w:rPr>
              <w:t xml:space="preserve"> </w:t>
            </w:r>
            <w:r>
              <w:rPr>
                <w:spacing w:val="-1"/>
              </w:rPr>
              <w:t>，系数 5。</w:t>
            </w:r>
          </w:p>
        </w:tc>
        <w:tc>
          <w:tcPr>
            <w:tcW w:w="1784" w:type="dxa"/>
            <w:vAlign w:val="top"/>
          </w:tcPr>
          <w:p>
            <w:pPr>
              <w:spacing w:line="301" w:lineRule="auto"/>
              <w:rPr>
                <w:rFonts w:ascii="Arial"/>
                <w:sz w:val="21"/>
              </w:rPr>
            </w:pPr>
          </w:p>
          <w:p>
            <w:pPr>
              <w:spacing w:line="301" w:lineRule="auto"/>
              <w:rPr>
                <w:rFonts w:ascii="Arial"/>
                <w:sz w:val="21"/>
              </w:rPr>
            </w:pPr>
          </w:p>
          <w:p>
            <w:pPr>
              <w:pStyle w:val="6"/>
              <w:spacing w:before="60" w:line="237" w:lineRule="auto"/>
              <w:ind w:left="57" w:right="54"/>
              <w:jc w:val="both"/>
            </w:pPr>
            <w:r>
              <w:rPr>
                <w:spacing w:val="1"/>
              </w:rPr>
              <w:t>罚款数额＝50×（1 ＋区域</w:t>
            </w:r>
            <w:r>
              <w:t xml:space="preserve"> </w:t>
            </w:r>
            <w:r>
              <w:rPr>
                <w:spacing w:val="9"/>
              </w:rPr>
              <w:t>系数＋情节系数</w:t>
            </w:r>
            <w:r>
              <w:rPr>
                <w:spacing w:val="-14"/>
              </w:rPr>
              <w:t xml:space="preserve"> </w:t>
            </w:r>
            <w:r>
              <w:rPr>
                <w:spacing w:val="9"/>
              </w:rPr>
              <w:t>＋变量系</w:t>
            </w:r>
            <w:r>
              <w:t xml:space="preserve"> </w:t>
            </w:r>
            <w:r>
              <w:rPr>
                <w:spacing w:val="8"/>
              </w:rPr>
              <w:t>数）</w:t>
            </w:r>
          </w:p>
        </w:tc>
        <w:tc>
          <w:tcPr>
            <w:tcW w:w="2384" w:type="dxa"/>
            <w:vAlign w:val="top"/>
          </w:tcPr>
          <w:p>
            <w:pPr>
              <w:rPr>
                <w:rFonts w:ascii="Arial"/>
                <w:sz w:val="21"/>
              </w:rPr>
            </w:pPr>
          </w:p>
        </w:tc>
        <w:tc>
          <w:tcPr>
            <w:tcW w:w="1212" w:type="dxa"/>
            <w:vAlign w:val="top"/>
          </w:tcPr>
          <w:p>
            <w:pPr>
              <w:spacing w:line="359" w:lineRule="auto"/>
              <w:rPr>
                <w:rFonts w:ascii="Arial"/>
                <w:sz w:val="21"/>
              </w:rPr>
            </w:pPr>
          </w:p>
          <w:p>
            <w:pPr>
              <w:spacing w:line="360"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2" w:hRule="atLeast"/>
        </w:trPr>
        <w:tc>
          <w:tcPr>
            <w:tcW w:w="944" w:type="dxa"/>
            <w:vAlign w:val="top"/>
          </w:tcPr>
          <w:p>
            <w:pPr>
              <w:spacing w:line="440" w:lineRule="auto"/>
              <w:rPr>
                <w:rFonts w:ascii="Arial"/>
                <w:sz w:val="21"/>
              </w:rPr>
            </w:pPr>
          </w:p>
          <w:p>
            <w:pPr>
              <w:pStyle w:val="6"/>
              <w:spacing w:before="60" w:line="228" w:lineRule="auto"/>
              <w:ind w:left="397"/>
            </w:pPr>
            <w:r>
              <w:rPr>
                <w:spacing w:val="-6"/>
              </w:rPr>
              <w:t>48</w:t>
            </w:r>
          </w:p>
        </w:tc>
        <w:tc>
          <w:tcPr>
            <w:tcW w:w="1500" w:type="dxa"/>
            <w:vAlign w:val="top"/>
          </w:tcPr>
          <w:p>
            <w:pPr>
              <w:spacing w:line="326" w:lineRule="auto"/>
              <w:rPr>
                <w:rFonts w:ascii="Arial"/>
                <w:sz w:val="21"/>
              </w:rPr>
            </w:pPr>
          </w:p>
          <w:p>
            <w:pPr>
              <w:pStyle w:val="6"/>
              <w:spacing w:before="60" w:line="239" w:lineRule="auto"/>
              <w:ind w:left="55" w:right="77" w:hanging="1"/>
            </w:pPr>
            <w:r>
              <w:rPr>
                <w:spacing w:val="11"/>
              </w:rPr>
              <w:t>擅自设置建筑垃圾、</w:t>
            </w:r>
            <w:r>
              <w:rPr>
                <w:spacing w:val="3"/>
              </w:rPr>
              <w:t xml:space="preserve"> </w:t>
            </w:r>
            <w:r>
              <w:rPr>
                <w:spacing w:val="9"/>
              </w:rPr>
              <w:t>渣土消纳场所</w:t>
            </w:r>
          </w:p>
        </w:tc>
        <w:tc>
          <w:tcPr>
            <w:tcW w:w="2788" w:type="dxa"/>
            <w:vAlign w:val="top"/>
          </w:tcPr>
          <w:p>
            <w:pPr>
              <w:spacing w:line="325" w:lineRule="auto"/>
              <w:rPr>
                <w:rFonts w:ascii="Arial"/>
                <w:sz w:val="21"/>
              </w:rPr>
            </w:pPr>
          </w:p>
          <w:p>
            <w:pPr>
              <w:pStyle w:val="6"/>
              <w:spacing w:before="60" w:line="239" w:lineRule="auto"/>
              <w:ind w:left="53" w:right="11" w:firstLine="1"/>
            </w:pPr>
            <w:r>
              <w:rPr>
                <w:spacing w:val="6"/>
              </w:rPr>
              <w:t>违反、处罚条款：第五十五条</w:t>
            </w:r>
            <w:r>
              <w:rPr>
                <w:spacing w:val="46"/>
              </w:rPr>
              <w:t xml:space="preserve"> </w:t>
            </w:r>
            <w:r>
              <w:rPr>
                <w:spacing w:val="6"/>
              </w:rPr>
              <w:t>责令改正，</w:t>
            </w:r>
            <w:r>
              <w:t xml:space="preserve"> </w:t>
            </w:r>
            <w:r>
              <w:rPr>
                <w:spacing w:val="2"/>
              </w:rPr>
              <w:t>并处 5000 元以上 1 万元以下罚款。</w:t>
            </w:r>
          </w:p>
        </w:tc>
        <w:tc>
          <w:tcPr>
            <w:tcW w:w="851" w:type="dxa"/>
            <w:vAlign w:val="top"/>
          </w:tcPr>
          <w:p>
            <w:pPr>
              <w:spacing w:line="440" w:lineRule="auto"/>
              <w:rPr>
                <w:rFonts w:ascii="Arial"/>
                <w:sz w:val="21"/>
              </w:rPr>
            </w:pPr>
          </w:p>
          <w:p>
            <w:pPr>
              <w:pStyle w:val="6"/>
              <w:spacing w:before="60" w:line="228" w:lineRule="auto"/>
              <w:ind w:left="275"/>
            </w:pPr>
            <w:r>
              <w:rPr>
                <w:spacing w:val="-7"/>
              </w:rPr>
              <w:t>5000</w:t>
            </w:r>
          </w:p>
        </w:tc>
        <w:tc>
          <w:tcPr>
            <w:tcW w:w="567" w:type="dxa"/>
            <w:vAlign w:val="top"/>
          </w:tcPr>
          <w:p>
            <w:pPr>
              <w:spacing w:line="440" w:lineRule="auto"/>
              <w:rPr>
                <w:rFonts w:ascii="Arial"/>
                <w:sz w:val="21"/>
              </w:rPr>
            </w:pPr>
          </w:p>
          <w:p>
            <w:pPr>
              <w:pStyle w:val="6"/>
              <w:spacing w:before="60" w:line="230" w:lineRule="auto"/>
              <w:ind w:left="254"/>
            </w:pPr>
            <w:r>
              <w:t>1</w:t>
            </w:r>
          </w:p>
        </w:tc>
        <w:tc>
          <w:tcPr>
            <w:tcW w:w="2303" w:type="dxa"/>
            <w:vAlign w:val="top"/>
          </w:tcPr>
          <w:p>
            <w:pPr>
              <w:spacing w:line="440"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325" w:lineRule="auto"/>
              <w:rPr>
                <w:rFonts w:ascii="Arial"/>
                <w:sz w:val="21"/>
              </w:rPr>
            </w:pPr>
          </w:p>
          <w:p>
            <w:pPr>
              <w:pStyle w:val="6"/>
              <w:spacing w:before="60" w:line="237" w:lineRule="auto"/>
              <w:ind w:left="57" w:right="56"/>
            </w:pPr>
            <w:r>
              <w:rPr>
                <w:spacing w:val="-1"/>
              </w:rPr>
              <w:t>罚款数额＝5000 ×（1＋情</w:t>
            </w:r>
            <w:r>
              <w:rPr>
                <w:spacing w:val="3"/>
              </w:rPr>
              <w:t xml:space="preserve"> </w:t>
            </w:r>
            <w:r>
              <w:rPr>
                <w:spacing w:val="9"/>
              </w:rPr>
              <w:t>节系数）</w:t>
            </w:r>
          </w:p>
        </w:tc>
        <w:tc>
          <w:tcPr>
            <w:tcW w:w="2384" w:type="dxa"/>
            <w:vAlign w:val="top"/>
          </w:tcPr>
          <w:p>
            <w:pPr>
              <w:rPr>
                <w:rFonts w:ascii="Arial"/>
                <w:sz w:val="21"/>
              </w:rPr>
            </w:pPr>
          </w:p>
        </w:tc>
        <w:tc>
          <w:tcPr>
            <w:tcW w:w="1212" w:type="dxa"/>
            <w:vAlign w:val="top"/>
          </w:tcPr>
          <w:p>
            <w:pPr>
              <w:spacing w:line="32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0" w:hRule="atLeast"/>
        </w:trPr>
        <w:tc>
          <w:tcPr>
            <w:tcW w:w="944"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1" w:line="228" w:lineRule="auto"/>
              <w:ind w:left="397"/>
            </w:pPr>
            <w:r>
              <w:rPr>
                <w:spacing w:val="-6"/>
              </w:rPr>
              <w:t>49</w:t>
            </w:r>
          </w:p>
        </w:tc>
        <w:tc>
          <w:tcPr>
            <w:tcW w:w="1500"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41" w:lineRule="auto"/>
              <w:ind w:left="54" w:right="58" w:firstLine="1"/>
            </w:pPr>
            <w:r>
              <w:rPr>
                <w:spacing w:val="13"/>
              </w:rPr>
              <w:t>未按规定管护公共厕</w:t>
            </w:r>
            <w:r>
              <w:rPr>
                <w:spacing w:val="3"/>
              </w:rPr>
              <w:t xml:space="preserve"> </w:t>
            </w:r>
            <w:r>
              <w:rPr>
                <w:spacing w:val="6"/>
              </w:rPr>
              <w:t>所</w:t>
            </w:r>
          </w:p>
        </w:tc>
        <w:tc>
          <w:tcPr>
            <w:tcW w:w="2788"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37" w:lineRule="auto"/>
              <w:ind w:left="53" w:right="54" w:firstLine="1"/>
              <w:jc w:val="both"/>
            </w:pPr>
            <w:r>
              <w:rPr>
                <w:spacing w:val="9"/>
              </w:rPr>
              <w:t>违反</w:t>
            </w:r>
            <w:r>
              <w:rPr>
                <w:spacing w:val="-23"/>
              </w:rPr>
              <w:t xml:space="preserve"> </w:t>
            </w:r>
            <w:r>
              <w:rPr>
                <w:spacing w:val="9"/>
              </w:rPr>
              <w:t>、处罚条款</w:t>
            </w:r>
            <w:r>
              <w:rPr>
                <w:spacing w:val="-10"/>
              </w:rPr>
              <w:t xml:space="preserve"> </w:t>
            </w:r>
            <w:r>
              <w:rPr>
                <w:spacing w:val="9"/>
              </w:rPr>
              <w:t>：第五十七条第二款</w:t>
            </w:r>
            <w:r>
              <w:rPr>
                <w:spacing w:val="1"/>
              </w:rPr>
              <w:t xml:space="preserve">  </w:t>
            </w:r>
            <w:r>
              <w:rPr>
                <w:spacing w:val="9"/>
              </w:rPr>
              <w:t>责</w:t>
            </w:r>
            <w:r>
              <w:rPr>
                <w:spacing w:val="1"/>
              </w:rPr>
              <w:t xml:space="preserve"> </w:t>
            </w:r>
            <w:r>
              <w:rPr>
                <w:spacing w:val="3"/>
              </w:rPr>
              <w:t>令限期改正</w:t>
            </w:r>
            <w:r>
              <w:rPr>
                <w:spacing w:val="-1"/>
              </w:rPr>
              <w:t xml:space="preserve"> </w:t>
            </w:r>
            <w:r>
              <w:rPr>
                <w:spacing w:val="3"/>
              </w:rPr>
              <w:t>，并可处 500 元以上 3000 元</w:t>
            </w:r>
            <w:r>
              <w:t xml:space="preserve"> </w:t>
            </w:r>
            <w:r>
              <w:rPr>
                <w:spacing w:val="7"/>
              </w:rPr>
              <w:t>以下罚款。</w:t>
            </w:r>
          </w:p>
        </w:tc>
        <w:tc>
          <w:tcPr>
            <w:tcW w:w="851"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0" w:line="228" w:lineRule="auto"/>
              <w:ind w:left="314"/>
            </w:pPr>
            <w:r>
              <w:rPr>
                <w:spacing w:val="-7"/>
              </w:rPr>
              <w:t>500</w:t>
            </w:r>
          </w:p>
        </w:tc>
        <w:tc>
          <w:tcPr>
            <w:tcW w:w="567"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0" w:line="230" w:lineRule="auto"/>
              <w:ind w:left="254"/>
            </w:pPr>
            <w:r>
              <w:t>1</w:t>
            </w:r>
          </w:p>
        </w:tc>
        <w:tc>
          <w:tcPr>
            <w:tcW w:w="2303" w:type="dxa"/>
            <w:vAlign w:val="top"/>
          </w:tcPr>
          <w:p>
            <w:pPr>
              <w:spacing w:line="258" w:lineRule="auto"/>
              <w:rPr>
                <w:rFonts w:ascii="Arial"/>
                <w:sz w:val="21"/>
              </w:rPr>
            </w:pPr>
          </w:p>
          <w:p>
            <w:pPr>
              <w:spacing w:line="258" w:lineRule="auto"/>
              <w:rPr>
                <w:rFonts w:ascii="Arial"/>
                <w:sz w:val="21"/>
              </w:rPr>
            </w:pPr>
          </w:p>
          <w:p>
            <w:pPr>
              <w:pStyle w:val="6"/>
              <w:spacing w:before="60" w:line="235" w:lineRule="auto"/>
              <w:ind w:left="54"/>
              <w:jc w:val="both"/>
            </w:pPr>
            <w:r>
              <w:t xml:space="preserve">致使车站、机场、居民小区、医院、 </w:t>
            </w:r>
            <w:r>
              <w:rPr>
                <w:spacing w:val="5"/>
              </w:rPr>
              <w:t xml:space="preserve">学校、体育场馆、影剧院、繁华商  业街区、旅游景区等人口集中地区  周边公共厕所不能正常使用的，系  </w:t>
            </w:r>
            <w:r>
              <w:rPr>
                <w:spacing w:val="-1"/>
              </w:rPr>
              <w:t>数为</w:t>
            </w:r>
            <w:r>
              <w:rPr>
                <w:spacing w:val="10"/>
                <w:w w:val="101"/>
              </w:rPr>
              <w:t xml:space="preserve"> </w:t>
            </w:r>
            <w:r>
              <w:rPr>
                <w:spacing w:val="-1"/>
              </w:rPr>
              <w:t>1。</w:t>
            </w:r>
          </w:p>
        </w:tc>
        <w:tc>
          <w:tcPr>
            <w:tcW w:w="1784"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pStyle w:val="6"/>
              <w:spacing w:before="60" w:line="236"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86"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6" w:hRule="atLeast"/>
        </w:trPr>
        <w:tc>
          <w:tcPr>
            <w:tcW w:w="944" w:type="dxa"/>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6"/>
              <w:spacing w:before="60" w:line="228" w:lineRule="auto"/>
              <w:ind w:left="398"/>
            </w:pPr>
            <w:r>
              <w:rPr>
                <w:spacing w:val="-7"/>
              </w:rPr>
              <w:t>50</w:t>
            </w:r>
          </w:p>
        </w:tc>
        <w:tc>
          <w:tcPr>
            <w:tcW w:w="1500" w:type="dxa"/>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6"/>
              <w:spacing w:before="60" w:line="211" w:lineRule="auto"/>
              <w:ind w:left="55"/>
            </w:pPr>
            <w:r>
              <w:rPr>
                <w:spacing w:val="9"/>
              </w:rPr>
              <w:t>未按规定排入粪便</w:t>
            </w:r>
          </w:p>
        </w:tc>
        <w:tc>
          <w:tcPr>
            <w:tcW w:w="2788" w:type="dxa"/>
            <w:vAlign w:val="top"/>
          </w:tcPr>
          <w:p>
            <w:pPr>
              <w:spacing w:line="248" w:lineRule="auto"/>
              <w:rPr>
                <w:rFonts w:ascii="Arial"/>
                <w:sz w:val="21"/>
              </w:rPr>
            </w:pPr>
          </w:p>
          <w:p>
            <w:pPr>
              <w:spacing w:line="249" w:lineRule="auto"/>
              <w:rPr>
                <w:rFonts w:ascii="Arial"/>
                <w:sz w:val="21"/>
              </w:rPr>
            </w:pPr>
          </w:p>
          <w:p>
            <w:pPr>
              <w:pStyle w:val="6"/>
              <w:spacing w:before="60" w:line="237" w:lineRule="auto"/>
              <w:ind w:left="53" w:right="12" w:firstLine="1"/>
              <w:jc w:val="both"/>
            </w:pPr>
            <w:r>
              <w:rPr>
                <w:spacing w:val="2"/>
              </w:rPr>
              <w:t>违反条款：第五十八条第一款；处罚条款：</w:t>
            </w:r>
            <w:r>
              <w:rPr>
                <w:spacing w:val="16"/>
              </w:rPr>
              <w:t xml:space="preserve"> </w:t>
            </w:r>
            <w:r>
              <w:rPr>
                <w:spacing w:val="4"/>
              </w:rPr>
              <w:t>第五十八条第三款</w:t>
            </w:r>
            <w:r>
              <w:rPr>
                <w:spacing w:val="44"/>
              </w:rPr>
              <w:t xml:space="preserve"> </w:t>
            </w:r>
            <w:r>
              <w:rPr>
                <w:spacing w:val="4"/>
              </w:rPr>
              <w:t>责令改正</w:t>
            </w:r>
            <w:r>
              <w:rPr>
                <w:spacing w:val="-16"/>
              </w:rPr>
              <w:t xml:space="preserve"> </w:t>
            </w:r>
            <w:r>
              <w:rPr>
                <w:spacing w:val="4"/>
              </w:rPr>
              <w:t>，并处 1000</w:t>
            </w:r>
            <w:r>
              <w:t xml:space="preserve">  </w:t>
            </w:r>
            <w:r>
              <w:rPr>
                <w:spacing w:val="2"/>
              </w:rPr>
              <w:t>元以上 2000 元以下罚款。</w:t>
            </w:r>
          </w:p>
        </w:tc>
        <w:tc>
          <w:tcPr>
            <w:tcW w:w="851" w:type="dxa"/>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6"/>
              <w:spacing w:before="60" w:line="228" w:lineRule="auto"/>
              <w:ind w:left="282"/>
            </w:pPr>
            <w:r>
              <w:rPr>
                <w:spacing w:val="-9"/>
              </w:rPr>
              <w:t>1000</w:t>
            </w:r>
          </w:p>
        </w:tc>
        <w:tc>
          <w:tcPr>
            <w:tcW w:w="567" w:type="dxa"/>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6"/>
              <w:spacing w:before="60" w:line="230" w:lineRule="auto"/>
              <w:ind w:left="254"/>
            </w:pPr>
            <w:r>
              <w:t>1</w:t>
            </w:r>
          </w:p>
        </w:tc>
        <w:tc>
          <w:tcPr>
            <w:tcW w:w="2303" w:type="dxa"/>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305" w:lineRule="auto"/>
              <w:rPr>
                <w:rFonts w:ascii="Arial"/>
                <w:sz w:val="21"/>
              </w:rPr>
            </w:pPr>
          </w:p>
          <w:p>
            <w:pPr>
              <w:spacing w:line="305" w:lineRule="auto"/>
              <w:rPr>
                <w:rFonts w:ascii="Arial"/>
                <w:sz w:val="21"/>
              </w:rPr>
            </w:pPr>
          </w:p>
          <w:p>
            <w:pPr>
              <w:pStyle w:val="6"/>
              <w:spacing w:before="60" w:line="239" w:lineRule="auto"/>
              <w:ind w:left="57" w:right="56"/>
            </w:pPr>
            <w:r>
              <w:rPr>
                <w:spacing w:val="-8"/>
              </w:rPr>
              <w:t>罚款数额 ＝1000 ×（ 1 ＋区</w:t>
            </w:r>
            <w:r>
              <w:rPr>
                <w:spacing w:val="7"/>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305" w:lineRule="auto"/>
              <w:rPr>
                <w:rFonts w:ascii="Arial"/>
                <w:sz w:val="21"/>
              </w:rPr>
            </w:pPr>
          </w:p>
          <w:p>
            <w:pPr>
              <w:spacing w:line="30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8" w:hRule="atLeast"/>
        </w:trPr>
        <w:tc>
          <w:tcPr>
            <w:tcW w:w="944" w:type="dxa"/>
            <w:vAlign w:val="top"/>
          </w:tcPr>
          <w:p>
            <w:pPr>
              <w:spacing w:line="310" w:lineRule="auto"/>
              <w:rPr>
                <w:rFonts w:ascii="Arial"/>
                <w:sz w:val="21"/>
              </w:rPr>
            </w:pPr>
          </w:p>
          <w:p>
            <w:pPr>
              <w:spacing w:line="311" w:lineRule="auto"/>
              <w:rPr>
                <w:rFonts w:ascii="Arial"/>
                <w:sz w:val="21"/>
              </w:rPr>
            </w:pPr>
          </w:p>
          <w:p>
            <w:pPr>
              <w:pStyle w:val="6"/>
              <w:spacing w:before="60" w:line="228" w:lineRule="auto"/>
              <w:ind w:left="398"/>
            </w:pPr>
            <w:r>
              <w:rPr>
                <w:spacing w:val="-7"/>
              </w:rPr>
              <w:t>51</w:t>
            </w:r>
          </w:p>
        </w:tc>
        <w:tc>
          <w:tcPr>
            <w:tcW w:w="1500" w:type="dxa"/>
            <w:vAlign w:val="top"/>
          </w:tcPr>
          <w:p>
            <w:pPr>
              <w:spacing w:line="253" w:lineRule="auto"/>
              <w:rPr>
                <w:rFonts w:ascii="Arial"/>
                <w:sz w:val="21"/>
              </w:rPr>
            </w:pPr>
          </w:p>
          <w:p>
            <w:pPr>
              <w:spacing w:line="254" w:lineRule="auto"/>
              <w:rPr>
                <w:rFonts w:ascii="Arial"/>
                <w:sz w:val="21"/>
              </w:rPr>
            </w:pPr>
          </w:p>
          <w:p>
            <w:pPr>
              <w:pStyle w:val="6"/>
              <w:spacing w:before="60" w:line="241" w:lineRule="auto"/>
              <w:ind w:left="54" w:firstLine="1"/>
            </w:pPr>
            <w:r>
              <w:rPr>
                <w:spacing w:val="3"/>
              </w:rPr>
              <w:t>未按规定清掏（运输）</w:t>
            </w:r>
            <w:r>
              <w:rPr>
                <w:spacing w:val="8"/>
              </w:rPr>
              <w:t xml:space="preserve"> </w:t>
            </w:r>
            <w:r>
              <w:rPr>
                <w:spacing w:val="5"/>
              </w:rPr>
              <w:t>粪便</w:t>
            </w:r>
          </w:p>
        </w:tc>
        <w:tc>
          <w:tcPr>
            <w:tcW w:w="2788" w:type="dxa"/>
            <w:vAlign w:val="top"/>
          </w:tcPr>
          <w:p>
            <w:pPr>
              <w:spacing w:line="393" w:lineRule="auto"/>
              <w:rPr>
                <w:rFonts w:ascii="Arial"/>
                <w:sz w:val="21"/>
              </w:rPr>
            </w:pPr>
          </w:p>
          <w:p>
            <w:pPr>
              <w:pStyle w:val="6"/>
              <w:spacing w:before="60" w:line="237" w:lineRule="auto"/>
              <w:ind w:left="53" w:right="12" w:firstLine="1"/>
              <w:jc w:val="both"/>
            </w:pPr>
            <w:r>
              <w:rPr>
                <w:spacing w:val="2"/>
              </w:rPr>
              <w:t>违反条款：第五十八条第二款；处罚条款：</w:t>
            </w:r>
            <w:r>
              <w:rPr>
                <w:spacing w:val="16"/>
              </w:rPr>
              <w:t xml:space="preserve"> </w:t>
            </w:r>
            <w:r>
              <w:rPr>
                <w:spacing w:val="4"/>
              </w:rPr>
              <w:t>第五十八条第三款</w:t>
            </w:r>
            <w:r>
              <w:rPr>
                <w:spacing w:val="44"/>
              </w:rPr>
              <w:t xml:space="preserve"> </w:t>
            </w:r>
            <w:r>
              <w:rPr>
                <w:spacing w:val="4"/>
              </w:rPr>
              <w:t>责令改正</w:t>
            </w:r>
            <w:r>
              <w:rPr>
                <w:spacing w:val="-16"/>
              </w:rPr>
              <w:t xml:space="preserve"> </w:t>
            </w:r>
            <w:r>
              <w:rPr>
                <w:spacing w:val="4"/>
              </w:rPr>
              <w:t>，并处 1000</w:t>
            </w:r>
            <w:r>
              <w:t xml:space="preserve">  </w:t>
            </w:r>
            <w:r>
              <w:rPr>
                <w:spacing w:val="2"/>
              </w:rPr>
              <w:t>元以上 2000 元以下罚款。</w:t>
            </w:r>
          </w:p>
        </w:tc>
        <w:tc>
          <w:tcPr>
            <w:tcW w:w="851" w:type="dxa"/>
            <w:vAlign w:val="top"/>
          </w:tcPr>
          <w:p>
            <w:pPr>
              <w:spacing w:line="310" w:lineRule="auto"/>
              <w:rPr>
                <w:rFonts w:ascii="Arial"/>
                <w:sz w:val="21"/>
              </w:rPr>
            </w:pPr>
          </w:p>
          <w:p>
            <w:pPr>
              <w:spacing w:line="311" w:lineRule="auto"/>
              <w:rPr>
                <w:rFonts w:ascii="Arial"/>
                <w:sz w:val="21"/>
              </w:rPr>
            </w:pPr>
          </w:p>
          <w:p>
            <w:pPr>
              <w:pStyle w:val="6"/>
              <w:spacing w:before="60" w:line="228" w:lineRule="auto"/>
              <w:ind w:left="282"/>
            </w:pPr>
            <w:r>
              <w:rPr>
                <w:spacing w:val="-9"/>
              </w:rPr>
              <w:t>1000</w:t>
            </w:r>
          </w:p>
        </w:tc>
        <w:tc>
          <w:tcPr>
            <w:tcW w:w="567" w:type="dxa"/>
            <w:vAlign w:val="top"/>
          </w:tcPr>
          <w:p>
            <w:pPr>
              <w:spacing w:line="310" w:lineRule="auto"/>
              <w:rPr>
                <w:rFonts w:ascii="Arial"/>
                <w:sz w:val="21"/>
              </w:rPr>
            </w:pPr>
          </w:p>
          <w:p>
            <w:pPr>
              <w:spacing w:line="311" w:lineRule="auto"/>
              <w:rPr>
                <w:rFonts w:ascii="Arial"/>
                <w:sz w:val="21"/>
              </w:rPr>
            </w:pPr>
          </w:p>
          <w:p>
            <w:pPr>
              <w:pStyle w:val="6"/>
              <w:spacing w:before="60" w:line="230" w:lineRule="auto"/>
              <w:ind w:left="254"/>
            </w:pPr>
            <w:r>
              <w:t>1</w:t>
            </w:r>
          </w:p>
        </w:tc>
        <w:tc>
          <w:tcPr>
            <w:tcW w:w="2303" w:type="dxa"/>
            <w:vAlign w:val="top"/>
          </w:tcPr>
          <w:p>
            <w:pPr>
              <w:spacing w:line="310" w:lineRule="auto"/>
              <w:rPr>
                <w:rFonts w:ascii="Arial"/>
                <w:sz w:val="21"/>
              </w:rPr>
            </w:pPr>
          </w:p>
          <w:p>
            <w:pPr>
              <w:spacing w:line="311"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253" w:lineRule="auto"/>
              <w:rPr>
                <w:rFonts w:ascii="Arial"/>
                <w:sz w:val="21"/>
              </w:rPr>
            </w:pPr>
          </w:p>
          <w:p>
            <w:pPr>
              <w:spacing w:line="253" w:lineRule="auto"/>
              <w:rPr>
                <w:rFonts w:ascii="Arial"/>
                <w:sz w:val="21"/>
              </w:rPr>
            </w:pPr>
          </w:p>
          <w:p>
            <w:pPr>
              <w:pStyle w:val="6"/>
              <w:spacing w:before="60" w:line="239" w:lineRule="auto"/>
              <w:ind w:left="57" w:right="56"/>
            </w:pPr>
            <w:r>
              <w:rPr>
                <w:spacing w:val="-8"/>
              </w:rPr>
              <w:t>罚款数额 ＝1000 ×（ 1 ＋区</w:t>
            </w:r>
            <w:r>
              <w:rPr>
                <w:spacing w:val="7"/>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253" w:lineRule="auto"/>
              <w:rPr>
                <w:rFonts w:ascii="Arial"/>
                <w:sz w:val="21"/>
              </w:rPr>
            </w:pPr>
          </w:p>
          <w:p>
            <w:pPr>
              <w:spacing w:line="25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trPr>
        <w:tc>
          <w:tcPr>
            <w:tcW w:w="944" w:type="dxa"/>
            <w:vAlign w:val="top"/>
          </w:tcPr>
          <w:p>
            <w:pPr>
              <w:spacing w:line="255" w:lineRule="auto"/>
              <w:rPr>
                <w:rFonts w:ascii="Arial"/>
                <w:sz w:val="21"/>
              </w:rPr>
            </w:pPr>
          </w:p>
          <w:p>
            <w:pPr>
              <w:spacing w:line="256" w:lineRule="auto"/>
              <w:rPr>
                <w:rFonts w:ascii="Arial"/>
                <w:sz w:val="21"/>
              </w:rPr>
            </w:pPr>
          </w:p>
          <w:p>
            <w:pPr>
              <w:pStyle w:val="6"/>
              <w:spacing w:before="60" w:line="228" w:lineRule="auto"/>
              <w:ind w:left="398"/>
            </w:pPr>
            <w:r>
              <w:rPr>
                <w:spacing w:val="-7"/>
              </w:rPr>
              <w:t>52</w:t>
            </w:r>
          </w:p>
        </w:tc>
        <w:tc>
          <w:tcPr>
            <w:tcW w:w="1500" w:type="dxa"/>
            <w:vAlign w:val="top"/>
          </w:tcPr>
          <w:p>
            <w:pPr>
              <w:spacing w:line="252" w:lineRule="auto"/>
              <w:rPr>
                <w:rFonts w:ascii="Arial"/>
                <w:sz w:val="21"/>
              </w:rPr>
            </w:pPr>
          </w:p>
          <w:p>
            <w:pPr>
              <w:spacing w:line="252" w:lineRule="auto"/>
              <w:rPr>
                <w:rFonts w:ascii="Arial"/>
                <w:sz w:val="21"/>
              </w:rPr>
            </w:pPr>
          </w:p>
          <w:p>
            <w:pPr>
              <w:pStyle w:val="6"/>
              <w:spacing w:before="60" w:line="210" w:lineRule="auto"/>
              <w:ind w:left="63"/>
            </w:pPr>
            <w:r>
              <w:rPr>
                <w:spacing w:val="7"/>
              </w:rPr>
              <w:t>随意倾倒粪便</w:t>
            </w:r>
          </w:p>
        </w:tc>
        <w:tc>
          <w:tcPr>
            <w:tcW w:w="2788" w:type="dxa"/>
            <w:vAlign w:val="top"/>
          </w:tcPr>
          <w:p>
            <w:pPr>
              <w:spacing w:line="294" w:lineRule="auto"/>
              <w:rPr>
                <w:rFonts w:ascii="Arial"/>
                <w:sz w:val="21"/>
              </w:rPr>
            </w:pPr>
          </w:p>
          <w:p>
            <w:pPr>
              <w:pStyle w:val="6"/>
              <w:spacing w:before="60" w:line="218" w:lineRule="auto"/>
              <w:ind w:left="53" w:right="12" w:firstLine="1"/>
              <w:jc w:val="both"/>
            </w:pPr>
            <w:r>
              <w:rPr>
                <w:spacing w:val="2"/>
              </w:rPr>
              <w:t>违反条款：第五十八条第二款；处罚条款：</w:t>
            </w:r>
            <w:r>
              <w:rPr>
                <w:spacing w:val="16"/>
              </w:rPr>
              <w:t xml:space="preserve"> </w:t>
            </w:r>
            <w:r>
              <w:rPr>
                <w:spacing w:val="9"/>
              </w:rPr>
              <w:t>第五十八条第三款  随意倾倒粪便的</w:t>
            </w:r>
            <w:r>
              <w:rPr>
                <w:spacing w:val="-5"/>
              </w:rPr>
              <w:t xml:space="preserve"> </w:t>
            </w:r>
            <w:r>
              <w:rPr>
                <w:spacing w:val="9"/>
              </w:rPr>
              <w:t>，处</w:t>
            </w:r>
            <w:r>
              <w:t xml:space="preserve">  </w:t>
            </w:r>
            <w:r>
              <w:rPr>
                <w:spacing w:val="2"/>
              </w:rPr>
              <w:t>5000 元以上 5 万元以下罚款。</w:t>
            </w:r>
          </w:p>
        </w:tc>
        <w:tc>
          <w:tcPr>
            <w:tcW w:w="851" w:type="dxa"/>
            <w:vAlign w:val="top"/>
          </w:tcPr>
          <w:p>
            <w:pPr>
              <w:spacing w:line="252" w:lineRule="auto"/>
              <w:rPr>
                <w:rFonts w:ascii="Arial"/>
                <w:sz w:val="21"/>
              </w:rPr>
            </w:pPr>
          </w:p>
          <w:p>
            <w:pPr>
              <w:spacing w:line="252" w:lineRule="auto"/>
              <w:rPr>
                <w:rFonts w:ascii="Arial"/>
                <w:sz w:val="21"/>
              </w:rPr>
            </w:pPr>
          </w:p>
          <w:p>
            <w:pPr>
              <w:pStyle w:val="6"/>
              <w:spacing w:before="60" w:line="228" w:lineRule="auto"/>
              <w:ind w:left="275"/>
            </w:pPr>
            <w:r>
              <w:rPr>
                <w:spacing w:val="-7"/>
              </w:rPr>
              <w:t>5000</w:t>
            </w:r>
          </w:p>
        </w:tc>
        <w:tc>
          <w:tcPr>
            <w:tcW w:w="567" w:type="dxa"/>
            <w:vAlign w:val="top"/>
          </w:tcPr>
          <w:p>
            <w:pPr>
              <w:spacing w:line="251" w:lineRule="auto"/>
              <w:rPr>
                <w:rFonts w:ascii="Arial"/>
                <w:sz w:val="21"/>
              </w:rPr>
            </w:pPr>
          </w:p>
          <w:p>
            <w:pPr>
              <w:spacing w:line="252" w:lineRule="auto"/>
              <w:rPr>
                <w:rFonts w:ascii="Arial"/>
                <w:sz w:val="21"/>
              </w:rPr>
            </w:pPr>
          </w:p>
          <w:p>
            <w:pPr>
              <w:pStyle w:val="6"/>
              <w:spacing w:before="60" w:line="230" w:lineRule="auto"/>
              <w:ind w:left="254"/>
            </w:pPr>
            <w:r>
              <w:t>1</w:t>
            </w:r>
          </w:p>
        </w:tc>
        <w:tc>
          <w:tcPr>
            <w:tcW w:w="2303" w:type="dxa"/>
            <w:vAlign w:val="top"/>
          </w:tcPr>
          <w:p>
            <w:pPr>
              <w:pStyle w:val="6"/>
              <w:spacing w:before="40" w:line="204" w:lineRule="auto"/>
              <w:ind w:left="54" w:right="53" w:firstLine="9"/>
              <w:jc w:val="both"/>
            </w:pPr>
            <w:r>
              <w:rPr>
                <w:spacing w:val="4"/>
              </w:rPr>
              <w:t>1．</w:t>
            </w:r>
            <w:r>
              <w:rPr>
                <w:spacing w:val="-1"/>
              </w:rPr>
              <w:t xml:space="preserve"> </w:t>
            </w:r>
            <w:r>
              <w:rPr>
                <w:spacing w:val="4"/>
              </w:rPr>
              <w:t>垃圾占地面积在</w:t>
            </w:r>
            <w:r>
              <w:rPr>
                <w:b/>
                <w:bCs/>
                <w:spacing w:val="4"/>
              </w:rPr>
              <w:t>5</w:t>
            </w:r>
            <w:r>
              <w:rPr>
                <w:b/>
                <w:bCs/>
                <w:spacing w:val="17"/>
                <w:w w:val="102"/>
              </w:rPr>
              <w:t xml:space="preserve"> </w:t>
            </w:r>
            <w:r>
              <w:rPr>
                <w:spacing w:val="4"/>
              </w:rPr>
              <w:t>㎡下的</w:t>
            </w:r>
            <w:r>
              <w:rPr>
                <w:spacing w:val="-13"/>
              </w:rPr>
              <w:t xml:space="preserve"> </w:t>
            </w:r>
            <w:r>
              <w:rPr>
                <w:spacing w:val="4"/>
              </w:rPr>
              <w:t>，系</w:t>
            </w:r>
            <w:r>
              <w:t xml:space="preserve"> </w:t>
            </w:r>
            <w:r>
              <w:rPr>
                <w:spacing w:val="-5"/>
              </w:rPr>
              <w:t>数</w:t>
            </w:r>
            <w:r>
              <w:rPr>
                <w:spacing w:val="22"/>
              </w:rPr>
              <w:t xml:space="preserve"> </w:t>
            </w:r>
            <w:r>
              <w:rPr>
                <w:spacing w:val="-5"/>
              </w:rPr>
              <w:t>1</w:t>
            </w:r>
            <w:r>
              <w:rPr>
                <w:spacing w:val="-11"/>
              </w:rPr>
              <w:t xml:space="preserve"> </w:t>
            </w:r>
            <w:r>
              <w:rPr>
                <w:spacing w:val="-5"/>
              </w:rPr>
              <w:t>；6 －10</w:t>
            </w:r>
            <w:r>
              <w:rPr>
                <w:spacing w:val="20"/>
                <w:w w:val="101"/>
              </w:rPr>
              <w:t xml:space="preserve"> </w:t>
            </w:r>
            <w:r>
              <w:rPr>
                <w:spacing w:val="-5"/>
              </w:rPr>
              <w:t>㎡ ，系数 2</w:t>
            </w:r>
            <w:r>
              <w:rPr>
                <w:spacing w:val="-14"/>
              </w:rPr>
              <w:t xml:space="preserve"> </w:t>
            </w:r>
            <w:r>
              <w:rPr>
                <w:spacing w:val="-5"/>
              </w:rPr>
              <w:t>；</w:t>
            </w:r>
            <w:r>
              <w:rPr>
                <w:spacing w:val="-19"/>
              </w:rPr>
              <w:t xml:space="preserve"> </w:t>
            </w:r>
            <w:r>
              <w:rPr>
                <w:spacing w:val="-5"/>
              </w:rPr>
              <w:t>以此类</w:t>
            </w:r>
            <w:r>
              <w:t xml:space="preserve"> </w:t>
            </w:r>
            <w:r>
              <w:rPr>
                <w:spacing w:val="4"/>
              </w:rPr>
              <w:t>推</w:t>
            </w:r>
            <w:r>
              <w:rPr>
                <w:spacing w:val="-12"/>
              </w:rPr>
              <w:t xml:space="preserve"> </w:t>
            </w:r>
            <w:r>
              <w:rPr>
                <w:spacing w:val="4"/>
              </w:rPr>
              <w:t>；2.倾倒在绿地</w:t>
            </w:r>
            <w:r>
              <w:rPr>
                <w:spacing w:val="-23"/>
              </w:rPr>
              <w:t xml:space="preserve"> </w:t>
            </w:r>
            <w:r>
              <w:rPr>
                <w:spacing w:val="4"/>
              </w:rPr>
              <w:t>、公厕、城市道</w:t>
            </w:r>
            <w:r>
              <w:t xml:space="preserve"> </w:t>
            </w:r>
            <w:r>
              <w:rPr>
                <w:spacing w:val="5"/>
              </w:rPr>
              <w:t>路等公共场所，或者燃气、供暖等</w:t>
            </w:r>
            <w:r>
              <w:rPr>
                <w:spacing w:val="11"/>
              </w:rPr>
              <w:t xml:space="preserve"> </w:t>
            </w:r>
            <w:r>
              <w:rPr>
                <w:spacing w:val="5"/>
              </w:rPr>
              <w:t>公用管道和设施保护（管理）范围</w:t>
            </w:r>
            <w:r>
              <w:rPr>
                <w:spacing w:val="11"/>
              </w:rPr>
              <w:t xml:space="preserve"> </w:t>
            </w:r>
            <w:r>
              <w:rPr>
                <w:spacing w:val="6"/>
              </w:rPr>
              <w:t>的</w:t>
            </w:r>
            <w:r>
              <w:rPr>
                <w:spacing w:val="-12"/>
              </w:rPr>
              <w:t xml:space="preserve"> </w:t>
            </w:r>
            <w:r>
              <w:rPr>
                <w:spacing w:val="6"/>
              </w:rPr>
              <w:t>，或者农田内的</w:t>
            </w:r>
            <w:r>
              <w:rPr>
                <w:spacing w:val="-13"/>
              </w:rPr>
              <w:t xml:space="preserve"> </w:t>
            </w:r>
            <w:r>
              <w:rPr>
                <w:spacing w:val="6"/>
              </w:rPr>
              <w:t>，系数3。</w:t>
            </w:r>
          </w:p>
        </w:tc>
        <w:tc>
          <w:tcPr>
            <w:tcW w:w="1784" w:type="dxa"/>
            <w:vAlign w:val="top"/>
          </w:tcPr>
          <w:p>
            <w:pPr>
              <w:spacing w:line="295" w:lineRule="auto"/>
              <w:rPr>
                <w:rFonts w:ascii="Arial"/>
                <w:sz w:val="21"/>
              </w:rPr>
            </w:pPr>
          </w:p>
          <w:p>
            <w:pPr>
              <w:pStyle w:val="6"/>
              <w:spacing w:before="60" w:line="216" w:lineRule="auto"/>
              <w:ind w:left="57" w:right="54"/>
              <w:jc w:val="both"/>
            </w:pPr>
            <w:r>
              <w:rPr>
                <w:spacing w:val="-8"/>
              </w:rPr>
              <w:t>罚款数额 ＝5000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39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5" w:hRule="atLeast"/>
        </w:trPr>
        <w:tc>
          <w:tcPr>
            <w:tcW w:w="944"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398"/>
            </w:pPr>
            <w:r>
              <w:rPr>
                <w:spacing w:val="-7"/>
              </w:rPr>
              <w:t>53</w:t>
            </w:r>
          </w:p>
        </w:tc>
        <w:tc>
          <w:tcPr>
            <w:tcW w:w="1500" w:type="dxa"/>
            <w:vAlign w:val="top"/>
          </w:tcPr>
          <w:p>
            <w:pPr>
              <w:spacing w:line="273" w:lineRule="auto"/>
              <w:rPr>
                <w:rFonts w:ascii="Arial"/>
                <w:sz w:val="21"/>
              </w:rPr>
            </w:pPr>
          </w:p>
          <w:p>
            <w:pPr>
              <w:spacing w:line="274" w:lineRule="auto"/>
              <w:rPr>
                <w:rFonts w:ascii="Arial"/>
                <w:sz w:val="21"/>
              </w:rPr>
            </w:pPr>
          </w:p>
          <w:p>
            <w:pPr>
              <w:pStyle w:val="6"/>
              <w:spacing w:before="60" w:line="218" w:lineRule="auto"/>
              <w:ind w:left="50" w:right="58" w:firstLine="5"/>
              <w:jc w:val="both"/>
            </w:pPr>
            <w:r>
              <w:rPr>
                <w:spacing w:val="32"/>
              </w:rPr>
              <w:t>环卫设施未经验收</w:t>
            </w:r>
            <w:r>
              <w:rPr>
                <w:spacing w:val="3"/>
              </w:rPr>
              <w:t xml:space="preserve"> </w:t>
            </w:r>
            <w:r>
              <w:rPr>
                <w:spacing w:val="11"/>
              </w:rPr>
              <w:t>（验收不合格）</w:t>
            </w:r>
            <w:r>
              <w:rPr>
                <w:spacing w:val="-15"/>
              </w:rPr>
              <w:t xml:space="preserve"> </w:t>
            </w:r>
            <w:r>
              <w:rPr>
                <w:spacing w:val="11"/>
              </w:rPr>
              <w:t>投入</w:t>
            </w:r>
            <w:r>
              <w:t xml:space="preserve"> </w:t>
            </w:r>
            <w:r>
              <w:rPr>
                <w:spacing w:val="9"/>
              </w:rPr>
              <w:t>使用</w:t>
            </w:r>
          </w:p>
        </w:tc>
        <w:tc>
          <w:tcPr>
            <w:tcW w:w="2788" w:type="dxa"/>
            <w:vAlign w:val="top"/>
          </w:tcPr>
          <w:p>
            <w:pPr>
              <w:spacing w:line="273" w:lineRule="auto"/>
              <w:rPr>
                <w:rFonts w:ascii="Arial"/>
                <w:sz w:val="21"/>
              </w:rPr>
            </w:pPr>
          </w:p>
          <w:p>
            <w:pPr>
              <w:spacing w:line="274"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：第六十条第二款；</w:t>
            </w:r>
          </w:p>
          <w:p>
            <w:pPr>
              <w:pStyle w:val="6"/>
              <w:spacing w:line="222" w:lineRule="auto"/>
              <w:ind w:left="55" w:right="57" w:hanging="1"/>
            </w:pPr>
            <w:r>
              <w:rPr>
                <w:spacing w:val="10"/>
              </w:rPr>
              <w:t>处罚条款</w:t>
            </w:r>
            <w:r>
              <w:rPr>
                <w:spacing w:val="-9"/>
              </w:rPr>
              <w:t xml:space="preserve"> </w:t>
            </w:r>
            <w:r>
              <w:rPr>
                <w:spacing w:val="10"/>
              </w:rPr>
              <w:t>：第六十条第三款</w:t>
            </w:r>
            <w:r>
              <w:rPr>
                <w:spacing w:val="2"/>
              </w:rPr>
              <w:t xml:space="preserve">  </w:t>
            </w:r>
            <w:r>
              <w:rPr>
                <w:spacing w:val="10"/>
              </w:rPr>
              <w:t>责令限期改</w:t>
            </w:r>
            <w:r>
              <w:t xml:space="preserve"> </w:t>
            </w:r>
            <w:r>
              <w:rPr>
                <w:spacing w:val="2"/>
              </w:rPr>
              <w:t>正</w:t>
            </w:r>
            <w:r>
              <w:rPr>
                <w:spacing w:val="-15"/>
              </w:rPr>
              <w:t xml:space="preserve"> </w:t>
            </w:r>
            <w:r>
              <w:rPr>
                <w:spacing w:val="2"/>
              </w:rPr>
              <w:t>，并处 5000 元以上 3 万元以下罚款。</w:t>
            </w:r>
          </w:p>
        </w:tc>
        <w:tc>
          <w:tcPr>
            <w:tcW w:w="851" w:type="dxa"/>
            <w:vAlign w:val="top"/>
          </w:tcPr>
          <w:p>
            <w:pPr>
              <w:spacing w:line="252" w:lineRule="auto"/>
              <w:rPr>
                <w:rFonts w:ascii="Arial"/>
                <w:sz w:val="21"/>
              </w:rPr>
            </w:pPr>
          </w:p>
          <w:p>
            <w:pPr>
              <w:spacing w:line="252" w:lineRule="auto"/>
              <w:rPr>
                <w:rFonts w:ascii="Arial"/>
                <w:sz w:val="21"/>
              </w:rPr>
            </w:pPr>
          </w:p>
          <w:p>
            <w:pPr>
              <w:spacing w:line="253" w:lineRule="auto"/>
              <w:rPr>
                <w:rFonts w:ascii="Arial"/>
                <w:sz w:val="21"/>
              </w:rPr>
            </w:pPr>
          </w:p>
          <w:p>
            <w:pPr>
              <w:pStyle w:val="6"/>
              <w:spacing w:before="60" w:line="228" w:lineRule="auto"/>
              <w:ind w:left="275"/>
            </w:pPr>
            <w:r>
              <w:rPr>
                <w:spacing w:val="-7"/>
              </w:rPr>
              <w:t>5000</w:t>
            </w:r>
          </w:p>
        </w:tc>
        <w:tc>
          <w:tcPr>
            <w:tcW w:w="567" w:type="dxa"/>
            <w:vAlign w:val="top"/>
          </w:tcPr>
          <w:p>
            <w:pPr>
              <w:spacing w:line="252" w:lineRule="auto"/>
              <w:rPr>
                <w:rFonts w:ascii="Arial"/>
                <w:sz w:val="21"/>
              </w:rPr>
            </w:pPr>
          </w:p>
          <w:p>
            <w:pPr>
              <w:spacing w:line="252"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spacing w:line="337" w:lineRule="auto"/>
              <w:rPr>
                <w:rFonts w:ascii="Arial"/>
                <w:sz w:val="21"/>
              </w:rPr>
            </w:pPr>
          </w:p>
          <w:p>
            <w:pPr>
              <w:pStyle w:val="6"/>
              <w:spacing w:before="60" w:line="215" w:lineRule="auto"/>
              <w:ind w:left="55" w:right="55" w:firstLine="4"/>
              <w:jc w:val="both"/>
            </w:pPr>
            <w:r>
              <w:t>车站</w:t>
            </w:r>
            <w:r>
              <w:rPr>
                <w:spacing w:val="-16"/>
              </w:rPr>
              <w:t xml:space="preserve"> </w:t>
            </w:r>
            <w:r>
              <w:t>、机场</w:t>
            </w:r>
            <w:r>
              <w:rPr>
                <w:spacing w:val="-23"/>
              </w:rPr>
              <w:t xml:space="preserve"> </w:t>
            </w:r>
            <w:r>
              <w:t>、居民小区</w:t>
            </w:r>
            <w:r>
              <w:rPr>
                <w:spacing w:val="-23"/>
              </w:rPr>
              <w:t xml:space="preserve"> </w:t>
            </w:r>
            <w:r>
              <w:t>、医院</w:t>
            </w:r>
            <w:r>
              <w:rPr>
                <w:spacing w:val="-23"/>
              </w:rPr>
              <w:t xml:space="preserve"> </w:t>
            </w:r>
            <w:r>
              <w:t xml:space="preserve">、学 </w:t>
            </w:r>
            <w:r>
              <w:rPr>
                <w:spacing w:val="5"/>
              </w:rPr>
              <w:t>校、体育场馆、影剧院、繁华商业</w:t>
            </w:r>
            <w:r>
              <w:rPr>
                <w:spacing w:val="10"/>
                <w:w w:val="101"/>
              </w:rPr>
              <w:t xml:space="preserve"> </w:t>
            </w:r>
            <w:r>
              <w:rPr>
                <w:spacing w:val="5"/>
              </w:rPr>
              <w:t>街区、旅游景区等人口集中地区环</w:t>
            </w:r>
            <w:r>
              <w:rPr>
                <w:spacing w:val="10"/>
                <w:w w:val="101"/>
              </w:rPr>
              <w:t xml:space="preserve"> </w:t>
            </w:r>
            <w:r>
              <w:rPr>
                <w:spacing w:val="16"/>
              </w:rPr>
              <w:t>卫设施未经验收或者验收不合格</w:t>
            </w:r>
            <w:r>
              <w:rPr>
                <w:spacing w:val="1"/>
              </w:rPr>
              <w:t xml:space="preserve"> </w:t>
            </w:r>
            <w:r>
              <w:rPr>
                <w:spacing w:val="4"/>
              </w:rPr>
              <w:t>投入使用的</w:t>
            </w:r>
            <w:r>
              <w:rPr>
                <w:spacing w:val="-15"/>
              </w:rPr>
              <w:t xml:space="preserve"> </w:t>
            </w:r>
            <w:r>
              <w:rPr>
                <w:spacing w:val="4"/>
              </w:rPr>
              <w:t>，系数为 1。</w:t>
            </w:r>
          </w:p>
        </w:tc>
        <w:tc>
          <w:tcPr>
            <w:tcW w:w="1784" w:type="dxa"/>
            <w:vAlign w:val="top"/>
          </w:tcPr>
          <w:p>
            <w:pPr>
              <w:spacing w:line="274" w:lineRule="auto"/>
              <w:rPr>
                <w:rFonts w:ascii="Arial"/>
                <w:sz w:val="21"/>
              </w:rPr>
            </w:pPr>
          </w:p>
          <w:p>
            <w:pPr>
              <w:spacing w:line="274" w:lineRule="auto"/>
              <w:rPr>
                <w:rFonts w:ascii="Arial"/>
                <w:sz w:val="21"/>
              </w:rPr>
            </w:pPr>
          </w:p>
          <w:p>
            <w:pPr>
              <w:pStyle w:val="6"/>
              <w:spacing w:before="60" w:line="216" w:lineRule="auto"/>
              <w:ind w:left="57" w:right="54"/>
              <w:jc w:val="both"/>
            </w:pPr>
            <w:r>
              <w:rPr>
                <w:spacing w:val="-8"/>
              </w:rPr>
              <w:t>罚款数额 ＝5000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325" w:lineRule="auto"/>
              <w:rPr>
                <w:rFonts w:ascii="Arial"/>
                <w:sz w:val="21"/>
              </w:rPr>
            </w:pPr>
          </w:p>
          <w:p>
            <w:pPr>
              <w:spacing w:line="325"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9" w:hRule="atLeast"/>
        </w:trPr>
        <w:tc>
          <w:tcPr>
            <w:tcW w:w="944" w:type="dxa"/>
            <w:vAlign w:val="top"/>
          </w:tcPr>
          <w:p>
            <w:pPr>
              <w:spacing w:line="346" w:lineRule="auto"/>
              <w:rPr>
                <w:rFonts w:ascii="Arial"/>
                <w:sz w:val="21"/>
              </w:rPr>
            </w:pPr>
          </w:p>
          <w:p>
            <w:pPr>
              <w:spacing w:line="347" w:lineRule="auto"/>
              <w:rPr>
                <w:rFonts w:ascii="Arial"/>
                <w:sz w:val="21"/>
              </w:rPr>
            </w:pPr>
          </w:p>
          <w:p>
            <w:pPr>
              <w:pStyle w:val="6"/>
              <w:spacing w:before="60" w:line="228" w:lineRule="auto"/>
              <w:ind w:left="398"/>
            </w:pPr>
            <w:r>
              <w:rPr>
                <w:spacing w:val="-7"/>
              </w:rPr>
              <w:t>54</w:t>
            </w:r>
          </w:p>
        </w:tc>
        <w:tc>
          <w:tcPr>
            <w:tcW w:w="1500" w:type="dxa"/>
            <w:vAlign w:val="top"/>
          </w:tcPr>
          <w:p>
            <w:pPr>
              <w:spacing w:line="290" w:lineRule="auto"/>
              <w:rPr>
                <w:rFonts w:ascii="Arial"/>
                <w:sz w:val="21"/>
              </w:rPr>
            </w:pPr>
          </w:p>
          <w:p>
            <w:pPr>
              <w:spacing w:line="291" w:lineRule="auto"/>
              <w:rPr>
                <w:rFonts w:ascii="Arial"/>
                <w:sz w:val="21"/>
              </w:rPr>
            </w:pPr>
          </w:p>
          <w:p>
            <w:pPr>
              <w:pStyle w:val="6"/>
              <w:spacing w:before="60" w:line="220" w:lineRule="auto"/>
              <w:ind w:left="52" w:right="58" w:firstLine="1"/>
            </w:pPr>
            <w:r>
              <w:rPr>
                <w:spacing w:val="11"/>
              </w:rPr>
              <w:t>擅自占用</w:t>
            </w:r>
            <w:r>
              <w:rPr>
                <w:spacing w:val="-19"/>
              </w:rPr>
              <w:t xml:space="preserve"> </w:t>
            </w:r>
            <w:r>
              <w:rPr>
                <w:spacing w:val="11"/>
              </w:rPr>
              <w:t>、损毁环卫</w:t>
            </w:r>
            <w:r>
              <w:t xml:space="preserve"> </w:t>
            </w:r>
            <w:r>
              <w:rPr>
                <w:spacing w:val="8"/>
              </w:rPr>
              <w:t>设施</w:t>
            </w:r>
          </w:p>
        </w:tc>
        <w:tc>
          <w:tcPr>
            <w:tcW w:w="2788" w:type="dxa"/>
            <w:vAlign w:val="top"/>
          </w:tcPr>
          <w:p>
            <w:pPr>
              <w:spacing w:line="371"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：第六十一条第一款；</w:t>
            </w:r>
          </w:p>
          <w:p>
            <w:pPr>
              <w:pStyle w:val="6"/>
              <w:spacing w:line="218" w:lineRule="auto"/>
              <w:ind w:left="53" w:right="54" w:firstLine="1"/>
            </w:pPr>
            <w:r>
              <w:rPr>
                <w:spacing w:val="10"/>
              </w:rPr>
              <w:t>处罚条款</w:t>
            </w:r>
            <w:r>
              <w:rPr>
                <w:spacing w:val="-9"/>
              </w:rPr>
              <w:t xml:space="preserve"> </w:t>
            </w:r>
            <w:r>
              <w:rPr>
                <w:spacing w:val="10"/>
              </w:rPr>
              <w:t>：第六十一条第三款</w:t>
            </w:r>
            <w:r>
              <w:rPr>
                <w:spacing w:val="2"/>
              </w:rPr>
              <w:t xml:space="preserve">  </w:t>
            </w:r>
            <w:r>
              <w:rPr>
                <w:spacing w:val="10"/>
              </w:rPr>
              <w:t>责令恢复</w:t>
            </w:r>
            <w:r>
              <w:t xml:space="preserve"> </w:t>
            </w:r>
            <w:r>
              <w:rPr>
                <w:spacing w:val="2"/>
              </w:rPr>
              <w:t>原状或者赔偿损失，并处 500 元以上3000</w:t>
            </w:r>
            <w:r>
              <w:rPr>
                <w:spacing w:val="9"/>
              </w:rPr>
              <w:t xml:space="preserve"> </w:t>
            </w:r>
            <w:r>
              <w:rPr>
                <w:spacing w:val="7"/>
              </w:rPr>
              <w:t>元以下罚款。</w:t>
            </w:r>
          </w:p>
        </w:tc>
        <w:tc>
          <w:tcPr>
            <w:tcW w:w="851" w:type="dxa"/>
            <w:vAlign w:val="top"/>
          </w:tcPr>
          <w:p>
            <w:pPr>
              <w:spacing w:line="343" w:lineRule="auto"/>
              <w:rPr>
                <w:rFonts w:ascii="Arial"/>
                <w:sz w:val="21"/>
              </w:rPr>
            </w:pPr>
          </w:p>
          <w:p>
            <w:pPr>
              <w:spacing w:line="343" w:lineRule="auto"/>
              <w:rPr>
                <w:rFonts w:ascii="Arial"/>
                <w:sz w:val="21"/>
              </w:rPr>
            </w:pPr>
          </w:p>
          <w:p>
            <w:pPr>
              <w:pStyle w:val="6"/>
              <w:spacing w:before="60" w:line="228" w:lineRule="auto"/>
              <w:ind w:left="314"/>
            </w:pPr>
            <w:r>
              <w:rPr>
                <w:spacing w:val="-7"/>
              </w:rPr>
              <w:t>500</w:t>
            </w:r>
          </w:p>
        </w:tc>
        <w:tc>
          <w:tcPr>
            <w:tcW w:w="567" w:type="dxa"/>
            <w:vAlign w:val="top"/>
          </w:tcPr>
          <w:p>
            <w:pPr>
              <w:spacing w:line="343" w:lineRule="auto"/>
              <w:rPr>
                <w:rFonts w:ascii="Arial"/>
                <w:sz w:val="21"/>
              </w:rPr>
            </w:pPr>
          </w:p>
          <w:p>
            <w:pPr>
              <w:spacing w:line="343" w:lineRule="auto"/>
              <w:rPr>
                <w:rFonts w:ascii="Arial"/>
                <w:sz w:val="21"/>
              </w:rPr>
            </w:pPr>
          </w:p>
          <w:p>
            <w:pPr>
              <w:pStyle w:val="6"/>
              <w:spacing w:before="60" w:line="230" w:lineRule="auto"/>
              <w:ind w:left="254"/>
            </w:pPr>
            <w:r>
              <w:t>1</w:t>
            </w:r>
          </w:p>
        </w:tc>
        <w:tc>
          <w:tcPr>
            <w:tcW w:w="2303" w:type="dxa"/>
            <w:vAlign w:val="top"/>
          </w:tcPr>
          <w:p>
            <w:pPr>
              <w:spacing w:line="371" w:lineRule="auto"/>
              <w:rPr>
                <w:rFonts w:ascii="Arial"/>
                <w:sz w:val="21"/>
              </w:rPr>
            </w:pPr>
          </w:p>
          <w:p>
            <w:pPr>
              <w:pStyle w:val="6"/>
              <w:spacing w:before="60" w:line="216" w:lineRule="auto"/>
              <w:ind w:left="58" w:firstLine="18"/>
              <w:jc w:val="both"/>
            </w:pPr>
            <w:r>
              <w:rPr>
                <w:spacing w:val="-2"/>
              </w:rPr>
              <w:t>占用、损毁车站、机场、居民小区、</w:t>
            </w:r>
            <w:r>
              <w:rPr>
                <w:spacing w:val="11"/>
                <w:w w:val="101"/>
              </w:rPr>
              <w:t xml:space="preserve"> </w:t>
            </w:r>
            <w:r>
              <w:rPr>
                <w:spacing w:val="5"/>
              </w:rPr>
              <w:t>医院</w:t>
            </w:r>
            <w:r>
              <w:rPr>
                <w:spacing w:val="-16"/>
              </w:rPr>
              <w:t xml:space="preserve"> </w:t>
            </w:r>
            <w:r>
              <w:rPr>
                <w:spacing w:val="5"/>
              </w:rPr>
              <w:t>、学校、体育场馆</w:t>
            </w:r>
            <w:r>
              <w:rPr>
                <w:spacing w:val="-23"/>
              </w:rPr>
              <w:t xml:space="preserve"> </w:t>
            </w:r>
            <w:r>
              <w:rPr>
                <w:spacing w:val="5"/>
              </w:rPr>
              <w:t>、影剧院</w:t>
            </w:r>
            <w:r>
              <w:rPr>
                <w:spacing w:val="-23"/>
              </w:rPr>
              <w:t xml:space="preserve"> </w:t>
            </w:r>
            <w:r>
              <w:rPr>
                <w:spacing w:val="5"/>
              </w:rPr>
              <w:t>、</w:t>
            </w:r>
            <w:r>
              <w:t xml:space="preserve"> </w:t>
            </w:r>
            <w:r>
              <w:rPr>
                <w:spacing w:val="5"/>
              </w:rPr>
              <w:t>繁华商业街区、旅游景区等人口集</w:t>
            </w:r>
            <w:r>
              <w:rPr>
                <w:spacing w:val="3"/>
              </w:rPr>
              <w:t xml:space="preserve">  </w:t>
            </w:r>
            <w:r>
              <w:rPr>
                <w:spacing w:val="5"/>
              </w:rPr>
              <w:t>中地区环卫设施的</w:t>
            </w:r>
            <w:r>
              <w:rPr>
                <w:spacing w:val="-14"/>
              </w:rPr>
              <w:t xml:space="preserve"> </w:t>
            </w:r>
            <w:r>
              <w:rPr>
                <w:spacing w:val="5"/>
              </w:rPr>
              <w:t>，系数为 1。</w:t>
            </w:r>
          </w:p>
        </w:tc>
        <w:tc>
          <w:tcPr>
            <w:tcW w:w="1784" w:type="dxa"/>
            <w:vAlign w:val="top"/>
          </w:tcPr>
          <w:p>
            <w:pPr>
              <w:spacing w:line="477" w:lineRule="auto"/>
              <w:rPr>
                <w:rFonts w:ascii="Arial"/>
                <w:sz w:val="21"/>
              </w:rPr>
            </w:pPr>
          </w:p>
          <w:p>
            <w:pPr>
              <w:pStyle w:val="6"/>
              <w:spacing w:before="60" w:line="216"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88" w:lineRule="auto"/>
              <w:rPr>
                <w:rFonts w:ascii="Arial"/>
                <w:sz w:val="21"/>
              </w:rPr>
            </w:pPr>
          </w:p>
          <w:p>
            <w:pPr>
              <w:spacing w:line="28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944" w:type="dxa"/>
            <w:vAlign w:val="top"/>
          </w:tcPr>
          <w:p>
            <w:pPr>
              <w:spacing w:line="457" w:lineRule="auto"/>
              <w:rPr>
                <w:rFonts w:ascii="Arial"/>
                <w:sz w:val="21"/>
              </w:rPr>
            </w:pPr>
          </w:p>
          <w:p>
            <w:pPr>
              <w:pStyle w:val="6"/>
              <w:spacing w:before="60" w:line="228" w:lineRule="auto"/>
              <w:ind w:left="398"/>
            </w:pPr>
            <w:r>
              <w:rPr>
                <w:spacing w:val="-7"/>
              </w:rPr>
              <w:t>55</w:t>
            </w:r>
          </w:p>
        </w:tc>
        <w:tc>
          <w:tcPr>
            <w:tcW w:w="1500" w:type="dxa"/>
            <w:vAlign w:val="top"/>
          </w:tcPr>
          <w:p>
            <w:pPr>
              <w:spacing w:line="342" w:lineRule="auto"/>
              <w:rPr>
                <w:rFonts w:ascii="Arial"/>
                <w:sz w:val="21"/>
              </w:rPr>
            </w:pPr>
          </w:p>
          <w:p>
            <w:pPr>
              <w:pStyle w:val="6"/>
              <w:spacing w:before="61" w:line="241" w:lineRule="auto"/>
              <w:ind w:left="54" w:right="58"/>
            </w:pPr>
            <w:r>
              <w:rPr>
                <w:spacing w:val="8"/>
              </w:rPr>
              <w:t>擅自拆除</w:t>
            </w:r>
            <w:r>
              <w:rPr>
                <w:spacing w:val="-16"/>
              </w:rPr>
              <w:t xml:space="preserve"> </w:t>
            </w:r>
            <w:r>
              <w:rPr>
                <w:spacing w:val="8"/>
              </w:rPr>
              <w:t>、迁移</w:t>
            </w:r>
            <w:r>
              <w:rPr>
                <w:spacing w:val="-18"/>
              </w:rPr>
              <w:t xml:space="preserve"> </w:t>
            </w:r>
            <w:r>
              <w:rPr>
                <w:spacing w:val="8"/>
              </w:rPr>
              <w:t>、改</w:t>
            </w:r>
            <w:r>
              <w:t xml:space="preserve"> </w:t>
            </w:r>
            <w:r>
              <w:rPr>
                <w:spacing w:val="9"/>
              </w:rPr>
              <w:t>建、停用环卫设施</w:t>
            </w:r>
          </w:p>
        </w:tc>
        <w:tc>
          <w:tcPr>
            <w:tcW w:w="2788" w:type="dxa"/>
            <w:vAlign w:val="top"/>
          </w:tcPr>
          <w:p>
            <w:pPr>
              <w:pStyle w:val="6"/>
              <w:spacing w:before="290" w:line="210" w:lineRule="auto"/>
              <w:ind w:left="55"/>
            </w:pPr>
            <w:r>
              <w:rPr>
                <w:spacing w:val="6"/>
              </w:rPr>
              <w:t>违反条款</w:t>
            </w:r>
            <w:r>
              <w:rPr>
                <w:spacing w:val="-1"/>
              </w:rPr>
              <w:t xml:space="preserve"> </w:t>
            </w:r>
            <w:r>
              <w:rPr>
                <w:spacing w:val="6"/>
              </w:rPr>
              <w:t>：第六十一条第二款；</w:t>
            </w:r>
          </w:p>
          <w:p>
            <w:pPr>
              <w:pStyle w:val="6"/>
              <w:spacing w:before="20" w:line="241" w:lineRule="auto"/>
              <w:ind w:left="53" w:right="11" w:firstLine="1"/>
            </w:pPr>
            <w:r>
              <w:rPr>
                <w:spacing w:val="6"/>
              </w:rPr>
              <w:t>处罚条款：第六十一条第三款</w:t>
            </w:r>
            <w:r>
              <w:rPr>
                <w:spacing w:val="2"/>
              </w:rPr>
              <w:t xml:space="preserve">  </w:t>
            </w:r>
            <w:r>
              <w:rPr>
                <w:spacing w:val="6"/>
              </w:rPr>
              <w:t>责令改正，</w:t>
            </w:r>
            <w:r>
              <w:rPr>
                <w:spacing w:val="1"/>
              </w:rPr>
              <w:t xml:space="preserve"> </w:t>
            </w:r>
            <w:r>
              <w:rPr>
                <w:spacing w:val="3"/>
              </w:rPr>
              <w:t>并可处 5000 元以上 5 万元以下罚</w:t>
            </w:r>
            <w:r>
              <w:rPr>
                <w:spacing w:val="2"/>
              </w:rPr>
              <w:t>款。</w:t>
            </w:r>
          </w:p>
        </w:tc>
        <w:tc>
          <w:tcPr>
            <w:tcW w:w="851" w:type="dxa"/>
            <w:vAlign w:val="top"/>
          </w:tcPr>
          <w:p>
            <w:pPr>
              <w:spacing w:line="457" w:lineRule="auto"/>
              <w:rPr>
                <w:rFonts w:ascii="Arial"/>
                <w:sz w:val="21"/>
              </w:rPr>
            </w:pPr>
          </w:p>
          <w:p>
            <w:pPr>
              <w:pStyle w:val="6"/>
              <w:spacing w:before="60" w:line="228" w:lineRule="auto"/>
              <w:ind w:left="275"/>
            </w:pPr>
            <w:r>
              <w:rPr>
                <w:spacing w:val="-7"/>
              </w:rPr>
              <w:t>5000</w:t>
            </w:r>
          </w:p>
        </w:tc>
        <w:tc>
          <w:tcPr>
            <w:tcW w:w="567" w:type="dxa"/>
            <w:vAlign w:val="top"/>
          </w:tcPr>
          <w:p>
            <w:pPr>
              <w:spacing w:line="457" w:lineRule="auto"/>
              <w:rPr>
                <w:rFonts w:ascii="Arial"/>
                <w:sz w:val="21"/>
              </w:rPr>
            </w:pPr>
          </w:p>
          <w:p>
            <w:pPr>
              <w:pStyle w:val="6"/>
              <w:spacing w:before="60" w:line="230" w:lineRule="auto"/>
              <w:ind w:left="254"/>
            </w:pPr>
            <w:r>
              <w:t>1</w:t>
            </w:r>
          </w:p>
        </w:tc>
        <w:tc>
          <w:tcPr>
            <w:tcW w:w="2303" w:type="dxa"/>
            <w:vAlign w:val="top"/>
          </w:tcPr>
          <w:p>
            <w:pPr>
              <w:pStyle w:val="6"/>
              <w:spacing w:before="58" w:line="219" w:lineRule="auto"/>
              <w:ind w:left="55" w:right="55" w:hanging="1"/>
              <w:jc w:val="both"/>
            </w:pPr>
            <w:r>
              <w:t>拆除</w:t>
            </w:r>
            <w:r>
              <w:rPr>
                <w:spacing w:val="-11"/>
              </w:rPr>
              <w:t xml:space="preserve"> </w:t>
            </w:r>
            <w:r>
              <w:t>、迁移</w:t>
            </w:r>
            <w:r>
              <w:rPr>
                <w:spacing w:val="-23"/>
              </w:rPr>
              <w:t xml:space="preserve"> </w:t>
            </w:r>
            <w:r>
              <w:t>、改建</w:t>
            </w:r>
            <w:r>
              <w:rPr>
                <w:spacing w:val="-23"/>
              </w:rPr>
              <w:t xml:space="preserve"> </w:t>
            </w:r>
            <w:r>
              <w:t>、停用车站</w:t>
            </w:r>
            <w:r>
              <w:rPr>
                <w:spacing w:val="-23"/>
              </w:rPr>
              <w:t xml:space="preserve"> </w:t>
            </w:r>
            <w:r>
              <w:t>、机 场</w:t>
            </w:r>
            <w:r>
              <w:rPr>
                <w:spacing w:val="-13"/>
              </w:rPr>
              <w:t xml:space="preserve"> </w:t>
            </w:r>
            <w:r>
              <w:t>、居民小区</w:t>
            </w:r>
            <w:r>
              <w:rPr>
                <w:spacing w:val="-23"/>
              </w:rPr>
              <w:t xml:space="preserve"> </w:t>
            </w:r>
            <w:r>
              <w:t>、医院</w:t>
            </w:r>
            <w:r>
              <w:rPr>
                <w:spacing w:val="-23"/>
              </w:rPr>
              <w:t xml:space="preserve"> </w:t>
            </w:r>
            <w:r>
              <w:t>、学校</w:t>
            </w:r>
            <w:r>
              <w:rPr>
                <w:spacing w:val="-23"/>
              </w:rPr>
              <w:t xml:space="preserve"> </w:t>
            </w:r>
            <w:r>
              <w:t xml:space="preserve">、体育 </w:t>
            </w:r>
            <w:r>
              <w:rPr>
                <w:spacing w:val="5"/>
              </w:rPr>
              <w:t>场馆、影剧院、繁华商业街区、旅</w:t>
            </w:r>
            <w:r>
              <w:rPr>
                <w:spacing w:val="9"/>
              </w:rPr>
              <w:t xml:space="preserve"> </w:t>
            </w:r>
            <w:r>
              <w:rPr>
                <w:spacing w:val="16"/>
              </w:rPr>
              <w:t>游景区等人口集中地区环卫设施</w:t>
            </w:r>
            <w:r>
              <w:t xml:space="preserve"> </w:t>
            </w:r>
            <w:r>
              <w:rPr>
                <w:spacing w:val="1"/>
              </w:rPr>
              <w:t>的</w:t>
            </w:r>
            <w:r>
              <w:rPr>
                <w:spacing w:val="-16"/>
              </w:rPr>
              <w:t xml:space="preserve"> </w:t>
            </w:r>
            <w:r>
              <w:rPr>
                <w:spacing w:val="1"/>
              </w:rPr>
              <w:t>，系数为 1。</w:t>
            </w:r>
          </w:p>
        </w:tc>
        <w:tc>
          <w:tcPr>
            <w:tcW w:w="1784" w:type="dxa"/>
            <w:vAlign w:val="top"/>
          </w:tcPr>
          <w:p>
            <w:pPr>
              <w:pStyle w:val="6"/>
              <w:spacing w:before="288" w:line="236" w:lineRule="auto"/>
              <w:ind w:left="57" w:right="54"/>
              <w:jc w:val="both"/>
            </w:pPr>
            <w:r>
              <w:rPr>
                <w:spacing w:val="-8"/>
              </w:rPr>
              <w:t>罚款数额 ＝5000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34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5" w:hRule="atLeast"/>
        </w:trPr>
        <w:tc>
          <w:tcPr>
            <w:tcW w:w="944"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28" w:lineRule="auto"/>
              <w:ind w:left="398"/>
            </w:pPr>
            <w:r>
              <w:rPr>
                <w:spacing w:val="-7"/>
              </w:rPr>
              <w:t>56</w:t>
            </w:r>
          </w:p>
        </w:tc>
        <w:tc>
          <w:tcPr>
            <w:tcW w:w="1500" w:type="dxa"/>
            <w:vAlign w:val="top"/>
          </w:tcPr>
          <w:p>
            <w:pPr>
              <w:spacing w:line="326" w:lineRule="auto"/>
              <w:rPr>
                <w:rFonts w:ascii="Arial"/>
                <w:sz w:val="21"/>
              </w:rPr>
            </w:pPr>
          </w:p>
          <w:p>
            <w:pPr>
              <w:spacing w:line="326" w:lineRule="auto"/>
              <w:rPr>
                <w:rFonts w:ascii="Arial"/>
                <w:sz w:val="21"/>
              </w:rPr>
            </w:pPr>
          </w:p>
          <w:p>
            <w:pPr>
              <w:pStyle w:val="6"/>
              <w:spacing w:before="61"/>
              <w:ind w:left="54" w:right="58"/>
            </w:pPr>
            <w:r>
              <w:rPr>
                <w:spacing w:val="13"/>
              </w:rPr>
              <w:t>擅自改变环卫设施用</w:t>
            </w:r>
            <w:r>
              <w:rPr>
                <w:spacing w:val="4"/>
              </w:rPr>
              <w:t xml:space="preserve"> </w:t>
            </w:r>
            <w:r>
              <w:rPr>
                <w:spacing w:val="6"/>
              </w:rPr>
              <w:t>途</w:t>
            </w:r>
          </w:p>
        </w:tc>
        <w:tc>
          <w:tcPr>
            <w:tcW w:w="2788" w:type="dxa"/>
            <w:vAlign w:val="top"/>
          </w:tcPr>
          <w:p>
            <w:pPr>
              <w:spacing w:line="268" w:lineRule="auto"/>
              <w:rPr>
                <w:rFonts w:ascii="Arial"/>
                <w:sz w:val="21"/>
              </w:rPr>
            </w:pPr>
          </w:p>
          <w:p>
            <w:pPr>
              <w:spacing w:line="268"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：第六十一条第二款；</w:t>
            </w:r>
          </w:p>
          <w:p>
            <w:pPr>
              <w:pStyle w:val="6"/>
              <w:spacing w:before="22" w:line="241" w:lineRule="auto"/>
              <w:ind w:left="53" w:right="11" w:firstLine="1"/>
            </w:pPr>
            <w:r>
              <w:rPr>
                <w:spacing w:val="6"/>
              </w:rPr>
              <w:t>处罚条款：第六十一条第三款</w:t>
            </w:r>
            <w:r>
              <w:rPr>
                <w:spacing w:val="2"/>
              </w:rPr>
              <w:t xml:space="preserve">  </w:t>
            </w:r>
            <w:r>
              <w:rPr>
                <w:spacing w:val="6"/>
              </w:rPr>
              <w:t>责令改正，</w:t>
            </w:r>
            <w:r>
              <w:rPr>
                <w:spacing w:val="1"/>
              </w:rPr>
              <w:t xml:space="preserve"> </w:t>
            </w:r>
            <w:r>
              <w:rPr>
                <w:spacing w:val="3"/>
              </w:rPr>
              <w:t>并可处 5000 元以上 5 万元以下罚</w:t>
            </w:r>
            <w:r>
              <w:rPr>
                <w:spacing w:val="2"/>
              </w:rPr>
              <w:t>款。</w:t>
            </w:r>
          </w:p>
        </w:tc>
        <w:tc>
          <w:tcPr>
            <w:tcW w:w="851"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28" w:lineRule="auto"/>
              <w:ind w:left="275"/>
            </w:pPr>
            <w:r>
              <w:rPr>
                <w:spacing w:val="-7"/>
              </w:rPr>
              <w:t>5000</w:t>
            </w:r>
          </w:p>
        </w:tc>
        <w:tc>
          <w:tcPr>
            <w:tcW w:w="567"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0" w:lineRule="auto"/>
              <w:ind w:left="254"/>
            </w:pPr>
            <w:r>
              <w:t>1</w:t>
            </w:r>
          </w:p>
        </w:tc>
        <w:tc>
          <w:tcPr>
            <w:tcW w:w="2303" w:type="dxa"/>
            <w:vAlign w:val="top"/>
          </w:tcPr>
          <w:p>
            <w:pPr>
              <w:spacing w:line="420" w:lineRule="auto"/>
              <w:rPr>
                <w:rFonts w:ascii="Arial"/>
                <w:sz w:val="21"/>
              </w:rPr>
            </w:pPr>
          </w:p>
          <w:p>
            <w:pPr>
              <w:pStyle w:val="6"/>
              <w:spacing w:before="61" w:line="236" w:lineRule="auto"/>
              <w:ind w:left="57" w:right="14" w:hanging="2"/>
              <w:jc w:val="both"/>
            </w:pPr>
            <w:r>
              <w:rPr>
                <w:spacing w:val="7"/>
              </w:rPr>
              <w:t>擅自改变车站</w:t>
            </w:r>
            <w:r>
              <w:rPr>
                <w:spacing w:val="-20"/>
              </w:rPr>
              <w:t xml:space="preserve"> </w:t>
            </w:r>
            <w:r>
              <w:rPr>
                <w:spacing w:val="7"/>
              </w:rPr>
              <w:t>、机场、居民小区、</w:t>
            </w:r>
            <w:r>
              <w:t xml:space="preserve"> </w:t>
            </w:r>
            <w:r>
              <w:rPr>
                <w:spacing w:val="5"/>
              </w:rPr>
              <w:t>医院</w:t>
            </w:r>
            <w:r>
              <w:rPr>
                <w:spacing w:val="-12"/>
              </w:rPr>
              <w:t xml:space="preserve"> </w:t>
            </w:r>
            <w:r>
              <w:rPr>
                <w:spacing w:val="5"/>
              </w:rPr>
              <w:t>、学校、体育场馆</w:t>
            </w:r>
            <w:r>
              <w:rPr>
                <w:spacing w:val="-23"/>
              </w:rPr>
              <w:t xml:space="preserve"> </w:t>
            </w:r>
            <w:r>
              <w:rPr>
                <w:spacing w:val="5"/>
              </w:rPr>
              <w:t>、影剧院、</w:t>
            </w:r>
            <w:r>
              <w:t xml:space="preserve"> </w:t>
            </w:r>
            <w:r>
              <w:rPr>
                <w:spacing w:val="5"/>
              </w:rPr>
              <w:t>繁华商业街区、旅游景区等人口集</w:t>
            </w:r>
            <w:r>
              <w:rPr>
                <w:spacing w:val="3"/>
              </w:rPr>
              <w:t xml:space="preserve">  </w:t>
            </w:r>
            <w:r>
              <w:rPr>
                <w:spacing w:val="5"/>
              </w:rPr>
              <w:t>中地区环卫设施的</w:t>
            </w:r>
            <w:r>
              <w:rPr>
                <w:spacing w:val="-14"/>
              </w:rPr>
              <w:t xml:space="preserve"> </w:t>
            </w:r>
            <w:r>
              <w:rPr>
                <w:spacing w:val="5"/>
              </w:rPr>
              <w:t>，系数为 1。</w:t>
            </w:r>
          </w:p>
        </w:tc>
        <w:tc>
          <w:tcPr>
            <w:tcW w:w="1784" w:type="dxa"/>
            <w:vAlign w:val="top"/>
          </w:tcPr>
          <w:p>
            <w:pPr>
              <w:spacing w:line="267" w:lineRule="auto"/>
              <w:rPr>
                <w:rFonts w:ascii="Arial"/>
                <w:sz w:val="21"/>
              </w:rPr>
            </w:pPr>
          </w:p>
          <w:p>
            <w:pPr>
              <w:spacing w:line="268" w:lineRule="auto"/>
              <w:rPr>
                <w:rFonts w:ascii="Arial"/>
                <w:sz w:val="21"/>
              </w:rPr>
            </w:pPr>
          </w:p>
          <w:p>
            <w:pPr>
              <w:pStyle w:val="6"/>
              <w:spacing w:before="60" w:line="237" w:lineRule="auto"/>
              <w:ind w:left="57" w:right="54"/>
              <w:jc w:val="both"/>
            </w:pPr>
            <w:r>
              <w:rPr>
                <w:spacing w:val="-8"/>
              </w:rPr>
              <w:t>罚款数额 ＝5000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326" w:lineRule="auto"/>
              <w:rPr>
                <w:rFonts w:ascii="Arial"/>
                <w:sz w:val="21"/>
              </w:rPr>
            </w:pPr>
          </w:p>
          <w:p>
            <w:pPr>
              <w:spacing w:line="32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14333" w:type="dxa"/>
            <w:gridSpan w:val="9"/>
            <w:vAlign w:val="top"/>
          </w:tcPr>
          <w:p>
            <w:pPr>
              <w:pStyle w:val="6"/>
              <w:spacing w:before="59" w:line="170" w:lineRule="auto"/>
              <w:ind w:left="5843"/>
              <w:outlineLvl w:val="1"/>
            </w:pPr>
            <w:bookmarkStart w:id="5" w:name="bookmark4"/>
            <w:bookmarkEnd w:id="5"/>
            <w:r>
              <w:rPr>
                <w:b/>
                <w:bCs/>
                <w:spacing w:val="9"/>
              </w:rPr>
              <w:t>《北京市生活垃圾管理条例》案由36 项</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7" w:hRule="atLeast"/>
        </w:trPr>
        <w:tc>
          <w:tcPr>
            <w:tcW w:w="944" w:type="dxa"/>
            <w:vMerge w:val="restart"/>
            <w:tcBorders>
              <w:bottom w:val="nil"/>
            </w:tcBorders>
            <w:vAlign w:val="top"/>
          </w:tcPr>
          <w:p>
            <w:pPr>
              <w:spacing w:line="280" w:lineRule="auto"/>
              <w:rPr>
                <w:rFonts w:ascii="Arial"/>
                <w:sz w:val="21"/>
              </w:rPr>
            </w:pPr>
          </w:p>
          <w:p>
            <w:pPr>
              <w:spacing w:line="280" w:lineRule="auto"/>
              <w:rPr>
                <w:rFonts w:ascii="Arial"/>
                <w:sz w:val="21"/>
              </w:rPr>
            </w:pPr>
          </w:p>
          <w:p>
            <w:pPr>
              <w:spacing w:line="281"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30" w:lineRule="auto"/>
              <w:ind w:left="443"/>
            </w:pPr>
            <w:r>
              <w:t>1</w:t>
            </w:r>
          </w:p>
        </w:tc>
        <w:tc>
          <w:tcPr>
            <w:tcW w:w="1500" w:type="dxa"/>
            <w:vMerge w:val="restart"/>
            <w:tcBorders>
              <w:bottom w:val="nil"/>
            </w:tcBorders>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41" w:lineRule="auto"/>
              <w:ind w:left="56" w:right="94" w:firstLine="4"/>
            </w:pPr>
            <w:r>
              <w:rPr>
                <w:spacing w:val="8"/>
              </w:rPr>
              <w:t>主动向消费者提供一</w:t>
            </w:r>
            <w:r>
              <w:rPr>
                <w:spacing w:val="7"/>
              </w:rPr>
              <w:t xml:space="preserve"> </w:t>
            </w:r>
            <w:r>
              <w:rPr>
                <w:spacing w:val="8"/>
              </w:rPr>
              <w:t>次性用品</w:t>
            </w:r>
          </w:p>
        </w:tc>
        <w:tc>
          <w:tcPr>
            <w:tcW w:w="2788" w:type="dxa"/>
            <w:vMerge w:val="restart"/>
            <w:tcBorders>
              <w:bottom w:val="nil"/>
            </w:tcBorders>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36" w:lineRule="auto"/>
              <w:ind w:left="53" w:right="12" w:firstLine="1"/>
              <w:jc w:val="both"/>
            </w:pPr>
            <w:r>
              <w:rPr>
                <w:spacing w:val="2"/>
              </w:rPr>
              <w:t>违反条款：第二十六条第二款；处罚条款：</w:t>
            </w:r>
            <w:r>
              <w:rPr>
                <w:spacing w:val="16"/>
              </w:rPr>
              <w:t xml:space="preserve"> </w:t>
            </w:r>
            <w:r>
              <w:rPr>
                <w:spacing w:val="10"/>
              </w:rPr>
              <w:t>第六十六条第二款</w:t>
            </w:r>
            <w:r>
              <w:rPr>
                <w:spacing w:val="4"/>
              </w:rPr>
              <w:t xml:space="preserve">  </w:t>
            </w:r>
            <w:r>
              <w:rPr>
                <w:spacing w:val="10"/>
              </w:rPr>
              <w:t>责令立即改正</w:t>
            </w:r>
            <w:r>
              <w:rPr>
                <w:spacing w:val="-12"/>
              </w:rPr>
              <w:t xml:space="preserve"> </w:t>
            </w:r>
            <w:r>
              <w:rPr>
                <w:spacing w:val="10"/>
              </w:rPr>
              <w:t>，处五</w:t>
            </w:r>
            <w:r>
              <w:t xml:space="preserve">  </w:t>
            </w:r>
            <w:r>
              <w:rPr>
                <w:spacing w:val="8"/>
              </w:rPr>
              <w:t>千元以上一万元以下罚款；再次违反规定</w:t>
            </w:r>
            <w:r>
              <w:rPr>
                <w:spacing w:val="3"/>
              </w:rPr>
              <w:t xml:space="preserve">  </w:t>
            </w:r>
            <w:r>
              <w:rPr>
                <w:spacing w:val="7"/>
              </w:rPr>
              <w:t>的</w:t>
            </w:r>
            <w:r>
              <w:rPr>
                <w:spacing w:val="-8"/>
              </w:rPr>
              <w:t xml:space="preserve"> </w:t>
            </w:r>
            <w:r>
              <w:rPr>
                <w:spacing w:val="7"/>
              </w:rPr>
              <w:t>，处一万元以上五万元以下罚款。</w:t>
            </w:r>
          </w:p>
        </w:tc>
        <w:tc>
          <w:tcPr>
            <w:tcW w:w="851" w:type="dxa"/>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4" w:lineRule="auto"/>
              <w:rPr>
                <w:rFonts w:ascii="Arial"/>
                <w:sz w:val="21"/>
              </w:rPr>
            </w:pPr>
          </w:p>
          <w:p>
            <w:pPr>
              <w:pStyle w:val="6"/>
              <w:spacing w:before="60" w:line="239" w:lineRule="auto"/>
              <w:ind w:left="199" w:right="58" w:hanging="142"/>
            </w:pPr>
            <w:r>
              <w:rPr>
                <w:spacing w:val="-3"/>
              </w:rPr>
              <w:t>5000（初次</w:t>
            </w:r>
            <w:r>
              <w:rPr>
                <w:spacing w:val="1"/>
              </w:rPr>
              <w:t xml:space="preserve"> </w:t>
            </w:r>
            <w:r>
              <w:rPr>
                <w:spacing w:val="9"/>
              </w:rPr>
              <w:t>违反）</w:t>
            </w:r>
          </w:p>
        </w:tc>
        <w:tc>
          <w:tcPr>
            <w:tcW w:w="567" w:type="dxa"/>
            <w:vAlign w:val="top"/>
          </w:tcPr>
          <w:p>
            <w:pPr>
              <w:spacing w:line="292" w:lineRule="auto"/>
              <w:rPr>
                <w:rFonts w:ascii="Arial"/>
                <w:sz w:val="21"/>
              </w:rPr>
            </w:pPr>
          </w:p>
          <w:p>
            <w:pPr>
              <w:spacing w:line="292" w:lineRule="auto"/>
              <w:rPr>
                <w:rFonts w:ascii="Arial"/>
                <w:sz w:val="21"/>
              </w:rPr>
            </w:pPr>
          </w:p>
          <w:p>
            <w:pPr>
              <w:spacing w:line="292" w:lineRule="auto"/>
              <w:rPr>
                <w:rFonts w:ascii="Arial"/>
                <w:sz w:val="21"/>
              </w:rPr>
            </w:pPr>
          </w:p>
          <w:p>
            <w:pPr>
              <w:spacing w:line="293" w:lineRule="auto"/>
              <w:rPr>
                <w:rFonts w:ascii="Arial"/>
                <w:sz w:val="21"/>
              </w:rPr>
            </w:pPr>
          </w:p>
          <w:p>
            <w:pPr>
              <w:pStyle w:val="6"/>
              <w:spacing w:before="61" w:line="230" w:lineRule="auto"/>
              <w:ind w:left="254"/>
            </w:pPr>
            <w:r>
              <w:t>1</w:t>
            </w:r>
          </w:p>
        </w:tc>
        <w:tc>
          <w:tcPr>
            <w:tcW w:w="2303" w:type="dxa"/>
            <w:vAlign w:val="top"/>
          </w:tcPr>
          <w:p>
            <w:pPr>
              <w:spacing w:line="477" w:lineRule="auto"/>
              <w:rPr>
                <w:rFonts w:ascii="Arial"/>
                <w:sz w:val="21"/>
              </w:rPr>
            </w:pPr>
          </w:p>
          <w:p>
            <w:pPr>
              <w:pStyle w:val="6"/>
              <w:spacing w:before="61" w:line="223" w:lineRule="auto"/>
              <w:ind w:left="56" w:right="53" w:firstLine="8"/>
            </w:pPr>
            <w:r>
              <w:rPr>
                <w:spacing w:val="3"/>
              </w:rPr>
              <w:t>1．</w:t>
            </w:r>
            <w:r>
              <w:rPr>
                <w:spacing w:val="1"/>
              </w:rPr>
              <w:t xml:space="preserve"> </w:t>
            </w:r>
            <w:r>
              <w:rPr>
                <w:spacing w:val="3"/>
              </w:rPr>
              <w:t>特大型</w:t>
            </w:r>
            <w:r>
              <w:rPr>
                <w:spacing w:val="-23"/>
              </w:rPr>
              <w:t xml:space="preserve"> </w:t>
            </w:r>
            <w:r>
              <w:rPr>
                <w:spacing w:val="3"/>
              </w:rPr>
              <w:t>、大型餐饮经营者</w:t>
            </w:r>
            <w:r>
              <w:rPr>
                <w:spacing w:val="-13"/>
              </w:rPr>
              <w:t xml:space="preserve"> </w:t>
            </w:r>
            <w:r>
              <w:rPr>
                <w:spacing w:val="3"/>
              </w:rPr>
              <w:t>，变</w:t>
            </w:r>
            <w:r>
              <w:t xml:space="preserve"> </w:t>
            </w:r>
            <w:r>
              <w:rPr>
                <w:spacing w:val="10"/>
              </w:rPr>
              <w:t>量系数为1</w:t>
            </w:r>
            <w:r>
              <w:rPr>
                <w:spacing w:val="-16"/>
              </w:rPr>
              <w:t xml:space="preserve"> </w:t>
            </w:r>
            <w:r>
              <w:rPr>
                <w:spacing w:val="-27"/>
              </w:rPr>
              <w:t>；（</w:t>
            </w:r>
            <w:r>
              <w:rPr>
                <w:spacing w:val="2"/>
              </w:rPr>
              <w:t xml:space="preserve"> </w:t>
            </w:r>
            <w:r>
              <w:rPr>
                <w:spacing w:val="10"/>
              </w:rPr>
              <w:t>以餐饮服务许可标</w:t>
            </w:r>
            <w:r>
              <w:t xml:space="preserve"> </w:t>
            </w:r>
            <w:r>
              <w:rPr>
                <w:spacing w:val="9"/>
              </w:rPr>
              <w:t>注的类别为准）</w:t>
            </w:r>
          </w:p>
          <w:p>
            <w:pPr>
              <w:pStyle w:val="6"/>
              <w:spacing w:before="27" w:line="220" w:lineRule="auto"/>
              <w:ind w:left="54" w:right="53" w:firstLine="3"/>
            </w:pPr>
            <w:r>
              <w:rPr>
                <w:spacing w:val="6"/>
              </w:rPr>
              <w:t>2.旅馆经营单位，符合《星级饭店</w:t>
            </w:r>
            <w:r>
              <w:rPr>
                <w:spacing w:val="13"/>
              </w:rPr>
              <w:t xml:space="preserve"> </w:t>
            </w:r>
            <w:r>
              <w:rPr>
                <w:spacing w:val="5"/>
              </w:rPr>
              <w:t>评定标准》四星及以上的或至少有</w:t>
            </w:r>
          </w:p>
          <w:p>
            <w:pPr>
              <w:pStyle w:val="6"/>
              <w:spacing w:before="21" w:line="221" w:lineRule="auto"/>
              <w:ind w:left="57" w:right="86" w:hanging="1"/>
            </w:pPr>
            <w:r>
              <w:rPr>
                <w:spacing w:val="5"/>
              </w:rPr>
              <w:t>40</w:t>
            </w:r>
            <w:r>
              <w:rPr>
                <w:spacing w:val="27"/>
              </w:rPr>
              <w:t xml:space="preserve"> </w:t>
            </w:r>
            <w:r>
              <w:rPr>
                <w:spacing w:val="5"/>
              </w:rPr>
              <w:t>间（套）</w:t>
            </w:r>
            <w:r>
              <w:rPr>
                <w:spacing w:val="-16"/>
              </w:rPr>
              <w:t xml:space="preserve"> </w:t>
            </w:r>
            <w:r>
              <w:rPr>
                <w:spacing w:val="5"/>
              </w:rPr>
              <w:t>可供出租的客房的，</w:t>
            </w:r>
            <w:r>
              <w:t xml:space="preserve"> </w:t>
            </w:r>
            <w:r>
              <w:rPr>
                <w:spacing w:val="4"/>
              </w:rPr>
              <w:t>变量系数为 1。</w:t>
            </w:r>
          </w:p>
        </w:tc>
        <w:tc>
          <w:tcPr>
            <w:tcW w:w="1784" w:type="dxa"/>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4" w:lineRule="auto"/>
              <w:rPr>
                <w:rFonts w:ascii="Arial"/>
                <w:sz w:val="21"/>
              </w:rPr>
            </w:pPr>
          </w:p>
          <w:p>
            <w:pPr>
              <w:pStyle w:val="6"/>
              <w:spacing w:before="60" w:line="239" w:lineRule="auto"/>
              <w:ind w:left="57" w:right="56"/>
            </w:pPr>
            <w:r>
              <w:rPr>
                <w:spacing w:val="-1"/>
              </w:rPr>
              <w:t>罚款数额＝5000 ×（1＋变</w:t>
            </w:r>
            <w:r>
              <w:rPr>
                <w:spacing w:val="3"/>
              </w:rPr>
              <w:t xml:space="preserve"> </w:t>
            </w:r>
            <w:r>
              <w:rPr>
                <w:spacing w:val="9"/>
              </w:rPr>
              <w:t>量系数）</w:t>
            </w:r>
          </w:p>
        </w:tc>
        <w:tc>
          <w:tcPr>
            <w:tcW w:w="2384" w:type="dxa"/>
            <w:vAlign w:val="top"/>
          </w:tcPr>
          <w:p>
            <w:pPr>
              <w:spacing w:line="292" w:lineRule="auto"/>
              <w:rPr>
                <w:rFonts w:ascii="Arial"/>
                <w:sz w:val="21"/>
              </w:rPr>
            </w:pPr>
          </w:p>
          <w:p>
            <w:pPr>
              <w:spacing w:line="292"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60" w:line="210" w:lineRule="auto"/>
              <w:ind w:left="58"/>
            </w:pPr>
            <w:r>
              <w:rPr>
                <w:spacing w:val="8"/>
              </w:rPr>
              <w:t>初次违反适用此情形。</w:t>
            </w:r>
          </w:p>
        </w:tc>
        <w:tc>
          <w:tcPr>
            <w:tcW w:w="1212" w:type="dxa"/>
            <w:vMerge w:val="restart"/>
            <w:tcBorders>
              <w:bottom w:val="nil"/>
            </w:tcBorders>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56" w:line="201" w:lineRule="auto"/>
              <w:ind w:left="127" w:right="87" w:hanging="32"/>
            </w:pPr>
            <w:r>
              <w:rPr>
                <w:spacing w:val="-4"/>
              </w:rPr>
              <w:t>10000（再</w:t>
            </w:r>
            <w:r>
              <w:t xml:space="preserve"> </w:t>
            </w:r>
            <w:r>
              <w:rPr>
                <w:spacing w:val="8"/>
              </w:rPr>
              <w:t>次违反）</w:t>
            </w:r>
          </w:p>
        </w:tc>
        <w:tc>
          <w:tcPr>
            <w:tcW w:w="567" w:type="dxa"/>
            <w:vAlign w:val="top"/>
          </w:tcPr>
          <w:p>
            <w:pPr>
              <w:pStyle w:val="6"/>
              <w:spacing w:before="171" w:line="230" w:lineRule="auto"/>
              <w:ind w:left="254"/>
            </w:pPr>
            <w:r>
              <w:t>1</w:t>
            </w:r>
          </w:p>
        </w:tc>
        <w:tc>
          <w:tcPr>
            <w:tcW w:w="2303" w:type="dxa"/>
            <w:vAlign w:val="top"/>
          </w:tcPr>
          <w:p>
            <w:pPr>
              <w:rPr>
                <w:rFonts w:ascii="Arial"/>
                <w:sz w:val="21"/>
              </w:rPr>
            </w:pPr>
          </w:p>
        </w:tc>
        <w:tc>
          <w:tcPr>
            <w:tcW w:w="1784" w:type="dxa"/>
            <w:vAlign w:val="top"/>
          </w:tcPr>
          <w:p>
            <w:pPr>
              <w:pStyle w:val="6"/>
              <w:spacing w:before="56" w:line="201" w:lineRule="auto"/>
              <w:ind w:left="58" w:right="54" w:hanging="1"/>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9"/>
              </w:rPr>
              <w:t>变量系数）</w:t>
            </w:r>
          </w:p>
        </w:tc>
        <w:tc>
          <w:tcPr>
            <w:tcW w:w="2384" w:type="dxa"/>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2" w:hRule="atLeast"/>
        </w:trPr>
        <w:tc>
          <w:tcPr>
            <w:tcW w:w="944" w:type="dxa"/>
            <w:vMerge w:val="restart"/>
            <w:tcBorders>
              <w:bottom w:val="nil"/>
            </w:tcBorders>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30" w:lineRule="auto"/>
              <w:ind w:left="437"/>
            </w:pPr>
            <w:r>
              <w:t>2</w:t>
            </w:r>
          </w:p>
        </w:tc>
        <w:tc>
          <w:tcPr>
            <w:tcW w:w="1500" w:type="dxa"/>
            <w:vMerge w:val="restart"/>
            <w:tcBorders>
              <w:bottom w:val="nil"/>
            </w:tcBorders>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11" w:lineRule="auto"/>
              <w:ind w:left="55"/>
            </w:pPr>
            <w:r>
              <w:rPr>
                <w:spacing w:val="13"/>
              </w:rPr>
              <w:t>未将生活垃圾分别投</w:t>
            </w:r>
          </w:p>
          <w:p>
            <w:pPr>
              <w:pStyle w:val="6"/>
              <w:spacing w:before="22"/>
              <w:ind w:left="54" w:right="58"/>
            </w:pPr>
            <w:r>
              <w:rPr>
                <w:spacing w:val="13"/>
              </w:rPr>
              <w:t>入相应标识的收集容</w:t>
            </w:r>
            <w:r>
              <w:rPr>
                <w:spacing w:val="3"/>
              </w:rPr>
              <w:t xml:space="preserve"> </w:t>
            </w:r>
            <w:r>
              <w:rPr>
                <w:spacing w:val="5"/>
              </w:rPr>
              <w:t>器</w:t>
            </w:r>
          </w:p>
        </w:tc>
        <w:tc>
          <w:tcPr>
            <w:tcW w:w="2788" w:type="dxa"/>
            <w:vAlign w:val="top"/>
          </w:tcPr>
          <w:p>
            <w:pPr>
              <w:spacing w:line="286" w:lineRule="auto"/>
              <w:rPr>
                <w:rFonts w:ascii="Arial"/>
                <w:sz w:val="21"/>
              </w:rPr>
            </w:pPr>
          </w:p>
          <w:p>
            <w:pPr>
              <w:spacing w:line="286" w:lineRule="auto"/>
              <w:rPr>
                <w:rFonts w:ascii="Arial"/>
                <w:sz w:val="21"/>
              </w:rPr>
            </w:pPr>
          </w:p>
          <w:p>
            <w:pPr>
              <w:pStyle w:val="6"/>
              <w:spacing w:before="60" w:line="206" w:lineRule="auto"/>
              <w:jc w:val="right"/>
            </w:pPr>
            <w:r>
              <w:rPr>
                <w:spacing w:val="3"/>
              </w:rPr>
              <w:t>违反条款：第三十四条第一款第（一）项；</w:t>
            </w:r>
          </w:p>
          <w:p>
            <w:pPr>
              <w:pStyle w:val="6"/>
              <w:spacing w:before="25" w:line="238" w:lineRule="auto"/>
              <w:ind w:left="55" w:right="57" w:hanging="1"/>
              <w:jc w:val="both"/>
            </w:pPr>
            <w:r>
              <w:rPr>
                <w:spacing w:val="10"/>
              </w:rPr>
              <w:t>处罚条款</w:t>
            </w:r>
            <w:r>
              <w:rPr>
                <w:spacing w:val="-9"/>
              </w:rPr>
              <w:t xml:space="preserve"> </w:t>
            </w:r>
            <w:r>
              <w:rPr>
                <w:spacing w:val="10"/>
              </w:rPr>
              <w:t>：第六十八条第一款</w:t>
            </w:r>
            <w:r>
              <w:rPr>
                <w:spacing w:val="2"/>
              </w:rPr>
              <w:t xml:space="preserve">  </w:t>
            </w:r>
            <w:r>
              <w:rPr>
                <w:spacing w:val="10"/>
              </w:rPr>
              <w:t>责令立即</w:t>
            </w:r>
            <w:r>
              <w:t xml:space="preserve"> </w:t>
            </w:r>
            <w:r>
              <w:rPr>
                <w:spacing w:val="1"/>
              </w:rPr>
              <w:t>改正</w:t>
            </w:r>
            <w:r>
              <w:rPr>
                <w:spacing w:val="-6"/>
              </w:rPr>
              <w:t xml:space="preserve"> </w:t>
            </w:r>
            <w:r>
              <w:rPr>
                <w:spacing w:val="1"/>
              </w:rPr>
              <w:t>，情 节 严 重 的</w:t>
            </w:r>
            <w:r>
              <w:rPr>
                <w:spacing w:val="20"/>
                <w:w w:val="102"/>
              </w:rPr>
              <w:t xml:space="preserve"> </w:t>
            </w:r>
            <w:r>
              <w:rPr>
                <w:spacing w:val="1"/>
              </w:rPr>
              <w:t>， 处 五 万 元 以 上</w:t>
            </w:r>
            <w:r>
              <w:t xml:space="preserve">  </w:t>
            </w:r>
            <w:r>
              <w:rPr>
                <w:spacing w:val="31"/>
              </w:rPr>
              <w:t>五十万元以下罚款</w:t>
            </w:r>
            <w:r>
              <w:rPr>
                <w:spacing w:val="2"/>
              </w:rPr>
              <w:t xml:space="preserve"> </w:t>
            </w:r>
            <w:r>
              <w:rPr>
                <w:spacing w:val="31"/>
              </w:rPr>
              <w:t>。</w:t>
            </w:r>
          </w:p>
        </w:tc>
        <w:tc>
          <w:tcPr>
            <w:tcW w:w="851" w:type="dxa"/>
            <w:vAlign w:val="top"/>
          </w:tcPr>
          <w:p>
            <w:pPr>
              <w:spacing w:line="343" w:lineRule="auto"/>
              <w:rPr>
                <w:rFonts w:ascii="Arial"/>
                <w:sz w:val="21"/>
              </w:rPr>
            </w:pPr>
          </w:p>
          <w:p>
            <w:pPr>
              <w:spacing w:line="343" w:lineRule="auto"/>
              <w:rPr>
                <w:rFonts w:ascii="Arial"/>
                <w:sz w:val="21"/>
              </w:rPr>
            </w:pPr>
          </w:p>
          <w:p>
            <w:pPr>
              <w:pStyle w:val="6"/>
              <w:spacing w:before="60" w:line="206" w:lineRule="auto"/>
              <w:ind w:left="88"/>
            </w:pPr>
            <w:r>
              <w:rPr>
                <w:spacing w:val="-3"/>
              </w:rPr>
              <w:t>50000（单</w:t>
            </w:r>
          </w:p>
          <w:p>
            <w:pPr>
              <w:pStyle w:val="6"/>
              <w:spacing w:before="26" w:line="211" w:lineRule="auto"/>
              <w:ind w:left="125"/>
            </w:pPr>
            <w:r>
              <w:rPr>
                <w:spacing w:val="8"/>
              </w:rPr>
              <w:t>位情节严</w:t>
            </w:r>
          </w:p>
          <w:p>
            <w:pPr>
              <w:pStyle w:val="6"/>
              <w:spacing w:before="18" w:line="206" w:lineRule="auto"/>
              <w:ind w:left="200"/>
            </w:pPr>
            <w:r>
              <w:rPr>
                <w:spacing w:val="8"/>
              </w:rPr>
              <w:t>重的）</w:t>
            </w:r>
          </w:p>
        </w:tc>
        <w:tc>
          <w:tcPr>
            <w:tcW w:w="567" w:type="dxa"/>
            <w:vAlign w:val="top"/>
          </w:tcPr>
          <w:p>
            <w:pPr>
              <w:spacing w:line="305" w:lineRule="auto"/>
              <w:rPr>
                <w:rFonts w:ascii="Arial"/>
                <w:sz w:val="21"/>
              </w:rPr>
            </w:pPr>
          </w:p>
          <w:p>
            <w:pPr>
              <w:spacing w:line="306" w:lineRule="auto"/>
              <w:rPr>
                <w:rFonts w:ascii="Arial"/>
                <w:sz w:val="21"/>
              </w:rPr>
            </w:pPr>
          </w:p>
          <w:p>
            <w:pPr>
              <w:spacing w:line="306" w:lineRule="auto"/>
              <w:rPr>
                <w:rFonts w:ascii="Arial"/>
                <w:sz w:val="21"/>
              </w:rPr>
            </w:pPr>
          </w:p>
          <w:p>
            <w:pPr>
              <w:pStyle w:val="6"/>
              <w:spacing w:before="60" w:line="230" w:lineRule="auto"/>
              <w:ind w:left="254"/>
            </w:pPr>
            <w:r>
              <w:t>1</w:t>
            </w:r>
          </w:p>
        </w:tc>
        <w:tc>
          <w:tcPr>
            <w:tcW w:w="2303" w:type="dxa"/>
            <w:vAlign w:val="top"/>
          </w:tcPr>
          <w:p>
            <w:pPr>
              <w:pStyle w:val="6"/>
              <w:spacing w:before="210" w:line="214" w:lineRule="auto"/>
              <w:ind w:left="55" w:right="55" w:firstLine="8"/>
            </w:pPr>
            <w:r>
              <w:rPr>
                <w:spacing w:val="16"/>
              </w:rPr>
              <w:t>1.可回收物未投入相应标识的收</w:t>
            </w:r>
            <w:r>
              <w:rPr>
                <w:spacing w:val="1"/>
              </w:rPr>
              <w:t xml:space="preserve"> </w:t>
            </w:r>
            <w:r>
              <w:rPr>
                <w:spacing w:val="11"/>
              </w:rPr>
              <w:t>集容器系数为0；</w:t>
            </w:r>
          </w:p>
          <w:p>
            <w:pPr>
              <w:pStyle w:val="6"/>
              <w:spacing w:before="11" w:line="215" w:lineRule="auto"/>
              <w:ind w:left="55" w:right="55" w:firstLine="2"/>
            </w:pPr>
            <w:r>
              <w:rPr>
                <w:spacing w:val="16"/>
              </w:rPr>
              <w:t>2.其他垃圾未投入相应标识的收</w:t>
            </w:r>
            <w:r>
              <w:rPr>
                <w:spacing w:val="6"/>
              </w:rPr>
              <w:t xml:space="preserve"> </w:t>
            </w:r>
            <w:r>
              <w:rPr>
                <w:spacing w:val="5"/>
              </w:rPr>
              <w:t>集容器系数为 0-3；</w:t>
            </w:r>
          </w:p>
          <w:p>
            <w:pPr>
              <w:pStyle w:val="6"/>
              <w:spacing w:before="8" w:line="215" w:lineRule="auto"/>
              <w:ind w:left="55" w:right="55" w:firstLine="2"/>
            </w:pPr>
            <w:r>
              <w:rPr>
                <w:spacing w:val="16"/>
              </w:rPr>
              <w:t>3.厨余垃圾未投入相应标识的收</w:t>
            </w:r>
            <w:r>
              <w:rPr>
                <w:spacing w:val="7"/>
              </w:rPr>
              <w:t xml:space="preserve"> </w:t>
            </w:r>
            <w:r>
              <w:rPr>
                <w:spacing w:val="5"/>
              </w:rPr>
              <w:t>集容器系数为 1-5；</w:t>
            </w:r>
          </w:p>
          <w:p>
            <w:pPr>
              <w:pStyle w:val="6"/>
              <w:spacing w:before="10" w:line="214" w:lineRule="auto"/>
              <w:ind w:left="55" w:right="53" w:firstLine="1"/>
            </w:pPr>
            <w:r>
              <w:rPr>
                <w:spacing w:val="10"/>
              </w:rPr>
              <w:t>4.有害垃圾</w:t>
            </w:r>
            <w:r>
              <w:rPr>
                <w:spacing w:val="9"/>
              </w:rPr>
              <w:t xml:space="preserve">  </w:t>
            </w:r>
            <w:r>
              <w:rPr>
                <w:spacing w:val="10"/>
              </w:rPr>
              <w:t>未投入相应标识的收</w:t>
            </w:r>
            <w:r>
              <w:t xml:space="preserve"> </w:t>
            </w:r>
            <w:r>
              <w:rPr>
                <w:spacing w:val="5"/>
              </w:rPr>
              <w:t>集容器系数为 1-5。</w:t>
            </w:r>
          </w:p>
        </w:tc>
        <w:tc>
          <w:tcPr>
            <w:tcW w:w="1784" w:type="dxa"/>
            <w:vAlign w:val="top"/>
          </w:tcPr>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39" w:lineRule="auto"/>
              <w:ind w:left="56" w:right="92" w:firstLine="1"/>
            </w:pPr>
            <w:r>
              <w:rPr>
                <w:spacing w:val="-5"/>
              </w:rPr>
              <w:t>罚款数额 ＝50000 ×（ 1 +</w:t>
            </w:r>
            <w:r>
              <w:rPr>
                <w:spacing w:val="11"/>
                <w:w w:val="101"/>
              </w:rPr>
              <w:t xml:space="preserve"> </w:t>
            </w:r>
            <w:r>
              <w:rPr>
                <w:spacing w:val="6"/>
              </w:rPr>
              <w:t>情节系数+变量系数）</w:t>
            </w:r>
          </w:p>
        </w:tc>
        <w:tc>
          <w:tcPr>
            <w:tcW w:w="2384" w:type="dxa"/>
            <w:vAlign w:val="top"/>
          </w:tcPr>
          <w:p>
            <w:pPr>
              <w:pStyle w:val="6"/>
              <w:spacing w:before="54" w:line="232" w:lineRule="auto"/>
              <w:ind w:left="57" w:right="52" w:hanging="4"/>
            </w:pPr>
            <w:r>
              <w:rPr>
                <w:spacing w:val="7"/>
              </w:rPr>
              <w:t>（单位初次违反</w:t>
            </w:r>
            <w:r>
              <w:rPr>
                <w:spacing w:val="-4"/>
              </w:rPr>
              <w:t xml:space="preserve"> </w:t>
            </w:r>
            <w:r>
              <w:rPr>
                <w:spacing w:val="7"/>
              </w:rPr>
              <w:t>，责令立即改正</w:t>
            </w:r>
            <w:r>
              <w:rPr>
                <w:spacing w:val="-13"/>
              </w:rPr>
              <w:t xml:space="preserve"> </w:t>
            </w:r>
            <w:r>
              <w:rPr>
                <w:spacing w:val="7"/>
              </w:rPr>
              <w:t>，</w:t>
            </w:r>
            <w:r>
              <w:t xml:space="preserve"> </w:t>
            </w:r>
            <w:r>
              <w:rPr>
                <w:spacing w:val="9"/>
              </w:rPr>
              <w:t>改正后不予处罚的</w:t>
            </w:r>
            <w:r>
              <w:rPr>
                <w:spacing w:val="-10"/>
              </w:rPr>
              <w:t xml:space="preserve"> </w:t>
            </w:r>
            <w:r>
              <w:rPr>
                <w:spacing w:val="9"/>
              </w:rPr>
              <w:t>，应当制作不予</w:t>
            </w:r>
            <w:r>
              <w:t xml:space="preserve"> </w:t>
            </w:r>
            <w:r>
              <w:rPr>
                <w:spacing w:val="6"/>
              </w:rPr>
              <w:t>处罚决定书）。</w:t>
            </w:r>
          </w:p>
          <w:p>
            <w:pPr>
              <w:pStyle w:val="6"/>
              <w:spacing w:line="231" w:lineRule="auto"/>
              <w:ind w:left="56" w:right="55" w:firstLine="2"/>
            </w:pPr>
            <w:r>
              <w:rPr>
                <w:spacing w:val="9"/>
              </w:rPr>
              <w:t>厨余垃圾</w:t>
            </w:r>
            <w:r>
              <w:rPr>
                <w:spacing w:val="-13"/>
              </w:rPr>
              <w:t xml:space="preserve"> </w:t>
            </w:r>
            <w:r>
              <w:rPr>
                <w:spacing w:val="9"/>
              </w:rPr>
              <w:t>、有害垃圾未投入相应标</w:t>
            </w:r>
            <w:r>
              <w:t xml:space="preserve"> </w:t>
            </w:r>
            <w:r>
              <w:rPr>
                <w:spacing w:val="8"/>
              </w:rPr>
              <w:t>识的收集容器视为情节严重；</w:t>
            </w:r>
          </w:p>
          <w:p>
            <w:pPr>
              <w:pStyle w:val="6"/>
              <w:spacing w:before="3" w:line="216" w:lineRule="auto"/>
              <w:ind w:left="56" w:right="52" w:firstLine="4"/>
            </w:pPr>
            <w:r>
              <w:rPr>
                <w:spacing w:val="9"/>
              </w:rPr>
              <w:t>可回收物</w:t>
            </w:r>
            <w:r>
              <w:rPr>
                <w:spacing w:val="-15"/>
              </w:rPr>
              <w:t xml:space="preserve"> </w:t>
            </w:r>
            <w:r>
              <w:rPr>
                <w:spacing w:val="9"/>
              </w:rPr>
              <w:t>、其他垃圾未投入相应标</w:t>
            </w:r>
            <w:r>
              <w:t xml:space="preserve"> </w:t>
            </w:r>
            <w:r>
              <w:rPr>
                <w:spacing w:val="8"/>
              </w:rPr>
              <w:t>识的收集容器，垃圾投入量较大,造</w:t>
            </w:r>
            <w:r>
              <w:rPr>
                <w:spacing w:val="6"/>
              </w:rPr>
              <w:t xml:space="preserve"> </w:t>
            </w:r>
            <w:r>
              <w:rPr>
                <w:spacing w:val="11"/>
              </w:rPr>
              <w:t>成垃圾满冒或随意堆放的情况视为</w:t>
            </w:r>
            <w:r>
              <w:rPr>
                <w:spacing w:val="3"/>
              </w:rPr>
              <w:t xml:space="preserve"> </w:t>
            </w:r>
            <w:r>
              <w:rPr>
                <w:spacing w:val="7"/>
              </w:rPr>
              <w:t>情节严重。</w:t>
            </w:r>
          </w:p>
        </w:tc>
        <w:tc>
          <w:tcPr>
            <w:tcW w:w="1212" w:type="dxa"/>
            <w:vMerge w:val="restart"/>
            <w:tcBorders>
              <w:bottom w:val="nil"/>
            </w:tcBorders>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Merge w:val="restart"/>
            <w:tcBorders>
              <w:bottom w:val="nil"/>
            </w:tcBorders>
            <w:vAlign w:val="top"/>
          </w:tcPr>
          <w:p>
            <w:pPr>
              <w:spacing w:line="293" w:lineRule="auto"/>
              <w:rPr>
                <w:rFonts w:ascii="Arial"/>
                <w:sz w:val="21"/>
              </w:rPr>
            </w:pPr>
          </w:p>
          <w:p>
            <w:pPr>
              <w:pStyle w:val="6"/>
              <w:spacing w:before="60" w:line="206" w:lineRule="auto"/>
              <w:jc w:val="right"/>
            </w:pPr>
            <w:r>
              <w:rPr>
                <w:spacing w:val="3"/>
              </w:rPr>
              <w:t>违反条款：第三十四条第一款第（一）项；</w:t>
            </w:r>
          </w:p>
          <w:p>
            <w:pPr>
              <w:pStyle w:val="6"/>
              <w:spacing w:before="27" w:line="236" w:lineRule="auto"/>
              <w:ind w:left="53" w:right="57" w:firstLine="1"/>
            </w:pPr>
            <w:r>
              <w:rPr>
                <w:spacing w:val="10"/>
              </w:rPr>
              <w:t>处罚条款</w:t>
            </w:r>
            <w:r>
              <w:rPr>
                <w:spacing w:val="-6"/>
              </w:rPr>
              <w:t xml:space="preserve"> </w:t>
            </w:r>
            <w:r>
              <w:rPr>
                <w:spacing w:val="10"/>
              </w:rPr>
              <w:t>：第六十八条第二款</w:t>
            </w:r>
            <w:r>
              <w:t xml:space="preserve">  </w:t>
            </w:r>
            <w:r>
              <w:rPr>
                <w:spacing w:val="10"/>
              </w:rPr>
              <w:t>对拒不听</w:t>
            </w:r>
            <w:r>
              <w:rPr>
                <w:spacing w:val="1"/>
              </w:rPr>
              <w:t xml:space="preserve"> </w:t>
            </w:r>
            <w:r>
              <w:rPr>
                <w:spacing w:val="8"/>
              </w:rPr>
              <w:t>从生活垃圾分类管理责任人劝阻的，给予</w:t>
            </w:r>
            <w:r>
              <w:rPr>
                <w:spacing w:val="7"/>
              </w:rPr>
              <w:t xml:space="preserve"> </w:t>
            </w:r>
            <w:r>
              <w:rPr>
                <w:spacing w:val="8"/>
              </w:rPr>
              <w:t>书面警告；再次违反规定的，处五十元以</w:t>
            </w:r>
            <w:r>
              <w:rPr>
                <w:spacing w:val="7"/>
              </w:rPr>
              <w:t xml:space="preserve"> </w:t>
            </w:r>
            <w:r>
              <w:rPr>
                <w:spacing w:val="8"/>
              </w:rPr>
              <w:t>上二百元以下罚款。</w:t>
            </w:r>
          </w:p>
        </w:tc>
        <w:tc>
          <w:tcPr>
            <w:tcW w:w="851" w:type="dxa"/>
            <w:vAlign w:val="top"/>
          </w:tcPr>
          <w:p>
            <w:pPr>
              <w:pStyle w:val="6"/>
              <w:spacing w:before="55" w:line="206" w:lineRule="auto"/>
              <w:ind w:left="55"/>
            </w:pPr>
            <w:r>
              <w:rPr>
                <w:spacing w:val="6"/>
              </w:rPr>
              <w:t>警告（个人</w:t>
            </w:r>
          </w:p>
          <w:p>
            <w:pPr>
              <w:pStyle w:val="6"/>
              <w:spacing w:before="27" w:line="170" w:lineRule="auto"/>
              <w:ind w:left="55"/>
            </w:pPr>
            <w:r>
              <w:rPr>
                <w:spacing w:val="9"/>
              </w:rPr>
              <w:t>初次违反）</w:t>
            </w:r>
          </w:p>
        </w:tc>
        <w:tc>
          <w:tcPr>
            <w:tcW w:w="567" w:type="dxa"/>
            <w:vAlign w:val="top"/>
          </w:tcPr>
          <w:p>
            <w:pPr>
              <w:rPr>
                <w:rFonts w:ascii="Arial"/>
                <w:sz w:val="21"/>
              </w:rPr>
            </w:pPr>
          </w:p>
        </w:tc>
        <w:tc>
          <w:tcPr>
            <w:tcW w:w="2303" w:type="dxa"/>
            <w:vMerge w:val="restart"/>
            <w:tcBorders>
              <w:bottom w:val="nil"/>
            </w:tcBorders>
            <w:vAlign w:val="top"/>
          </w:tcPr>
          <w:p>
            <w:pPr>
              <w:pStyle w:val="6"/>
              <w:spacing w:before="48" w:line="214" w:lineRule="auto"/>
              <w:ind w:left="55" w:right="55" w:firstLine="8"/>
            </w:pPr>
            <w:r>
              <w:rPr>
                <w:spacing w:val="16"/>
              </w:rPr>
              <w:t>1.可回收物未投入相应标识的收</w:t>
            </w:r>
            <w:r>
              <w:rPr>
                <w:spacing w:val="1"/>
              </w:rPr>
              <w:t xml:space="preserve"> </w:t>
            </w:r>
            <w:r>
              <w:rPr>
                <w:spacing w:val="11"/>
              </w:rPr>
              <w:t>集容器系数为0；</w:t>
            </w:r>
          </w:p>
          <w:p>
            <w:pPr>
              <w:pStyle w:val="6"/>
              <w:spacing w:before="11" w:line="215" w:lineRule="auto"/>
              <w:ind w:left="55" w:right="55" w:firstLine="2"/>
            </w:pPr>
            <w:r>
              <w:rPr>
                <w:spacing w:val="16"/>
              </w:rPr>
              <w:t>2.其他垃圾未投入相应标识的收</w:t>
            </w:r>
            <w:r>
              <w:rPr>
                <w:spacing w:val="6"/>
              </w:rPr>
              <w:t xml:space="preserve"> </w:t>
            </w:r>
            <w:r>
              <w:rPr>
                <w:spacing w:val="5"/>
              </w:rPr>
              <w:t>集容器系数为 0-3；</w:t>
            </w:r>
          </w:p>
          <w:p>
            <w:pPr>
              <w:pStyle w:val="6"/>
              <w:spacing w:before="8" w:line="215" w:lineRule="auto"/>
              <w:ind w:left="55" w:right="55" w:firstLine="2"/>
            </w:pPr>
            <w:r>
              <w:rPr>
                <w:spacing w:val="16"/>
              </w:rPr>
              <w:t>3.厨余垃圾未投入相应标识的收</w:t>
            </w:r>
            <w:r>
              <w:rPr>
                <w:spacing w:val="7"/>
              </w:rPr>
              <w:t xml:space="preserve"> </w:t>
            </w:r>
            <w:r>
              <w:rPr>
                <w:spacing w:val="5"/>
              </w:rPr>
              <w:t>集容器系数为 1-5；</w:t>
            </w:r>
          </w:p>
          <w:p>
            <w:pPr>
              <w:pStyle w:val="6"/>
              <w:spacing w:before="10" w:line="193" w:lineRule="auto"/>
              <w:ind w:left="56" w:right="46"/>
            </w:pPr>
            <w:r>
              <w:rPr>
                <w:spacing w:val="7"/>
              </w:rPr>
              <w:t>4.有害垃圾未投入相应标识的收集</w:t>
            </w:r>
            <w:r>
              <w:rPr>
                <w:spacing w:val="6"/>
              </w:rPr>
              <w:t xml:space="preserve"> </w:t>
            </w:r>
            <w:r>
              <w:rPr>
                <w:spacing w:val="-3"/>
              </w:rPr>
              <w:t>容器系数为 1-5。3000</w:t>
            </w:r>
          </w:p>
        </w:tc>
        <w:tc>
          <w:tcPr>
            <w:tcW w:w="1784" w:type="dxa"/>
            <w:vMerge w:val="restart"/>
            <w:tcBorders>
              <w:bottom w:val="nil"/>
            </w:tcBorders>
            <w:vAlign w:val="top"/>
          </w:tcPr>
          <w:p>
            <w:pPr>
              <w:spacing w:line="319" w:lineRule="auto"/>
              <w:rPr>
                <w:rFonts w:ascii="Arial"/>
                <w:sz w:val="21"/>
              </w:rPr>
            </w:pPr>
          </w:p>
          <w:p>
            <w:pPr>
              <w:spacing w:line="320" w:lineRule="auto"/>
              <w:rPr>
                <w:rFonts w:ascii="Arial"/>
                <w:sz w:val="21"/>
              </w:rPr>
            </w:pPr>
          </w:p>
          <w:p>
            <w:pPr>
              <w:pStyle w:val="6"/>
              <w:spacing w:before="60" w:line="239" w:lineRule="auto"/>
              <w:ind w:left="62" w:right="54" w:hanging="5"/>
            </w:pPr>
            <w:r>
              <w:rPr>
                <w:spacing w:val="4"/>
              </w:rPr>
              <w:t>罚款数额＝50×（1＋情节 系数+变量系数）</w:t>
            </w:r>
          </w:p>
        </w:tc>
        <w:tc>
          <w:tcPr>
            <w:tcW w:w="2384" w:type="dxa"/>
            <w:vMerge w:val="restart"/>
            <w:tcBorders>
              <w:bottom w:val="nil"/>
            </w:tcBorders>
            <w:vAlign w:val="top"/>
          </w:tcPr>
          <w:p>
            <w:pPr>
              <w:spacing w:line="294" w:lineRule="auto"/>
              <w:rPr>
                <w:rFonts w:ascii="Arial"/>
                <w:sz w:val="21"/>
              </w:rPr>
            </w:pPr>
          </w:p>
          <w:p>
            <w:pPr>
              <w:pStyle w:val="6"/>
              <w:spacing w:before="60" w:line="225" w:lineRule="auto"/>
              <w:ind w:left="61" w:right="52" w:firstLine="5"/>
            </w:pPr>
            <w:r>
              <w:rPr>
                <w:spacing w:val="11"/>
              </w:rPr>
              <w:t>1.个人拒不听从生活垃圾分类管理</w:t>
            </w:r>
            <w:r>
              <w:rPr>
                <w:spacing w:val="4"/>
              </w:rPr>
              <w:t xml:space="preserve"> </w:t>
            </w:r>
            <w:r>
              <w:rPr>
                <w:spacing w:val="7"/>
              </w:rPr>
              <w:t>责任人劝阻</w:t>
            </w:r>
            <w:r>
              <w:rPr>
                <w:spacing w:val="-11"/>
              </w:rPr>
              <w:t xml:space="preserve"> </w:t>
            </w:r>
            <w:r>
              <w:rPr>
                <w:spacing w:val="7"/>
              </w:rPr>
              <w:t>，且拒不改正的</w:t>
            </w:r>
            <w:r>
              <w:rPr>
                <w:spacing w:val="-13"/>
              </w:rPr>
              <w:t xml:space="preserve"> </w:t>
            </w:r>
            <w:r>
              <w:rPr>
                <w:spacing w:val="7"/>
              </w:rPr>
              <w:t>，进行</w:t>
            </w:r>
            <w:r>
              <w:t xml:space="preserve"> </w:t>
            </w:r>
            <w:r>
              <w:rPr>
                <w:spacing w:val="6"/>
              </w:rPr>
              <w:t>书面警告。</w:t>
            </w:r>
          </w:p>
          <w:p>
            <w:pPr>
              <w:pStyle w:val="6"/>
              <w:spacing w:before="19" w:line="221" w:lineRule="auto"/>
              <w:ind w:left="69" w:right="55" w:hanging="8"/>
            </w:pPr>
            <w:r>
              <w:rPr>
                <w:spacing w:val="11"/>
              </w:rPr>
              <w:t>2.个人自愿参加生活垃圾分类等社</w:t>
            </w:r>
            <w:r>
              <w:rPr>
                <w:spacing w:val="10"/>
              </w:rPr>
              <w:t xml:space="preserve"> </w:t>
            </w:r>
            <w:r>
              <w:rPr>
                <w:spacing w:val="6"/>
              </w:rPr>
              <w:t>区服务活动的</w:t>
            </w:r>
            <w:r>
              <w:rPr>
                <w:spacing w:val="-12"/>
              </w:rPr>
              <w:t xml:space="preserve"> </w:t>
            </w:r>
            <w:r>
              <w:rPr>
                <w:spacing w:val="6"/>
              </w:rPr>
              <w:t>，不予行政处罚。</w:t>
            </w:r>
          </w:p>
        </w:tc>
        <w:tc>
          <w:tcPr>
            <w:tcW w:w="121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0"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404" w:lineRule="auto"/>
              <w:rPr>
                <w:rFonts w:ascii="Arial"/>
                <w:sz w:val="21"/>
              </w:rPr>
            </w:pPr>
          </w:p>
          <w:p>
            <w:pPr>
              <w:pStyle w:val="6"/>
              <w:spacing w:before="60" w:line="239" w:lineRule="auto"/>
              <w:ind w:left="126" w:right="56" w:hanging="69"/>
            </w:pPr>
            <w:r>
              <w:rPr>
                <w:spacing w:val="1"/>
              </w:rPr>
              <w:t xml:space="preserve">50（个人再 </w:t>
            </w:r>
            <w:r>
              <w:rPr>
                <w:spacing w:val="8"/>
              </w:rPr>
              <w:t>次违反）</w:t>
            </w:r>
          </w:p>
        </w:tc>
        <w:tc>
          <w:tcPr>
            <w:tcW w:w="567" w:type="dxa"/>
            <w:vAlign w:val="top"/>
          </w:tcPr>
          <w:p>
            <w:pPr>
              <w:spacing w:line="259" w:lineRule="auto"/>
              <w:rPr>
                <w:rFonts w:ascii="Arial"/>
                <w:sz w:val="21"/>
              </w:rPr>
            </w:pPr>
          </w:p>
          <w:p>
            <w:pPr>
              <w:spacing w:line="259" w:lineRule="auto"/>
              <w:rPr>
                <w:rFonts w:ascii="Arial"/>
                <w:sz w:val="21"/>
              </w:rPr>
            </w:pPr>
          </w:p>
          <w:p>
            <w:pPr>
              <w:pStyle w:val="6"/>
              <w:spacing w:before="61" w:line="230" w:lineRule="auto"/>
              <w:ind w:left="254"/>
            </w:pPr>
            <w:r>
              <w:t>1</w:t>
            </w:r>
          </w:p>
        </w:tc>
        <w:tc>
          <w:tcPr>
            <w:tcW w:w="2303" w:type="dxa"/>
            <w:vMerge w:val="continue"/>
            <w:tcBorders>
              <w:top w:val="nil"/>
            </w:tcBorders>
            <w:vAlign w:val="top"/>
          </w:tcPr>
          <w:p>
            <w:pPr>
              <w:rPr>
                <w:rFonts w:ascii="Arial"/>
                <w:sz w:val="21"/>
              </w:rPr>
            </w:pPr>
          </w:p>
        </w:tc>
        <w:tc>
          <w:tcPr>
            <w:tcW w:w="1784" w:type="dxa"/>
            <w:vMerge w:val="continue"/>
            <w:tcBorders>
              <w:top w:val="nil"/>
            </w:tcBorders>
            <w:vAlign w:val="top"/>
          </w:tcPr>
          <w:p>
            <w:pPr>
              <w:rPr>
                <w:rFonts w:ascii="Arial"/>
                <w:sz w:val="21"/>
              </w:rPr>
            </w:pPr>
          </w:p>
        </w:tc>
        <w:tc>
          <w:tcPr>
            <w:tcW w:w="2384" w:type="dxa"/>
            <w:vMerge w:val="continue"/>
            <w:tcBorders>
              <w:top w:val="nil"/>
            </w:tcBorders>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3" w:hRule="atLeast"/>
        </w:trPr>
        <w:tc>
          <w:tcPr>
            <w:tcW w:w="944" w:type="dxa"/>
            <w:vAlign w:val="top"/>
          </w:tcPr>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28" w:lineRule="auto"/>
              <w:ind w:left="436"/>
            </w:pPr>
            <w:r>
              <w:t>3</w:t>
            </w:r>
          </w:p>
        </w:tc>
        <w:tc>
          <w:tcPr>
            <w:tcW w:w="1500" w:type="dxa"/>
            <w:vAlign w:val="top"/>
          </w:tcPr>
          <w:p>
            <w:pPr>
              <w:spacing w:line="287" w:lineRule="auto"/>
              <w:rPr>
                <w:rFonts w:ascii="Arial"/>
                <w:sz w:val="21"/>
              </w:rPr>
            </w:pPr>
          </w:p>
          <w:p>
            <w:pPr>
              <w:spacing w:line="287" w:lineRule="auto"/>
              <w:rPr>
                <w:rFonts w:ascii="Arial"/>
                <w:sz w:val="21"/>
              </w:rPr>
            </w:pPr>
          </w:p>
          <w:p>
            <w:pPr>
              <w:spacing w:line="288" w:lineRule="auto"/>
              <w:rPr>
                <w:rFonts w:ascii="Arial"/>
                <w:sz w:val="21"/>
              </w:rPr>
            </w:pPr>
          </w:p>
          <w:p>
            <w:pPr>
              <w:pStyle w:val="6"/>
              <w:spacing w:before="61" w:line="239" w:lineRule="auto"/>
              <w:ind w:left="54" w:right="58"/>
            </w:pPr>
            <w:r>
              <w:rPr>
                <w:spacing w:val="13"/>
              </w:rPr>
              <w:t>体积较大的废弃物品</w:t>
            </w:r>
            <w:r>
              <w:rPr>
                <w:spacing w:val="3"/>
              </w:rPr>
              <w:t xml:space="preserve"> </w:t>
            </w:r>
            <w:r>
              <w:rPr>
                <w:spacing w:val="9"/>
              </w:rPr>
              <w:t>未单独堆放</w:t>
            </w:r>
          </w:p>
        </w:tc>
        <w:tc>
          <w:tcPr>
            <w:tcW w:w="2788" w:type="dxa"/>
            <w:vAlign w:val="top"/>
          </w:tcPr>
          <w:p>
            <w:pPr>
              <w:spacing w:line="316" w:lineRule="auto"/>
              <w:rPr>
                <w:rFonts w:ascii="Arial"/>
                <w:sz w:val="21"/>
              </w:rPr>
            </w:pPr>
          </w:p>
          <w:p>
            <w:pPr>
              <w:spacing w:line="316" w:lineRule="auto"/>
              <w:rPr>
                <w:rFonts w:ascii="Arial"/>
                <w:sz w:val="21"/>
              </w:rPr>
            </w:pPr>
          </w:p>
          <w:p>
            <w:pPr>
              <w:pStyle w:val="6"/>
              <w:spacing w:before="60" w:line="206" w:lineRule="auto"/>
              <w:jc w:val="right"/>
            </w:pPr>
            <w:r>
              <w:rPr>
                <w:spacing w:val="-1"/>
              </w:rPr>
              <w:t>违反条款：第三十四条第一款第（</w:t>
            </w:r>
            <w:r>
              <w:rPr>
                <w:spacing w:val="6"/>
              </w:rPr>
              <w:t xml:space="preserve"> </w:t>
            </w:r>
            <w:r>
              <w:rPr>
                <w:spacing w:val="-1"/>
              </w:rPr>
              <w:t>二</w:t>
            </w:r>
            <w:r>
              <w:rPr>
                <w:spacing w:val="-13"/>
              </w:rPr>
              <w:t xml:space="preserve"> </w:t>
            </w:r>
            <w:r>
              <w:rPr>
                <w:spacing w:val="-1"/>
              </w:rPr>
              <w:t>）项；</w:t>
            </w:r>
          </w:p>
          <w:p>
            <w:pPr>
              <w:pStyle w:val="6"/>
              <w:spacing w:before="27" w:line="237" w:lineRule="auto"/>
              <w:ind w:left="55" w:right="57" w:hanging="1"/>
              <w:jc w:val="both"/>
            </w:pPr>
            <w:r>
              <w:rPr>
                <w:spacing w:val="10"/>
              </w:rPr>
              <w:t>处罚条款</w:t>
            </w:r>
            <w:r>
              <w:rPr>
                <w:spacing w:val="-9"/>
              </w:rPr>
              <w:t xml:space="preserve"> </w:t>
            </w:r>
            <w:r>
              <w:rPr>
                <w:spacing w:val="10"/>
              </w:rPr>
              <w:t>：第六十八条第一款</w:t>
            </w:r>
            <w:r>
              <w:rPr>
                <w:spacing w:val="2"/>
              </w:rPr>
              <w:t xml:space="preserve">  </w:t>
            </w:r>
            <w:r>
              <w:rPr>
                <w:spacing w:val="10"/>
              </w:rPr>
              <w:t>责令立即</w:t>
            </w:r>
            <w:r>
              <w:t xml:space="preserve"> </w:t>
            </w:r>
            <w:r>
              <w:rPr>
                <w:spacing w:val="1"/>
              </w:rPr>
              <w:t>改正</w:t>
            </w:r>
            <w:r>
              <w:rPr>
                <w:spacing w:val="-6"/>
              </w:rPr>
              <w:t xml:space="preserve"> </w:t>
            </w:r>
            <w:r>
              <w:rPr>
                <w:spacing w:val="1"/>
              </w:rPr>
              <w:t>，情 节 严 重 的</w:t>
            </w:r>
            <w:r>
              <w:rPr>
                <w:spacing w:val="20"/>
                <w:w w:val="102"/>
              </w:rPr>
              <w:t xml:space="preserve"> </w:t>
            </w:r>
            <w:r>
              <w:rPr>
                <w:spacing w:val="1"/>
              </w:rPr>
              <w:t>， 处 五 万 元 以 上</w:t>
            </w:r>
            <w:r>
              <w:t xml:space="preserve">  </w:t>
            </w:r>
            <w:r>
              <w:rPr>
                <w:spacing w:val="31"/>
              </w:rPr>
              <w:t>五十万元以下罚款</w:t>
            </w:r>
            <w:r>
              <w:rPr>
                <w:spacing w:val="2"/>
              </w:rPr>
              <w:t xml:space="preserve"> </w:t>
            </w:r>
            <w:r>
              <w:rPr>
                <w:spacing w:val="31"/>
              </w:rPr>
              <w:t>。</w:t>
            </w:r>
          </w:p>
        </w:tc>
        <w:tc>
          <w:tcPr>
            <w:tcW w:w="851" w:type="dxa"/>
            <w:vAlign w:val="top"/>
          </w:tcPr>
          <w:p>
            <w:pPr>
              <w:spacing w:line="248"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06" w:lineRule="auto"/>
              <w:ind w:left="88"/>
            </w:pPr>
            <w:r>
              <w:rPr>
                <w:spacing w:val="-3"/>
              </w:rPr>
              <w:t>50000（单</w:t>
            </w:r>
          </w:p>
          <w:p>
            <w:pPr>
              <w:pStyle w:val="6"/>
              <w:spacing w:before="27" w:line="211" w:lineRule="auto"/>
              <w:ind w:left="125"/>
            </w:pPr>
            <w:r>
              <w:rPr>
                <w:spacing w:val="8"/>
              </w:rPr>
              <w:t>位情节严</w:t>
            </w:r>
          </w:p>
          <w:p>
            <w:pPr>
              <w:pStyle w:val="6"/>
              <w:spacing w:before="21" w:line="206" w:lineRule="auto"/>
              <w:ind w:left="200"/>
            </w:pPr>
            <w:r>
              <w:rPr>
                <w:spacing w:val="8"/>
              </w:rPr>
              <w:t>重的）</w:t>
            </w:r>
          </w:p>
        </w:tc>
        <w:tc>
          <w:tcPr>
            <w:tcW w:w="567"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1" w:line="230" w:lineRule="auto"/>
              <w:ind w:left="254"/>
            </w:pPr>
            <w:r>
              <w:t>1</w:t>
            </w:r>
          </w:p>
        </w:tc>
        <w:tc>
          <w:tcPr>
            <w:tcW w:w="2303" w:type="dxa"/>
            <w:vAlign w:val="top"/>
          </w:tcPr>
          <w:p>
            <w:pPr>
              <w:spacing w:line="259" w:lineRule="auto"/>
              <w:rPr>
                <w:rFonts w:ascii="Arial"/>
                <w:sz w:val="21"/>
              </w:rPr>
            </w:pPr>
          </w:p>
          <w:p>
            <w:pPr>
              <w:spacing w:line="259" w:lineRule="auto"/>
              <w:rPr>
                <w:rFonts w:ascii="Arial"/>
                <w:sz w:val="21"/>
              </w:rPr>
            </w:pPr>
          </w:p>
          <w:p>
            <w:pPr>
              <w:pStyle w:val="6"/>
              <w:spacing w:before="60" w:line="224" w:lineRule="auto"/>
              <w:ind w:left="57" w:right="55" w:firstLine="7"/>
            </w:pPr>
            <w:r>
              <w:rPr>
                <w:spacing w:val="16"/>
              </w:rPr>
              <w:t>1.未单独堆放在生活垃圾分类管</w:t>
            </w:r>
            <w:r>
              <w:rPr>
                <w:spacing w:val="1"/>
              </w:rPr>
              <w:t xml:space="preserve"> </w:t>
            </w:r>
            <w:r>
              <w:rPr>
                <w:spacing w:val="20"/>
              </w:rPr>
              <w:t>理责任人指定的地点 ，</w:t>
            </w:r>
            <w:r>
              <w:rPr>
                <w:spacing w:val="1"/>
              </w:rPr>
              <w:t xml:space="preserve"> </w:t>
            </w:r>
            <w:r>
              <w:rPr>
                <w:spacing w:val="20"/>
              </w:rPr>
              <w:t>系数为</w:t>
            </w:r>
            <w:r>
              <w:t xml:space="preserve"> 0-1；</w:t>
            </w:r>
          </w:p>
          <w:p>
            <w:pPr>
              <w:pStyle w:val="6"/>
              <w:spacing w:before="21" w:line="220" w:lineRule="auto"/>
              <w:ind w:left="58" w:right="7"/>
            </w:pPr>
            <w:r>
              <w:rPr>
                <w:spacing w:val="-2"/>
              </w:rPr>
              <w:t>2.</w:t>
            </w:r>
            <w:r>
              <w:rPr>
                <w:spacing w:val="-13"/>
              </w:rPr>
              <w:t xml:space="preserve"> </w:t>
            </w:r>
            <w:r>
              <w:rPr>
                <w:spacing w:val="-2"/>
              </w:rPr>
              <w:t>占地面积在 5</w:t>
            </w:r>
            <w:r>
              <w:rPr>
                <w:spacing w:val="15"/>
                <w:w w:val="102"/>
              </w:rPr>
              <w:t xml:space="preserve"> </w:t>
            </w:r>
            <w:r>
              <w:rPr>
                <w:spacing w:val="-2"/>
              </w:rPr>
              <w:t>㎡下的，系数为 0；</w:t>
            </w:r>
            <w:r>
              <w:t xml:space="preserve"> </w:t>
            </w:r>
            <w:r>
              <w:rPr>
                <w:spacing w:val="-4"/>
              </w:rPr>
              <w:t>6 －10</w:t>
            </w:r>
            <w:r>
              <w:rPr>
                <w:spacing w:val="18"/>
                <w:w w:val="101"/>
              </w:rPr>
              <w:t xml:space="preserve"> </w:t>
            </w:r>
            <w:r>
              <w:rPr>
                <w:spacing w:val="-4"/>
              </w:rPr>
              <w:t>㎡ ，系数为</w:t>
            </w:r>
            <w:r>
              <w:rPr>
                <w:spacing w:val="10"/>
                <w:w w:val="101"/>
              </w:rPr>
              <w:t xml:space="preserve"> </w:t>
            </w:r>
            <w:r>
              <w:rPr>
                <w:spacing w:val="-4"/>
              </w:rPr>
              <w:t>1</w:t>
            </w:r>
            <w:r>
              <w:rPr>
                <w:spacing w:val="-16"/>
              </w:rPr>
              <w:t xml:space="preserve"> </w:t>
            </w:r>
            <w:r>
              <w:rPr>
                <w:spacing w:val="-4"/>
              </w:rPr>
              <w:t>；以此类推。</w:t>
            </w:r>
          </w:p>
        </w:tc>
        <w:tc>
          <w:tcPr>
            <w:tcW w:w="1784" w:type="dxa"/>
            <w:vAlign w:val="top"/>
          </w:tcPr>
          <w:p>
            <w:pPr>
              <w:spacing w:line="287" w:lineRule="auto"/>
              <w:rPr>
                <w:rFonts w:ascii="Arial"/>
                <w:sz w:val="21"/>
              </w:rPr>
            </w:pPr>
          </w:p>
          <w:p>
            <w:pPr>
              <w:spacing w:line="287" w:lineRule="auto"/>
              <w:rPr>
                <w:rFonts w:ascii="Arial"/>
                <w:sz w:val="21"/>
              </w:rPr>
            </w:pPr>
          </w:p>
          <w:p>
            <w:pPr>
              <w:spacing w:line="288" w:lineRule="auto"/>
              <w:rPr>
                <w:rFonts w:ascii="Arial"/>
                <w:sz w:val="21"/>
              </w:rPr>
            </w:pPr>
          </w:p>
          <w:p>
            <w:pPr>
              <w:pStyle w:val="6"/>
              <w:spacing w:before="60" w:line="237" w:lineRule="auto"/>
              <w:ind w:left="56" w:right="92" w:firstLine="1"/>
            </w:pPr>
            <w:r>
              <w:rPr>
                <w:spacing w:val="-5"/>
              </w:rPr>
              <w:t>罚款数额 ＝50000 ×（ 1 +</w:t>
            </w:r>
            <w:r>
              <w:rPr>
                <w:spacing w:val="11"/>
                <w:w w:val="101"/>
              </w:rPr>
              <w:t xml:space="preserve"> </w:t>
            </w:r>
            <w:r>
              <w:rPr>
                <w:spacing w:val="6"/>
              </w:rPr>
              <w:t>情节系数+变量系数）</w:t>
            </w:r>
          </w:p>
        </w:tc>
        <w:tc>
          <w:tcPr>
            <w:tcW w:w="2384" w:type="dxa"/>
            <w:vAlign w:val="top"/>
          </w:tcPr>
          <w:p>
            <w:pPr>
              <w:pStyle w:val="6"/>
              <w:spacing w:before="232" w:line="232" w:lineRule="auto"/>
              <w:ind w:left="57" w:right="52" w:hanging="4"/>
              <w:jc w:val="both"/>
            </w:pPr>
            <w:r>
              <w:rPr>
                <w:spacing w:val="7"/>
              </w:rPr>
              <w:t>（单位初次违反</w:t>
            </w:r>
            <w:r>
              <w:rPr>
                <w:spacing w:val="-4"/>
              </w:rPr>
              <w:t xml:space="preserve"> </w:t>
            </w:r>
            <w:r>
              <w:rPr>
                <w:spacing w:val="7"/>
              </w:rPr>
              <w:t>，责令立即改正</w:t>
            </w:r>
            <w:r>
              <w:rPr>
                <w:spacing w:val="-13"/>
              </w:rPr>
              <w:t xml:space="preserve"> </w:t>
            </w:r>
            <w:r>
              <w:rPr>
                <w:spacing w:val="7"/>
              </w:rPr>
              <w:t>，</w:t>
            </w:r>
            <w:r>
              <w:t xml:space="preserve"> </w:t>
            </w:r>
            <w:r>
              <w:rPr>
                <w:spacing w:val="9"/>
              </w:rPr>
              <w:t>改正后不予处罚的</w:t>
            </w:r>
            <w:r>
              <w:rPr>
                <w:spacing w:val="-10"/>
              </w:rPr>
              <w:t xml:space="preserve"> </w:t>
            </w:r>
            <w:r>
              <w:rPr>
                <w:spacing w:val="9"/>
              </w:rPr>
              <w:t>，应当制作不予</w:t>
            </w:r>
            <w:r>
              <w:t xml:space="preserve"> </w:t>
            </w:r>
            <w:r>
              <w:rPr>
                <w:spacing w:val="6"/>
              </w:rPr>
              <w:t>处罚决定书）。</w:t>
            </w:r>
          </w:p>
          <w:p>
            <w:pPr>
              <w:pStyle w:val="6"/>
              <w:spacing w:before="3" w:line="234" w:lineRule="auto"/>
              <w:ind w:left="57" w:right="52" w:firstLine="1"/>
              <w:jc w:val="both"/>
            </w:pPr>
            <w:r>
              <w:rPr>
                <w:spacing w:val="9"/>
              </w:rPr>
              <w:t>堆放在城市道路</w:t>
            </w:r>
            <w:r>
              <w:rPr>
                <w:spacing w:val="-11"/>
              </w:rPr>
              <w:t xml:space="preserve"> </w:t>
            </w:r>
            <w:r>
              <w:rPr>
                <w:spacing w:val="9"/>
              </w:rPr>
              <w:t>、居住小区消防通</w:t>
            </w:r>
            <w:r>
              <w:t xml:space="preserve"> </w:t>
            </w:r>
            <w:r>
              <w:rPr>
                <w:spacing w:val="5"/>
              </w:rPr>
              <w:t>道等共用部位</w:t>
            </w:r>
            <w:r>
              <w:rPr>
                <w:spacing w:val="1"/>
              </w:rPr>
              <w:t xml:space="preserve"> </w:t>
            </w:r>
            <w:r>
              <w:rPr>
                <w:spacing w:val="5"/>
              </w:rPr>
              <w:t>；</w:t>
            </w:r>
            <w:r>
              <w:rPr>
                <w:spacing w:val="-12"/>
              </w:rPr>
              <w:t xml:space="preserve"> </w:t>
            </w:r>
            <w:r>
              <w:rPr>
                <w:spacing w:val="5"/>
              </w:rPr>
              <w:t>占压燃气</w:t>
            </w:r>
            <w:r>
              <w:rPr>
                <w:spacing w:val="-21"/>
              </w:rPr>
              <w:t xml:space="preserve"> </w:t>
            </w:r>
            <w:r>
              <w:rPr>
                <w:spacing w:val="5"/>
              </w:rPr>
              <w:t>、供暖等</w:t>
            </w:r>
            <w:r>
              <w:t xml:space="preserve"> </w:t>
            </w:r>
            <w:r>
              <w:rPr>
                <w:spacing w:val="9"/>
              </w:rPr>
              <w:t>公用管道和设施保护（管理）</w:t>
            </w:r>
            <w:r>
              <w:rPr>
                <w:spacing w:val="-9"/>
              </w:rPr>
              <w:t xml:space="preserve"> </w:t>
            </w:r>
            <w:r>
              <w:rPr>
                <w:spacing w:val="9"/>
              </w:rPr>
              <w:t>范围</w:t>
            </w:r>
            <w:r>
              <w:t xml:space="preserve"> </w:t>
            </w:r>
            <w:r>
              <w:rPr>
                <w:spacing w:val="5"/>
              </w:rPr>
              <w:t>的</w:t>
            </w:r>
            <w:r>
              <w:rPr>
                <w:spacing w:val="-14"/>
              </w:rPr>
              <w:t xml:space="preserve"> </w:t>
            </w:r>
            <w:r>
              <w:rPr>
                <w:spacing w:val="5"/>
              </w:rPr>
              <w:t>，或者绿地</w:t>
            </w:r>
            <w:r>
              <w:rPr>
                <w:spacing w:val="-23"/>
              </w:rPr>
              <w:t xml:space="preserve"> </w:t>
            </w:r>
            <w:r>
              <w:rPr>
                <w:spacing w:val="5"/>
              </w:rPr>
              <w:t>、林地</w:t>
            </w:r>
            <w:r>
              <w:rPr>
                <w:spacing w:val="-23"/>
              </w:rPr>
              <w:t xml:space="preserve"> </w:t>
            </w:r>
            <w:r>
              <w:rPr>
                <w:spacing w:val="5"/>
              </w:rPr>
              <w:t>、农田内的</w:t>
            </w:r>
            <w:r>
              <w:rPr>
                <w:spacing w:val="-13"/>
              </w:rPr>
              <w:t xml:space="preserve"> </w:t>
            </w:r>
            <w:r>
              <w:rPr>
                <w:spacing w:val="5"/>
              </w:rPr>
              <w:t>，</w:t>
            </w:r>
            <w:r>
              <w:t xml:space="preserve"> </w:t>
            </w:r>
            <w:r>
              <w:rPr>
                <w:spacing w:val="7"/>
              </w:rPr>
              <w:t>视为情节严重。</w:t>
            </w:r>
          </w:p>
        </w:tc>
        <w:tc>
          <w:tcPr>
            <w:tcW w:w="1212" w:type="dxa"/>
            <w:vAlign w:val="top"/>
          </w:tcPr>
          <w:p>
            <w:pPr>
              <w:spacing w:line="287" w:lineRule="auto"/>
              <w:rPr>
                <w:rFonts w:ascii="Arial"/>
                <w:sz w:val="21"/>
              </w:rPr>
            </w:pPr>
          </w:p>
          <w:p>
            <w:pPr>
              <w:spacing w:line="288" w:lineRule="auto"/>
              <w:rPr>
                <w:rFonts w:ascii="Arial"/>
                <w:sz w:val="21"/>
              </w:rPr>
            </w:pPr>
          </w:p>
          <w:p>
            <w:pPr>
              <w:spacing w:line="288"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1" w:hRule="atLeast"/>
        </w:trPr>
        <w:tc>
          <w:tcPr>
            <w:tcW w:w="944" w:type="dxa"/>
            <w:vMerge w:val="restart"/>
            <w:tcBorders>
              <w:bottom w:val="nil"/>
            </w:tcBorders>
            <w:vAlign w:val="top"/>
          </w:tcPr>
          <w:p>
            <w:pPr>
              <w:rPr>
                <w:rFonts w:ascii="Arial"/>
                <w:sz w:val="21"/>
              </w:rPr>
            </w:pPr>
          </w:p>
        </w:tc>
        <w:tc>
          <w:tcPr>
            <w:tcW w:w="1500" w:type="dxa"/>
            <w:vMerge w:val="restart"/>
            <w:tcBorders>
              <w:bottom w:val="nil"/>
            </w:tcBorders>
            <w:vAlign w:val="top"/>
          </w:tcPr>
          <w:p>
            <w:pPr>
              <w:rPr>
                <w:rFonts w:ascii="Arial"/>
                <w:sz w:val="21"/>
              </w:rPr>
            </w:pPr>
          </w:p>
        </w:tc>
        <w:tc>
          <w:tcPr>
            <w:tcW w:w="2788" w:type="dxa"/>
            <w:vMerge w:val="restart"/>
            <w:tcBorders>
              <w:bottom w:val="nil"/>
            </w:tcBorders>
            <w:vAlign w:val="top"/>
          </w:tcPr>
          <w:p>
            <w:pPr>
              <w:spacing w:line="312" w:lineRule="auto"/>
              <w:rPr>
                <w:rFonts w:ascii="Arial"/>
                <w:sz w:val="21"/>
              </w:rPr>
            </w:pPr>
          </w:p>
          <w:p>
            <w:pPr>
              <w:spacing w:line="312" w:lineRule="auto"/>
              <w:rPr>
                <w:rFonts w:ascii="Arial"/>
                <w:sz w:val="21"/>
              </w:rPr>
            </w:pPr>
          </w:p>
          <w:p>
            <w:pPr>
              <w:spacing w:line="312" w:lineRule="auto"/>
              <w:rPr>
                <w:rFonts w:ascii="Arial"/>
                <w:sz w:val="21"/>
              </w:rPr>
            </w:pPr>
          </w:p>
          <w:p>
            <w:pPr>
              <w:pStyle w:val="6"/>
              <w:spacing w:before="60" w:line="206" w:lineRule="auto"/>
              <w:jc w:val="right"/>
            </w:pPr>
            <w:r>
              <w:rPr>
                <w:spacing w:val="-1"/>
              </w:rPr>
              <w:t>违反条款：第三十四条第一款第（</w:t>
            </w:r>
            <w:r>
              <w:rPr>
                <w:spacing w:val="6"/>
              </w:rPr>
              <w:t xml:space="preserve"> </w:t>
            </w:r>
            <w:r>
              <w:rPr>
                <w:spacing w:val="-1"/>
              </w:rPr>
              <w:t>二</w:t>
            </w:r>
            <w:r>
              <w:rPr>
                <w:spacing w:val="-13"/>
              </w:rPr>
              <w:t xml:space="preserve"> </w:t>
            </w:r>
            <w:r>
              <w:rPr>
                <w:spacing w:val="-1"/>
              </w:rPr>
              <w:t>）项；</w:t>
            </w:r>
          </w:p>
          <w:p>
            <w:pPr>
              <w:pStyle w:val="6"/>
              <w:spacing w:before="27" w:line="236" w:lineRule="auto"/>
              <w:ind w:left="53" w:right="57" w:firstLine="1"/>
            </w:pPr>
            <w:r>
              <w:rPr>
                <w:spacing w:val="10"/>
              </w:rPr>
              <w:t>处罚条款</w:t>
            </w:r>
            <w:r>
              <w:rPr>
                <w:spacing w:val="-6"/>
              </w:rPr>
              <w:t xml:space="preserve"> </w:t>
            </w:r>
            <w:r>
              <w:rPr>
                <w:spacing w:val="10"/>
              </w:rPr>
              <w:t>：第六十八条第二款</w:t>
            </w:r>
            <w:r>
              <w:t xml:space="preserve">  </w:t>
            </w:r>
            <w:r>
              <w:rPr>
                <w:spacing w:val="10"/>
              </w:rPr>
              <w:t>对拒不听</w:t>
            </w:r>
            <w:r>
              <w:rPr>
                <w:spacing w:val="1"/>
              </w:rPr>
              <w:t xml:space="preserve"> </w:t>
            </w:r>
            <w:r>
              <w:rPr>
                <w:spacing w:val="8"/>
              </w:rPr>
              <w:t>从生活垃圾分类管理责任人劝阻的，给予</w:t>
            </w:r>
            <w:r>
              <w:rPr>
                <w:spacing w:val="7"/>
              </w:rPr>
              <w:t xml:space="preserve"> </w:t>
            </w:r>
            <w:r>
              <w:rPr>
                <w:spacing w:val="8"/>
              </w:rPr>
              <w:t>书面警告；再次违反规定的，处五十元以</w:t>
            </w:r>
            <w:r>
              <w:rPr>
                <w:spacing w:val="7"/>
              </w:rPr>
              <w:t xml:space="preserve"> </w:t>
            </w:r>
            <w:r>
              <w:rPr>
                <w:spacing w:val="8"/>
              </w:rPr>
              <w:t>上二百元以下罚款。</w:t>
            </w:r>
          </w:p>
        </w:tc>
        <w:tc>
          <w:tcPr>
            <w:tcW w:w="851" w:type="dxa"/>
            <w:vAlign w:val="top"/>
          </w:tcPr>
          <w:p>
            <w:pPr>
              <w:spacing w:line="273" w:lineRule="auto"/>
              <w:rPr>
                <w:rFonts w:ascii="Arial"/>
                <w:sz w:val="21"/>
              </w:rPr>
            </w:pPr>
          </w:p>
          <w:p>
            <w:pPr>
              <w:spacing w:line="274" w:lineRule="auto"/>
              <w:rPr>
                <w:rFonts w:ascii="Arial"/>
                <w:sz w:val="21"/>
              </w:rPr>
            </w:pPr>
          </w:p>
          <w:p>
            <w:pPr>
              <w:spacing w:line="274" w:lineRule="auto"/>
              <w:rPr>
                <w:rFonts w:ascii="Arial"/>
                <w:sz w:val="21"/>
              </w:rPr>
            </w:pPr>
          </w:p>
          <w:p>
            <w:pPr>
              <w:pStyle w:val="6"/>
              <w:spacing w:before="60" w:line="206" w:lineRule="auto"/>
              <w:ind w:left="55"/>
            </w:pPr>
            <w:r>
              <w:rPr>
                <w:spacing w:val="6"/>
              </w:rPr>
              <w:t>警告（个人</w:t>
            </w:r>
          </w:p>
          <w:p>
            <w:pPr>
              <w:pStyle w:val="6"/>
              <w:spacing w:before="26" w:line="206" w:lineRule="auto"/>
              <w:ind w:left="55"/>
            </w:pPr>
            <w:r>
              <w:rPr>
                <w:spacing w:val="9"/>
              </w:rPr>
              <w:t>初次违反）</w:t>
            </w:r>
          </w:p>
        </w:tc>
        <w:tc>
          <w:tcPr>
            <w:tcW w:w="567" w:type="dxa"/>
            <w:vAlign w:val="top"/>
          </w:tcPr>
          <w:p>
            <w:pPr>
              <w:rPr>
                <w:rFonts w:ascii="Arial"/>
                <w:sz w:val="21"/>
              </w:rPr>
            </w:pPr>
          </w:p>
        </w:tc>
        <w:tc>
          <w:tcPr>
            <w:tcW w:w="2303" w:type="dxa"/>
            <w:vAlign w:val="top"/>
          </w:tcPr>
          <w:p>
            <w:pPr>
              <w:spacing w:line="477" w:lineRule="auto"/>
              <w:rPr>
                <w:rFonts w:ascii="Arial"/>
                <w:sz w:val="21"/>
              </w:rPr>
            </w:pPr>
          </w:p>
          <w:p>
            <w:pPr>
              <w:pStyle w:val="6"/>
              <w:spacing w:before="60" w:line="224" w:lineRule="auto"/>
              <w:ind w:left="57" w:right="55" w:firstLine="7"/>
            </w:pPr>
            <w:r>
              <w:rPr>
                <w:spacing w:val="16"/>
              </w:rPr>
              <w:t>1.未单独堆放在生活垃圾分类管</w:t>
            </w:r>
            <w:r>
              <w:rPr>
                <w:spacing w:val="1"/>
              </w:rPr>
              <w:t xml:space="preserve"> </w:t>
            </w:r>
            <w:r>
              <w:rPr>
                <w:spacing w:val="20"/>
              </w:rPr>
              <w:t>理责任人指定的地点 ，</w:t>
            </w:r>
            <w:r>
              <w:rPr>
                <w:spacing w:val="1"/>
              </w:rPr>
              <w:t xml:space="preserve"> </w:t>
            </w:r>
            <w:r>
              <w:rPr>
                <w:spacing w:val="20"/>
              </w:rPr>
              <w:t>系数为</w:t>
            </w:r>
            <w:r>
              <w:t xml:space="preserve"> 0-1；</w:t>
            </w:r>
          </w:p>
          <w:p>
            <w:pPr>
              <w:pStyle w:val="6"/>
              <w:spacing w:before="22" w:line="221" w:lineRule="auto"/>
              <w:ind w:left="58" w:right="7"/>
            </w:pPr>
            <w:r>
              <w:rPr>
                <w:spacing w:val="-2"/>
              </w:rPr>
              <w:t>2.</w:t>
            </w:r>
            <w:r>
              <w:rPr>
                <w:spacing w:val="-13"/>
              </w:rPr>
              <w:t xml:space="preserve"> </w:t>
            </w:r>
            <w:r>
              <w:rPr>
                <w:spacing w:val="-2"/>
              </w:rPr>
              <w:t>占地面积在 5</w:t>
            </w:r>
            <w:r>
              <w:rPr>
                <w:spacing w:val="15"/>
                <w:w w:val="102"/>
              </w:rPr>
              <w:t xml:space="preserve"> </w:t>
            </w:r>
            <w:r>
              <w:rPr>
                <w:spacing w:val="-2"/>
              </w:rPr>
              <w:t>㎡下的，系数为 0；</w:t>
            </w:r>
            <w:r>
              <w:t xml:space="preserve"> </w:t>
            </w:r>
            <w:r>
              <w:rPr>
                <w:spacing w:val="-4"/>
              </w:rPr>
              <w:t>6 －10</w:t>
            </w:r>
            <w:r>
              <w:rPr>
                <w:spacing w:val="18"/>
                <w:w w:val="101"/>
              </w:rPr>
              <w:t xml:space="preserve"> </w:t>
            </w:r>
            <w:r>
              <w:rPr>
                <w:spacing w:val="-4"/>
              </w:rPr>
              <w:t>㎡ ，系数为</w:t>
            </w:r>
            <w:r>
              <w:rPr>
                <w:spacing w:val="10"/>
                <w:w w:val="101"/>
              </w:rPr>
              <w:t xml:space="preserve"> </w:t>
            </w:r>
            <w:r>
              <w:rPr>
                <w:spacing w:val="-4"/>
              </w:rPr>
              <w:t>1</w:t>
            </w:r>
            <w:r>
              <w:rPr>
                <w:spacing w:val="-16"/>
              </w:rPr>
              <w:t xml:space="preserve"> </w:t>
            </w:r>
            <w:r>
              <w:rPr>
                <w:spacing w:val="-4"/>
              </w:rPr>
              <w:t>；以此类推。</w:t>
            </w:r>
          </w:p>
        </w:tc>
        <w:tc>
          <w:tcPr>
            <w:tcW w:w="1784" w:type="dxa"/>
            <w:vAlign w:val="top"/>
          </w:tcPr>
          <w:p>
            <w:pPr>
              <w:spacing w:line="273" w:lineRule="auto"/>
              <w:rPr>
                <w:rFonts w:ascii="Arial"/>
                <w:sz w:val="21"/>
              </w:rPr>
            </w:pPr>
          </w:p>
          <w:p>
            <w:pPr>
              <w:spacing w:line="274" w:lineRule="auto"/>
              <w:rPr>
                <w:rFonts w:ascii="Arial"/>
                <w:sz w:val="21"/>
              </w:rPr>
            </w:pPr>
          </w:p>
          <w:p>
            <w:pPr>
              <w:spacing w:line="274" w:lineRule="auto"/>
              <w:rPr>
                <w:rFonts w:ascii="Arial"/>
                <w:sz w:val="21"/>
              </w:rPr>
            </w:pPr>
          </w:p>
          <w:p>
            <w:pPr>
              <w:pStyle w:val="6"/>
              <w:spacing w:before="60" w:line="239" w:lineRule="auto"/>
              <w:ind w:left="62" w:right="54" w:hanging="5"/>
            </w:pPr>
            <w:r>
              <w:rPr>
                <w:spacing w:val="4"/>
              </w:rPr>
              <w:t>罚款数额＝50×（1＋情节 系数+变量系数）</w:t>
            </w:r>
          </w:p>
        </w:tc>
        <w:tc>
          <w:tcPr>
            <w:tcW w:w="2384" w:type="dxa"/>
            <w:vAlign w:val="top"/>
          </w:tcPr>
          <w:p>
            <w:pPr>
              <w:spacing w:line="474" w:lineRule="auto"/>
              <w:rPr>
                <w:rFonts w:ascii="Arial"/>
                <w:sz w:val="21"/>
              </w:rPr>
            </w:pPr>
          </w:p>
          <w:p>
            <w:pPr>
              <w:pStyle w:val="6"/>
              <w:spacing w:before="60" w:line="225" w:lineRule="auto"/>
              <w:ind w:left="61" w:right="52" w:firstLine="5"/>
            </w:pPr>
            <w:r>
              <w:rPr>
                <w:spacing w:val="11"/>
              </w:rPr>
              <w:t>1.个人拒不听从生活垃圾分类管理</w:t>
            </w:r>
            <w:r>
              <w:rPr>
                <w:spacing w:val="4"/>
              </w:rPr>
              <w:t xml:space="preserve"> </w:t>
            </w:r>
            <w:r>
              <w:rPr>
                <w:spacing w:val="7"/>
              </w:rPr>
              <w:t>责任人劝阻</w:t>
            </w:r>
            <w:r>
              <w:rPr>
                <w:spacing w:val="-11"/>
              </w:rPr>
              <w:t xml:space="preserve"> </w:t>
            </w:r>
            <w:r>
              <w:rPr>
                <w:spacing w:val="7"/>
              </w:rPr>
              <w:t>，且拒不改正的</w:t>
            </w:r>
            <w:r>
              <w:rPr>
                <w:spacing w:val="-13"/>
              </w:rPr>
              <w:t xml:space="preserve"> </w:t>
            </w:r>
            <w:r>
              <w:rPr>
                <w:spacing w:val="7"/>
              </w:rPr>
              <w:t>，进行</w:t>
            </w:r>
            <w:r>
              <w:t xml:space="preserve"> </w:t>
            </w:r>
            <w:r>
              <w:rPr>
                <w:spacing w:val="6"/>
              </w:rPr>
              <w:t>书面警告。</w:t>
            </w:r>
          </w:p>
          <w:p>
            <w:pPr>
              <w:pStyle w:val="6"/>
              <w:spacing w:before="22" w:line="221" w:lineRule="auto"/>
              <w:ind w:left="69" w:right="55" w:hanging="8"/>
            </w:pPr>
            <w:r>
              <w:rPr>
                <w:spacing w:val="11"/>
              </w:rPr>
              <w:t>2.个人自愿参加生活垃圾分类等社</w:t>
            </w:r>
            <w:r>
              <w:rPr>
                <w:spacing w:val="10"/>
              </w:rPr>
              <w:t xml:space="preserve"> </w:t>
            </w:r>
            <w:r>
              <w:rPr>
                <w:spacing w:val="6"/>
              </w:rPr>
              <w:t>区服务活动的</w:t>
            </w:r>
            <w:r>
              <w:rPr>
                <w:spacing w:val="-12"/>
              </w:rPr>
              <w:t xml:space="preserve"> </w:t>
            </w:r>
            <w:r>
              <w:rPr>
                <w:spacing w:val="6"/>
              </w:rPr>
              <w:t>，不予行政处罚。</w:t>
            </w:r>
          </w:p>
        </w:tc>
        <w:tc>
          <w:tcPr>
            <w:tcW w:w="1212"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81" w:line="237" w:lineRule="auto"/>
              <w:ind w:left="126" w:right="56" w:hanging="69"/>
            </w:pPr>
            <w:r>
              <w:rPr>
                <w:spacing w:val="1"/>
              </w:rPr>
              <w:t xml:space="preserve">50（个人再 </w:t>
            </w:r>
            <w:r>
              <w:rPr>
                <w:spacing w:val="8"/>
              </w:rPr>
              <w:t>次违反）</w:t>
            </w:r>
          </w:p>
        </w:tc>
        <w:tc>
          <w:tcPr>
            <w:tcW w:w="567" w:type="dxa"/>
            <w:vAlign w:val="top"/>
          </w:tcPr>
          <w:p>
            <w:pPr>
              <w:spacing w:line="335"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3" w:hRule="atLeast"/>
        </w:trPr>
        <w:tc>
          <w:tcPr>
            <w:tcW w:w="944" w:type="dxa"/>
            <w:vMerge w:val="restart"/>
            <w:tcBorders>
              <w:bottom w:val="nil"/>
            </w:tcBorders>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0" w:lineRule="auto"/>
              <w:ind w:left="435"/>
            </w:pPr>
            <w:r>
              <w:t>4</w:t>
            </w:r>
          </w:p>
        </w:tc>
        <w:tc>
          <w:tcPr>
            <w:tcW w:w="1500" w:type="dxa"/>
            <w:vMerge w:val="restart"/>
            <w:tcBorders>
              <w:bottom w:val="nil"/>
            </w:tcBorders>
            <w:vAlign w:val="top"/>
          </w:tcPr>
          <w:p>
            <w:pPr>
              <w:spacing w:line="290" w:lineRule="auto"/>
              <w:rPr>
                <w:rFonts w:ascii="Arial"/>
                <w:sz w:val="21"/>
              </w:rPr>
            </w:pPr>
          </w:p>
          <w:p>
            <w:pPr>
              <w:spacing w:line="291" w:lineRule="auto"/>
              <w:rPr>
                <w:rFonts w:ascii="Arial"/>
                <w:sz w:val="21"/>
              </w:rPr>
            </w:pPr>
          </w:p>
          <w:p>
            <w:pPr>
              <w:spacing w:line="291" w:lineRule="auto"/>
              <w:rPr>
                <w:rFonts w:ascii="Arial"/>
                <w:sz w:val="21"/>
              </w:rPr>
            </w:pPr>
          </w:p>
          <w:p>
            <w:pPr>
              <w:spacing w:line="291" w:lineRule="auto"/>
              <w:rPr>
                <w:rFonts w:ascii="Arial"/>
                <w:sz w:val="21"/>
              </w:rPr>
            </w:pPr>
          </w:p>
          <w:p>
            <w:pPr>
              <w:pStyle w:val="6"/>
              <w:spacing w:before="60" w:line="239" w:lineRule="auto"/>
              <w:ind w:left="54" w:right="58" w:hanging="2"/>
            </w:pPr>
            <w:r>
              <w:rPr>
                <w:spacing w:val="13"/>
              </w:rPr>
              <w:t>农村村民产生的灰土</w:t>
            </w:r>
            <w:r>
              <w:rPr>
                <w:spacing w:val="6"/>
              </w:rPr>
              <w:t xml:space="preserve"> </w:t>
            </w:r>
            <w:r>
              <w:rPr>
                <w:spacing w:val="9"/>
              </w:rPr>
              <w:t>未按规定投放的</w:t>
            </w:r>
          </w:p>
        </w:tc>
        <w:tc>
          <w:tcPr>
            <w:tcW w:w="2788" w:type="dxa"/>
            <w:vMerge w:val="restart"/>
            <w:tcBorders>
              <w:bottom w:val="nil"/>
            </w:tcBorders>
            <w:vAlign w:val="top"/>
          </w:tcPr>
          <w:p>
            <w:pPr>
              <w:spacing w:line="272" w:lineRule="auto"/>
              <w:rPr>
                <w:rFonts w:ascii="Arial"/>
                <w:sz w:val="21"/>
              </w:rPr>
            </w:pPr>
          </w:p>
          <w:p>
            <w:pPr>
              <w:spacing w:line="272" w:lineRule="auto"/>
              <w:rPr>
                <w:rFonts w:ascii="Arial"/>
                <w:sz w:val="21"/>
              </w:rPr>
            </w:pPr>
          </w:p>
          <w:p>
            <w:pPr>
              <w:spacing w:line="273" w:lineRule="auto"/>
              <w:rPr>
                <w:rFonts w:ascii="Arial"/>
                <w:sz w:val="21"/>
              </w:rPr>
            </w:pPr>
          </w:p>
          <w:p>
            <w:pPr>
              <w:pStyle w:val="6"/>
              <w:spacing w:before="60" w:line="206" w:lineRule="auto"/>
              <w:jc w:val="right"/>
            </w:pPr>
            <w:r>
              <w:rPr>
                <w:spacing w:val="3"/>
              </w:rPr>
              <w:t>违反条款：第三十四条第一款第（三）项；</w:t>
            </w:r>
          </w:p>
          <w:p>
            <w:pPr>
              <w:pStyle w:val="6"/>
              <w:spacing w:before="25" w:line="236" w:lineRule="auto"/>
              <w:ind w:left="53" w:right="57" w:firstLine="1"/>
            </w:pPr>
            <w:r>
              <w:rPr>
                <w:spacing w:val="10"/>
              </w:rPr>
              <w:t>处罚条款</w:t>
            </w:r>
            <w:r>
              <w:rPr>
                <w:spacing w:val="-6"/>
              </w:rPr>
              <w:t xml:space="preserve"> </w:t>
            </w:r>
            <w:r>
              <w:rPr>
                <w:spacing w:val="10"/>
              </w:rPr>
              <w:t>：第六十八条第二款</w:t>
            </w:r>
            <w:r>
              <w:t xml:space="preserve">  </w:t>
            </w:r>
            <w:r>
              <w:rPr>
                <w:spacing w:val="10"/>
              </w:rPr>
              <w:t>对拒不听</w:t>
            </w:r>
            <w:r>
              <w:rPr>
                <w:spacing w:val="1"/>
              </w:rPr>
              <w:t xml:space="preserve"> </w:t>
            </w:r>
            <w:r>
              <w:rPr>
                <w:spacing w:val="8"/>
              </w:rPr>
              <w:t>从生活垃圾分类管理责任人劝阻的，给予</w:t>
            </w:r>
            <w:r>
              <w:rPr>
                <w:spacing w:val="7"/>
              </w:rPr>
              <w:t xml:space="preserve"> </w:t>
            </w:r>
            <w:r>
              <w:rPr>
                <w:spacing w:val="8"/>
              </w:rPr>
              <w:t>书面警告；再次违反规定的，处五十元以</w:t>
            </w:r>
            <w:r>
              <w:rPr>
                <w:spacing w:val="7"/>
              </w:rPr>
              <w:t xml:space="preserve"> </w:t>
            </w:r>
            <w:r>
              <w:rPr>
                <w:spacing w:val="8"/>
              </w:rPr>
              <w:t>上二百元以下罚款。</w:t>
            </w:r>
          </w:p>
        </w:tc>
        <w:tc>
          <w:tcPr>
            <w:tcW w:w="851" w:type="dxa"/>
            <w:vAlign w:val="top"/>
          </w:tcPr>
          <w:p>
            <w:pPr>
              <w:pStyle w:val="6"/>
              <w:spacing w:before="217" w:line="237" w:lineRule="auto"/>
              <w:ind w:left="200" w:right="58" w:hanging="145"/>
            </w:pPr>
            <w:r>
              <w:rPr>
                <w:spacing w:val="6"/>
              </w:rPr>
              <w:t>警告（初次</w:t>
            </w:r>
            <w:r>
              <w:rPr>
                <w:spacing w:val="1"/>
              </w:rPr>
              <w:t xml:space="preserve"> </w:t>
            </w:r>
            <w:r>
              <w:rPr>
                <w:spacing w:val="9"/>
              </w:rPr>
              <w:t>违反）</w:t>
            </w:r>
          </w:p>
        </w:tc>
        <w:tc>
          <w:tcPr>
            <w:tcW w:w="567" w:type="dxa"/>
            <w:vAlign w:val="top"/>
          </w:tcPr>
          <w:p>
            <w:pPr>
              <w:rPr>
                <w:rFonts w:ascii="Arial"/>
                <w:sz w:val="21"/>
              </w:rPr>
            </w:pPr>
          </w:p>
        </w:tc>
        <w:tc>
          <w:tcPr>
            <w:tcW w:w="2303" w:type="dxa"/>
            <w:vMerge w:val="restart"/>
            <w:tcBorders>
              <w:bottom w:val="nil"/>
            </w:tcBorders>
            <w:vAlign w:val="top"/>
          </w:tcPr>
          <w:p>
            <w:pPr>
              <w:spacing w:line="272" w:lineRule="auto"/>
              <w:rPr>
                <w:rFonts w:ascii="Arial"/>
                <w:sz w:val="21"/>
              </w:rPr>
            </w:pPr>
          </w:p>
          <w:p>
            <w:pPr>
              <w:spacing w:line="273" w:lineRule="auto"/>
              <w:rPr>
                <w:rFonts w:ascii="Arial"/>
                <w:sz w:val="21"/>
              </w:rPr>
            </w:pPr>
          </w:p>
          <w:p>
            <w:pPr>
              <w:spacing w:line="273" w:lineRule="auto"/>
              <w:rPr>
                <w:rFonts w:ascii="Arial"/>
                <w:sz w:val="21"/>
              </w:rPr>
            </w:pPr>
          </w:p>
          <w:p>
            <w:pPr>
              <w:pStyle w:val="6"/>
              <w:spacing w:before="60" w:line="224" w:lineRule="auto"/>
              <w:ind w:left="56" w:right="55" w:firstLine="7"/>
            </w:pPr>
            <w:r>
              <w:rPr>
                <w:spacing w:val="16"/>
              </w:rPr>
              <w:t>1.未单独投放在相应的容器或者</w:t>
            </w:r>
            <w:r>
              <w:rPr>
                <w:spacing w:val="1"/>
              </w:rPr>
              <w:t xml:space="preserve"> </w:t>
            </w:r>
            <w:r>
              <w:rPr>
                <w:spacing w:val="16"/>
              </w:rPr>
              <w:t>生活垃圾分类管理责任人指定的</w:t>
            </w:r>
            <w:r>
              <w:t xml:space="preserve"> </w:t>
            </w:r>
            <w:r>
              <w:rPr>
                <w:spacing w:val="2"/>
              </w:rPr>
              <w:t>地点</w:t>
            </w:r>
            <w:r>
              <w:rPr>
                <w:spacing w:val="-6"/>
              </w:rPr>
              <w:t xml:space="preserve"> </w:t>
            </w:r>
            <w:r>
              <w:rPr>
                <w:spacing w:val="2"/>
              </w:rPr>
              <w:t>，系数为 0-1；</w:t>
            </w:r>
          </w:p>
          <w:p>
            <w:pPr>
              <w:pStyle w:val="6"/>
              <w:spacing w:before="22" w:line="220" w:lineRule="auto"/>
              <w:ind w:left="58" w:right="7"/>
            </w:pPr>
            <w:r>
              <w:rPr>
                <w:spacing w:val="-2"/>
              </w:rPr>
              <w:t>2.</w:t>
            </w:r>
            <w:r>
              <w:rPr>
                <w:spacing w:val="-13"/>
              </w:rPr>
              <w:t xml:space="preserve"> </w:t>
            </w:r>
            <w:r>
              <w:rPr>
                <w:spacing w:val="-2"/>
              </w:rPr>
              <w:t>占地面积在 5</w:t>
            </w:r>
            <w:r>
              <w:rPr>
                <w:spacing w:val="15"/>
                <w:w w:val="102"/>
              </w:rPr>
              <w:t xml:space="preserve"> </w:t>
            </w:r>
            <w:r>
              <w:rPr>
                <w:spacing w:val="-2"/>
              </w:rPr>
              <w:t>㎡下的，系数为 0；</w:t>
            </w:r>
            <w:r>
              <w:t xml:space="preserve"> </w:t>
            </w:r>
            <w:r>
              <w:rPr>
                <w:spacing w:val="-4"/>
              </w:rPr>
              <w:t>6 －10</w:t>
            </w:r>
            <w:r>
              <w:rPr>
                <w:spacing w:val="18"/>
                <w:w w:val="101"/>
              </w:rPr>
              <w:t xml:space="preserve"> </w:t>
            </w:r>
            <w:r>
              <w:rPr>
                <w:spacing w:val="-4"/>
              </w:rPr>
              <w:t>㎡ ，系数为</w:t>
            </w:r>
            <w:r>
              <w:rPr>
                <w:spacing w:val="10"/>
                <w:w w:val="101"/>
              </w:rPr>
              <w:t xml:space="preserve"> </w:t>
            </w:r>
            <w:r>
              <w:rPr>
                <w:spacing w:val="-4"/>
              </w:rPr>
              <w:t>1</w:t>
            </w:r>
            <w:r>
              <w:rPr>
                <w:spacing w:val="-16"/>
              </w:rPr>
              <w:t xml:space="preserve"> </w:t>
            </w:r>
            <w:r>
              <w:rPr>
                <w:spacing w:val="-4"/>
              </w:rPr>
              <w:t>；以此类推。</w:t>
            </w:r>
          </w:p>
        </w:tc>
        <w:tc>
          <w:tcPr>
            <w:tcW w:w="1784" w:type="dxa"/>
            <w:vMerge w:val="restart"/>
            <w:tcBorders>
              <w:bottom w:val="nil"/>
            </w:tcBorders>
            <w:vAlign w:val="top"/>
          </w:tcPr>
          <w:p>
            <w:pPr>
              <w:spacing w:line="290" w:lineRule="auto"/>
              <w:rPr>
                <w:rFonts w:ascii="Arial"/>
                <w:sz w:val="21"/>
              </w:rPr>
            </w:pPr>
          </w:p>
          <w:p>
            <w:pPr>
              <w:spacing w:line="290" w:lineRule="auto"/>
              <w:rPr>
                <w:rFonts w:ascii="Arial"/>
                <w:sz w:val="21"/>
              </w:rPr>
            </w:pPr>
          </w:p>
          <w:p>
            <w:pPr>
              <w:spacing w:line="291" w:lineRule="auto"/>
              <w:rPr>
                <w:rFonts w:ascii="Arial"/>
                <w:sz w:val="21"/>
              </w:rPr>
            </w:pPr>
          </w:p>
          <w:p>
            <w:pPr>
              <w:spacing w:line="291" w:lineRule="auto"/>
              <w:rPr>
                <w:rFonts w:ascii="Arial"/>
                <w:sz w:val="21"/>
              </w:rPr>
            </w:pPr>
          </w:p>
          <w:p>
            <w:pPr>
              <w:pStyle w:val="6"/>
              <w:spacing w:before="60" w:line="237" w:lineRule="auto"/>
              <w:ind w:left="62" w:right="54" w:hanging="5"/>
            </w:pPr>
            <w:r>
              <w:rPr>
                <w:spacing w:val="4"/>
              </w:rPr>
              <w:t>罚款数额＝50×（1＋情节 系数+变量系数）</w:t>
            </w:r>
          </w:p>
        </w:tc>
        <w:tc>
          <w:tcPr>
            <w:tcW w:w="2384" w:type="dxa"/>
            <w:vMerge w:val="restart"/>
            <w:tcBorders>
              <w:bottom w:val="nil"/>
            </w:tcBorders>
            <w:vAlign w:val="top"/>
          </w:tcPr>
          <w:p>
            <w:pPr>
              <w:spacing w:line="272" w:lineRule="auto"/>
              <w:rPr>
                <w:rFonts w:ascii="Arial"/>
                <w:sz w:val="21"/>
              </w:rPr>
            </w:pPr>
          </w:p>
          <w:p>
            <w:pPr>
              <w:spacing w:line="272" w:lineRule="auto"/>
              <w:rPr>
                <w:rFonts w:ascii="Arial"/>
                <w:sz w:val="21"/>
              </w:rPr>
            </w:pPr>
          </w:p>
          <w:p>
            <w:pPr>
              <w:spacing w:line="272" w:lineRule="auto"/>
              <w:rPr>
                <w:rFonts w:ascii="Arial"/>
                <w:sz w:val="21"/>
              </w:rPr>
            </w:pPr>
          </w:p>
          <w:p>
            <w:pPr>
              <w:pStyle w:val="6"/>
              <w:spacing w:before="60" w:line="225" w:lineRule="auto"/>
              <w:ind w:left="61" w:right="52" w:firstLine="5"/>
            </w:pPr>
            <w:r>
              <w:rPr>
                <w:spacing w:val="11"/>
              </w:rPr>
              <w:t>1.个人拒不听从生活垃圾分类管理</w:t>
            </w:r>
            <w:r>
              <w:rPr>
                <w:spacing w:val="4"/>
              </w:rPr>
              <w:t xml:space="preserve"> </w:t>
            </w:r>
            <w:r>
              <w:rPr>
                <w:spacing w:val="7"/>
              </w:rPr>
              <w:t>责任人劝阻</w:t>
            </w:r>
            <w:r>
              <w:rPr>
                <w:spacing w:val="-11"/>
              </w:rPr>
              <w:t xml:space="preserve"> </w:t>
            </w:r>
            <w:r>
              <w:rPr>
                <w:spacing w:val="7"/>
              </w:rPr>
              <w:t>，且拒不改正的</w:t>
            </w:r>
            <w:r>
              <w:rPr>
                <w:spacing w:val="-13"/>
              </w:rPr>
              <w:t xml:space="preserve"> </w:t>
            </w:r>
            <w:r>
              <w:rPr>
                <w:spacing w:val="7"/>
              </w:rPr>
              <w:t>，进行</w:t>
            </w:r>
            <w:r>
              <w:t xml:space="preserve"> </w:t>
            </w:r>
            <w:r>
              <w:rPr>
                <w:spacing w:val="6"/>
              </w:rPr>
              <w:t>书面警告。</w:t>
            </w:r>
          </w:p>
          <w:p>
            <w:pPr>
              <w:pStyle w:val="6"/>
              <w:spacing w:before="21" w:line="220" w:lineRule="auto"/>
              <w:ind w:left="69" w:right="55" w:hanging="8"/>
            </w:pPr>
            <w:r>
              <w:rPr>
                <w:spacing w:val="11"/>
              </w:rPr>
              <w:t>2.个人自愿参加生活垃圾分类等社</w:t>
            </w:r>
            <w:r>
              <w:rPr>
                <w:spacing w:val="10"/>
              </w:rPr>
              <w:t xml:space="preserve"> </w:t>
            </w:r>
            <w:r>
              <w:rPr>
                <w:spacing w:val="6"/>
              </w:rPr>
              <w:t>区服务活动的</w:t>
            </w:r>
            <w:r>
              <w:rPr>
                <w:spacing w:val="-12"/>
              </w:rPr>
              <w:t xml:space="preserve"> </w:t>
            </w:r>
            <w:r>
              <w:rPr>
                <w:spacing w:val="6"/>
              </w:rPr>
              <w:t>，不予行政处罚。</w:t>
            </w:r>
          </w:p>
        </w:tc>
        <w:tc>
          <w:tcPr>
            <w:tcW w:w="1212" w:type="dxa"/>
            <w:vAlign w:val="top"/>
          </w:tcPr>
          <w:p>
            <w:pPr>
              <w:pStyle w:val="6"/>
              <w:spacing w:before="218"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9"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0" w:line="239" w:lineRule="auto"/>
              <w:ind w:left="126" w:right="56" w:hanging="69"/>
            </w:pPr>
            <w:r>
              <w:rPr>
                <w:spacing w:val="1"/>
              </w:rPr>
              <w:t xml:space="preserve">50（个人再 </w:t>
            </w:r>
            <w:r>
              <w:rPr>
                <w:spacing w:val="8"/>
              </w:rPr>
              <w:t>次违反）</w:t>
            </w:r>
          </w:p>
        </w:tc>
        <w:tc>
          <w:tcPr>
            <w:tcW w:w="567" w:type="dxa"/>
            <w:vAlign w:val="top"/>
          </w:tcPr>
          <w:p>
            <w:pPr>
              <w:spacing w:line="293" w:lineRule="auto"/>
              <w:rPr>
                <w:rFonts w:ascii="Arial"/>
                <w:sz w:val="21"/>
              </w:rPr>
            </w:pPr>
          </w:p>
          <w:p>
            <w:pPr>
              <w:spacing w:line="293" w:lineRule="auto"/>
              <w:rPr>
                <w:rFonts w:ascii="Arial"/>
                <w:sz w:val="21"/>
              </w:rPr>
            </w:pPr>
          </w:p>
          <w:p>
            <w:pPr>
              <w:spacing w:line="294" w:lineRule="auto"/>
              <w:rPr>
                <w:rFonts w:ascii="Arial"/>
                <w:sz w:val="21"/>
              </w:rPr>
            </w:pPr>
          </w:p>
          <w:p>
            <w:pPr>
              <w:pStyle w:val="6"/>
              <w:spacing w:before="60" w:line="230" w:lineRule="auto"/>
              <w:ind w:left="254"/>
            </w:pPr>
            <w:r>
              <w:t>1</w:t>
            </w:r>
          </w:p>
        </w:tc>
        <w:tc>
          <w:tcPr>
            <w:tcW w:w="2303" w:type="dxa"/>
            <w:vMerge w:val="continue"/>
            <w:tcBorders>
              <w:top w:val="nil"/>
            </w:tcBorders>
            <w:vAlign w:val="top"/>
          </w:tcPr>
          <w:p>
            <w:pPr>
              <w:rPr>
                <w:rFonts w:ascii="Arial"/>
                <w:sz w:val="21"/>
              </w:rPr>
            </w:pPr>
          </w:p>
        </w:tc>
        <w:tc>
          <w:tcPr>
            <w:tcW w:w="1784" w:type="dxa"/>
            <w:vMerge w:val="continue"/>
            <w:tcBorders>
              <w:top w:val="nil"/>
            </w:tcBorders>
            <w:vAlign w:val="top"/>
          </w:tcPr>
          <w:p>
            <w:pPr>
              <w:rPr>
                <w:rFonts w:ascii="Arial"/>
                <w:sz w:val="21"/>
              </w:rPr>
            </w:pPr>
          </w:p>
        </w:tc>
        <w:tc>
          <w:tcPr>
            <w:tcW w:w="2384" w:type="dxa"/>
            <w:vMerge w:val="continue"/>
            <w:tcBorders>
              <w:top w:val="nil"/>
            </w:tcBorders>
            <w:vAlign w:val="top"/>
          </w:tcPr>
          <w:p>
            <w:pPr>
              <w:rPr>
                <w:rFonts w:ascii="Arial"/>
                <w:sz w:val="21"/>
              </w:rPr>
            </w:pPr>
          </w:p>
        </w:tc>
        <w:tc>
          <w:tcPr>
            <w:tcW w:w="1212"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8" w:hRule="atLeast"/>
        </w:trPr>
        <w:tc>
          <w:tcPr>
            <w:tcW w:w="944" w:type="dxa"/>
            <w:vMerge w:val="restart"/>
            <w:tcBorders>
              <w:bottom w:val="nil"/>
            </w:tcBorders>
            <w:vAlign w:val="top"/>
          </w:tcPr>
          <w:p>
            <w:pPr>
              <w:spacing w:line="283" w:lineRule="auto"/>
              <w:rPr>
                <w:rFonts w:ascii="Arial"/>
                <w:sz w:val="21"/>
              </w:rPr>
            </w:pPr>
          </w:p>
          <w:p>
            <w:pPr>
              <w:spacing w:line="284" w:lineRule="auto"/>
              <w:rPr>
                <w:rFonts w:ascii="Arial"/>
                <w:sz w:val="21"/>
              </w:rPr>
            </w:pPr>
          </w:p>
          <w:p>
            <w:pPr>
              <w:spacing w:line="284" w:lineRule="auto"/>
              <w:rPr>
                <w:rFonts w:ascii="Arial"/>
                <w:sz w:val="21"/>
              </w:rPr>
            </w:pPr>
          </w:p>
          <w:p>
            <w:pPr>
              <w:spacing w:line="284" w:lineRule="auto"/>
              <w:rPr>
                <w:rFonts w:ascii="Arial"/>
                <w:sz w:val="21"/>
              </w:rPr>
            </w:pPr>
          </w:p>
          <w:p>
            <w:pPr>
              <w:pStyle w:val="6"/>
              <w:spacing w:before="60" w:line="228" w:lineRule="auto"/>
              <w:ind w:left="436"/>
            </w:pPr>
            <w:r>
              <w:t>5</w:t>
            </w:r>
          </w:p>
        </w:tc>
        <w:tc>
          <w:tcPr>
            <w:tcW w:w="1500" w:type="dxa"/>
            <w:vMerge w:val="restart"/>
            <w:tcBorders>
              <w:bottom w:val="nil"/>
            </w:tcBorders>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11" w:lineRule="auto"/>
              <w:ind w:left="56"/>
            </w:pPr>
            <w:r>
              <w:rPr>
                <w:spacing w:val="13"/>
              </w:rPr>
              <w:t>居民装饰装修房屋过</w:t>
            </w:r>
          </w:p>
          <w:p>
            <w:pPr>
              <w:pStyle w:val="6"/>
              <w:spacing w:before="22" w:line="211" w:lineRule="auto"/>
              <w:ind w:left="55"/>
            </w:pPr>
            <w:r>
              <w:rPr>
                <w:spacing w:val="13"/>
              </w:rPr>
              <w:t>程中产生的建筑垃圾</w:t>
            </w:r>
          </w:p>
          <w:p>
            <w:pPr>
              <w:pStyle w:val="6"/>
              <w:spacing w:before="19" w:line="241" w:lineRule="auto"/>
              <w:ind w:left="56" w:right="58" w:hanging="1"/>
            </w:pPr>
            <w:r>
              <w:rPr>
                <w:spacing w:val="10"/>
              </w:rPr>
              <w:t>未按指定的时间</w:t>
            </w:r>
            <w:r>
              <w:rPr>
                <w:spacing w:val="-11"/>
              </w:rPr>
              <w:t xml:space="preserve"> </w:t>
            </w:r>
            <w:r>
              <w:rPr>
                <w:spacing w:val="10"/>
              </w:rPr>
              <w:t>、地</w:t>
            </w:r>
            <w:r>
              <w:t xml:space="preserve"> </w:t>
            </w:r>
            <w:r>
              <w:rPr>
                <w:spacing w:val="9"/>
              </w:rPr>
              <w:t>点和要求单独堆放</w:t>
            </w:r>
          </w:p>
        </w:tc>
        <w:tc>
          <w:tcPr>
            <w:tcW w:w="2788" w:type="dxa"/>
            <w:vMerge w:val="restart"/>
            <w:tcBorders>
              <w:bottom w:val="nil"/>
            </w:tcBorders>
            <w:vAlign w:val="top"/>
          </w:tcPr>
          <w:p>
            <w:pPr>
              <w:spacing w:line="337" w:lineRule="auto"/>
              <w:rPr>
                <w:rFonts w:ascii="Arial"/>
                <w:sz w:val="21"/>
              </w:rPr>
            </w:pPr>
          </w:p>
          <w:p>
            <w:pPr>
              <w:spacing w:line="338" w:lineRule="auto"/>
              <w:rPr>
                <w:rFonts w:ascii="Arial"/>
                <w:sz w:val="21"/>
              </w:rPr>
            </w:pPr>
          </w:p>
          <w:p>
            <w:pPr>
              <w:pStyle w:val="6"/>
              <w:spacing w:before="60" w:line="235" w:lineRule="auto"/>
              <w:ind w:left="53" w:right="12" w:firstLine="1"/>
              <w:jc w:val="both"/>
            </w:pPr>
            <w:r>
              <w:rPr>
                <w:spacing w:val="2"/>
              </w:rPr>
              <w:t>违反条款：第三十四条第二款；处罚条款：</w:t>
            </w:r>
            <w:r>
              <w:rPr>
                <w:spacing w:val="16"/>
              </w:rPr>
              <w:t xml:space="preserve"> </w:t>
            </w:r>
            <w:r>
              <w:rPr>
                <w:spacing w:val="12"/>
              </w:rPr>
              <w:t>第六十八条第二款</w:t>
            </w:r>
            <w:r>
              <w:rPr>
                <w:spacing w:val="2"/>
              </w:rPr>
              <w:t xml:space="preserve">  </w:t>
            </w:r>
            <w:r>
              <w:rPr>
                <w:spacing w:val="12"/>
              </w:rPr>
              <w:t>对拒不听从生活垃圾</w:t>
            </w:r>
            <w:r>
              <w:t xml:space="preserve">  </w:t>
            </w:r>
            <w:r>
              <w:rPr>
                <w:spacing w:val="7"/>
              </w:rPr>
              <w:t>分类管理责任人劝阻的</w:t>
            </w:r>
            <w:r>
              <w:rPr>
                <w:spacing w:val="-2"/>
              </w:rPr>
              <w:t xml:space="preserve"> </w:t>
            </w:r>
            <w:r>
              <w:rPr>
                <w:spacing w:val="7"/>
              </w:rPr>
              <w:t>，给予书面警告</w:t>
            </w:r>
            <w:r>
              <w:rPr>
                <w:spacing w:val="-13"/>
              </w:rPr>
              <w:t xml:space="preserve"> </w:t>
            </w:r>
            <w:r>
              <w:rPr>
                <w:spacing w:val="7"/>
              </w:rPr>
              <w:t>；</w:t>
            </w:r>
            <w:r>
              <w:t xml:space="preserve"> </w:t>
            </w:r>
            <w:r>
              <w:rPr>
                <w:spacing w:val="8"/>
              </w:rPr>
              <w:t>再次违反规定的，处五十元以上二百元以</w:t>
            </w:r>
            <w:r>
              <w:rPr>
                <w:spacing w:val="3"/>
              </w:rPr>
              <w:t xml:space="preserve">  </w:t>
            </w:r>
            <w:r>
              <w:rPr>
                <w:spacing w:val="6"/>
              </w:rPr>
              <w:t>下罚款。</w:t>
            </w:r>
          </w:p>
        </w:tc>
        <w:tc>
          <w:tcPr>
            <w:tcW w:w="851" w:type="dxa"/>
            <w:vAlign w:val="top"/>
          </w:tcPr>
          <w:p>
            <w:pPr>
              <w:spacing w:line="305" w:lineRule="auto"/>
              <w:rPr>
                <w:rFonts w:ascii="Arial"/>
                <w:sz w:val="21"/>
              </w:rPr>
            </w:pPr>
          </w:p>
          <w:p>
            <w:pPr>
              <w:pStyle w:val="6"/>
              <w:spacing w:before="60" w:line="239" w:lineRule="auto"/>
              <w:ind w:left="200" w:right="58" w:hanging="145"/>
            </w:pPr>
            <w:r>
              <w:rPr>
                <w:spacing w:val="6"/>
              </w:rPr>
              <w:t>警告（初次</w:t>
            </w:r>
            <w:r>
              <w:rPr>
                <w:spacing w:val="1"/>
              </w:rPr>
              <w:t xml:space="preserve"> </w:t>
            </w:r>
            <w:r>
              <w:rPr>
                <w:spacing w:val="9"/>
              </w:rPr>
              <w:t>违反）</w:t>
            </w:r>
          </w:p>
        </w:tc>
        <w:tc>
          <w:tcPr>
            <w:tcW w:w="567" w:type="dxa"/>
            <w:vAlign w:val="top"/>
          </w:tcPr>
          <w:p>
            <w:pPr>
              <w:rPr>
                <w:rFonts w:ascii="Arial"/>
                <w:sz w:val="21"/>
              </w:rPr>
            </w:pPr>
          </w:p>
        </w:tc>
        <w:tc>
          <w:tcPr>
            <w:tcW w:w="2303" w:type="dxa"/>
            <w:vMerge w:val="restart"/>
            <w:tcBorders>
              <w:bottom w:val="nil"/>
            </w:tcBorders>
            <w:vAlign w:val="top"/>
          </w:tcPr>
          <w:p>
            <w:pPr>
              <w:spacing w:line="338" w:lineRule="auto"/>
              <w:rPr>
                <w:rFonts w:ascii="Arial"/>
                <w:sz w:val="21"/>
              </w:rPr>
            </w:pPr>
          </w:p>
          <w:p>
            <w:pPr>
              <w:spacing w:line="338" w:lineRule="auto"/>
              <w:rPr>
                <w:rFonts w:ascii="Arial"/>
                <w:sz w:val="21"/>
              </w:rPr>
            </w:pPr>
          </w:p>
          <w:p>
            <w:pPr>
              <w:pStyle w:val="6"/>
              <w:spacing w:before="60" w:line="224" w:lineRule="auto"/>
              <w:ind w:left="57" w:right="55" w:firstLine="7"/>
            </w:pPr>
            <w:r>
              <w:rPr>
                <w:spacing w:val="16"/>
              </w:rPr>
              <w:t>1.未单独堆放在生活垃圾分类管</w:t>
            </w:r>
            <w:r>
              <w:rPr>
                <w:spacing w:val="1"/>
              </w:rPr>
              <w:t xml:space="preserve"> </w:t>
            </w:r>
            <w:r>
              <w:rPr>
                <w:spacing w:val="20"/>
              </w:rPr>
              <w:t>理责任人指定的地点 ，</w:t>
            </w:r>
            <w:r>
              <w:rPr>
                <w:spacing w:val="1"/>
              </w:rPr>
              <w:t xml:space="preserve"> </w:t>
            </w:r>
            <w:r>
              <w:rPr>
                <w:spacing w:val="20"/>
              </w:rPr>
              <w:t>系数为</w:t>
            </w:r>
            <w:r>
              <w:t xml:space="preserve"> 0-1；</w:t>
            </w:r>
          </w:p>
          <w:p>
            <w:pPr>
              <w:pStyle w:val="6"/>
              <w:spacing w:before="21" w:line="220" w:lineRule="auto"/>
              <w:ind w:left="58" w:right="7"/>
            </w:pPr>
            <w:r>
              <w:rPr>
                <w:spacing w:val="-2"/>
              </w:rPr>
              <w:t>2.</w:t>
            </w:r>
            <w:r>
              <w:rPr>
                <w:spacing w:val="-13"/>
              </w:rPr>
              <w:t xml:space="preserve"> </w:t>
            </w:r>
            <w:r>
              <w:rPr>
                <w:spacing w:val="-2"/>
              </w:rPr>
              <w:t>占地面积在 5</w:t>
            </w:r>
            <w:r>
              <w:rPr>
                <w:spacing w:val="15"/>
                <w:w w:val="102"/>
              </w:rPr>
              <w:t xml:space="preserve"> </w:t>
            </w:r>
            <w:r>
              <w:rPr>
                <w:spacing w:val="-2"/>
              </w:rPr>
              <w:t>㎡下的，系数为 0；</w:t>
            </w:r>
            <w:r>
              <w:t xml:space="preserve"> </w:t>
            </w:r>
            <w:r>
              <w:rPr>
                <w:spacing w:val="-4"/>
              </w:rPr>
              <w:t>6 －10</w:t>
            </w:r>
            <w:r>
              <w:rPr>
                <w:spacing w:val="18"/>
                <w:w w:val="101"/>
              </w:rPr>
              <w:t xml:space="preserve"> </w:t>
            </w:r>
            <w:r>
              <w:rPr>
                <w:spacing w:val="-4"/>
              </w:rPr>
              <w:t>㎡ ，系数为</w:t>
            </w:r>
            <w:r>
              <w:rPr>
                <w:spacing w:val="10"/>
                <w:w w:val="101"/>
              </w:rPr>
              <w:t xml:space="preserve"> </w:t>
            </w:r>
            <w:r>
              <w:rPr>
                <w:spacing w:val="-4"/>
              </w:rPr>
              <w:t>1</w:t>
            </w:r>
            <w:r>
              <w:rPr>
                <w:spacing w:val="-16"/>
              </w:rPr>
              <w:t xml:space="preserve"> </w:t>
            </w:r>
            <w:r>
              <w:rPr>
                <w:spacing w:val="-4"/>
              </w:rPr>
              <w:t>；以此类推。</w:t>
            </w:r>
          </w:p>
        </w:tc>
        <w:tc>
          <w:tcPr>
            <w:tcW w:w="1784" w:type="dxa"/>
            <w:vMerge w:val="restart"/>
            <w:tcBorders>
              <w:bottom w:val="nil"/>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7" w:lineRule="auto"/>
              <w:ind w:left="62" w:right="54" w:hanging="5"/>
            </w:pPr>
            <w:r>
              <w:rPr>
                <w:spacing w:val="4"/>
              </w:rPr>
              <w:t>罚款数额＝50×（1＋情节 系数+变量系数）</w:t>
            </w:r>
          </w:p>
        </w:tc>
        <w:tc>
          <w:tcPr>
            <w:tcW w:w="2384" w:type="dxa"/>
            <w:vMerge w:val="restart"/>
            <w:tcBorders>
              <w:bottom w:val="nil"/>
            </w:tcBorders>
            <w:vAlign w:val="top"/>
          </w:tcPr>
          <w:p>
            <w:pPr>
              <w:spacing w:line="336" w:lineRule="auto"/>
              <w:rPr>
                <w:rFonts w:ascii="Arial"/>
                <w:sz w:val="21"/>
              </w:rPr>
            </w:pPr>
          </w:p>
          <w:p>
            <w:pPr>
              <w:spacing w:line="337" w:lineRule="auto"/>
              <w:rPr>
                <w:rFonts w:ascii="Arial"/>
                <w:sz w:val="21"/>
              </w:rPr>
            </w:pPr>
          </w:p>
          <w:p>
            <w:pPr>
              <w:pStyle w:val="6"/>
              <w:spacing w:before="60" w:line="225" w:lineRule="auto"/>
              <w:ind w:left="61" w:right="52" w:firstLine="5"/>
            </w:pPr>
            <w:r>
              <w:rPr>
                <w:spacing w:val="11"/>
              </w:rPr>
              <w:t>1.个人拒不听从生活垃圾分类管理</w:t>
            </w:r>
            <w:r>
              <w:rPr>
                <w:spacing w:val="4"/>
              </w:rPr>
              <w:t xml:space="preserve"> </w:t>
            </w:r>
            <w:r>
              <w:rPr>
                <w:spacing w:val="7"/>
              </w:rPr>
              <w:t>责任人劝阻</w:t>
            </w:r>
            <w:r>
              <w:rPr>
                <w:spacing w:val="-11"/>
              </w:rPr>
              <w:t xml:space="preserve"> </w:t>
            </w:r>
            <w:r>
              <w:rPr>
                <w:spacing w:val="7"/>
              </w:rPr>
              <w:t>，且拒不改正的</w:t>
            </w:r>
            <w:r>
              <w:rPr>
                <w:spacing w:val="-13"/>
              </w:rPr>
              <w:t xml:space="preserve"> </w:t>
            </w:r>
            <w:r>
              <w:rPr>
                <w:spacing w:val="7"/>
              </w:rPr>
              <w:t>，进行</w:t>
            </w:r>
            <w:r>
              <w:t xml:space="preserve"> </w:t>
            </w:r>
            <w:r>
              <w:rPr>
                <w:spacing w:val="6"/>
              </w:rPr>
              <w:t>书面警告。</w:t>
            </w:r>
          </w:p>
          <w:p>
            <w:pPr>
              <w:pStyle w:val="6"/>
              <w:spacing w:before="21" w:line="220" w:lineRule="auto"/>
              <w:ind w:left="69" w:right="55" w:hanging="8"/>
            </w:pPr>
            <w:r>
              <w:rPr>
                <w:spacing w:val="11"/>
              </w:rPr>
              <w:t>2.个人自愿参加生活垃圾分类等社</w:t>
            </w:r>
            <w:r>
              <w:rPr>
                <w:spacing w:val="10"/>
              </w:rPr>
              <w:t xml:space="preserve"> </w:t>
            </w:r>
            <w:r>
              <w:rPr>
                <w:spacing w:val="6"/>
              </w:rPr>
              <w:t>区服务活动的</w:t>
            </w:r>
            <w:r>
              <w:rPr>
                <w:spacing w:val="-12"/>
              </w:rPr>
              <w:t xml:space="preserve"> </w:t>
            </w:r>
            <w:r>
              <w:rPr>
                <w:spacing w:val="6"/>
              </w:rPr>
              <w:t>，不予行政处罚。</w:t>
            </w:r>
          </w:p>
        </w:tc>
        <w:tc>
          <w:tcPr>
            <w:tcW w:w="1212" w:type="dxa"/>
            <w:vMerge w:val="restart"/>
            <w:tcBorders>
              <w:bottom w:val="nil"/>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476" w:lineRule="auto"/>
              <w:rPr>
                <w:rFonts w:ascii="Arial"/>
                <w:sz w:val="21"/>
              </w:rPr>
            </w:pPr>
          </w:p>
          <w:p>
            <w:pPr>
              <w:pStyle w:val="6"/>
              <w:spacing w:before="60" w:line="239" w:lineRule="auto"/>
              <w:ind w:left="126" w:right="56" w:hanging="69"/>
            </w:pPr>
            <w:r>
              <w:rPr>
                <w:spacing w:val="1"/>
              </w:rPr>
              <w:t xml:space="preserve">50（个人再 </w:t>
            </w:r>
            <w:r>
              <w:rPr>
                <w:spacing w:val="8"/>
              </w:rPr>
              <w:t>次违反）</w:t>
            </w:r>
          </w:p>
        </w:tc>
        <w:tc>
          <w:tcPr>
            <w:tcW w:w="567" w:type="dxa"/>
            <w:vAlign w:val="top"/>
          </w:tcPr>
          <w:p>
            <w:pPr>
              <w:spacing w:line="296" w:lineRule="auto"/>
              <w:rPr>
                <w:rFonts w:ascii="Arial"/>
                <w:sz w:val="21"/>
              </w:rPr>
            </w:pPr>
          </w:p>
          <w:p>
            <w:pPr>
              <w:spacing w:line="296" w:lineRule="auto"/>
              <w:rPr>
                <w:rFonts w:ascii="Arial"/>
                <w:sz w:val="21"/>
              </w:rPr>
            </w:pPr>
          </w:p>
          <w:p>
            <w:pPr>
              <w:pStyle w:val="6"/>
              <w:spacing w:before="60" w:line="230" w:lineRule="auto"/>
              <w:ind w:left="254"/>
            </w:pPr>
            <w:r>
              <w:t>1</w:t>
            </w:r>
          </w:p>
        </w:tc>
        <w:tc>
          <w:tcPr>
            <w:tcW w:w="2303" w:type="dxa"/>
            <w:vMerge w:val="continue"/>
            <w:tcBorders>
              <w:top w:val="nil"/>
            </w:tcBorders>
            <w:vAlign w:val="top"/>
          </w:tcPr>
          <w:p>
            <w:pPr>
              <w:rPr>
                <w:rFonts w:ascii="Arial"/>
                <w:sz w:val="21"/>
              </w:rPr>
            </w:pPr>
          </w:p>
        </w:tc>
        <w:tc>
          <w:tcPr>
            <w:tcW w:w="1784" w:type="dxa"/>
            <w:vMerge w:val="continue"/>
            <w:tcBorders>
              <w:top w:val="nil"/>
            </w:tcBorders>
            <w:vAlign w:val="top"/>
          </w:tcPr>
          <w:p>
            <w:pPr>
              <w:rPr>
                <w:rFonts w:ascii="Arial"/>
                <w:sz w:val="21"/>
              </w:rPr>
            </w:pPr>
          </w:p>
        </w:tc>
        <w:tc>
          <w:tcPr>
            <w:tcW w:w="2384" w:type="dxa"/>
            <w:vMerge w:val="continue"/>
            <w:tcBorders>
              <w:top w:val="nil"/>
            </w:tcBorders>
            <w:vAlign w:val="top"/>
          </w:tcPr>
          <w:p>
            <w:pPr>
              <w:rPr>
                <w:rFonts w:ascii="Arial"/>
                <w:sz w:val="21"/>
              </w:rPr>
            </w:pPr>
          </w:p>
        </w:tc>
        <w:tc>
          <w:tcPr>
            <w:tcW w:w="1212" w:type="dxa"/>
            <w:vMerge w:val="continue"/>
            <w:tcBorders>
              <w:top w:val="nil"/>
            </w:tcBorders>
            <w:vAlign w:val="top"/>
          </w:tcPr>
          <w:p>
            <w:pPr>
              <w:rPr>
                <w:rFonts w:ascii="Arial"/>
                <w:sz w:val="21"/>
              </w:rPr>
            </w:pP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8" w:hRule="atLeast"/>
        </w:trPr>
        <w:tc>
          <w:tcPr>
            <w:tcW w:w="944" w:type="dxa"/>
            <w:vAlign w:val="top"/>
          </w:tcPr>
          <w:p>
            <w:pPr>
              <w:spacing w:line="270" w:lineRule="auto"/>
              <w:rPr>
                <w:rFonts w:ascii="Arial"/>
                <w:sz w:val="21"/>
              </w:rPr>
            </w:pPr>
          </w:p>
          <w:p>
            <w:pPr>
              <w:spacing w:line="270"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pStyle w:val="6"/>
              <w:spacing w:before="60" w:line="228" w:lineRule="auto"/>
              <w:ind w:left="437"/>
            </w:pPr>
            <w:r>
              <w:t>6</w:t>
            </w:r>
          </w:p>
        </w:tc>
        <w:tc>
          <w:tcPr>
            <w:tcW w:w="1500"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9" w:lineRule="auto"/>
              <w:ind w:left="86" w:right="58" w:hanging="31"/>
            </w:pPr>
            <w:r>
              <w:rPr>
                <w:spacing w:val="13"/>
              </w:rPr>
              <w:t>未建立生活垃圾分类</w:t>
            </w:r>
            <w:r>
              <w:rPr>
                <w:spacing w:val="3"/>
              </w:rPr>
              <w:t xml:space="preserve"> 日常管理制度</w:t>
            </w:r>
          </w:p>
        </w:tc>
        <w:tc>
          <w:tcPr>
            <w:tcW w:w="2788" w:type="dxa"/>
            <w:vAlign w:val="top"/>
          </w:tcPr>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8" w:lineRule="auto"/>
              <w:rPr>
                <w:rFonts w:ascii="Arial"/>
                <w:sz w:val="21"/>
              </w:rPr>
            </w:pPr>
          </w:p>
          <w:p>
            <w:pPr>
              <w:pStyle w:val="6"/>
              <w:spacing w:before="60" w:line="206" w:lineRule="auto"/>
              <w:jc w:val="right"/>
            </w:pPr>
            <w:r>
              <w:rPr>
                <w:spacing w:val="3"/>
              </w:rPr>
              <w:t>违反条款：第三十六条第一款第（一）项；</w:t>
            </w:r>
          </w:p>
          <w:p>
            <w:pPr>
              <w:pStyle w:val="6"/>
              <w:spacing w:before="26" w:line="241" w:lineRule="auto"/>
              <w:ind w:left="55" w:right="57" w:hanging="1"/>
            </w:pPr>
            <w:r>
              <w:rPr>
                <w:spacing w:val="10"/>
              </w:rPr>
              <w:t>处罚条款</w:t>
            </w:r>
            <w:r>
              <w:rPr>
                <w:spacing w:val="-9"/>
              </w:rPr>
              <w:t xml:space="preserve"> </w:t>
            </w:r>
            <w:r>
              <w:rPr>
                <w:spacing w:val="10"/>
              </w:rPr>
              <w:t>：第六十九条第一款</w:t>
            </w:r>
            <w:r>
              <w:rPr>
                <w:spacing w:val="2"/>
              </w:rPr>
              <w:t xml:space="preserve">  </w:t>
            </w:r>
            <w:r>
              <w:rPr>
                <w:spacing w:val="10"/>
              </w:rPr>
              <w:t>责令立即</w:t>
            </w:r>
            <w:r>
              <w:t xml:space="preserve"> </w:t>
            </w:r>
            <w:r>
              <w:rPr>
                <w:spacing w:val="7"/>
              </w:rPr>
              <w:t>改正</w:t>
            </w:r>
            <w:r>
              <w:rPr>
                <w:spacing w:val="-9"/>
              </w:rPr>
              <w:t xml:space="preserve"> </w:t>
            </w:r>
            <w:r>
              <w:rPr>
                <w:spacing w:val="7"/>
              </w:rPr>
              <w:t>，处三千元以上三万元以下罚款。</w:t>
            </w:r>
          </w:p>
        </w:tc>
        <w:tc>
          <w:tcPr>
            <w:tcW w:w="851" w:type="dxa"/>
            <w:vAlign w:val="top"/>
          </w:tcPr>
          <w:p>
            <w:pPr>
              <w:spacing w:line="270" w:lineRule="auto"/>
              <w:rPr>
                <w:rFonts w:ascii="Arial"/>
                <w:sz w:val="21"/>
              </w:rPr>
            </w:pPr>
          </w:p>
          <w:p>
            <w:pPr>
              <w:spacing w:line="270"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pStyle w:val="6"/>
              <w:spacing w:before="60" w:line="228" w:lineRule="auto"/>
              <w:ind w:left="275"/>
            </w:pPr>
            <w:r>
              <w:rPr>
                <w:spacing w:val="-7"/>
              </w:rPr>
              <w:t>3000</w:t>
            </w:r>
          </w:p>
        </w:tc>
        <w:tc>
          <w:tcPr>
            <w:tcW w:w="567" w:type="dxa"/>
            <w:vAlign w:val="top"/>
          </w:tcPr>
          <w:p>
            <w:pPr>
              <w:spacing w:line="270" w:lineRule="auto"/>
              <w:rPr>
                <w:rFonts w:ascii="Arial"/>
                <w:sz w:val="21"/>
              </w:rPr>
            </w:pPr>
          </w:p>
          <w:p>
            <w:pPr>
              <w:spacing w:line="270"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pStyle w:val="6"/>
              <w:spacing w:before="60" w:line="230" w:lineRule="auto"/>
              <w:ind w:left="254"/>
            </w:pPr>
            <w:r>
              <w:t>1</w:t>
            </w:r>
          </w:p>
        </w:tc>
        <w:tc>
          <w:tcPr>
            <w:tcW w:w="2303" w:type="dxa"/>
            <w:vMerge w:val="restart"/>
            <w:tcBorders>
              <w:bottom w:val="nil"/>
            </w:tcBorders>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1" w:line="232" w:lineRule="auto"/>
              <w:ind w:left="51" w:firstLine="12"/>
              <w:jc w:val="both"/>
            </w:pPr>
            <w:r>
              <w:rPr>
                <w:spacing w:val="10"/>
              </w:rPr>
              <w:t>1.</w:t>
            </w:r>
            <w:r>
              <w:rPr>
                <w:spacing w:val="-7"/>
              </w:rPr>
              <w:t xml:space="preserve"> </w:t>
            </w:r>
            <w:r>
              <w:rPr>
                <w:spacing w:val="10"/>
              </w:rPr>
              <w:t>同时存在第三十六条第一款第</w:t>
            </w:r>
            <w:r>
              <w:t xml:space="preserve">    </w:t>
            </w:r>
            <w:r>
              <w:rPr>
                <w:spacing w:val="-8"/>
              </w:rPr>
              <w:t>（一）、（</w:t>
            </w:r>
            <w:r>
              <w:t xml:space="preserve"> </w:t>
            </w:r>
            <w:r>
              <w:rPr>
                <w:spacing w:val="-8"/>
              </w:rPr>
              <w:t>二</w:t>
            </w:r>
            <w:r>
              <w:rPr>
                <w:spacing w:val="-12"/>
              </w:rPr>
              <w:t xml:space="preserve"> </w:t>
            </w:r>
            <w:r>
              <w:rPr>
                <w:spacing w:val="-8"/>
              </w:rPr>
              <w:t>）、（三）、（ 四</w:t>
            </w:r>
            <w:r>
              <w:rPr>
                <w:spacing w:val="-12"/>
              </w:rPr>
              <w:t xml:space="preserve"> </w:t>
            </w:r>
            <w:r>
              <w:rPr>
                <w:spacing w:val="-8"/>
              </w:rPr>
              <w:t>）、</w:t>
            </w:r>
            <w:r>
              <w:t xml:space="preserve"> </w:t>
            </w:r>
            <w:r>
              <w:rPr>
                <w:spacing w:val="6"/>
              </w:rPr>
              <w:t>（六）项违法行为中2 项行为的</w:t>
            </w:r>
            <w:r>
              <w:rPr>
                <w:spacing w:val="-9"/>
              </w:rPr>
              <w:t xml:space="preserve"> </w:t>
            </w:r>
            <w:r>
              <w:rPr>
                <w:spacing w:val="6"/>
              </w:rPr>
              <w:t>，</w:t>
            </w:r>
            <w:r>
              <w:t xml:space="preserve">  </w:t>
            </w:r>
            <w:r>
              <w:rPr>
                <w:spacing w:val="1"/>
              </w:rPr>
              <w:t>系数为 1-2</w:t>
            </w:r>
            <w:r>
              <w:rPr>
                <w:spacing w:val="-1"/>
              </w:rPr>
              <w:t xml:space="preserve"> </w:t>
            </w:r>
            <w:r>
              <w:rPr>
                <w:spacing w:val="1"/>
              </w:rPr>
              <w:t>；3 项及以上行为的</w:t>
            </w:r>
            <w:r>
              <w:rPr>
                <w:spacing w:val="-14"/>
              </w:rPr>
              <w:t xml:space="preserve"> </w:t>
            </w:r>
            <w:r>
              <w:rPr>
                <w:spacing w:val="1"/>
              </w:rPr>
              <w:t>，</w:t>
            </w:r>
            <w:r>
              <w:t xml:space="preserve">   </w:t>
            </w:r>
            <w:r>
              <w:rPr>
                <w:spacing w:val="1"/>
              </w:rPr>
              <w:t>系数为 3-5；</w:t>
            </w:r>
          </w:p>
          <w:p>
            <w:pPr>
              <w:pStyle w:val="6"/>
              <w:spacing w:before="1" w:line="235" w:lineRule="auto"/>
              <w:ind w:left="54" w:right="55" w:firstLine="3"/>
              <w:jc w:val="both"/>
            </w:pPr>
            <w:r>
              <w:rPr>
                <w:spacing w:val="7"/>
              </w:rPr>
              <w:t>2．</w:t>
            </w:r>
            <w:r>
              <w:rPr>
                <w:spacing w:val="-6"/>
              </w:rPr>
              <w:t xml:space="preserve"> </w:t>
            </w:r>
            <w:r>
              <w:rPr>
                <w:spacing w:val="7"/>
              </w:rPr>
              <w:t>生活垃圾分类管理责任人未履</w:t>
            </w:r>
            <w:r>
              <w:t xml:space="preserve"> </w:t>
            </w:r>
            <w:r>
              <w:rPr>
                <w:spacing w:val="16"/>
              </w:rPr>
              <w:t>行法律规定责任或因生活垃圾分</w:t>
            </w:r>
            <w:r>
              <w:rPr>
                <w:spacing w:val="2"/>
              </w:rPr>
              <w:t xml:space="preserve"> </w:t>
            </w:r>
            <w:r>
              <w:rPr>
                <w:spacing w:val="16"/>
              </w:rPr>
              <w:t>类收集容器配备不足造成垃圾满</w:t>
            </w:r>
            <w:r>
              <w:rPr>
                <w:spacing w:val="2"/>
              </w:rPr>
              <w:t xml:space="preserve"> </w:t>
            </w:r>
            <w:r>
              <w:rPr>
                <w:spacing w:val="16"/>
              </w:rPr>
              <w:t>冒或随意堆放造成环境秩序较严</w:t>
            </w:r>
            <w:r>
              <w:rPr>
                <w:spacing w:val="2"/>
              </w:rPr>
              <w:t xml:space="preserve"> </w:t>
            </w:r>
            <w:r>
              <w:rPr>
                <w:spacing w:val="4"/>
              </w:rPr>
              <w:t>重影响的</w:t>
            </w:r>
            <w:r>
              <w:rPr>
                <w:spacing w:val="-14"/>
              </w:rPr>
              <w:t xml:space="preserve"> </w:t>
            </w:r>
            <w:r>
              <w:rPr>
                <w:spacing w:val="4"/>
              </w:rPr>
              <w:t>，系数为 3-5；</w:t>
            </w:r>
          </w:p>
        </w:tc>
        <w:tc>
          <w:tcPr>
            <w:tcW w:w="1784"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pStyle w:val="6"/>
              <w:spacing w:before="60" w:line="237" w:lineRule="auto"/>
              <w:ind w:left="57" w:right="56"/>
            </w:pPr>
            <w:r>
              <w:rPr>
                <w:spacing w:val="-1"/>
              </w:rPr>
              <w:t>罚款数额＝3000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8" w:hRule="atLeast"/>
        </w:trPr>
        <w:tc>
          <w:tcPr>
            <w:tcW w:w="944" w:type="dxa"/>
            <w:vAlign w:val="top"/>
          </w:tcPr>
          <w:p>
            <w:pPr>
              <w:spacing w:line="269" w:lineRule="auto"/>
              <w:rPr>
                <w:rFonts w:ascii="Arial"/>
                <w:sz w:val="21"/>
              </w:rPr>
            </w:pPr>
          </w:p>
          <w:p>
            <w:pPr>
              <w:spacing w:line="269" w:lineRule="auto"/>
              <w:rPr>
                <w:rFonts w:ascii="Arial"/>
                <w:sz w:val="21"/>
              </w:rPr>
            </w:pPr>
          </w:p>
          <w:p>
            <w:pPr>
              <w:pStyle w:val="6"/>
              <w:spacing w:before="60" w:line="230" w:lineRule="auto"/>
              <w:ind w:left="437"/>
            </w:pPr>
            <w:r>
              <w:t>7</w:t>
            </w:r>
          </w:p>
        </w:tc>
        <w:tc>
          <w:tcPr>
            <w:tcW w:w="1500" w:type="dxa"/>
            <w:vAlign w:val="top"/>
          </w:tcPr>
          <w:p>
            <w:pPr>
              <w:spacing w:line="306" w:lineRule="auto"/>
              <w:rPr>
                <w:rFonts w:ascii="Arial"/>
                <w:sz w:val="21"/>
              </w:rPr>
            </w:pPr>
          </w:p>
          <w:p>
            <w:pPr>
              <w:pStyle w:val="6"/>
              <w:spacing w:before="60" w:line="211" w:lineRule="auto"/>
              <w:ind w:left="55"/>
            </w:pPr>
            <w:r>
              <w:rPr>
                <w:spacing w:val="13"/>
              </w:rPr>
              <w:t>未开展宣传或未指定</w:t>
            </w:r>
          </w:p>
          <w:p>
            <w:pPr>
              <w:pStyle w:val="6"/>
              <w:spacing w:before="22" w:line="241" w:lineRule="auto"/>
              <w:ind w:left="55" w:right="58" w:hanging="1"/>
            </w:pPr>
            <w:r>
              <w:rPr>
                <w:spacing w:val="11"/>
              </w:rPr>
              <w:t>专人负责指导</w:t>
            </w:r>
            <w:r>
              <w:rPr>
                <w:spacing w:val="-20"/>
              </w:rPr>
              <w:t xml:space="preserve"> </w:t>
            </w:r>
            <w:r>
              <w:rPr>
                <w:spacing w:val="11"/>
              </w:rPr>
              <w:t>、监督</w:t>
            </w:r>
            <w:r>
              <w:t xml:space="preserve"> </w:t>
            </w:r>
            <w:r>
              <w:rPr>
                <w:spacing w:val="8"/>
              </w:rPr>
              <w:t>垃圾分类工作</w:t>
            </w:r>
          </w:p>
        </w:tc>
        <w:tc>
          <w:tcPr>
            <w:tcW w:w="2788" w:type="dxa"/>
            <w:vAlign w:val="top"/>
          </w:tcPr>
          <w:p>
            <w:pPr>
              <w:spacing w:line="306" w:lineRule="auto"/>
              <w:rPr>
                <w:rFonts w:ascii="Arial"/>
                <w:sz w:val="21"/>
              </w:rPr>
            </w:pPr>
          </w:p>
          <w:p>
            <w:pPr>
              <w:pStyle w:val="6"/>
              <w:spacing w:before="60" w:line="206" w:lineRule="auto"/>
              <w:jc w:val="right"/>
            </w:pPr>
            <w:r>
              <w:rPr>
                <w:spacing w:val="-1"/>
              </w:rPr>
              <w:t>违反条款：第三十六条第一款第（</w:t>
            </w:r>
            <w:r>
              <w:rPr>
                <w:spacing w:val="6"/>
              </w:rPr>
              <w:t xml:space="preserve"> </w:t>
            </w:r>
            <w:r>
              <w:rPr>
                <w:spacing w:val="-1"/>
              </w:rPr>
              <w:t>二</w:t>
            </w:r>
            <w:r>
              <w:rPr>
                <w:spacing w:val="-13"/>
              </w:rPr>
              <w:t xml:space="preserve"> </w:t>
            </w:r>
            <w:r>
              <w:rPr>
                <w:spacing w:val="-1"/>
              </w:rPr>
              <w:t>）项；</w:t>
            </w:r>
          </w:p>
          <w:p>
            <w:pPr>
              <w:pStyle w:val="6"/>
              <w:spacing w:before="27" w:line="241" w:lineRule="auto"/>
              <w:ind w:left="55" w:right="57" w:hanging="1"/>
            </w:pPr>
            <w:r>
              <w:rPr>
                <w:spacing w:val="10"/>
              </w:rPr>
              <w:t>处罚条款</w:t>
            </w:r>
            <w:r>
              <w:rPr>
                <w:spacing w:val="-9"/>
              </w:rPr>
              <w:t xml:space="preserve"> </w:t>
            </w:r>
            <w:r>
              <w:rPr>
                <w:spacing w:val="10"/>
              </w:rPr>
              <w:t>：第六十九条第一款</w:t>
            </w:r>
            <w:r>
              <w:rPr>
                <w:spacing w:val="2"/>
              </w:rPr>
              <w:t xml:space="preserve">  </w:t>
            </w:r>
            <w:r>
              <w:rPr>
                <w:spacing w:val="10"/>
              </w:rPr>
              <w:t>责令立即</w:t>
            </w:r>
            <w:r>
              <w:t xml:space="preserve"> </w:t>
            </w:r>
            <w:r>
              <w:rPr>
                <w:spacing w:val="7"/>
              </w:rPr>
              <w:t>改正</w:t>
            </w:r>
            <w:r>
              <w:rPr>
                <w:spacing w:val="-9"/>
              </w:rPr>
              <w:t xml:space="preserve"> </w:t>
            </w:r>
            <w:r>
              <w:rPr>
                <w:spacing w:val="7"/>
              </w:rPr>
              <w:t>，处三千元以上三万元以下罚款。</w:t>
            </w:r>
          </w:p>
        </w:tc>
        <w:tc>
          <w:tcPr>
            <w:tcW w:w="851" w:type="dxa"/>
            <w:vAlign w:val="top"/>
          </w:tcPr>
          <w:p>
            <w:pPr>
              <w:spacing w:line="269" w:lineRule="auto"/>
              <w:rPr>
                <w:rFonts w:ascii="Arial"/>
                <w:sz w:val="21"/>
              </w:rPr>
            </w:pPr>
          </w:p>
          <w:p>
            <w:pPr>
              <w:spacing w:line="269" w:lineRule="auto"/>
              <w:rPr>
                <w:rFonts w:ascii="Arial"/>
                <w:sz w:val="21"/>
              </w:rPr>
            </w:pPr>
          </w:p>
          <w:p>
            <w:pPr>
              <w:pStyle w:val="6"/>
              <w:spacing w:before="60" w:line="228" w:lineRule="auto"/>
              <w:ind w:left="275"/>
            </w:pPr>
            <w:r>
              <w:rPr>
                <w:spacing w:val="-7"/>
              </w:rPr>
              <w:t>3000</w:t>
            </w:r>
          </w:p>
        </w:tc>
        <w:tc>
          <w:tcPr>
            <w:tcW w:w="567" w:type="dxa"/>
            <w:vAlign w:val="top"/>
          </w:tcPr>
          <w:p>
            <w:pPr>
              <w:spacing w:line="269" w:lineRule="auto"/>
              <w:rPr>
                <w:rFonts w:ascii="Arial"/>
                <w:sz w:val="21"/>
              </w:rPr>
            </w:pPr>
          </w:p>
          <w:p>
            <w:pPr>
              <w:spacing w:line="269" w:lineRule="auto"/>
              <w:rPr>
                <w:rFonts w:ascii="Arial"/>
                <w:sz w:val="21"/>
              </w:rPr>
            </w:pPr>
          </w:p>
          <w:p>
            <w:pPr>
              <w:pStyle w:val="6"/>
              <w:spacing w:before="60" w:line="230" w:lineRule="auto"/>
              <w:ind w:left="254"/>
            </w:pPr>
            <w:r>
              <w:t>1</w:t>
            </w:r>
          </w:p>
        </w:tc>
        <w:tc>
          <w:tcPr>
            <w:tcW w:w="2303" w:type="dxa"/>
            <w:vMerge w:val="continue"/>
            <w:tcBorders>
              <w:top w:val="nil"/>
            </w:tcBorders>
            <w:vAlign w:val="top"/>
          </w:tcPr>
          <w:p>
            <w:pPr>
              <w:rPr>
                <w:rFonts w:ascii="Arial"/>
                <w:sz w:val="21"/>
              </w:rPr>
            </w:pPr>
          </w:p>
        </w:tc>
        <w:tc>
          <w:tcPr>
            <w:tcW w:w="1784" w:type="dxa"/>
            <w:vAlign w:val="top"/>
          </w:tcPr>
          <w:p>
            <w:pPr>
              <w:spacing w:line="422" w:lineRule="auto"/>
              <w:rPr>
                <w:rFonts w:ascii="Arial"/>
                <w:sz w:val="21"/>
              </w:rPr>
            </w:pPr>
          </w:p>
          <w:p>
            <w:pPr>
              <w:pStyle w:val="6"/>
              <w:spacing w:before="60" w:line="237" w:lineRule="auto"/>
              <w:ind w:left="57" w:right="56"/>
            </w:pPr>
            <w:r>
              <w:rPr>
                <w:spacing w:val="-1"/>
              </w:rPr>
              <w:t>罚款数额＝3000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423"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0" w:hRule="atLeast"/>
        </w:trPr>
        <w:tc>
          <w:tcPr>
            <w:tcW w:w="944" w:type="dxa"/>
            <w:vAlign w:val="top"/>
          </w:tcPr>
          <w:p>
            <w:pPr>
              <w:spacing w:line="277" w:lineRule="auto"/>
              <w:rPr>
                <w:rFonts w:ascii="Arial"/>
                <w:sz w:val="21"/>
              </w:rPr>
            </w:pPr>
          </w:p>
          <w:p>
            <w:pPr>
              <w:spacing w:line="277" w:lineRule="auto"/>
              <w:rPr>
                <w:rFonts w:ascii="Arial"/>
                <w:sz w:val="21"/>
              </w:rPr>
            </w:pPr>
          </w:p>
          <w:p>
            <w:pPr>
              <w:pStyle w:val="6"/>
              <w:spacing w:before="60" w:line="228" w:lineRule="auto"/>
              <w:ind w:left="436"/>
            </w:pPr>
            <w:r>
              <w:t>8</w:t>
            </w:r>
          </w:p>
        </w:tc>
        <w:tc>
          <w:tcPr>
            <w:tcW w:w="1500" w:type="dxa"/>
            <w:vAlign w:val="top"/>
          </w:tcPr>
          <w:p>
            <w:pPr>
              <w:spacing w:line="439" w:lineRule="auto"/>
              <w:rPr>
                <w:rFonts w:ascii="Arial"/>
                <w:sz w:val="21"/>
              </w:rPr>
            </w:pPr>
          </w:p>
          <w:p>
            <w:pPr>
              <w:pStyle w:val="6"/>
              <w:spacing w:before="60" w:line="241" w:lineRule="auto"/>
              <w:ind w:left="53" w:right="58" w:firstLine="1"/>
            </w:pPr>
            <w:r>
              <w:rPr>
                <w:spacing w:val="13"/>
              </w:rPr>
              <w:t>未按规定设置生活垃</w:t>
            </w:r>
            <w:r>
              <w:rPr>
                <w:spacing w:val="3"/>
              </w:rPr>
              <w:t xml:space="preserve"> </w:t>
            </w:r>
            <w:r>
              <w:rPr>
                <w:spacing w:val="9"/>
              </w:rPr>
              <w:t>圾分类收集容器</w:t>
            </w:r>
          </w:p>
        </w:tc>
        <w:tc>
          <w:tcPr>
            <w:tcW w:w="2788" w:type="dxa"/>
            <w:vAlign w:val="top"/>
          </w:tcPr>
          <w:p>
            <w:pPr>
              <w:spacing w:line="324" w:lineRule="auto"/>
              <w:rPr>
                <w:rFonts w:ascii="Arial"/>
                <w:sz w:val="21"/>
              </w:rPr>
            </w:pPr>
          </w:p>
          <w:p>
            <w:pPr>
              <w:pStyle w:val="6"/>
              <w:spacing w:before="60" w:line="206" w:lineRule="auto"/>
              <w:jc w:val="right"/>
            </w:pPr>
            <w:r>
              <w:rPr>
                <w:spacing w:val="3"/>
              </w:rPr>
              <w:t>违反条款：第三十六条第一款第（三）项；</w:t>
            </w:r>
          </w:p>
          <w:p>
            <w:pPr>
              <w:pStyle w:val="6"/>
              <w:spacing w:before="24" w:line="241" w:lineRule="auto"/>
              <w:ind w:left="55" w:right="57" w:hanging="1"/>
            </w:pPr>
            <w:r>
              <w:rPr>
                <w:spacing w:val="10"/>
              </w:rPr>
              <w:t>处罚条款</w:t>
            </w:r>
            <w:r>
              <w:rPr>
                <w:spacing w:val="-9"/>
              </w:rPr>
              <w:t xml:space="preserve"> </w:t>
            </w:r>
            <w:r>
              <w:rPr>
                <w:spacing w:val="10"/>
              </w:rPr>
              <w:t>：第六十九条第一款</w:t>
            </w:r>
            <w:r>
              <w:rPr>
                <w:spacing w:val="2"/>
              </w:rPr>
              <w:t xml:space="preserve">  </w:t>
            </w:r>
            <w:r>
              <w:rPr>
                <w:spacing w:val="10"/>
              </w:rPr>
              <w:t>责令立即</w:t>
            </w:r>
            <w:r>
              <w:t xml:space="preserve"> </w:t>
            </w:r>
            <w:r>
              <w:rPr>
                <w:spacing w:val="7"/>
              </w:rPr>
              <w:t>改正</w:t>
            </w:r>
            <w:r>
              <w:rPr>
                <w:spacing w:val="-9"/>
              </w:rPr>
              <w:t xml:space="preserve"> </w:t>
            </w:r>
            <w:r>
              <w:rPr>
                <w:spacing w:val="7"/>
              </w:rPr>
              <w:t>，处三千元以上三万元以下罚款。</w:t>
            </w:r>
          </w:p>
        </w:tc>
        <w:tc>
          <w:tcPr>
            <w:tcW w:w="851" w:type="dxa"/>
            <w:vAlign w:val="top"/>
          </w:tcPr>
          <w:p>
            <w:pPr>
              <w:spacing w:line="276" w:lineRule="auto"/>
              <w:rPr>
                <w:rFonts w:ascii="Arial"/>
                <w:sz w:val="21"/>
              </w:rPr>
            </w:pPr>
          </w:p>
          <w:p>
            <w:pPr>
              <w:spacing w:line="277" w:lineRule="auto"/>
              <w:rPr>
                <w:rFonts w:ascii="Arial"/>
                <w:sz w:val="21"/>
              </w:rPr>
            </w:pPr>
          </w:p>
          <w:p>
            <w:pPr>
              <w:pStyle w:val="6"/>
              <w:spacing w:before="61" w:line="228" w:lineRule="auto"/>
              <w:ind w:left="275"/>
            </w:pPr>
            <w:r>
              <w:rPr>
                <w:spacing w:val="-7"/>
              </w:rPr>
              <w:t>3000</w:t>
            </w:r>
          </w:p>
        </w:tc>
        <w:tc>
          <w:tcPr>
            <w:tcW w:w="567" w:type="dxa"/>
            <w:vAlign w:val="top"/>
          </w:tcPr>
          <w:p>
            <w:pPr>
              <w:spacing w:line="276" w:lineRule="auto"/>
              <w:rPr>
                <w:rFonts w:ascii="Arial"/>
                <w:sz w:val="21"/>
              </w:rPr>
            </w:pPr>
          </w:p>
          <w:p>
            <w:pPr>
              <w:spacing w:line="277" w:lineRule="auto"/>
              <w:rPr>
                <w:rFonts w:ascii="Arial"/>
                <w:sz w:val="21"/>
              </w:rPr>
            </w:pPr>
          </w:p>
          <w:p>
            <w:pPr>
              <w:pStyle w:val="6"/>
              <w:spacing w:before="60" w:line="230" w:lineRule="auto"/>
              <w:ind w:left="254"/>
            </w:pPr>
            <w:r>
              <w:t>1</w:t>
            </w:r>
          </w:p>
        </w:tc>
        <w:tc>
          <w:tcPr>
            <w:tcW w:w="2303" w:type="dxa"/>
            <w:vMerge w:val="restart"/>
            <w:tcBorders>
              <w:bottom w:val="nil"/>
            </w:tcBorders>
            <w:vAlign w:val="top"/>
          </w:tcPr>
          <w:p>
            <w:pPr>
              <w:spacing w:line="285" w:lineRule="auto"/>
              <w:rPr>
                <w:rFonts w:ascii="Arial"/>
                <w:sz w:val="21"/>
              </w:rPr>
            </w:pPr>
          </w:p>
          <w:p>
            <w:pPr>
              <w:spacing w:line="286" w:lineRule="auto"/>
              <w:rPr>
                <w:rFonts w:ascii="Arial"/>
                <w:sz w:val="21"/>
              </w:rPr>
            </w:pPr>
          </w:p>
          <w:p>
            <w:pPr>
              <w:spacing w:line="286" w:lineRule="auto"/>
              <w:rPr>
                <w:rFonts w:ascii="Arial"/>
                <w:sz w:val="21"/>
              </w:rPr>
            </w:pPr>
          </w:p>
          <w:p>
            <w:pPr>
              <w:pStyle w:val="6"/>
              <w:spacing w:before="60" w:line="232" w:lineRule="auto"/>
              <w:ind w:left="51" w:firstLine="12"/>
              <w:jc w:val="both"/>
            </w:pPr>
            <w:r>
              <w:rPr>
                <w:spacing w:val="10"/>
              </w:rPr>
              <w:t>1.</w:t>
            </w:r>
            <w:r>
              <w:rPr>
                <w:spacing w:val="-7"/>
              </w:rPr>
              <w:t xml:space="preserve"> </w:t>
            </w:r>
            <w:r>
              <w:rPr>
                <w:spacing w:val="10"/>
              </w:rPr>
              <w:t>同时存在第三十六条第一款第</w:t>
            </w:r>
            <w:r>
              <w:t xml:space="preserve">    </w:t>
            </w:r>
            <w:r>
              <w:rPr>
                <w:spacing w:val="-8"/>
              </w:rPr>
              <w:t>（一）、（</w:t>
            </w:r>
            <w:r>
              <w:t xml:space="preserve"> </w:t>
            </w:r>
            <w:r>
              <w:rPr>
                <w:spacing w:val="-8"/>
              </w:rPr>
              <w:t>二</w:t>
            </w:r>
            <w:r>
              <w:rPr>
                <w:spacing w:val="-12"/>
              </w:rPr>
              <w:t xml:space="preserve"> </w:t>
            </w:r>
            <w:r>
              <w:rPr>
                <w:spacing w:val="-8"/>
              </w:rPr>
              <w:t>）、（三）、（ 四</w:t>
            </w:r>
            <w:r>
              <w:rPr>
                <w:spacing w:val="-12"/>
              </w:rPr>
              <w:t xml:space="preserve"> </w:t>
            </w:r>
            <w:r>
              <w:rPr>
                <w:spacing w:val="-8"/>
              </w:rPr>
              <w:t>）、</w:t>
            </w:r>
            <w:r>
              <w:t xml:space="preserve"> </w:t>
            </w:r>
            <w:r>
              <w:rPr>
                <w:spacing w:val="6"/>
              </w:rPr>
              <w:t>（六）项违法行为中2 项行为的</w:t>
            </w:r>
            <w:r>
              <w:rPr>
                <w:spacing w:val="-9"/>
              </w:rPr>
              <w:t xml:space="preserve"> </w:t>
            </w:r>
            <w:r>
              <w:rPr>
                <w:spacing w:val="6"/>
              </w:rPr>
              <w:t>，</w:t>
            </w:r>
            <w:r>
              <w:t xml:space="preserve">  </w:t>
            </w:r>
            <w:r>
              <w:rPr>
                <w:spacing w:val="1"/>
              </w:rPr>
              <w:t>系数为 1-2</w:t>
            </w:r>
            <w:r>
              <w:rPr>
                <w:spacing w:val="-1"/>
              </w:rPr>
              <w:t xml:space="preserve"> </w:t>
            </w:r>
            <w:r>
              <w:rPr>
                <w:spacing w:val="1"/>
              </w:rPr>
              <w:t>；3 项及以上行为的</w:t>
            </w:r>
            <w:r>
              <w:rPr>
                <w:spacing w:val="-14"/>
              </w:rPr>
              <w:t xml:space="preserve"> </w:t>
            </w:r>
            <w:r>
              <w:rPr>
                <w:spacing w:val="1"/>
              </w:rPr>
              <w:t>，</w:t>
            </w:r>
            <w:r>
              <w:t xml:space="preserve">   </w:t>
            </w:r>
            <w:r>
              <w:rPr>
                <w:spacing w:val="1"/>
              </w:rPr>
              <w:t>系数为 3-5；</w:t>
            </w:r>
          </w:p>
          <w:p>
            <w:pPr>
              <w:pStyle w:val="6"/>
              <w:spacing w:before="3" w:line="234" w:lineRule="auto"/>
              <w:ind w:left="54" w:right="55" w:firstLine="3"/>
              <w:jc w:val="both"/>
            </w:pPr>
            <w:r>
              <w:rPr>
                <w:spacing w:val="7"/>
              </w:rPr>
              <w:t>2．</w:t>
            </w:r>
            <w:r>
              <w:rPr>
                <w:spacing w:val="-6"/>
              </w:rPr>
              <w:t xml:space="preserve"> </w:t>
            </w:r>
            <w:r>
              <w:rPr>
                <w:spacing w:val="7"/>
              </w:rPr>
              <w:t>生活垃圾分类管理责任人未履</w:t>
            </w:r>
            <w:r>
              <w:t xml:space="preserve"> </w:t>
            </w:r>
            <w:r>
              <w:rPr>
                <w:spacing w:val="16"/>
              </w:rPr>
              <w:t>行法律规定责任或因生活垃圾分</w:t>
            </w:r>
            <w:r>
              <w:rPr>
                <w:spacing w:val="2"/>
              </w:rPr>
              <w:t xml:space="preserve"> </w:t>
            </w:r>
            <w:r>
              <w:rPr>
                <w:spacing w:val="16"/>
              </w:rPr>
              <w:t>类收集容器配备不足造成垃圾满</w:t>
            </w:r>
            <w:r>
              <w:rPr>
                <w:spacing w:val="2"/>
              </w:rPr>
              <w:t xml:space="preserve"> </w:t>
            </w:r>
            <w:r>
              <w:rPr>
                <w:spacing w:val="16"/>
              </w:rPr>
              <w:t>冒或随意堆放造成环境秩序较严</w:t>
            </w:r>
            <w:r>
              <w:rPr>
                <w:spacing w:val="2"/>
              </w:rPr>
              <w:t xml:space="preserve"> </w:t>
            </w:r>
            <w:r>
              <w:rPr>
                <w:spacing w:val="4"/>
              </w:rPr>
              <w:t>重影响的</w:t>
            </w:r>
            <w:r>
              <w:rPr>
                <w:spacing w:val="-14"/>
              </w:rPr>
              <w:t xml:space="preserve"> </w:t>
            </w:r>
            <w:r>
              <w:rPr>
                <w:spacing w:val="4"/>
              </w:rPr>
              <w:t>，系数为 3-5；</w:t>
            </w:r>
          </w:p>
        </w:tc>
        <w:tc>
          <w:tcPr>
            <w:tcW w:w="1784" w:type="dxa"/>
            <w:vAlign w:val="top"/>
          </w:tcPr>
          <w:p>
            <w:pPr>
              <w:spacing w:line="439" w:lineRule="auto"/>
              <w:rPr>
                <w:rFonts w:ascii="Arial"/>
                <w:sz w:val="21"/>
              </w:rPr>
            </w:pPr>
          </w:p>
          <w:p>
            <w:pPr>
              <w:pStyle w:val="6"/>
              <w:spacing w:before="60" w:line="239" w:lineRule="auto"/>
              <w:ind w:left="57" w:right="56"/>
            </w:pPr>
            <w:r>
              <w:rPr>
                <w:spacing w:val="-1"/>
              </w:rPr>
              <w:t>罚款数额＝3000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43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8" w:hRule="atLeast"/>
        </w:trPr>
        <w:tc>
          <w:tcPr>
            <w:tcW w:w="944" w:type="dxa"/>
            <w:vAlign w:val="top"/>
          </w:tcPr>
          <w:p>
            <w:pPr>
              <w:spacing w:line="290" w:lineRule="auto"/>
              <w:rPr>
                <w:rFonts w:ascii="Arial"/>
                <w:sz w:val="21"/>
              </w:rPr>
            </w:pPr>
          </w:p>
          <w:p>
            <w:pPr>
              <w:spacing w:line="290" w:lineRule="auto"/>
              <w:rPr>
                <w:rFonts w:ascii="Arial"/>
                <w:sz w:val="21"/>
              </w:rPr>
            </w:pPr>
          </w:p>
          <w:p>
            <w:pPr>
              <w:pStyle w:val="6"/>
              <w:spacing w:before="60" w:line="228" w:lineRule="auto"/>
              <w:ind w:left="436"/>
            </w:pPr>
            <w:r>
              <w:t>9</w:t>
            </w:r>
          </w:p>
        </w:tc>
        <w:tc>
          <w:tcPr>
            <w:tcW w:w="1500" w:type="dxa"/>
            <w:vAlign w:val="top"/>
          </w:tcPr>
          <w:p>
            <w:pPr>
              <w:spacing w:line="464" w:lineRule="auto"/>
              <w:rPr>
                <w:rFonts w:ascii="Arial"/>
                <w:sz w:val="21"/>
              </w:rPr>
            </w:pPr>
          </w:p>
          <w:p>
            <w:pPr>
              <w:pStyle w:val="6"/>
              <w:spacing w:before="60" w:line="241" w:lineRule="auto"/>
              <w:ind w:left="53" w:right="58" w:firstLine="1"/>
            </w:pPr>
            <w:r>
              <w:rPr>
                <w:spacing w:val="13"/>
              </w:rPr>
              <w:t>未按规定管护生活垃</w:t>
            </w:r>
            <w:r>
              <w:rPr>
                <w:spacing w:val="3"/>
              </w:rPr>
              <w:t xml:space="preserve"> </w:t>
            </w:r>
            <w:r>
              <w:rPr>
                <w:spacing w:val="9"/>
              </w:rPr>
              <w:t>圾分类收集容器</w:t>
            </w:r>
          </w:p>
        </w:tc>
        <w:tc>
          <w:tcPr>
            <w:tcW w:w="2788" w:type="dxa"/>
            <w:vAlign w:val="top"/>
          </w:tcPr>
          <w:p>
            <w:pPr>
              <w:spacing w:line="349" w:lineRule="auto"/>
              <w:rPr>
                <w:rFonts w:ascii="Arial"/>
                <w:sz w:val="21"/>
              </w:rPr>
            </w:pPr>
          </w:p>
          <w:p>
            <w:pPr>
              <w:pStyle w:val="6"/>
              <w:spacing w:before="60" w:line="206" w:lineRule="auto"/>
              <w:jc w:val="right"/>
            </w:pPr>
            <w:r>
              <w:rPr>
                <w:spacing w:val="3"/>
              </w:rPr>
              <w:t>违反条款：第三十六条第一款第（三）项；</w:t>
            </w:r>
          </w:p>
          <w:p>
            <w:pPr>
              <w:pStyle w:val="6"/>
              <w:spacing w:before="26" w:line="239" w:lineRule="auto"/>
              <w:ind w:left="55" w:right="57" w:hanging="1"/>
            </w:pPr>
            <w:r>
              <w:rPr>
                <w:spacing w:val="10"/>
              </w:rPr>
              <w:t>处罚条款</w:t>
            </w:r>
            <w:r>
              <w:rPr>
                <w:spacing w:val="-9"/>
              </w:rPr>
              <w:t xml:space="preserve"> </w:t>
            </w:r>
            <w:r>
              <w:rPr>
                <w:spacing w:val="10"/>
              </w:rPr>
              <w:t>：第六十九条第一款</w:t>
            </w:r>
            <w:r>
              <w:rPr>
                <w:spacing w:val="2"/>
              </w:rPr>
              <w:t xml:space="preserve">  </w:t>
            </w:r>
            <w:r>
              <w:rPr>
                <w:spacing w:val="10"/>
              </w:rPr>
              <w:t>责令立即</w:t>
            </w:r>
            <w:r>
              <w:t xml:space="preserve"> </w:t>
            </w:r>
            <w:r>
              <w:rPr>
                <w:spacing w:val="7"/>
              </w:rPr>
              <w:t>改正</w:t>
            </w:r>
            <w:r>
              <w:rPr>
                <w:spacing w:val="-9"/>
              </w:rPr>
              <w:t xml:space="preserve"> </w:t>
            </w:r>
            <w:r>
              <w:rPr>
                <w:spacing w:val="7"/>
              </w:rPr>
              <w:t>，处三千元以上三万元以下罚款。</w:t>
            </w:r>
          </w:p>
        </w:tc>
        <w:tc>
          <w:tcPr>
            <w:tcW w:w="851" w:type="dxa"/>
            <w:vAlign w:val="top"/>
          </w:tcPr>
          <w:p>
            <w:pPr>
              <w:spacing w:line="290" w:lineRule="auto"/>
              <w:rPr>
                <w:rFonts w:ascii="Arial"/>
                <w:sz w:val="21"/>
              </w:rPr>
            </w:pPr>
          </w:p>
          <w:p>
            <w:pPr>
              <w:spacing w:line="290" w:lineRule="auto"/>
              <w:rPr>
                <w:rFonts w:ascii="Arial"/>
                <w:sz w:val="21"/>
              </w:rPr>
            </w:pPr>
          </w:p>
          <w:p>
            <w:pPr>
              <w:pStyle w:val="6"/>
              <w:spacing w:before="60" w:line="228" w:lineRule="auto"/>
              <w:ind w:left="275"/>
            </w:pPr>
            <w:r>
              <w:rPr>
                <w:spacing w:val="-7"/>
              </w:rPr>
              <w:t>3000</w:t>
            </w:r>
          </w:p>
        </w:tc>
        <w:tc>
          <w:tcPr>
            <w:tcW w:w="567" w:type="dxa"/>
            <w:vAlign w:val="top"/>
          </w:tcPr>
          <w:p>
            <w:pPr>
              <w:spacing w:line="290" w:lineRule="auto"/>
              <w:rPr>
                <w:rFonts w:ascii="Arial"/>
                <w:sz w:val="21"/>
              </w:rPr>
            </w:pPr>
          </w:p>
          <w:p>
            <w:pPr>
              <w:spacing w:line="290" w:lineRule="auto"/>
              <w:rPr>
                <w:rFonts w:ascii="Arial"/>
                <w:sz w:val="21"/>
              </w:rPr>
            </w:pPr>
          </w:p>
          <w:p>
            <w:pPr>
              <w:pStyle w:val="6"/>
              <w:spacing w:before="60" w:line="230" w:lineRule="auto"/>
              <w:ind w:left="254"/>
            </w:pPr>
            <w:r>
              <w:t>1</w:t>
            </w:r>
          </w:p>
        </w:tc>
        <w:tc>
          <w:tcPr>
            <w:tcW w:w="2303" w:type="dxa"/>
            <w:vMerge w:val="continue"/>
            <w:tcBorders>
              <w:top w:val="nil"/>
              <w:bottom w:val="nil"/>
            </w:tcBorders>
            <w:vAlign w:val="top"/>
          </w:tcPr>
          <w:p>
            <w:pPr>
              <w:rPr>
                <w:rFonts w:ascii="Arial"/>
                <w:sz w:val="21"/>
              </w:rPr>
            </w:pPr>
          </w:p>
        </w:tc>
        <w:tc>
          <w:tcPr>
            <w:tcW w:w="1784" w:type="dxa"/>
            <w:vAlign w:val="top"/>
          </w:tcPr>
          <w:p>
            <w:pPr>
              <w:spacing w:line="463" w:lineRule="auto"/>
              <w:rPr>
                <w:rFonts w:ascii="Arial"/>
                <w:sz w:val="21"/>
              </w:rPr>
            </w:pPr>
          </w:p>
          <w:p>
            <w:pPr>
              <w:pStyle w:val="6"/>
              <w:spacing w:before="60" w:line="239" w:lineRule="auto"/>
              <w:ind w:left="217" w:right="56" w:hanging="160"/>
            </w:pPr>
            <w:r>
              <w:rPr>
                <w:spacing w:val="-1"/>
              </w:rPr>
              <w:t>罚款数额＝3000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46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2" w:hRule="atLeast"/>
        </w:trPr>
        <w:tc>
          <w:tcPr>
            <w:tcW w:w="944" w:type="dxa"/>
            <w:vAlign w:val="top"/>
          </w:tcPr>
          <w:p>
            <w:pPr>
              <w:spacing w:line="258" w:lineRule="auto"/>
              <w:rPr>
                <w:rFonts w:ascii="Arial"/>
                <w:sz w:val="21"/>
              </w:rPr>
            </w:pPr>
          </w:p>
          <w:p>
            <w:pPr>
              <w:spacing w:line="259" w:lineRule="auto"/>
              <w:rPr>
                <w:rFonts w:ascii="Arial"/>
                <w:sz w:val="21"/>
              </w:rPr>
            </w:pPr>
          </w:p>
          <w:p>
            <w:pPr>
              <w:pStyle w:val="6"/>
              <w:spacing w:before="60" w:line="228" w:lineRule="auto"/>
              <w:ind w:left="404"/>
            </w:pPr>
            <w:r>
              <w:rPr>
                <w:spacing w:val="-10"/>
              </w:rPr>
              <w:t>10</w:t>
            </w:r>
          </w:p>
        </w:tc>
        <w:tc>
          <w:tcPr>
            <w:tcW w:w="1500" w:type="dxa"/>
            <w:vAlign w:val="top"/>
          </w:tcPr>
          <w:p>
            <w:pPr>
              <w:spacing w:line="400" w:lineRule="auto"/>
              <w:rPr>
                <w:rFonts w:ascii="Arial"/>
                <w:sz w:val="21"/>
              </w:rPr>
            </w:pPr>
          </w:p>
          <w:p>
            <w:pPr>
              <w:pStyle w:val="6"/>
              <w:spacing w:before="60" w:line="242" w:lineRule="auto"/>
              <w:ind w:left="66" w:right="58" w:hanging="11"/>
            </w:pPr>
            <w:r>
              <w:rPr>
                <w:spacing w:val="13"/>
              </w:rPr>
              <w:t>未明确生活垃圾投放</w:t>
            </w:r>
            <w:r>
              <w:rPr>
                <w:spacing w:val="3"/>
              </w:rPr>
              <w:t xml:space="preserve"> </w:t>
            </w:r>
            <w:r>
              <w:rPr>
                <w:spacing w:val="7"/>
              </w:rPr>
              <w:t>的时间、地点</w:t>
            </w:r>
          </w:p>
        </w:tc>
        <w:tc>
          <w:tcPr>
            <w:tcW w:w="2788" w:type="dxa"/>
            <w:vAlign w:val="top"/>
          </w:tcPr>
          <w:p>
            <w:pPr>
              <w:spacing w:line="285" w:lineRule="auto"/>
              <w:rPr>
                <w:rFonts w:ascii="Arial"/>
                <w:sz w:val="21"/>
              </w:rPr>
            </w:pPr>
          </w:p>
          <w:p>
            <w:pPr>
              <w:pStyle w:val="6"/>
              <w:spacing w:before="60" w:line="206" w:lineRule="auto"/>
              <w:jc w:val="right"/>
            </w:pPr>
            <w:r>
              <w:t>违反条款：第三十六条第一款第（ 四）项；</w:t>
            </w:r>
          </w:p>
          <w:p>
            <w:pPr>
              <w:pStyle w:val="6"/>
              <w:spacing w:before="26" w:line="239" w:lineRule="auto"/>
              <w:ind w:left="55" w:right="57" w:hanging="1"/>
            </w:pPr>
            <w:r>
              <w:rPr>
                <w:spacing w:val="10"/>
              </w:rPr>
              <w:t>处罚条款</w:t>
            </w:r>
            <w:r>
              <w:rPr>
                <w:spacing w:val="-9"/>
              </w:rPr>
              <w:t xml:space="preserve"> </w:t>
            </w:r>
            <w:r>
              <w:rPr>
                <w:spacing w:val="10"/>
              </w:rPr>
              <w:t>：第六十九条第一款</w:t>
            </w:r>
            <w:r>
              <w:rPr>
                <w:spacing w:val="2"/>
              </w:rPr>
              <w:t xml:space="preserve">  </w:t>
            </w:r>
            <w:r>
              <w:rPr>
                <w:spacing w:val="10"/>
              </w:rPr>
              <w:t>责令立即</w:t>
            </w:r>
            <w:r>
              <w:t xml:space="preserve"> </w:t>
            </w:r>
            <w:r>
              <w:rPr>
                <w:spacing w:val="7"/>
              </w:rPr>
              <w:t>改正</w:t>
            </w:r>
            <w:r>
              <w:rPr>
                <w:spacing w:val="-9"/>
              </w:rPr>
              <w:t xml:space="preserve"> </w:t>
            </w:r>
            <w:r>
              <w:rPr>
                <w:spacing w:val="7"/>
              </w:rPr>
              <w:t>，处三千元以上三万元以下罚款。</w:t>
            </w:r>
          </w:p>
        </w:tc>
        <w:tc>
          <w:tcPr>
            <w:tcW w:w="851" w:type="dxa"/>
            <w:vAlign w:val="top"/>
          </w:tcPr>
          <w:p>
            <w:pPr>
              <w:spacing w:line="258" w:lineRule="auto"/>
              <w:rPr>
                <w:rFonts w:ascii="Arial"/>
                <w:sz w:val="21"/>
              </w:rPr>
            </w:pPr>
          </w:p>
          <w:p>
            <w:pPr>
              <w:spacing w:line="259" w:lineRule="auto"/>
              <w:rPr>
                <w:rFonts w:ascii="Arial"/>
                <w:sz w:val="21"/>
              </w:rPr>
            </w:pPr>
          </w:p>
          <w:p>
            <w:pPr>
              <w:pStyle w:val="6"/>
              <w:spacing w:before="60" w:line="228" w:lineRule="auto"/>
              <w:ind w:left="275"/>
            </w:pPr>
            <w:r>
              <w:rPr>
                <w:spacing w:val="-7"/>
              </w:rPr>
              <w:t>3000</w:t>
            </w:r>
          </w:p>
        </w:tc>
        <w:tc>
          <w:tcPr>
            <w:tcW w:w="567" w:type="dxa"/>
            <w:vAlign w:val="top"/>
          </w:tcPr>
          <w:p>
            <w:pPr>
              <w:spacing w:line="258" w:lineRule="auto"/>
              <w:rPr>
                <w:rFonts w:ascii="Arial"/>
                <w:sz w:val="21"/>
              </w:rPr>
            </w:pPr>
          </w:p>
          <w:p>
            <w:pPr>
              <w:spacing w:line="258" w:lineRule="auto"/>
              <w:rPr>
                <w:rFonts w:ascii="Arial"/>
                <w:sz w:val="21"/>
              </w:rPr>
            </w:pPr>
          </w:p>
          <w:p>
            <w:pPr>
              <w:pStyle w:val="6"/>
              <w:spacing w:before="60" w:line="230" w:lineRule="auto"/>
              <w:ind w:left="254"/>
            </w:pPr>
            <w:r>
              <w:t>1</w:t>
            </w:r>
          </w:p>
        </w:tc>
        <w:tc>
          <w:tcPr>
            <w:tcW w:w="2303" w:type="dxa"/>
            <w:vMerge w:val="continue"/>
            <w:tcBorders>
              <w:top w:val="nil"/>
            </w:tcBorders>
            <w:vAlign w:val="top"/>
          </w:tcPr>
          <w:p>
            <w:pPr>
              <w:rPr>
                <w:rFonts w:ascii="Arial"/>
                <w:sz w:val="21"/>
              </w:rPr>
            </w:pPr>
          </w:p>
        </w:tc>
        <w:tc>
          <w:tcPr>
            <w:tcW w:w="1784" w:type="dxa"/>
            <w:vAlign w:val="top"/>
          </w:tcPr>
          <w:p>
            <w:pPr>
              <w:spacing w:line="399" w:lineRule="auto"/>
              <w:rPr>
                <w:rFonts w:ascii="Arial"/>
                <w:sz w:val="21"/>
              </w:rPr>
            </w:pPr>
          </w:p>
          <w:p>
            <w:pPr>
              <w:pStyle w:val="6"/>
              <w:spacing w:before="61" w:line="239" w:lineRule="auto"/>
              <w:ind w:left="57" w:right="56"/>
            </w:pPr>
            <w:r>
              <w:rPr>
                <w:spacing w:val="-1"/>
              </w:rPr>
              <w:t>罚款数额＝3000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39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944" w:type="dxa"/>
            <w:vAlign w:val="top"/>
          </w:tcPr>
          <w:p>
            <w:pPr>
              <w:spacing w:line="248" w:lineRule="auto"/>
              <w:rPr>
                <w:rFonts w:ascii="Arial"/>
                <w:sz w:val="21"/>
              </w:rPr>
            </w:pPr>
          </w:p>
          <w:p>
            <w:pPr>
              <w:spacing w:line="249" w:lineRule="auto"/>
              <w:rPr>
                <w:rFonts w:ascii="Arial"/>
                <w:sz w:val="21"/>
              </w:rPr>
            </w:pPr>
          </w:p>
          <w:p>
            <w:pPr>
              <w:pStyle w:val="6"/>
              <w:spacing w:before="60" w:line="230" w:lineRule="auto"/>
              <w:ind w:left="404"/>
            </w:pPr>
            <w:r>
              <w:rPr>
                <w:spacing w:val="-10"/>
              </w:rPr>
              <w:t>11</w:t>
            </w:r>
          </w:p>
        </w:tc>
        <w:tc>
          <w:tcPr>
            <w:tcW w:w="1500" w:type="dxa"/>
            <w:vAlign w:val="top"/>
          </w:tcPr>
          <w:p>
            <w:pPr>
              <w:spacing w:line="266" w:lineRule="auto"/>
              <w:rPr>
                <w:rFonts w:ascii="Arial"/>
                <w:sz w:val="21"/>
              </w:rPr>
            </w:pPr>
          </w:p>
          <w:p>
            <w:pPr>
              <w:pStyle w:val="6"/>
              <w:spacing w:before="60" w:line="210" w:lineRule="auto"/>
              <w:ind w:left="55"/>
            </w:pPr>
            <w:r>
              <w:rPr>
                <w:spacing w:val="13"/>
              </w:rPr>
              <w:t>分类管理责任人未分</w:t>
            </w:r>
          </w:p>
          <w:p>
            <w:pPr>
              <w:pStyle w:val="6"/>
              <w:spacing w:before="21" w:line="242" w:lineRule="auto"/>
              <w:ind w:left="53" w:right="58"/>
            </w:pPr>
            <w:r>
              <w:rPr>
                <w:spacing w:val="11"/>
              </w:rPr>
              <w:t>类收集</w:t>
            </w:r>
            <w:r>
              <w:rPr>
                <w:spacing w:val="-19"/>
              </w:rPr>
              <w:t xml:space="preserve"> </w:t>
            </w:r>
            <w:r>
              <w:rPr>
                <w:spacing w:val="11"/>
              </w:rPr>
              <w:t>、贮存生活垃</w:t>
            </w:r>
            <w:r>
              <w:t xml:space="preserve"> </w:t>
            </w:r>
            <w:r>
              <w:rPr>
                <w:spacing w:val="7"/>
              </w:rPr>
              <w:t>圾</w:t>
            </w:r>
          </w:p>
        </w:tc>
        <w:tc>
          <w:tcPr>
            <w:tcW w:w="2788" w:type="dxa"/>
            <w:vAlign w:val="top"/>
          </w:tcPr>
          <w:p>
            <w:pPr>
              <w:spacing w:line="265" w:lineRule="auto"/>
              <w:rPr>
                <w:rFonts w:ascii="Arial"/>
                <w:sz w:val="21"/>
              </w:rPr>
            </w:pPr>
          </w:p>
          <w:p>
            <w:pPr>
              <w:pStyle w:val="6"/>
              <w:spacing w:before="60" w:line="206" w:lineRule="auto"/>
              <w:jc w:val="right"/>
            </w:pPr>
            <w:r>
              <w:t>违反条款：第三十六条第一款第（ 四）项；</w:t>
            </w:r>
          </w:p>
          <w:p>
            <w:pPr>
              <w:pStyle w:val="6"/>
              <w:spacing w:before="27" w:line="241" w:lineRule="auto"/>
              <w:ind w:left="55" w:right="57" w:hanging="1"/>
            </w:pPr>
            <w:r>
              <w:rPr>
                <w:spacing w:val="10"/>
              </w:rPr>
              <w:t>处罚条款</w:t>
            </w:r>
            <w:r>
              <w:rPr>
                <w:spacing w:val="-9"/>
              </w:rPr>
              <w:t xml:space="preserve"> </w:t>
            </w:r>
            <w:r>
              <w:rPr>
                <w:spacing w:val="10"/>
              </w:rPr>
              <w:t>：第六十九条第一款</w:t>
            </w:r>
            <w:r>
              <w:rPr>
                <w:spacing w:val="2"/>
              </w:rPr>
              <w:t xml:space="preserve">  </w:t>
            </w:r>
            <w:r>
              <w:rPr>
                <w:spacing w:val="10"/>
              </w:rPr>
              <w:t>责令立即</w:t>
            </w:r>
            <w:r>
              <w:t xml:space="preserve"> </w:t>
            </w:r>
            <w:r>
              <w:rPr>
                <w:spacing w:val="7"/>
              </w:rPr>
              <w:t>改正</w:t>
            </w:r>
            <w:r>
              <w:rPr>
                <w:spacing w:val="-9"/>
              </w:rPr>
              <w:t xml:space="preserve"> </w:t>
            </w:r>
            <w:r>
              <w:rPr>
                <w:spacing w:val="7"/>
              </w:rPr>
              <w:t>，处三千元以上三万元以下罚款。</w:t>
            </w:r>
          </w:p>
        </w:tc>
        <w:tc>
          <w:tcPr>
            <w:tcW w:w="851" w:type="dxa"/>
            <w:vAlign w:val="top"/>
          </w:tcPr>
          <w:p>
            <w:pPr>
              <w:spacing w:line="248" w:lineRule="auto"/>
              <w:rPr>
                <w:rFonts w:ascii="Arial"/>
                <w:sz w:val="21"/>
              </w:rPr>
            </w:pPr>
          </w:p>
          <w:p>
            <w:pPr>
              <w:spacing w:line="249" w:lineRule="auto"/>
              <w:rPr>
                <w:rFonts w:ascii="Arial"/>
                <w:sz w:val="21"/>
              </w:rPr>
            </w:pPr>
          </w:p>
          <w:p>
            <w:pPr>
              <w:pStyle w:val="6"/>
              <w:spacing w:before="60" w:line="228" w:lineRule="auto"/>
              <w:ind w:left="275"/>
            </w:pPr>
            <w:r>
              <w:rPr>
                <w:spacing w:val="-7"/>
              </w:rPr>
              <w:t>3000</w:t>
            </w:r>
          </w:p>
        </w:tc>
        <w:tc>
          <w:tcPr>
            <w:tcW w:w="567" w:type="dxa"/>
            <w:vAlign w:val="top"/>
          </w:tcPr>
          <w:p>
            <w:pPr>
              <w:spacing w:line="248" w:lineRule="auto"/>
              <w:rPr>
                <w:rFonts w:ascii="Arial"/>
                <w:sz w:val="21"/>
              </w:rPr>
            </w:pPr>
          </w:p>
          <w:p>
            <w:pPr>
              <w:spacing w:line="249"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382" w:lineRule="auto"/>
              <w:rPr>
                <w:rFonts w:ascii="Arial"/>
                <w:sz w:val="21"/>
              </w:rPr>
            </w:pPr>
          </w:p>
          <w:p>
            <w:pPr>
              <w:pStyle w:val="6"/>
              <w:spacing w:before="60" w:line="237" w:lineRule="auto"/>
              <w:ind w:left="57" w:right="56"/>
            </w:pPr>
            <w:r>
              <w:rPr>
                <w:spacing w:val="-1"/>
              </w:rPr>
              <w:t>罚款数额＝3000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38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4" w:hRule="atLeast"/>
        </w:trPr>
        <w:tc>
          <w:tcPr>
            <w:tcW w:w="944"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30" w:lineRule="auto"/>
              <w:ind w:left="404"/>
            </w:pPr>
            <w:r>
              <w:rPr>
                <w:spacing w:val="-10"/>
              </w:rPr>
              <w:t>12</w:t>
            </w:r>
          </w:p>
        </w:tc>
        <w:tc>
          <w:tcPr>
            <w:tcW w:w="1500"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1" w:line="211" w:lineRule="auto"/>
              <w:ind w:left="74"/>
            </w:pPr>
            <w:r>
              <w:rPr>
                <w:spacing w:val="9"/>
              </w:rPr>
              <w:t>未及时制止翻拣、混</w:t>
            </w:r>
          </w:p>
          <w:p>
            <w:pPr>
              <w:pStyle w:val="6"/>
              <w:spacing w:before="29" w:line="210" w:lineRule="auto"/>
              <w:ind w:left="73"/>
            </w:pPr>
            <w:r>
              <w:rPr>
                <w:spacing w:val="9"/>
              </w:rPr>
              <w:t>合已分类生活垃圾的</w:t>
            </w:r>
          </w:p>
          <w:p>
            <w:pPr>
              <w:pStyle w:val="6"/>
              <w:spacing w:before="29" w:line="210" w:lineRule="auto"/>
              <w:ind w:left="599"/>
            </w:pPr>
            <w:r>
              <w:rPr>
                <w:spacing w:val="7"/>
              </w:rPr>
              <w:t>行为</w:t>
            </w:r>
          </w:p>
        </w:tc>
        <w:tc>
          <w:tcPr>
            <w:tcW w:w="2788"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06" w:lineRule="auto"/>
              <w:jc w:val="right"/>
            </w:pPr>
            <w:r>
              <w:rPr>
                <w:spacing w:val="2"/>
              </w:rPr>
              <w:t>违反条款：第三十六条第一款第（六）项；</w:t>
            </w:r>
          </w:p>
          <w:p>
            <w:pPr>
              <w:pStyle w:val="6"/>
              <w:spacing w:before="34" w:line="248" w:lineRule="auto"/>
              <w:ind w:left="118" w:right="83" w:hanging="37"/>
            </w:pPr>
            <w:r>
              <w:rPr>
                <w:spacing w:val="7"/>
              </w:rPr>
              <w:t>处罚条款</w:t>
            </w:r>
            <w:r>
              <w:rPr>
                <w:spacing w:val="-3"/>
              </w:rPr>
              <w:t xml:space="preserve"> </w:t>
            </w:r>
            <w:r>
              <w:rPr>
                <w:spacing w:val="7"/>
              </w:rPr>
              <w:t>：第六十九条第一款</w:t>
            </w:r>
            <w:r>
              <w:rPr>
                <w:spacing w:val="38"/>
              </w:rPr>
              <w:t xml:space="preserve"> </w:t>
            </w:r>
            <w:r>
              <w:rPr>
                <w:spacing w:val="7"/>
              </w:rPr>
              <w:t>责令立即</w:t>
            </w:r>
            <w:r>
              <w:t xml:space="preserve"> </w:t>
            </w:r>
            <w:r>
              <w:rPr>
                <w:spacing w:val="7"/>
              </w:rPr>
              <w:t>改正</w:t>
            </w:r>
            <w:r>
              <w:rPr>
                <w:spacing w:val="-9"/>
              </w:rPr>
              <w:t xml:space="preserve"> </w:t>
            </w:r>
            <w:r>
              <w:rPr>
                <w:spacing w:val="7"/>
              </w:rPr>
              <w:t>，处三千元以上三万元以下罚款。</w:t>
            </w:r>
          </w:p>
        </w:tc>
        <w:tc>
          <w:tcPr>
            <w:tcW w:w="851"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28" w:lineRule="auto"/>
              <w:ind w:left="275"/>
            </w:pPr>
            <w:r>
              <w:rPr>
                <w:spacing w:val="-7"/>
              </w:rPr>
              <w:t>3000</w:t>
            </w:r>
          </w:p>
        </w:tc>
        <w:tc>
          <w:tcPr>
            <w:tcW w:w="567"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30" w:lineRule="auto"/>
              <w:ind w:left="254"/>
            </w:pPr>
            <w:r>
              <w:t>1</w:t>
            </w:r>
          </w:p>
        </w:tc>
        <w:tc>
          <w:tcPr>
            <w:tcW w:w="2303" w:type="dxa"/>
            <w:vAlign w:val="top"/>
          </w:tcPr>
          <w:p>
            <w:pPr>
              <w:pStyle w:val="6"/>
              <w:spacing w:before="52" w:line="232" w:lineRule="auto"/>
              <w:ind w:left="51" w:firstLine="12"/>
              <w:jc w:val="both"/>
            </w:pPr>
            <w:r>
              <w:rPr>
                <w:spacing w:val="10"/>
              </w:rPr>
              <w:t>1.</w:t>
            </w:r>
            <w:r>
              <w:rPr>
                <w:spacing w:val="-7"/>
              </w:rPr>
              <w:t xml:space="preserve"> </w:t>
            </w:r>
            <w:r>
              <w:rPr>
                <w:spacing w:val="10"/>
              </w:rPr>
              <w:t>同时存在第三十六条第一款第</w:t>
            </w:r>
            <w:r>
              <w:t xml:space="preserve">    </w:t>
            </w:r>
            <w:r>
              <w:rPr>
                <w:spacing w:val="-8"/>
              </w:rPr>
              <w:t>（一）、（</w:t>
            </w:r>
            <w:r>
              <w:t xml:space="preserve"> </w:t>
            </w:r>
            <w:r>
              <w:rPr>
                <w:spacing w:val="-8"/>
              </w:rPr>
              <w:t>二</w:t>
            </w:r>
            <w:r>
              <w:rPr>
                <w:spacing w:val="-12"/>
              </w:rPr>
              <w:t xml:space="preserve"> </w:t>
            </w:r>
            <w:r>
              <w:rPr>
                <w:spacing w:val="-8"/>
              </w:rPr>
              <w:t>）、（三）、（ 四</w:t>
            </w:r>
            <w:r>
              <w:rPr>
                <w:spacing w:val="-12"/>
              </w:rPr>
              <w:t xml:space="preserve"> </w:t>
            </w:r>
            <w:r>
              <w:rPr>
                <w:spacing w:val="-8"/>
              </w:rPr>
              <w:t>）、</w:t>
            </w:r>
            <w:r>
              <w:t xml:space="preserve"> </w:t>
            </w:r>
            <w:r>
              <w:rPr>
                <w:spacing w:val="6"/>
              </w:rPr>
              <w:t>（六）项违法行为中2 项行为的</w:t>
            </w:r>
            <w:r>
              <w:rPr>
                <w:spacing w:val="-9"/>
              </w:rPr>
              <w:t xml:space="preserve"> </w:t>
            </w:r>
            <w:r>
              <w:rPr>
                <w:spacing w:val="6"/>
              </w:rPr>
              <w:t>，</w:t>
            </w:r>
            <w:r>
              <w:t xml:space="preserve">  </w:t>
            </w:r>
            <w:r>
              <w:rPr>
                <w:spacing w:val="1"/>
              </w:rPr>
              <w:t>系数为 1-2</w:t>
            </w:r>
            <w:r>
              <w:rPr>
                <w:spacing w:val="-1"/>
              </w:rPr>
              <w:t xml:space="preserve"> </w:t>
            </w:r>
            <w:r>
              <w:rPr>
                <w:spacing w:val="1"/>
              </w:rPr>
              <w:t>；3 项及以上行为的</w:t>
            </w:r>
            <w:r>
              <w:rPr>
                <w:spacing w:val="-14"/>
              </w:rPr>
              <w:t xml:space="preserve"> </w:t>
            </w:r>
            <w:r>
              <w:rPr>
                <w:spacing w:val="1"/>
              </w:rPr>
              <w:t>，</w:t>
            </w:r>
            <w:r>
              <w:t xml:space="preserve">   </w:t>
            </w:r>
            <w:r>
              <w:rPr>
                <w:spacing w:val="1"/>
              </w:rPr>
              <w:t>系数为 3-5；</w:t>
            </w:r>
          </w:p>
          <w:p>
            <w:pPr>
              <w:pStyle w:val="6"/>
              <w:spacing w:before="4" w:line="219" w:lineRule="auto"/>
              <w:ind w:left="54" w:right="55" w:firstLine="3"/>
              <w:jc w:val="both"/>
            </w:pPr>
            <w:r>
              <w:rPr>
                <w:spacing w:val="7"/>
              </w:rPr>
              <w:t>2．</w:t>
            </w:r>
            <w:r>
              <w:rPr>
                <w:spacing w:val="-6"/>
              </w:rPr>
              <w:t xml:space="preserve"> </w:t>
            </w:r>
            <w:r>
              <w:rPr>
                <w:spacing w:val="7"/>
              </w:rPr>
              <w:t>生活垃圾分类管理责任人未履</w:t>
            </w:r>
            <w:r>
              <w:t xml:space="preserve"> </w:t>
            </w:r>
            <w:r>
              <w:rPr>
                <w:spacing w:val="16"/>
              </w:rPr>
              <w:t>行法律规定责任或因生活垃圾分</w:t>
            </w:r>
            <w:r>
              <w:rPr>
                <w:spacing w:val="2"/>
              </w:rPr>
              <w:t xml:space="preserve"> </w:t>
            </w:r>
            <w:r>
              <w:rPr>
                <w:spacing w:val="16"/>
              </w:rPr>
              <w:t>类收集容器配备不足造成垃圾满</w:t>
            </w:r>
            <w:r>
              <w:rPr>
                <w:spacing w:val="2"/>
              </w:rPr>
              <w:t xml:space="preserve"> </w:t>
            </w:r>
            <w:r>
              <w:rPr>
                <w:spacing w:val="16"/>
              </w:rPr>
              <w:t>冒或随意堆放造成环境秩序较严</w:t>
            </w:r>
            <w:r>
              <w:rPr>
                <w:spacing w:val="2"/>
              </w:rPr>
              <w:t xml:space="preserve"> </w:t>
            </w:r>
            <w:r>
              <w:rPr>
                <w:spacing w:val="4"/>
              </w:rPr>
              <w:t>重影响的</w:t>
            </w:r>
            <w:r>
              <w:rPr>
                <w:spacing w:val="-14"/>
              </w:rPr>
              <w:t xml:space="preserve"> </w:t>
            </w:r>
            <w:r>
              <w:rPr>
                <w:spacing w:val="4"/>
              </w:rPr>
              <w:t>，系数为 3-5；</w:t>
            </w:r>
          </w:p>
        </w:tc>
        <w:tc>
          <w:tcPr>
            <w:tcW w:w="1784" w:type="dxa"/>
            <w:vAlign w:val="top"/>
          </w:tcPr>
          <w:p>
            <w:pPr>
              <w:spacing w:line="305" w:lineRule="auto"/>
              <w:rPr>
                <w:rFonts w:ascii="Arial"/>
                <w:sz w:val="21"/>
              </w:rPr>
            </w:pPr>
          </w:p>
          <w:p>
            <w:pPr>
              <w:spacing w:line="305" w:lineRule="auto"/>
              <w:rPr>
                <w:rFonts w:ascii="Arial"/>
                <w:sz w:val="21"/>
              </w:rPr>
            </w:pPr>
          </w:p>
          <w:p>
            <w:pPr>
              <w:spacing w:line="305" w:lineRule="auto"/>
              <w:rPr>
                <w:rFonts w:ascii="Arial"/>
                <w:sz w:val="21"/>
              </w:rPr>
            </w:pPr>
          </w:p>
          <w:p>
            <w:pPr>
              <w:pStyle w:val="6"/>
              <w:spacing w:before="60" w:line="246" w:lineRule="auto"/>
              <w:ind w:left="57" w:right="56"/>
            </w:pPr>
            <w:r>
              <w:rPr>
                <w:spacing w:val="-1"/>
              </w:rPr>
              <w:t>罚款数额＝3000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305" w:lineRule="auto"/>
              <w:rPr>
                <w:rFonts w:ascii="Arial"/>
                <w:sz w:val="21"/>
              </w:rPr>
            </w:pPr>
          </w:p>
          <w:p>
            <w:pPr>
              <w:spacing w:line="305" w:lineRule="auto"/>
              <w:rPr>
                <w:rFonts w:ascii="Arial"/>
                <w:sz w:val="21"/>
              </w:rPr>
            </w:pPr>
          </w:p>
          <w:p>
            <w:pPr>
              <w:spacing w:line="305"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44" w:type="dxa"/>
            <w:vAlign w:val="top"/>
          </w:tcPr>
          <w:p>
            <w:pPr>
              <w:spacing w:line="475" w:lineRule="auto"/>
              <w:rPr>
                <w:rFonts w:ascii="Arial"/>
                <w:sz w:val="21"/>
              </w:rPr>
            </w:pPr>
          </w:p>
          <w:p>
            <w:pPr>
              <w:pStyle w:val="6"/>
              <w:spacing w:before="60" w:line="228" w:lineRule="auto"/>
              <w:ind w:left="404"/>
            </w:pPr>
            <w:r>
              <w:rPr>
                <w:spacing w:val="-10"/>
              </w:rPr>
              <w:t>13</w:t>
            </w:r>
          </w:p>
        </w:tc>
        <w:tc>
          <w:tcPr>
            <w:tcW w:w="1500" w:type="dxa"/>
            <w:vAlign w:val="top"/>
          </w:tcPr>
          <w:p>
            <w:pPr>
              <w:spacing w:line="241" w:lineRule="auto"/>
              <w:rPr>
                <w:rFonts w:ascii="Arial"/>
                <w:sz w:val="21"/>
              </w:rPr>
            </w:pPr>
          </w:p>
          <w:p>
            <w:pPr>
              <w:pStyle w:val="6"/>
              <w:spacing w:before="60" w:line="211" w:lineRule="auto"/>
              <w:ind w:left="53"/>
            </w:pPr>
            <w:r>
              <w:rPr>
                <w:spacing w:val="13"/>
              </w:rPr>
              <w:t>将生活垃圾交由未经</w:t>
            </w:r>
          </w:p>
          <w:p>
            <w:pPr>
              <w:pStyle w:val="6"/>
              <w:spacing w:before="29" w:line="248" w:lineRule="auto"/>
              <w:ind w:left="59" w:right="58" w:hanging="6"/>
            </w:pPr>
            <w:r>
              <w:rPr>
                <w:spacing w:val="13"/>
              </w:rPr>
              <w:t>许可或者备案的企业</w:t>
            </w:r>
            <w:r>
              <w:rPr>
                <w:spacing w:val="5"/>
              </w:rPr>
              <w:t xml:space="preserve"> </w:t>
            </w:r>
            <w:r>
              <w:rPr>
                <w:spacing w:val="8"/>
              </w:rPr>
              <w:t>和个人进行处置</w:t>
            </w:r>
          </w:p>
        </w:tc>
        <w:tc>
          <w:tcPr>
            <w:tcW w:w="2788" w:type="dxa"/>
            <w:vAlign w:val="top"/>
          </w:tcPr>
          <w:p>
            <w:pPr>
              <w:spacing w:line="241" w:lineRule="auto"/>
              <w:rPr>
                <w:rFonts w:ascii="Arial"/>
                <w:sz w:val="21"/>
              </w:rPr>
            </w:pPr>
          </w:p>
          <w:p>
            <w:pPr>
              <w:pStyle w:val="6"/>
              <w:spacing w:before="60" w:line="206" w:lineRule="auto"/>
              <w:jc w:val="right"/>
            </w:pPr>
            <w:r>
              <w:rPr>
                <w:spacing w:val="3"/>
              </w:rPr>
              <w:t>违反条款：第三十六条第一款第（五）项；</w:t>
            </w:r>
          </w:p>
          <w:p>
            <w:pPr>
              <w:pStyle w:val="6"/>
              <w:spacing w:before="34" w:line="248" w:lineRule="auto"/>
              <w:ind w:left="55" w:right="57" w:hanging="1"/>
            </w:pPr>
            <w:r>
              <w:rPr>
                <w:spacing w:val="10"/>
              </w:rPr>
              <w:t>处罚条款</w:t>
            </w:r>
            <w:r>
              <w:rPr>
                <w:spacing w:val="-9"/>
              </w:rPr>
              <w:t xml:space="preserve"> </w:t>
            </w:r>
            <w:r>
              <w:rPr>
                <w:spacing w:val="10"/>
              </w:rPr>
              <w:t>：第六十九条第二款</w:t>
            </w:r>
            <w:r>
              <w:rPr>
                <w:spacing w:val="2"/>
              </w:rPr>
              <w:t xml:space="preserve">  </w:t>
            </w:r>
            <w:r>
              <w:rPr>
                <w:spacing w:val="10"/>
              </w:rPr>
              <w:t>责令立即</w:t>
            </w:r>
            <w:r>
              <w:t xml:space="preserve"> </w:t>
            </w:r>
            <w:r>
              <w:rPr>
                <w:spacing w:val="7"/>
              </w:rPr>
              <w:t>改正</w:t>
            </w:r>
            <w:r>
              <w:rPr>
                <w:spacing w:val="-9"/>
              </w:rPr>
              <w:t xml:space="preserve"> </w:t>
            </w:r>
            <w:r>
              <w:rPr>
                <w:spacing w:val="7"/>
              </w:rPr>
              <w:t>，处一万元以上十万元以下罚款。</w:t>
            </w:r>
          </w:p>
        </w:tc>
        <w:tc>
          <w:tcPr>
            <w:tcW w:w="851" w:type="dxa"/>
            <w:vAlign w:val="top"/>
          </w:tcPr>
          <w:p>
            <w:pPr>
              <w:rPr>
                <w:rFonts w:ascii="Arial"/>
                <w:sz w:val="21"/>
              </w:rPr>
            </w:pPr>
          </w:p>
          <w:p>
            <w:pPr>
              <w:rPr>
                <w:rFonts w:ascii="Arial"/>
                <w:sz w:val="21"/>
              </w:rPr>
            </w:pPr>
          </w:p>
          <w:p>
            <w:pPr>
              <w:pStyle w:val="6"/>
              <w:spacing w:before="60" w:line="228" w:lineRule="auto"/>
              <w:ind w:left="246"/>
            </w:pPr>
            <w:r>
              <w:rPr>
                <w:spacing w:val="-9"/>
              </w:rPr>
              <w:t>10000</w:t>
            </w:r>
          </w:p>
        </w:tc>
        <w:tc>
          <w:tcPr>
            <w:tcW w:w="567" w:type="dxa"/>
            <w:vAlign w:val="top"/>
          </w:tcPr>
          <w:p>
            <w:pPr>
              <w:rPr>
                <w:rFonts w:ascii="Arial"/>
                <w:sz w:val="21"/>
              </w:rPr>
            </w:pPr>
          </w:p>
          <w:p>
            <w:pPr>
              <w:rPr>
                <w:rFonts w:ascii="Arial"/>
                <w:sz w:val="21"/>
              </w:rPr>
            </w:pPr>
          </w:p>
          <w:p>
            <w:pPr>
              <w:pStyle w:val="6"/>
              <w:spacing w:before="60" w:line="230" w:lineRule="auto"/>
              <w:ind w:left="254"/>
            </w:pPr>
            <w:r>
              <w:t>1</w:t>
            </w:r>
          </w:p>
        </w:tc>
        <w:tc>
          <w:tcPr>
            <w:tcW w:w="2303" w:type="dxa"/>
            <w:vAlign w:val="top"/>
          </w:tcPr>
          <w:p>
            <w:pPr>
              <w:pStyle w:val="6"/>
              <w:spacing w:before="63" w:line="225" w:lineRule="auto"/>
              <w:ind w:left="58" w:right="55" w:firstLine="5"/>
            </w:pPr>
            <w:r>
              <w:rPr>
                <w:spacing w:val="6"/>
              </w:rPr>
              <w:t>1.违法行为持续时间较长，系数为</w:t>
            </w:r>
            <w:r>
              <w:rPr>
                <w:spacing w:val="5"/>
              </w:rPr>
              <w:t xml:space="preserve"> </w:t>
            </w:r>
            <w:r>
              <w:t>2-3；</w:t>
            </w:r>
          </w:p>
          <w:p>
            <w:pPr>
              <w:pStyle w:val="6"/>
              <w:spacing w:before="28" w:line="210" w:lineRule="auto"/>
              <w:jc w:val="right"/>
            </w:pPr>
            <w:r>
              <w:rPr>
                <w:spacing w:val="3"/>
              </w:rPr>
              <w:t>2．垃圾产生量较大，系数为 3-4；</w:t>
            </w:r>
          </w:p>
          <w:p>
            <w:pPr>
              <w:pStyle w:val="6"/>
              <w:spacing w:before="30" w:line="205" w:lineRule="auto"/>
              <w:ind w:left="56" w:right="55" w:firstLine="1"/>
            </w:pPr>
            <w:r>
              <w:rPr>
                <w:spacing w:val="6"/>
              </w:rPr>
              <w:t>3.造成环境秩序较严重影响的，系</w:t>
            </w:r>
            <w:r>
              <w:rPr>
                <w:spacing w:val="11"/>
                <w:w w:val="101"/>
              </w:rPr>
              <w:t xml:space="preserve"> </w:t>
            </w:r>
            <w:r>
              <w:rPr>
                <w:spacing w:val="1"/>
              </w:rPr>
              <w:t>数 4-5。</w:t>
            </w:r>
          </w:p>
        </w:tc>
        <w:tc>
          <w:tcPr>
            <w:tcW w:w="1784" w:type="dxa"/>
            <w:vAlign w:val="top"/>
          </w:tcPr>
          <w:p>
            <w:pPr>
              <w:spacing w:line="361" w:lineRule="auto"/>
              <w:rPr>
                <w:rFonts w:ascii="Arial"/>
                <w:sz w:val="21"/>
              </w:rPr>
            </w:pPr>
          </w:p>
          <w:p>
            <w:pPr>
              <w:pStyle w:val="6"/>
              <w:spacing w:before="60" w:line="246"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183" w:line="244" w:lineRule="auto"/>
              <w:ind w:left="58"/>
              <w:jc w:val="both"/>
            </w:pPr>
            <w:r>
              <w:rPr>
                <w:spacing w:val="5"/>
              </w:rPr>
              <w:t>餐饮服务单位未按规定收集、交运、</w:t>
            </w:r>
            <w:r>
              <w:t xml:space="preserve"> </w:t>
            </w:r>
            <w:r>
              <w:rPr>
                <w:spacing w:val="9"/>
              </w:rPr>
              <w:t>处理厨余垃圾的行为</w:t>
            </w:r>
            <w:r>
              <w:rPr>
                <w:spacing w:val="-13"/>
              </w:rPr>
              <w:t xml:space="preserve"> </w:t>
            </w:r>
            <w:r>
              <w:rPr>
                <w:spacing w:val="9"/>
              </w:rPr>
              <w:t>，优先适用第</w:t>
            </w:r>
            <w:r>
              <w:t xml:space="preserve">  </w:t>
            </w:r>
            <w:r>
              <w:rPr>
                <w:spacing w:val="9"/>
              </w:rPr>
              <w:t>四十八条第二款的规定</w:t>
            </w:r>
            <w:r>
              <w:rPr>
                <w:spacing w:val="-13"/>
              </w:rPr>
              <w:t xml:space="preserve"> </w:t>
            </w:r>
            <w:r>
              <w:rPr>
                <w:spacing w:val="9"/>
              </w:rPr>
              <w:t>，依据第七</w:t>
            </w:r>
            <w:r>
              <w:t xml:space="preserve">  </w:t>
            </w:r>
            <w:r>
              <w:rPr>
                <w:spacing w:val="8"/>
              </w:rPr>
              <w:t>十四条第一款予以处罚。</w:t>
            </w:r>
          </w:p>
        </w:tc>
        <w:tc>
          <w:tcPr>
            <w:tcW w:w="1212" w:type="dxa"/>
            <w:vAlign w:val="top"/>
          </w:tcPr>
          <w:p>
            <w:pPr>
              <w:spacing w:line="360"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44" w:type="dxa"/>
            <w:vAlign w:val="top"/>
          </w:tcPr>
          <w:p>
            <w:pPr>
              <w:pStyle w:val="6"/>
              <w:spacing w:before="241" w:line="230" w:lineRule="auto"/>
              <w:ind w:left="404"/>
            </w:pPr>
            <w:r>
              <w:rPr>
                <w:spacing w:val="-10"/>
              </w:rPr>
              <w:t>14</w:t>
            </w:r>
          </w:p>
        </w:tc>
        <w:tc>
          <w:tcPr>
            <w:tcW w:w="1500" w:type="dxa"/>
            <w:vAlign w:val="top"/>
          </w:tcPr>
          <w:p>
            <w:pPr>
              <w:pStyle w:val="6"/>
              <w:spacing w:before="131" w:line="199" w:lineRule="auto"/>
              <w:ind w:left="55"/>
            </w:pPr>
            <w:r>
              <w:rPr>
                <w:spacing w:val="13"/>
              </w:rPr>
              <w:t>分类管理责任人未办</w:t>
            </w:r>
          </w:p>
          <w:p>
            <w:pPr>
              <w:pStyle w:val="6"/>
              <w:spacing w:line="210" w:lineRule="auto"/>
              <w:ind w:left="56"/>
            </w:pPr>
            <w:r>
              <w:rPr>
                <w:spacing w:val="9"/>
              </w:rPr>
              <w:t>理生活垃圾排放登记</w:t>
            </w:r>
          </w:p>
        </w:tc>
        <w:tc>
          <w:tcPr>
            <w:tcW w:w="2788" w:type="dxa"/>
            <w:vAlign w:val="top"/>
          </w:tcPr>
          <w:p>
            <w:pPr>
              <w:pStyle w:val="6"/>
              <w:spacing w:before="30" w:line="188" w:lineRule="auto"/>
              <w:ind w:left="53" w:right="12" w:firstLine="1"/>
              <w:jc w:val="both"/>
            </w:pPr>
            <w:r>
              <w:rPr>
                <w:spacing w:val="2"/>
              </w:rPr>
              <w:t>违反条款：第三十八条第一款；处罚条款：</w:t>
            </w:r>
            <w:r>
              <w:rPr>
                <w:spacing w:val="16"/>
              </w:rPr>
              <w:t xml:space="preserve"> </w:t>
            </w:r>
            <w:r>
              <w:rPr>
                <w:spacing w:val="9"/>
              </w:rPr>
              <w:t>第七十条第一款  责令立即改正</w:t>
            </w:r>
            <w:r>
              <w:rPr>
                <w:spacing w:val="-2"/>
              </w:rPr>
              <w:t xml:space="preserve"> </w:t>
            </w:r>
            <w:r>
              <w:rPr>
                <w:spacing w:val="9"/>
              </w:rPr>
              <w:t>，处一千</w:t>
            </w:r>
            <w:r>
              <w:t xml:space="preserve">  </w:t>
            </w:r>
            <w:r>
              <w:rPr>
                <w:spacing w:val="8"/>
              </w:rPr>
              <w:t>元以上五千元以下罚款。</w:t>
            </w:r>
          </w:p>
        </w:tc>
        <w:tc>
          <w:tcPr>
            <w:tcW w:w="851" w:type="dxa"/>
            <w:vAlign w:val="top"/>
          </w:tcPr>
          <w:p>
            <w:pPr>
              <w:pStyle w:val="6"/>
              <w:spacing w:before="231" w:line="228" w:lineRule="auto"/>
              <w:ind w:left="282"/>
            </w:pPr>
            <w:r>
              <w:rPr>
                <w:spacing w:val="-9"/>
              </w:rPr>
              <w:t>1000</w:t>
            </w:r>
          </w:p>
        </w:tc>
        <w:tc>
          <w:tcPr>
            <w:tcW w:w="567" w:type="dxa"/>
            <w:vAlign w:val="top"/>
          </w:tcPr>
          <w:p>
            <w:pPr>
              <w:pStyle w:val="6"/>
              <w:spacing w:before="231" w:line="230" w:lineRule="auto"/>
              <w:ind w:left="254"/>
            </w:pPr>
            <w:r>
              <w:t>1</w:t>
            </w:r>
          </w:p>
        </w:tc>
        <w:tc>
          <w:tcPr>
            <w:tcW w:w="2303" w:type="dxa"/>
            <w:vMerge w:val="restart"/>
            <w:tcBorders>
              <w:bottom w:val="nil"/>
            </w:tcBorders>
            <w:vAlign w:val="top"/>
          </w:tcPr>
          <w:p>
            <w:pPr>
              <w:pStyle w:val="6"/>
              <w:spacing w:before="29" w:line="200" w:lineRule="auto"/>
              <w:ind w:left="56" w:right="55" w:firstLine="8"/>
            </w:pPr>
            <w:r>
              <w:rPr>
                <w:spacing w:val="16"/>
              </w:rPr>
              <w:t>1.未按照规定办理生活垃圾排放</w:t>
            </w:r>
            <w:r>
              <w:rPr>
                <w:spacing w:val="1"/>
              </w:rPr>
              <w:t xml:space="preserve"> </w:t>
            </w:r>
            <w:r>
              <w:rPr>
                <w:spacing w:val="5"/>
              </w:rPr>
              <w:t>登记或者登记信息虚假的，系数为</w:t>
            </w:r>
            <w:r>
              <w:rPr>
                <w:spacing w:val="10"/>
              </w:rPr>
              <w:t xml:space="preserve"> </w:t>
            </w:r>
            <w:r>
              <w:t>0-1；</w:t>
            </w:r>
          </w:p>
          <w:p>
            <w:pPr>
              <w:pStyle w:val="6"/>
              <w:spacing w:line="200" w:lineRule="auto"/>
              <w:ind w:left="57" w:right="55"/>
            </w:pPr>
            <w:r>
              <w:rPr>
                <w:spacing w:val="6"/>
              </w:rPr>
              <w:t>2.违法行为持续时间较长，垃圾产</w:t>
            </w:r>
            <w:r>
              <w:rPr>
                <w:spacing w:val="10"/>
                <w:w w:val="102"/>
              </w:rPr>
              <w:t xml:space="preserve"> </w:t>
            </w:r>
            <w:r>
              <w:rPr>
                <w:spacing w:val="3"/>
              </w:rPr>
              <w:t>生量较大</w:t>
            </w:r>
            <w:r>
              <w:rPr>
                <w:spacing w:val="-4"/>
              </w:rPr>
              <w:t xml:space="preserve"> </w:t>
            </w:r>
            <w:r>
              <w:rPr>
                <w:spacing w:val="3"/>
              </w:rPr>
              <w:t>，系数为 2-3；</w:t>
            </w:r>
          </w:p>
          <w:p>
            <w:pPr>
              <w:pStyle w:val="6"/>
              <w:spacing w:line="181" w:lineRule="auto"/>
              <w:ind w:left="57" w:right="46"/>
            </w:pPr>
            <w:r>
              <w:rPr>
                <w:spacing w:val="-2"/>
              </w:rPr>
              <w:t>3.造成环境秩序较严重影响的，系数</w:t>
            </w:r>
            <w:r>
              <w:rPr>
                <w:spacing w:val="11"/>
              </w:rPr>
              <w:t xml:space="preserve"> </w:t>
            </w:r>
            <w:r>
              <w:rPr>
                <w:spacing w:val="-2"/>
              </w:rPr>
              <w:t>3-4。</w:t>
            </w:r>
          </w:p>
        </w:tc>
        <w:tc>
          <w:tcPr>
            <w:tcW w:w="1784" w:type="dxa"/>
            <w:vAlign w:val="top"/>
          </w:tcPr>
          <w:p>
            <w:pPr>
              <w:pStyle w:val="6"/>
              <w:spacing w:before="131" w:line="205"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Align w:val="top"/>
          </w:tcPr>
          <w:p>
            <w:pPr>
              <w:rPr>
                <w:rFonts w:ascii="Arial"/>
                <w:sz w:val="21"/>
              </w:rPr>
            </w:pPr>
          </w:p>
        </w:tc>
        <w:tc>
          <w:tcPr>
            <w:tcW w:w="1212" w:type="dxa"/>
            <w:vAlign w:val="top"/>
          </w:tcPr>
          <w:p>
            <w:pPr>
              <w:pStyle w:val="6"/>
              <w:spacing w:before="123"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atLeast"/>
        </w:trPr>
        <w:tc>
          <w:tcPr>
            <w:tcW w:w="944" w:type="dxa"/>
            <w:vAlign w:val="top"/>
          </w:tcPr>
          <w:p>
            <w:pPr>
              <w:spacing w:line="272" w:lineRule="auto"/>
              <w:rPr>
                <w:rFonts w:ascii="Arial"/>
                <w:sz w:val="21"/>
              </w:rPr>
            </w:pPr>
          </w:p>
          <w:p>
            <w:pPr>
              <w:pStyle w:val="6"/>
              <w:spacing w:before="60" w:line="228" w:lineRule="auto"/>
              <w:ind w:left="404"/>
            </w:pPr>
            <w:r>
              <w:rPr>
                <w:spacing w:val="-10"/>
              </w:rPr>
              <w:t>15</w:t>
            </w:r>
          </w:p>
        </w:tc>
        <w:tc>
          <w:tcPr>
            <w:tcW w:w="1500" w:type="dxa"/>
            <w:vAlign w:val="top"/>
          </w:tcPr>
          <w:p>
            <w:pPr>
              <w:pStyle w:val="6"/>
              <w:spacing w:before="126" w:line="201" w:lineRule="auto"/>
              <w:ind w:left="55"/>
            </w:pPr>
            <w:r>
              <w:rPr>
                <w:spacing w:val="13"/>
              </w:rPr>
              <w:t>分类管理责任人未如</w:t>
            </w:r>
          </w:p>
          <w:p>
            <w:pPr>
              <w:pStyle w:val="6"/>
              <w:spacing w:line="209" w:lineRule="auto"/>
              <w:ind w:left="54" w:right="58" w:firstLine="2"/>
            </w:pPr>
            <w:r>
              <w:rPr>
                <w:spacing w:val="13"/>
              </w:rPr>
              <w:t>实办理生活垃圾排放</w:t>
            </w:r>
            <w:r>
              <w:rPr>
                <w:spacing w:val="1"/>
              </w:rPr>
              <w:t xml:space="preserve"> </w:t>
            </w:r>
            <w:r>
              <w:rPr>
                <w:spacing w:val="7"/>
              </w:rPr>
              <w:t>登记</w:t>
            </w:r>
          </w:p>
        </w:tc>
        <w:tc>
          <w:tcPr>
            <w:tcW w:w="2788" w:type="dxa"/>
            <w:vAlign w:val="top"/>
          </w:tcPr>
          <w:p>
            <w:pPr>
              <w:pStyle w:val="6"/>
              <w:spacing w:before="126" w:line="206" w:lineRule="auto"/>
              <w:ind w:left="53" w:right="12" w:firstLine="1"/>
              <w:jc w:val="both"/>
            </w:pPr>
            <w:r>
              <w:rPr>
                <w:spacing w:val="2"/>
              </w:rPr>
              <w:t>违反条款：第三十八条第一款；处罚条款：</w:t>
            </w:r>
            <w:r>
              <w:rPr>
                <w:spacing w:val="16"/>
              </w:rPr>
              <w:t xml:space="preserve"> </w:t>
            </w:r>
            <w:r>
              <w:rPr>
                <w:spacing w:val="9"/>
              </w:rPr>
              <w:t>第七十条第一款  责令立即改正</w:t>
            </w:r>
            <w:r>
              <w:rPr>
                <w:spacing w:val="-2"/>
              </w:rPr>
              <w:t xml:space="preserve"> </w:t>
            </w:r>
            <w:r>
              <w:rPr>
                <w:spacing w:val="9"/>
              </w:rPr>
              <w:t>，处一千</w:t>
            </w:r>
            <w:r>
              <w:t xml:space="preserve">  </w:t>
            </w:r>
            <w:r>
              <w:rPr>
                <w:spacing w:val="8"/>
              </w:rPr>
              <w:t>元以上五千元以下罚款。</w:t>
            </w:r>
          </w:p>
        </w:tc>
        <w:tc>
          <w:tcPr>
            <w:tcW w:w="851" w:type="dxa"/>
            <w:vAlign w:val="top"/>
          </w:tcPr>
          <w:p>
            <w:pPr>
              <w:spacing w:line="265" w:lineRule="auto"/>
              <w:rPr>
                <w:rFonts w:ascii="Arial"/>
                <w:sz w:val="21"/>
              </w:rPr>
            </w:pPr>
          </w:p>
          <w:p>
            <w:pPr>
              <w:pStyle w:val="6"/>
              <w:spacing w:before="60" w:line="228" w:lineRule="auto"/>
              <w:ind w:left="282"/>
            </w:pPr>
            <w:r>
              <w:rPr>
                <w:spacing w:val="-9"/>
              </w:rPr>
              <w:t>1000</w:t>
            </w:r>
          </w:p>
        </w:tc>
        <w:tc>
          <w:tcPr>
            <w:tcW w:w="567" w:type="dxa"/>
            <w:vAlign w:val="top"/>
          </w:tcPr>
          <w:p>
            <w:pPr>
              <w:spacing w:line="265" w:lineRule="auto"/>
              <w:rPr>
                <w:rFonts w:ascii="Arial"/>
                <w:sz w:val="21"/>
              </w:rPr>
            </w:pPr>
          </w:p>
          <w:p>
            <w:pPr>
              <w:pStyle w:val="6"/>
              <w:spacing w:before="60" w:line="230" w:lineRule="auto"/>
              <w:ind w:left="254"/>
            </w:pPr>
            <w:r>
              <w:t>1</w:t>
            </w:r>
          </w:p>
        </w:tc>
        <w:tc>
          <w:tcPr>
            <w:tcW w:w="2303" w:type="dxa"/>
            <w:vMerge w:val="continue"/>
            <w:tcBorders>
              <w:top w:val="nil"/>
            </w:tcBorders>
            <w:vAlign w:val="top"/>
          </w:tcPr>
          <w:p>
            <w:pPr>
              <w:rPr>
                <w:rFonts w:ascii="Arial"/>
                <w:sz w:val="21"/>
              </w:rPr>
            </w:pPr>
          </w:p>
        </w:tc>
        <w:tc>
          <w:tcPr>
            <w:tcW w:w="1784" w:type="dxa"/>
            <w:vAlign w:val="top"/>
          </w:tcPr>
          <w:p>
            <w:pPr>
              <w:pStyle w:val="6"/>
              <w:spacing w:before="227" w:line="205"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Align w:val="top"/>
          </w:tcPr>
          <w:p>
            <w:pPr>
              <w:rPr>
                <w:rFonts w:ascii="Arial"/>
                <w:sz w:val="21"/>
              </w:rPr>
            </w:pPr>
          </w:p>
        </w:tc>
        <w:tc>
          <w:tcPr>
            <w:tcW w:w="1212" w:type="dxa"/>
            <w:vAlign w:val="top"/>
          </w:tcPr>
          <w:p>
            <w:pPr>
              <w:pStyle w:val="6"/>
              <w:spacing w:before="219"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44" w:type="dxa"/>
            <w:vAlign w:val="top"/>
          </w:tcPr>
          <w:p>
            <w:pPr>
              <w:spacing w:line="478" w:lineRule="auto"/>
              <w:rPr>
                <w:rFonts w:ascii="Arial"/>
                <w:sz w:val="21"/>
              </w:rPr>
            </w:pPr>
          </w:p>
          <w:p>
            <w:pPr>
              <w:pStyle w:val="6"/>
              <w:spacing w:before="60" w:line="228" w:lineRule="auto"/>
              <w:ind w:left="404"/>
            </w:pPr>
            <w:r>
              <w:rPr>
                <w:spacing w:val="-10"/>
              </w:rPr>
              <w:t>16</w:t>
            </w:r>
          </w:p>
        </w:tc>
        <w:tc>
          <w:tcPr>
            <w:tcW w:w="1500" w:type="dxa"/>
            <w:vAlign w:val="top"/>
          </w:tcPr>
          <w:p>
            <w:pPr>
              <w:spacing w:line="370" w:lineRule="auto"/>
              <w:rPr>
                <w:rFonts w:ascii="Arial"/>
                <w:sz w:val="21"/>
              </w:rPr>
            </w:pPr>
          </w:p>
          <w:p>
            <w:pPr>
              <w:pStyle w:val="6"/>
              <w:spacing w:before="60" w:line="199" w:lineRule="auto"/>
              <w:ind w:left="55"/>
            </w:pPr>
            <w:r>
              <w:rPr>
                <w:spacing w:val="13"/>
              </w:rPr>
              <w:t>分类管理责任人未建</w:t>
            </w:r>
          </w:p>
          <w:p>
            <w:pPr>
              <w:pStyle w:val="6"/>
              <w:spacing w:line="210" w:lineRule="auto"/>
              <w:ind w:left="54"/>
            </w:pPr>
            <w:r>
              <w:rPr>
                <w:spacing w:val="9"/>
              </w:rPr>
              <w:t>立生活垃圾管理台账</w:t>
            </w:r>
          </w:p>
        </w:tc>
        <w:tc>
          <w:tcPr>
            <w:tcW w:w="2788" w:type="dxa"/>
            <w:vAlign w:val="top"/>
          </w:tcPr>
          <w:p>
            <w:pPr>
              <w:spacing w:line="271" w:lineRule="auto"/>
              <w:rPr>
                <w:rFonts w:ascii="Arial"/>
                <w:sz w:val="21"/>
              </w:rPr>
            </w:pPr>
          </w:p>
          <w:p>
            <w:pPr>
              <w:pStyle w:val="6"/>
              <w:spacing w:before="60" w:line="206" w:lineRule="auto"/>
              <w:ind w:left="53" w:right="12" w:firstLine="1"/>
              <w:jc w:val="both"/>
            </w:pPr>
            <w:r>
              <w:rPr>
                <w:spacing w:val="2"/>
              </w:rPr>
              <w:t>违反条款：第三十八条第二款；处罚条款：</w:t>
            </w:r>
            <w:r>
              <w:rPr>
                <w:spacing w:val="16"/>
              </w:rPr>
              <w:t xml:space="preserve"> </w:t>
            </w:r>
            <w:r>
              <w:rPr>
                <w:spacing w:val="9"/>
              </w:rPr>
              <w:t>第七十条第二款  责令立即改正</w:t>
            </w:r>
            <w:r>
              <w:rPr>
                <w:spacing w:val="-2"/>
              </w:rPr>
              <w:t xml:space="preserve"> </w:t>
            </w:r>
            <w:r>
              <w:rPr>
                <w:spacing w:val="9"/>
              </w:rPr>
              <w:t>，处一千</w:t>
            </w:r>
            <w:r>
              <w:t xml:space="preserve">  </w:t>
            </w:r>
            <w:r>
              <w:rPr>
                <w:spacing w:val="8"/>
              </w:rPr>
              <w:t>元以上一万元以下罚款。</w:t>
            </w:r>
          </w:p>
        </w:tc>
        <w:tc>
          <w:tcPr>
            <w:tcW w:w="851" w:type="dxa"/>
            <w:vAlign w:val="top"/>
          </w:tcPr>
          <w:p>
            <w:pPr>
              <w:spacing w:line="468" w:lineRule="auto"/>
              <w:rPr>
                <w:rFonts w:ascii="Arial"/>
                <w:sz w:val="21"/>
              </w:rPr>
            </w:pPr>
          </w:p>
          <w:p>
            <w:pPr>
              <w:pStyle w:val="6"/>
              <w:spacing w:before="60" w:line="228" w:lineRule="auto"/>
              <w:ind w:left="282"/>
            </w:pPr>
            <w:r>
              <w:rPr>
                <w:spacing w:val="-9"/>
              </w:rPr>
              <w:t>1000</w:t>
            </w:r>
          </w:p>
        </w:tc>
        <w:tc>
          <w:tcPr>
            <w:tcW w:w="567" w:type="dxa"/>
            <w:vAlign w:val="top"/>
          </w:tcPr>
          <w:p>
            <w:pPr>
              <w:spacing w:line="468" w:lineRule="auto"/>
              <w:rPr>
                <w:rFonts w:ascii="Arial"/>
                <w:sz w:val="21"/>
              </w:rPr>
            </w:pPr>
          </w:p>
          <w:p>
            <w:pPr>
              <w:pStyle w:val="6"/>
              <w:spacing w:before="60" w:line="230" w:lineRule="auto"/>
              <w:ind w:left="254"/>
            </w:pPr>
            <w:r>
              <w:t>1</w:t>
            </w:r>
          </w:p>
        </w:tc>
        <w:tc>
          <w:tcPr>
            <w:tcW w:w="2303" w:type="dxa"/>
            <w:vAlign w:val="top"/>
          </w:tcPr>
          <w:p>
            <w:pPr>
              <w:pStyle w:val="6"/>
              <w:spacing w:before="32" w:line="200" w:lineRule="auto"/>
              <w:ind w:left="60" w:right="53" w:firstLine="4"/>
            </w:pPr>
            <w:r>
              <w:rPr>
                <w:spacing w:val="6"/>
              </w:rPr>
              <w:t>1.未建立生活垃圾管理台账，系数</w:t>
            </w:r>
            <w:r>
              <w:rPr>
                <w:spacing w:val="7"/>
              </w:rPr>
              <w:t xml:space="preserve"> </w:t>
            </w:r>
            <w:r>
              <w:rPr>
                <w:spacing w:val="-3"/>
              </w:rPr>
              <w:t>为 4；</w:t>
            </w:r>
          </w:p>
          <w:p>
            <w:pPr>
              <w:pStyle w:val="6"/>
              <w:spacing w:line="199" w:lineRule="auto"/>
              <w:ind w:left="57" w:right="55"/>
            </w:pPr>
            <w:r>
              <w:rPr>
                <w:spacing w:val="6"/>
              </w:rPr>
              <w:t>2.违法行为持续时间较长，垃圾产</w:t>
            </w:r>
            <w:r>
              <w:rPr>
                <w:spacing w:val="10"/>
                <w:w w:val="102"/>
              </w:rPr>
              <w:t xml:space="preserve"> </w:t>
            </w:r>
            <w:r>
              <w:rPr>
                <w:spacing w:val="1"/>
              </w:rPr>
              <w:t>生量较大</w:t>
            </w:r>
            <w:r>
              <w:rPr>
                <w:spacing w:val="-17"/>
              </w:rPr>
              <w:t xml:space="preserve"> </w:t>
            </w:r>
            <w:r>
              <w:rPr>
                <w:spacing w:val="1"/>
              </w:rPr>
              <w:t>，系数为</w:t>
            </w:r>
            <w:r>
              <w:rPr>
                <w:spacing w:val="-10"/>
              </w:rPr>
              <w:t xml:space="preserve"> </w:t>
            </w:r>
            <w:r>
              <w:rPr>
                <w:spacing w:val="1"/>
              </w:rPr>
              <w:t>2-4；</w:t>
            </w:r>
          </w:p>
          <w:p>
            <w:pPr>
              <w:pStyle w:val="6"/>
              <w:spacing w:line="181" w:lineRule="auto"/>
              <w:ind w:left="57" w:right="46"/>
            </w:pPr>
            <w:r>
              <w:rPr>
                <w:spacing w:val="-2"/>
              </w:rPr>
              <w:t>3.造成环境秩序较严重影响的，系数</w:t>
            </w:r>
            <w:r>
              <w:rPr>
                <w:spacing w:val="11"/>
              </w:rPr>
              <w:t xml:space="preserve"> </w:t>
            </w:r>
            <w:r>
              <w:rPr>
                <w:spacing w:val="-2"/>
              </w:rPr>
              <w:t>5-9。</w:t>
            </w:r>
          </w:p>
        </w:tc>
        <w:tc>
          <w:tcPr>
            <w:tcW w:w="1784" w:type="dxa"/>
            <w:vAlign w:val="top"/>
          </w:tcPr>
          <w:p>
            <w:pPr>
              <w:spacing w:line="371" w:lineRule="auto"/>
              <w:rPr>
                <w:rFonts w:ascii="Arial"/>
                <w:sz w:val="21"/>
              </w:rPr>
            </w:pPr>
          </w:p>
          <w:p>
            <w:pPr>
              <w:pStyle w:val="6"/>
              <w:spacing w:before="60" w:line="205"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363"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7" w:hRule="atLeast"/>
        </w:trPr>
        <w:tc>
          <w:tcPr>
            <w:tcW w:w="944" w:type="dxa"/>
            <w:vAlign w:val="top"/>
          </w:tcPr>
          <w:p>
            <w:pPr>
              <w:spacing w:line="339" w:lineRule="auto"/>
              <w:rPr>
                <w:rFonts w:ascii="Arial"/>
                <w:sz w:val="21"/>
              </w:rPr>
            </w:pPr>
          </w:p>
          <w:p>
            <w:pPr>
              <w:spacing w:line="339" w:lineRule="auto"/>
              <w:rPr>
                <w:rFonts w:ascii="Arial"/>
                <w:sz w:val="21"/>
              </w:rPr>
            </w:pPr>
          </w:p>
          <w:p>
            <w:pPr>
              <w:pStyle w:val="6"/>
              <w:spacing w:before="61" w:line="230" w:lineRule="auto"/>
              <w:ind w:left="404"/>
            </w:pPr>
            <w:r>
              <w:rPr>
                <w:spacing w:val="-10"/>
              </w:rPr>
              <w:t>17</w:t>
            </w:r>
          </w:p>
        </w:tc>
        <w:tc>
          <w:tcPr>
            <w:tcW w:w="1500" w:type="dxa"/>
            <w:vAlign w:val="top"/>
          </w:tcPr>
          <w:p>
            <w:pPr>
              <w:spacing w:line="469" w:lineRule="auto"/>
              <w:rPr>
                <w:rFonts w:ascii="Arial"/>
                <w:sz w:val="21"/>
              </w:rPr>
            </w:pPr>
          </w:p>
          <w:p>
            <w:pPr>
              <w:pStyle w:val="6"/>
              <w:spacing w:before="60" w:line="201" w:lineRule="auto"/>
              <w:ind w:left="55"/>
            </w:pPr>
            <w:r>
              <w:rPr>
                <w:spacing w:val="13"/>
              </w:rPr>
              <w:t>分类管理责任人未如</w:t>
            </w:r>
          </w:p>
          <w:p>
            <w:pPr>
              <w:pStyle w:val="6"/>
              <w:spacing w:before="1" w:line="207" w:lineRule="auto"/>
              <w:ind w:left="54" w:right="58" w:firstLine="2"/>
            </w:pPr>
            <w:r>
              <w:rPr>
                <w:spacing w:val="13"/>
              </w:rPr>
              <w:t>实记录生活垃圾排放</w:t>
            </w:r>
            <w:r>
              <w:rPr>
                <w:spacing w:val="1"/>
              </w:rPr>
              <w:t xml:space="preserve"> </w:t>
            </w:r>
            <w:r>
              <w:rPr>
                <w:spacing w:val="7"/>
              </w:rPr>
              <w:t>情况</w:t>
            </w:r>
          </w:p>
        </w:tc>
        <w:tc>
          <w:tcPr>
            <w:tcW w:w="2788" w:type="dxa"/>
            <w:vAlign w:val="top"/>
          </w:tcPr>
          <w:p>
            <w:pPr>
              <w:spacing w:line="469" w:lineRule="auto"/>
              <w:rPr>
                <w:rFonts w:ascii="Arial"/>
                <w:sz w:val="21"/>
              </w:rPr>
            </w:pPr>
          </w:p>
          <w:p>
            <w:pPr>
              <w:pStyle w:val="6"/>
              <w:spacing w:before="60" w:line="206" w:lineRule="auto"/>
              <w:ind w:left="53" w:right="12" w:firstLine="1"/>
              <w:jc w:val="both"/>
            </w:pPr>
            <w:r>
              <w:rPr>
                <w:spacing w:val="2"/>
              </w:rPr>
              <w:t>违反条款：第三十八条第二款；处罚条款：</w:t>
            </w:r>
            <w:r>
              <w:rPr>
                <w:spacing w:val="16"/>
              </w:rPr>
              <w:t xml:space="preserve"> </w:t>
            </w:r>
            <w:r>
              <w:rPr>
                <w:spacing w:val="9"/>
              </w:rPr>
              <w:t>第七十条第二款  责令立即改正</w:t>
            </w:r>
            <w:r>
              <w:rPr>
                <w:spacing w:val="-2"/>
              </w:rPr>
              <w:t xml:space="preserve"> </w:t>
            </w:r>
            <w:r>
              <w:rPr>
                <w:spacing w:val="9"/>
              </w:rPr>
              <w:t>，处一千</w:t>
            </w:r>
            <w:r>
              <w:t xml:space="preserve">  </w:t>
            </w:r>
            <w:r>
              <w:rPr>
                <w:spacing w:val="8"/>
              </w:rPr>
              <w:t>元以上一万元以下罚款。</w:t>
            </w:r>
          </w:p>
        </w:tc>
        <w:tc>
          <w:tcPr>
            <w:tcW w:w="851" w:type="dxa"/>
            <w:vAlign w:val="top"/>
          </w:tcPr>
          <w:p>
            <w:pPr>
              <w:spacing w:line="334" w:lineRule="auto"/>
              <w:rPr>
                <w:rFonts w:ascii="Arial"/>
                <w:sz w:val="21"/>
              </w:rPr>
            </w:pPr>
          </w:p>
          <w:p>
            <w:pPr>
              <w:spacing w:line="335" w:lineRule="auto"/>
              <w:rPr>
                <w:rFonts w:ascii="Arial"/>
                <w:sz w:val="21"/>
              </w:rPr>
            </w:pPr>
          </w:p>
          <w:p>
            <w:pPr>
              <w:pStyle w:val="6"/>
              <w:spacing w:before="60" w:line="228" w:lineRule="auto"/>
              <w:ind w:left="282"/>
            </w:pPr>
            <w:r>
              <w:rPr>
                <w:spacing w:val="-9"/>
              </w:rPr>
              <w:t>1000</w:t>
            </w:r>
          </w:p>
        </w:tc>
        <w:tc>
          <w:tcPr>
            <w:tcW w:w="567" w:type="dxa"/>
            <w:vAlign w:val="top"/>
          </w:tcPr>
          <w:p>
            <w:pPr>
              <w:spacing w:line="334" w:lineRule="auto"/>
              <w:rPr>
                <w:rFonts w:ascii="Arial"/>
                <w:sz w:val="21"/>
              </w:rPr>
            </w:pPr>
          </w:p>
          <w:p>
            <w:pPr>
              <w:spacing w:line="335" w:lineRule="auto"/>
              <w:rPr>
                <w:rFonts w:ascii="Arial"/>
                <w:sz w:val="21"/>
              </w:rPr>
            </w:pPr>
          </w:p>
          <w:p>
            <w:pPr>
              <w:pStyle w:val="6"/>
              <w:spacing w:before="60" w:line="230" w:lineRule="auto"/>
              <w:ind w:left="254"/>
            </w:pPr>
            <w:r>
              <w:t>1</w:t>
            </w:r>
          </w:p>
        </w:tc>
        <w:tc>
          <w:tcPr>
            <w:tcW w:w="2303" w:type="dxa"/>
            <w:vAlign w:val="top"/>
          </w:tcPr>
          <w:p>
            <w:pPr>
              <w:pStyle w:val="6"/>
              <w:spacing w:before="31" w:line="200" w:lineRule="auto"/>
              <w:ind w:left="54" w:right="55" w:firstLine="9"/>
            </w:pPr>
            <w:r>
              <w:rPr>
                <w:spacing w:val="14"/>
              </w:rPr>
              <w:t>1.</w:t>
            </w:r>
            <w:r>
              <w:rPr>
                <w:spacing w:val="-11"/>
              </w:rPr>
              <w:t xml:space="preserve"> </w:t>
            </w:r>
            <w:r>
              <w:rPr>
                <w:spacing w:val="14"/>
              </w:rPr>
              <w:t>台账未记录实际产生的生活垃</w:t>
            </w:r>
            <w:r>
              <w:t xml:space="preserve"> </w:t>
            </w:r>
            <w:r>
              <w:rPr>
                <w:spacing w:val="4"/>
              </w:rPr>
              <w:t>圾的种类、数量</w:t>
            </w:r>
            <w:r>
              <w:rPr>
                <w:spacing w:val="-16"/>
              </w:rPr>
              <w:t xml:space="preserve"> </w:t>
            </w:r>
            <w:r>
              <w:rPr>
                <w:spacing w:val="4"/>
              </w:rPr>
              <w:t>、运输者、去向等</w:t>
            </w:r>
            <w:r>
              <w:t xml:space="preserve"> </w:t>
            </w:r>
            <w:r>
              <w:rPr>
                <w:spacing w:val="12"/>
              </w:rPr>
              <w:t>情况</w:t>
            </w:r>
            <w:r>
              <w:rPr>
                <w:spacing w:val="-3"/>
              </w:rPr>
              <w:t xml:space="preserve"> </w:t>
            </w:r>
            <w:r>
              <w:rPr>
                <w:spacing w:val="12"/>
              </w:rPr>
              <w:t>，</w:t>
            </w:r>
            <w:r>
              <w:rPr>
                <w:spacing w:val="-18"/>
              </w:rPr>
              <w:t xml:space="preserve"> </w:t>
            </w:r>
            <w:r>
              <w:rPr>
                <w:spacing w:val="12"/>
              </w:rPr>
              <w:t>系数为记录内容每缺少 1</w:t>
            </w:r>
            <w:r>
              <w:t xml:space="preserve"> </w:t>
            </w:r>
            <w:r>
              <w:rPr>
                <w:spacing w:val="3"/>
              </w:rPr>
              <w:t>项系数加 1；</w:t>
            </w:r>
          </w:p>
          <w:p>
            <w:pPr>
              <w:pStyle w:val="6"/>
              <w:spacing w:line="200" w:lineRule="auto"/>
              <w:ind w:left="57" w:right="55"/>
            </w:pPr>
            <w:r>
              <w:rPr>
                <w:spacing w:val="6"/>
              </w:rPr>
              <w:t>2.违法行为持续时间较长，垃圾产</w:t>
            </w:r>
            <w:r>
              <w:rPr>
                <w:spacing w:val="10"/>
                <w:w w:val="102"/>
              </w:rPr>
              <w:t xml:space="preserve"> </w:t>
            </w:r>
            <w:r>
              <w:rPr>
                <w:spacing w:val="3"/>
              </w:rPr>
              <w:t>生量较大</w:t>
            </w:r>
            <w:r>
              <w:rPr>
                <w:spacing w:val="-4"/>
              </w:rPr>
              <w:t xml:space="preserve"> </w:t>
            </w:r>
            <w:r>
              <w:rPr>
                <w:spacing w:val="3"/>
              </w:rPr>
              <w:t>，系数为 2-4；</w:t>
            </w:r>
          </w:p>
          <w:p>
            <w:pPr>
              <w:pStyle w:val="6"/>
              <w:spacing w:before="1" w:line="181" w:lineRule="auto"/>
              <w:ind w:left="56" w:right="43" w:firstLine="1"/>
            </w:pPr>
            <w:r>
              <w:rPr>
                <w:spacing w:val="-1"/>
              </w:rPr>
              <w:t>3</w:t>
            </w:r>
            <w:r>
              <w:rPr>
                <w:spacing w:val="-13"/>
              </w:rPr>
              <w:t xml:space="preserve"> </w:t>
            </w:r>
            <w:r>
              <w:rPr>
                <w:spacing w:val="-1"/>
              </w:rPr>
              <w:t>、造成环境秩序较严重影响的，系</w:t>
            </w:r>
            <w:r>
              <w:t xml:space="preserve"> </w:t>
            </w:r>
            <w:r>
              <w:rPr>
                <w:spacing w:val="1"/>
              </w:rPr>
              <w:t>数</w:t>
            </w:r>
            <w:r>
              <w:rPr>
                <w:spacing w:val="-11"/>
              </w:rPr>
              <w:t xml:space="preserve"> </w:t>
            </w:r>
            <w:r>
              <w:rPr>
                <w:spacing w:val="1"/>
              </w:rPr>
              <w:t>5-9</w:t>
            </w:r>
          </w:p>
        </w:tc>
        <w:tc>
          <w:tcPr>
            <w:tcW w:w="1784" w:type="dxa"/>
            <w:vAlign w:val="top"/>
          </w:tcPr>
          <w:p>
            <w:pPr>
              <w:spacing w:line="285" w:lineRule="auto"/>
              <w:rPr>
                <w:rFonts w:ascii="Arial"/>
                <w:sz w:val="21"/>
              </w:rPr>
            </w:pPr>
          </w:p>
          <w:p>
            <w:pPr>
              <w:spacing w:line="285" w:lineRule="auto"/>
              <w:rPr>
                <w:rFonts w:ascii="Arial"/>
                <w:sz w:val="21"/>
              </w:rPr>
            </w:pPr>
          </w:p>
          <w:p>
            <w:pPr>
              <w:pStyle w:val="6"/>
              <w:spacing w:before="60" w:line="205"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281" w:lineRule="auto"/>
              <w:rPr>
                <w:rFonts w:ascii="Arial"/>
                <w:sz w:val="21"/>
              </w:rPr>
            </w:pPr>
          </w:p>
          <w:p>
            <w:pPr>
              <w:spacing w:line="28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12" w:hRule="atLeast"/>
        </w:trPr>
        <w:tc>
          <w:tcPr>
            <w:tcW w:w="944" w:type="dxa"/>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28" w:lineRule="auto"/>
              <w:ind w:left="404"/>
            </w:pPr>
            <w:r>
              <w:rPr>
                <w:spacing w:val="-10"/>
              </w:rPr>
              <w:t>18</w:t>
            </w:r>
          </w:p>
        </w:tc>
        <w:tc>
          <w:tcPr>
            <w:tcW w:w="1500" w:type="dxa"/>
            <w:vAlign w:val="top"/>
          </w:tcPr>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11" w:lineRule="auto"/>
              <w:ind w:left="60"/>
            </w:pPr>
            <w:r>
              <w:rPr>
                <w:spacing w:val="10"/>
              </w:rPr>
              <w:t>收集</w:t>
            </w:r>
            <w:r>
              <w:rPr>
                <w:spacing w:val="-16"/>
              </w:rPr>
              <w:t xml:space="preserve"> </w:t>
            </w:r>
            <w:r>
              <w:rPr>
                <w:spacing w:val="10"/>
              </w:rPr>
              <w:t>、运输单位未按</w:t>
            </w:r>
          </w:p>
          <w:p>
            <w:pPr>
              <w:pStyle w:val="6"/>
              <w:spacing w:before="21" w:line="242" w:lineRule="auto"/>
              <w:ind w:left="56" w:right="58" w:firstLine="5"/>
            </w:pPr>
            <w:r>
              <w:rPr>
                <w:spacing w:val="8"/>
              </w:rPr>
              <w:t>时</w:t>
            </w:r>
            <w:r>
              <w:rPr>
                <w:spacing w:val="-21"/>
              </w:rPr>
              <w:t xml:space="preserve"> </w:t>
            </w:r>
            <w:r>
              <w:rPr>
                <w:spacing w:val="8"/>
              </w:rPr>
              <w:t>、分类收集</w:t>
            </w:r>
            <w:r>
              <w:rPr>
                <w:spacing w:val="-21"/>
              </w:rPr>
              <w:t xml:space="preserve"> </w:t>
            </w:r>
            <w:r>
              <w:rPr>
                <w:spacing w:val="8"/>
              </w:rPr>
              <w:t>、运输</w:t>
            </w:r>
            <w:r>
              <w:t xml:space="preserve"> </w:t>
            </w:r>
            <w:r>
              <w:rPr>
                <w:spacing w:val="8"/>
              </w:rPr>
              <w:t>生活垃圾</w:t>
            </w:r>
          </w:p>
        </w:tc>
        <w:tc>
          <w:tcPr>
            <w:tcW w:w="2788"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06" w:lineRule="auto"/>
              <w:jc w:val="right"/>
            </w:pPr>
            <w:r>
              <w:rPr>
                <w:spacing w:val="3"/>
              </w:rPr>
              <w:t>违反条款：第四十五条第一款第（一）项；</w:t>
            </w:r>
          </w:p>
          <w:p>
            <w:pPr>
              <w:pStyle w:val="6"/>
              <w:spacing w:before="23" w:line="232" w:lineRule="auto"/>
              <w:ind w:left="54" w:right="57"/>
            </w:pPr>
            <w:r>
              <w:rPr>
                <w:spacing w:val="10"/>
              </w:rPr>
              <w:t>处罚条款</w:t>
            </w:r>
            <w:r>
              <w:rPr>
                <w:spacing w:val="-9"/>
              </w:rPr>
              <w:t xml:space="preserve"> </w:t>
            </w:r>
            <w:r>
              <w:rPr>
                <w:spacing w:val="10"/>
              </w:rPr>
              <w:t>：第七十一条第一款</w:t>
            </w:r>
            <w:r>
              <w:rPr>
                <w:spacing w:val="2"/>
              </w:rPr>
              <w:t xml:space="preserve">  </w:t>
            </w:r>
            <w:r>
              <w:rPr>
                <w:spacing w:val="10"/>
              </w:rPr>
              <w:t>责令限期</w:t>
            </w:r>
            <w:r>
              <w:t xml:space="preserve"> </w:t>
            </w:r>
            <w:r>
              <w:rPr>
                <w:spacing w:val="8"/>
              </w:rPr>
              <w:t>改正，处一万元以上三万元以下罚款；情</w:t>
            </w:r>
            <w:r>
              <w:rPr>
                <w:spacing w:val="5"/>
              </w:rPr>
              <w:t xml:space="preserve"> </w:t>
            </w:r>
            <w:r>
              <w:rPr>
                <w:spacing w:val="6"/>
              </w:rPr>
              <w:t>节严重的</w:t>
            </w:r>
            <w:r>
              <w:rPr>
                <w:spacing w:val="-1"/>
              </w:rPr>
              <w:t xml:space="preserve"> </w:t>
            </w:r>
            <w:r>
              <w:rPr>
                <w:spacing w:val="6"/>
              </w:rPr>
              <w:t>，由城市管理综合执法部门吊销</w:t>
            </w:r>
          </w:p>
          <w:p>
            <w:pPr>
              <w:pStyle w:val="6"/>
              <w:spacing w:line="210" w:lineRule="auto"/>
              <w:ind w:left="56"/>
            </w:pPr>
            <w:r>
              <w:rPr>
                <w:spacing w:val="7"/>
              </w:rPr>
              <w:t>生活垃圾收集</w:t>
            </w:r>
            <w:r>
              <w:rPr>
                <w:spacing w:val="-15"/>
              </w:rPr>
              <w:t xml:space="preserve"> </w:t>
            </w:r>
            <w:r>
              <w:rPr>
                <w:spacing w:val="7"/>
              </w:rPr>
              <w:t>、运输经营许可证。</w:t>
            </w:r>
          </w:p>
        </w:tc>
        <w:tc>
          <w:tcPr>
            <w:tcW w:w="851" w:type="dxa"/>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28" w:lineRule="auto"/>
              <w:ind w:left="246"/>
            </w:pPr>
            <w:r>
              <w:rPr>
                <w:spacing w:val="-9"/>
              </w:rPr>
              <w:t>10000</w:t>
            </w:r>
          </w:p>
        </w:tc>
        <w:tc>
          <w:tcPr>
            <w:tcW w:w="567" w:type="dxa"/>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30" w:lineRule="auto"/>
              <w:ind w:left="254"/>
            </w:pPr>
            <w:r>
              <w:t>1</w:t>
            </w:r>
          </w:p>
        </w:tc>
        <w:tc>
          <w:tcPr>
            <w:tcW w:w="2303"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21" w:lineRule="auto"/>
              <w:ind w:left="61" w:right="62" w:firstLine="2"/>
            </w:pPr>
            <w:r>
              <w:rPr>
                <w:spacing w:val="4"/>
              </w:rPr>
              <w:t>1.未按时</w:t>
            </w:r>
            <w:r>
              <w:rPr>
                <w:spacing w:val="-11"/>
              </w:rPr>
              <w:t xml:space="preserve"> </w:t>
            </w:r>
            <w:r>
              <w:rPr>
                <w:spacing w:val="4"/>
              </w:rPr>
              <w:t>、分类收运生活垃圾的，</w:t>
            </w:r>
            <w:r>
              <w:t xml:space="preserve"> </w:t>
            </w:r>
            <w:r>
              <w:rPr>
                <w:spacing w:val="2"/>
              </w:rPr>
              <w:t>系数为 0-1；</w:t>
            </w:r>
          </w:p>
          <w:p>
            <w:pPr>
              <w:pStyle w:val="6"/>
              <w:spacing w:before="22" w:line="220" w:lineRule="auto"/>
              <w:ind w:left="56" w:right="50" w:firstLine="1"/>
            </w:pPr>
            <w:r>
              <w:rPr>
                <w:spacing w:val="5"/>
              </w:rPr>
              <w:t>2.违法行为持续时间较长</w:t>
            </w:r>
            <w:r>
              <w:rPr>
                <w:spacing w:val="-10"/>
              </w:rPr>
              <w:t xml:space="preserve"> </w:t>
            </w:r>
            <w:r>
              <w:rPr>
                <w:spacing w:val="5"/>
              </w:rPr>
              <w:t>；收集、</w:t>
            </w:r>
            <w:r>
              <w:t xml:space="preserve"> </w:t>
            </w:r>
            <w:r>
              <w:rPr>
                <w:spacing w:val="5"/>
              </w:rPr>
              <w:t>运输垃圾量较大</w:t>
            </w:r>
            <w:r>
              <w:rPr>
                <w:spacing w:val="-15"/>
              </w:rPr>
              <w:t xml:space="preserve"> </w:t>
            </w:r>
            <w:r>
              <w:rPr>
                <w:spacing w:val="5"/>
              </w:rPr>
              <w:t>，系数为 1-2；</w:t>
            </w:r>
          </w:p>
          <w:p>
            <w:pPr>
              <w:pStyle w:val="6"/>
              <w:spacing w:before="23" w:line="221" w:lineRule="auto"/>
              <w:ind w:left="56" w:right="55" w:firstLine="1"/>
            </w:pPr>
            <w:r>
              <w:rPr>
                <w:spacing w:val="6"/>
              </w:rPr>
              <w:t>3.造成环境秩序较严重影响的；系</w:t>
            </w:r>
            <w:r>
              <w:rPr>
                <w:spacing w:val="11"/>
                <w:w w:val="101"/>
              </w:rPr>
              <w:t xml:space="preserve"> </w:t>
            </w:r>
            <w:r>
              <w:rPr>
                <w:spacing w:val="1"/>
              </w:rPr>
              <w:t>数为</w:t>
            </w:r>
            <w:r>
              <w:rPr>
                <w:spacing w:val="12"/>
                <w:w w:val="101"/>
              </w:rPr>
              <w:t xml:space="preserve"> </w:t>
            </w:r>
            <w:r>
              <w:rPr>
                <w:spacing w:val="1"/>
              </w:rPr>
              <w:t>1-2。</w:t>
            </w:r>
          </w:p>
        </w:tc>
        <w:tc>
          <w:tcPr>
            <w:tcW w:w="1784"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37"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292" w:line="229" w:lineRule="auto"/>
              <w:ind w:left="57" w:right="52" w:firstLine="9"/>
            </w:pPr>
            <w:r>
              <w:rPr>
                <w:spacing w:val="9"/>
              </w:rPr>
              <w:t>1.存在下列情形的</w:t>
            </w:r>
            <w:r>
              <w:rPr>
                <w:spacing w:val="-3"/>
              </w:rPr>
              <w:t xml:space="preserve"> </w:t>
            </w:r>
            <w:r>
              <w:rPr>
                <w:spacing w:val="9"/>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before="22" w:line="229" w:lineRule="auto"/>
              <w:ind w:left="58" w:right="50" w:firstLine="2"/>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9"/>
              </w:rPr>
              <w:t>处罚决定前</w:t>
            </w:r>
            <w:r>
              <w:rPr>
                <w:spacing w:val="-10"/>
              </w:rPr>
              <w:t xml:space="preserve"> </w:t>
            </w:r>
            <w:r>
              <w:rPr>
                <w:spacing w:val="9"/>
              </w:rPr>
              <w:t>，要邀请职权划出部门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0"/>
              </w:rPr>
              <w:t xml:space="preserve"> </w:t>
            </w:r>
            <w:r>
              <w:rPr>
                <w:spacing w:val="9"/>
              </w:rPr>
              <w:t>，提请职权划出部门拟定接管方</w:t>
            </w:r>
            <w:r>
              <w:t xml:space="preserve"> </w:t>
            </w:r>
            <w:r>
              <w:rPr>
                <w:spacing w:val="3"/>
              </w:rPr>
              <w:t>案。</w:t>
            </w:r>
          </w:p>
        </w:tc>
        <w:tc>
          <w:tcPr>
            <w:tcW w:w="1212" w:type="dxa"/>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11" w:lineRule="auto"/>
              <w:ind w:left="167"/>
            </w:pPr>
            <w:r>
              <w:rPr>
                <w:spacing w:val="7"/>
              </w:rPr>
              <w:t>区级街道乡镇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331" w:hRule="atLeast"/>
        </w:trPr>
        <w:tc>
          <w:tcPr>
            <w:tcW w:w="944"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404"/>
            </w:pPr>
            <w:r>
              <w:rPr>
                <w:spacing w:val="-10"/>
              </w:rPr>
              <w:t>19</w:t>
            </w:r>
          </w:p>
        </w:tc>
        <w:tc>
          <w:tcPr>
            <w:tcW w:w="1500"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11" w:lineRule="auto"/>
              <w:ind w:left="56"/>
            </w:pPr>
            <w:r>
              <w:rPr>
                <w:spacing w:val="11"/>
              </w:rPr>
              <w:t>生活垃圾收集工具、</w:t>
            </w:r>
          </w:p>
          <w:p>
            <w:pPr>
              <w:pStyle w:val="6"/>
              <w:spacing w:before="21" w:line="239" w:lineRule="auto"/>
              <w:ind w:left="54" w:right="58" w:firstLine="1"/>
            </w:pPr>
            <w:r>
              <w:rPr>
                <w:spacing w:val="11"/>
              </w:rPr>
              <w:t>运输车辆</w:t>
            </w:r>
            <w:r>
              <w:rPr>
                <w:spacing w:val="-20"/>
              </w:rPr>
              <w:t xml:space="preserve"> </w:t>
            </w:r>
            <w:r>
              <w:rPr>
                <w:spacing w:val="11"/>
              </w:rPr>
              <w:t>、人员不符</w:t>
            </w:r>
            <w:r>
              <w:t xml:space="preserve"> </w:t>
            </w:r>
            <w:r>
              <w:rPr>
                <w:spacing w:val="8"/>
              </w:rPr>
              <w:t>合要求</w:t>
            </w:r>
          </w:p>
        </w:tc>
        <w:tc>
          <w:tcPr>
            <w:tcW w:w="2788"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06" w:lineRule="auto"/>
              <w:jc w:val="right"/>
            </w:pPr>
            <w:r>
              <w:rPr>
                <w:spacing w:val="3"/>
              </w:rPr>
              <w:t>违反条款：第四十五条第一款第（一）项；</w:t>
            </w:r>
          </w:p>
          <w:p>
            <w:pPr>
              <w:pStyle w:val="6"/>
              <w:spacing w:before="27" w:line="236" w:lineRule="auto"/>
              <w:ind w:left="54" w:right="57"/>
            </w:pPr>
            <w:r>
              <w:rPr>
                <w:spacing w:val="10"/>
              </w:rPr>
              <w:t>处罚条款</w:t>
            </w:r>
            <w:r>
              <w:rPr>
                <w:spacing w:val="-9"/>
              </w:rPr>
              <w:t xml:space="preserve"> </w:t>
            </w:r>
            <w:r>
              <w:rPr>
                <w:spacing w:val="10"/>
              </w:rPr>
              <w:t>：第七十一条第一款</w:t>
            </w:r>
            <w:r>
              <w:rPr>
                <w:spacing w:val="2"/>
              </w:rPr>
              <w:t xml:space="preserve">  </w:t>
            </w:r>
            <w:r>
              <w:rPr>
                <w:spacing w:val="10"/>
              </w:rPr>
              <w:t>责令限期</w:t>
            </w:r>
            <w:r>
              <w:t xml:space="preserve"> </w:t>
            </w:r>
            <w:r>
              <w:rPr>
                <w:spacing w:val="8"/>
              </w:rPr>
              <w:t>改正，处一万元以上三万元以下罚款；情</w:t>
            </w:r>
            <w:r>
              <w:rPr>
                <w:spacing w:val="5"/>
              </w:rPr>
              <w:t xml:space="preserve"> </w:t>
            </w:r>
            <w:r>
              <w:rPr>
                <w:spacing w:val="6"/>
              </w:rPr>
              <w:t>节严重的</w:t>
            </w:r>
            <w:r>
              <w:rPr>
                <w:spacing w:val="-1"/>
              </w:rPr>
              <w:t xml:space="preserve"> </w:t>
            </w:r>
            <w:r>
              <w:rPr>
                <w:spacing w:val="6"/>
              </w:rPr>
              <w:t>，由城市管理综合执法部门吊销</w:t>
            </w:r>
            <w:r>
              <w:t xml:space="preserve"> </w:t>
            </w:r>
            <w:r>
              <w:rPr>
                <w:spacing w:val="7"/>
              </w:rPr>
              <w:t>生活垃圾收集</w:t>
            </w:r>
            <w:r>
              <w:rPr>
                <w:spacing w:val="-14"/>
              </w:rPr>
              <w:t xml:space="preserve"> </w:t>
            </w:r>
            <w:r>
              <w:rPr>
                <w:spacing w:val="7"/>
              </w:rPr>
              <w:t>、运输经营许可证。</w:t>
            </w:r>
          </w:p>
        </w:tc>
        <w:tc>
          <w:tcPr>
            <w:tcW w:w="851"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46"/>
            </w:pPr>
            <w:r>
              <w:rPr>
                <w:spacing w:val="-9"/>
              </w:rPr>
              <w:t>10000</w:t>
            </w:r>
          </w:p>
        </w:tc>
        <w:tc>
          <w:tcPr>
            <w:tcW w:w="567"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0" w:lineRule="auto"/>
              <w:ind w:left="55" w:right="53" w:firstLine="8"/>
            </w:pPr>
            <w:r>
              <w:rPr>
                <w:spacing w:val="6"/>
              </w:rPr>
              <w:t>1.工具、车辆、人员其中两类不符</w:t>
            </w:r>
            <w:r>
              <w:rPr>
                <w:spacing w:val="7"/>
              </w:rPr>
              <w:t xml:space="preserve"> </w:t>
            </w:r>
            <w:r>
              <w:rPr>
                <w:spacing w:val="2"/>
              </w:rPr>
              <w:t>合要求的</w:t>
            </w:r>
            <w:r>
              <w:rPr>
                <w:spacing w:val="-7"/>
              </w:rPr>
              <w:t xml:space="preserve"> </w:t>
            </w:r>
            <w:r>
              <w:rPr>
                <w:spacing w:val="2"/>
              </w:rPr>
              <w:t>，系数 1；</w:t>
            </w:r>
          </w:p>
          <w:p>
            <w:pPr>
              <w:pStyle w:val="6"/>
              <w:spacing w:before="23" w:line="221" w:lineRule="auto"/>
              <w:ind w:left="67" w:right="53" w:hanging="9"/>
            </w:pPr>
            <w:r>
              <w:rPr>
                <w:spacing w:val="6"/>
              </w:rPr>
              <w:t>2.工具、车辆、人员都不符合要求</w:t>
            </w:r>
            <w:r>
              <w:rPr>
                <w:spacing w:val="13"/>
              </w:rPr>
              <w:t xml:space="preserve"> </w:t>
            </w:r>
            <w:r>
              <w:rPr>
                <w:spacing w:val="-2"/>
              </w:rPr>
              <w:t>的</w:t>
            </w:r>
            <w:r>
              <w:rPr>
                <w:spacing w:val="-15"/>
              </w:rPr>
              <w:t xml:space="preserve"> </w:t>
            </w:r>
            <w:r>
              <w:rPr>
                <w:spacing w:val="-2"/>
              </w:rPr>
              <w:t>，系数 2。</w:t>
            </w:r>
          </w:p>
        </w:tc>
        <w:tc>
          <w:tcPr>
            <w:tcW w:w="1784"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454" w:lineRule="auto"/>
              <w:rPr>
                <w:rFonts w:ascii="Arial"/>
                <w:sz w:val="21"/>
              </w:rPr>
            </w:pPr>
          </w:p>
          <w:p>
            <w:pPr>
              <w:pStyle w:val="6"/>
              <w:spacing w:before="60" w:line="220" w:lineRule="auto"/>
              <w:ind w:left="56" w:right="55" w:firstLine="9"/>
            </w:pPr>
            <w:r>
              <w:rPr>
                <w:spacing w:val="9"/>
              </w:rPr>
              <w:t>1.造成泄漏遗撒的</w:t>
            </w:r>
            <w:r>
              <w:rPr>
                <w:spacing w:val="-6"/>
              </w:rPr>
              <w:t xml:space="preserve"> </w:t>
            </w:r>
            <w:r>
              <w:rPr>
                <w:spacing w:val="9"/>
              </w:rPr>
              <w:t>，按照专项案由</w:t>
            </w:r>
            <w:r>
              <w:t xml:space="preserve"> </w:t>
            </w:r>
            <w:r>
              <w:rPr>
                <w:spacing w:val="7"/>
              </w:rPr>
              <w:t>从重处罚。</w:t>
            </w:r>
          </w:p>
          <w:p>
            <w:pPr>
              <w:pStyle w:val="6"/>
              <w:spacing w:before="25" w:line="229" w:lineRule="auto"/>
              <w:ind w:left="57" w:right="52" w:firstLine="3"/>
            </w:pPr>
            <w:r>
              <w:rPr>
                <w:spacing w:val="9"/>
              </w:rPr>
              <w:t>2.存在下列情形的</w:t>
            </w:r>
            <w:r>
              <w:rPr>
                <w:spacing w:val="3"/>
              </w:rPr>
              <w:t xml:space="preserve"> </w:t>
            </w:r>
            <w:r>
              <w:rPr>
                <w:spacing w:val="9"/>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before="24" w:line="229" w:lineRule="auto"/>
              <w:ind w:left="58" w:right="50" w:firstLine="2"/>
            </w:pPr>
            <w:r>
              <w:rPr>
                <w:spacing w:val="7"/>
              </w:rPr>
              <w:t>3.</w:t>
            </w:r>
            <w:r>
              <w:rPr>
                <w:spacing w:val="36"/>
                <w:w w:val="101"/>
              </w:rPr>
              <w:t xml:space="preserve"> </w:t>
            </w:r>
            <w:r>
              <w:rPr>
                <w:spacing w:val="7"/>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9"/>
              </w:rPr>
              <w:t>处罚决定前</w:t>
            </w:r>
            <w:r>
              <w:rPr>
                <w:spacing w:val="-10"/>
              </w:rPr>
              <w:t xml:space="preserve"> </w:t>
            </w:r>
            <w:r>
              <w:rPr>
                <w:spacing w:val="9"/>
              </w:rPr>
              <w:t>，要邀请职权划出部门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0"/>
              </w:rPr>
              <w:t xml:space="preserve"> </w:t>
            </w:r>
            <w:r>
              <w:rPr>
                <w:spacing w:val="9"/>
              </w:rPr>
              <w:t>，提请职权划出部门拟定接管方</w:t>
            </w:r>
            <w:r>
              <w:t xml:space="preserve"> </w:t>
            </w:r>
            <w:r>
              <w:rPr>
                <w:spacing w:val="3"/>
              </w:rPr>
              <w:t>案。</w:t>
            </w:r>
          </w:p>
        </w:tc>
        <w:tc>
          <w:tcPr>
            <w:tcW w:w="1212"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1" w:hRule="atLeast"/>
        </w:trPr>
        <w:tc>
          <w:tcPr>
            <w:tcW w:w="944" w:type="dxa"/>
            <w:vAlign w:val="top"/>
          </w:tcPr>
          <w:p>
            <w:pPr>
              <w:spacing w:line="302" w:lineRule="auto"/>
              <w:rPr>
                <w:rFonts w:ascii="Arial"/>
                <w:sz w:val="21"/>
              </w:rPr>
            </w:pPr>
          </w:p>
          <w:p>
            <w:pPr>
              <w:spacing w:line="302" w:lineRule="auto"/>
              <w:rPr>
                <w:rFonts w:ascii="Arial"/>
                <w:sz w:val="21"/>
              </w:rPr>
            </w:pPr>
          </w:p>
          <w:p>
            <w:pPr>
              <w:spacing w:line="302" w:lineRule="auto"/>
              <w:rPr>
                <w:rFonts w:ascii="Arial"/>
                <w:sz w:val="21"/>
              </w:rPr>
            </w:pPr>
          </w:p>
          <w:p>
            <w:pPr>
              <w:pStyle w:val="6"/>
              <w:spacing w:before="61" w:line="228" w:lineRule="auto"/>
              <w:ind w:left="398"/>
            </w:pPr>
            <w:r>
              <w:rPr>
                <w:spacing w:val="-7"/>
              </w:rPr>
              <w:t>20</w:t>
            </w:r>
          </w:p>
        </w:tc>
        <w:tc>
          <w:tcPr>
            <w:tcW w:w="1500" w:type="dxa"/>
            <w:vAlign w:val="top"/>
          </w:tcPr>
          <w:p>
            <w:pPr>
              <w:spacing w:line="280" w:lineRule="auto"/>
              <w:rPr>
                <w:rFonts w:ascii="Arial"/>
                <w:sz w:val="21"/>
              </w:rPr>
            </w:pPr>
          </w:p>
          <w:p>
            <w:pPr>
              <w:spacing w:line="280" w:lineRule="auto"/>
              <w:rPr>
                <w:rFonts w:ascii="Arial"/>
                <w:sz w:val="21"/>
              </w:rPr>
            </w:pPr>
          </w:p>
          <w:p>
            <w:pPr>
              <w:pStyle w:val="6"/>
              <w:spacing w:before="61" w:line="211" w:lineRule="auto"/>
              <w:ind w:left="60"/>
            </w:pPr>
            <w:r>
              <w:rPr>
                <w:spacing w:val="10"/>
              </w:rPr>
              <w:t>收集</w:t>
            </w:r>
            <w:r>
              <w:rPr>
                <w:spacing w:val="-16"/>
              </w:rPr>
              <w:t xml:space="preserve"> </w:t>
            </w:r>
            <w:r>
              <w:rPr>
                <w:spacing w:val="10"/>
              </w:rPr>
              <w:t>、运输单位未按</w:t>
            </w:r>
          </w:p>
          <w:p>
            <w:pPr>
              <w:pStyle w:val="6"/>
              <w:spacing w:before="21" w:line="211" w:lineRule="auto"/>
              <w:ind w:left="53"/>
            </w:pPr>
            <w:r>
              <w:rPr>
                <w:spacing w:val="13"/>
              </w:rPr>
              <w:t>要求将生活垃圾运输</w:t>
            </w:r>
          </w:p>
          <w:p>
            <w:pPr>
              <w:pStyle w:val="6"/>
              <w:spacing w:before="21" w:line="239" w:lineRule="auto"/>
              <w:ind w:left="55" w:right="58" w:firstLine="2"/>
            </w:pPr>
            <w:r>
              <w:rPr>
                <w:spacing w:val="13"/>
              </w:rPr>
              <w:t>至集中收集设施或者</w:t>
            </w:r>
            <w:r>
              <w:t xml:space="preserve"> </w:t>
            </w:r>
            <w:r>
              <w:rPr>
                <w:spacing w:val="6"/>
              </w:rPr>
              <w:t>转运</w:t>
            </w:r>
            <w:r>
              <w:rPr>
                <w:spacing w:val="-19"/>
              </w:rPr>
              <w:t xml:space="preserve"> </w:t>
            </w:r>
            <w:r>
              <w:rPr>
                <w:spacing w:val="6"/>
              </w:rPr>
              <w:t>、处理设施</w:t>
            </w:r>
          </w:p>
        </w:tc>
        <w:tc>
          <w:tcPr>
            <w:tcW w:w="2788" w:type="dxa"/>
            <w:vAlign w:val="top"/>
          </w:tcPr>
          <w:p>
            <w:pPr>
              <w:spacing w:line="331" w:lineRule="auto"/>
              <w:rPr>
                <w:rFonts w:ascii="Arial"/>
                <w:sz w:val="21"/>
              </w:rPr>
            </w:pPr>
          </w:p>
          <w:p>
            <w:pPr>
              <w:pStyle w:val="6"/>
              <w:spacing w:before="60" w:line="206" w:lineRule="auto"/>
              <w:jc w:val="right"/>
            </w:pPr>
            <w:r>
              <w:rPr>
                <w:spacing w:val="-1"/>
              </w:rPr>
              <w:t>违反条款：第四十五条第一款第（</w:t>
            </w:r>
            <w:r>
              <w:rPr>
                <w:spacing w:val="6"/>
              </w:rPr>
              <w:t xml:space="preserve"> </w:t>
            </w:r>
            <w:r>
              <w:rPr>
                <w:spacing w:val="-1"/>
              </w:rPr>
              <w:t>二</w:t>
            </w:r>
            <w:r>
              <w:rPr>
                <w:spacing w:val="-13"/>
              </w:rPr>
              <w:t xml:space="preserve"> </w:t>
            </w:r>
            <w:r>
              <w:rPr>
                <w:spacing w:val="-1"/>
              </w:rPr>
              <w:t>）项；</w:t>
            </w:r>
          </w:p>
          <w:p>
            <w:pPr>
              <w:pStyle w:val="6"/>
              <w:spacing w:before="25" w:line="232" w:lineRule="auto"/>
              <w:ind w:left="53" w:right="11" w:firstLine="1"/>
            </w:pPr>
            <w:r>
              <w:rPr>
                <w:spacing w:val="6"/>
              </w:rPr>
              <w:t>处罚条款：第七十一条第二款</w:t>
            </w:r>
            <w:r>
              <w:rPr>
                <w:spacing w:val="2"/>
              </w:rPr>
              <w:t xml:space="preserve">  </w:t>
            </w:r>
            <w:r>
              <w:rPr>
                <w:spacing w:val="6"/>
              </w:rPr>
              <w:t>责令清除，</w:t>
            </w:r>
            <w:r>
              <w:rPr>
                <w:spacing w:val="1"/>
              </w:rPr>
              <w:t xml:space="preserve"> </w:t>
            </w:r>
            <w:r>
              <w:rPr>
                <w:spacing w:val="8"/>
              </w:rPr>
              <w:t>处五万元以上五十万元以下罚款，没收违</w:t>
            </w:r>
            <w:r>
              <w:rPr>
                <w:spacing w:val="3"/>
              </w:rPr>
              <w:t xml:space="preserve">  </w:t>
            </w:r>
            <w:r>
              <w:rPr>
                <w:spacing w:val="6"/>
              </w:rPr>
              <w:t>法所得；情节严重的</w:t>
            </w:r>
            <w:r>
              <w:rPr>
                <w:spacing w:val="3"/>
              </w:rPr>
              <w:t xml:space="preserve"> </w:t>
            </w:r>
            <w:r>
              <w:rPr>
                <w:spacing w:val="6"/>
              </w:rPr>
              <w:t>，由城市管理综合执</w:t>
            </w:r>
            <w:r>
              <w:t xml:space="preserve">  </w:t>
            </w:r>
            <w:r>
              <w:rPr>
                <w:spacing w:val="8"/>
              </w:rPr>
              <w:t>法部门吊销生活垃圾收集、运输经营许可</w:t>
            </w:r>
            <w:r>
              <w:rPr>
                <w:spacing w:val="3"/>
              </w:rPr>
              <w:t xml:space="preserve">  证。</w:t>
            </w:r>
          </w:p>
        </w:tc>
        <w:tc>
          <w:tcPr>
            <w:tcW w:w="851" w:type="dxa"/>
            <w:vAlign w:val="top"/>
          </w:tcPr>
          <w:p>
            <w:pPr>
              <w:spacing w:line="302" w:lineRule="auto"/>
              <w:rPr>
                <w:rFonts w:ascii="Arial"/>
                <w:sz w:val="21"/>
              </w:rPr>
            </w:pPr>
          </w:p>
          <w:p>
            <w:pPr>
              <w:spacing w:line="302" w:lineRule="auto"/>
              <w:rPr>
                <w:rFonts w:ascii="Arial"/>
                <w:sz w:val="21"/>
              </w:rPr>
            </w:pPr>
          </w:p>
          <w:p>
            <w:pPr>
              <w:spacing w:line="302" w:lineRule="auto"/>
              <w:rPr>
                <w:rFonts w:ascii="Arial"/>
                <w:sz w:val="21"/>
              </w:rPr>
            </w:pPr>
          </w:p>
          <w:p>
            <w:pPr>
              <w:pStyle w:val="6"/>
              <w:spacing w:before="60" w:line="228" w:lineRule="auto"/>
              <w:ind w:left="239"/>
            </w:pPr>
            <w:r>
              <w:rPr>
                <w:spacing w:val="-8"/>
              </w:rPr>
              <w:t>50000</w:t>
            </w:r>
          </w:p>
        </w:tc>
        <w:tc>
          <w:tcPr>
            <w:tcW w:w="567" w:type="dxa"/>
            <w:vAlign w:val="top"/>
          </w:tcPr>
          <w:p>
            <w:pPr>
              <w:spacing w:line="302" w:lineRule="auto"/>
              <w:rPr>
                <w:rFonts w:ascii="Arial"/>
                <w:sz w:val="21"/>
              </w:rPr>
            </w:pPr>
          </w:p>
          <w:p>
            <w:pPr>
              <w:spacing w:line="302" w:lineRule="auto"/>
              <w:rPr>
                <w:rFonts w:ascii="Arial"/>
                <w:sz w:val="21"/>
              </w:rPr>
            </w:pPr>
          </w:p>
          <w:p>
            <w:pPr>
              <w:spacing w:line="302" w:lineRule="auto"/>
              <w:rPr>
                <w:rFonts w:ascii="Arial"/>
                <w:sz w:val="21"/>
              </w:rPr>
            </w:pPr>
          </w:p>
          <w:p>
            <w:pPr>
              <w:pStyle w:val="6"/>
              <w:spacing w:before="60" w:line="230" w:lineRule="auto"/>
              <w:ind w:left="254"/>
            </w:pPr>
            <w:r>
              <w:t>1</w:t>
            </w:r>
          </w:p>
        </w:tc>
        <w:tc>
          <w:tcPr>
            <w:tcW w:w="2303" w:type="dxa"/>
            <w:vAlign w:val="top"/>
          </w:tcPr>
          <w:p>
            <w:pPr>
              <w:spacing w:line="447" w:lineRule="auto"/>
              <w:rPr>
                <w:rFonts w:ascii="Arial"/>
                <w:sz w:val="21"/>
              </w:rPr>
            </w:pPr>
          </w:p>
          <w:p>
            <w:pPr>
              <w:pStyle w:val="6"/>
              <w:spacing w:before="60" w:line="221" w:lineRule="auto"/>
              <w:ind w:left="58" w:right="55" w:firstLine="5"/>
            </w:pPr>
            <w:r>
              <w:rPr>
                <w:spacing w:val="6"/>
              </w:rPr>
              <w:t>1.违法行为持续时间较长，系数为</w:t>
            </w:r>
            <w:r>
              <w:rPr>
                <w:spacing w:val="5"/>
              </w:rPr>
              <w:t xml:space="preserve"> </w:t>
            </w:r>
            <w:r>
              <w:t>2-3；</w:t>
            </w:r>
          </w:p>
          <w:p>
            <w:pPr>
              <w:pStyle w:val="6"/>
              <w:spacing w:before="19" w:line="210" w:lineRule="auto"/>
              <w:ind w:left="58"/>
            </w:pPr>
            <w:r>
              <w:rPr>
                <w:spacing w:val="4"/>
              </w:rPr>
              <w:t>2.垃圾运输量较大</w:t>
            </w:r>
            <w:r>
              <w:rPr>
                <w:spacing w:val="-12"/>
              </w:rPr>
              <w:t xml:space="preserve"> </w:t>
            </w:r>
            <w:r>
              <w:rPr>
                <w:spacing w:val="4"/>
              </w:rPr>
              <w:t>，系数为 3-5；</w:t>
            </w:r>
          </w:p>
          <w:p>
            <w:pPr>
              <w:pStyle w:val="6"/>
              <w:spacing w:before="23" w:line="221" w:lineRule="auto"/>
              <w:ind w:left="56" w:right="55" w:firstLine="1"/>
            </w:pPr>
            <w:r>
              <w:rPr>
                <w:spacing w:val="6"/>
              </w:rPr>
              <w:t>3.造成环境秩序较严重影响的，系</w:t>
            </w:r>
            <w:r>
              <w:rPr>
                <w:spacing w:val="11"/>
                <w:w w:val="101"/>
              </w:rPr>
              <w:t xml:space="preserve"> </w:t>
            </w:r>
            <w:r>
              <w:rPr>
                <w:spacing w:val="1"/>
              </w:rPr>
              <w:t>数 6-9。</w:t>
            </w:r>
          </w:p>
        </w:tc>
        <w:tc>
          <w:tcPr>
            <w:tcW w:w="1784" w:type="dxa"/>
            <w:vAlign w:val="top"/>
          </w:tcPr>
          <w:p>
            <w:pPr>
              <w:spacing w:line="338" w:lineRule="auto"/>
              <w:rPr>
                <w:rFonts w:ascii="Arial"/>
                <w:sz w:val="21"/>
              </w:rPr>
            </w:pPr>
          </w:p>
          <w:p>
            <w:pPr>
              <w:spacing w:line="338" w:lineRule="auto"/>
              <w:rPr>
                <w:rFonts w:ascii="Arial"/>
                <w:sz w:val="21"/>
              </w:rPr>
            </w:pPr>
          </w:p>
          <w:p>
            <w:pPr>
              <w:pStyle w:val="6"/>
              <w:spacing w:before="60" w:line="236" w:lineRule="auto"/>
              <w:ind w:left="57" w:right="54"/>
              <w:jc w:val="both"/>
            </w:pPr>
            <w:r>
              <w:rPr>
                <w:spacing w:val="-5"/>
              </w:rPr>
              <w:t>罚款数额 ＝50000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pStyle w:val="6"/>
              <w:spacing w:before="161" w:line="234" w:lineRule="auto"/>
              <w:ind w:left="57" w:right="52" w:firstLine="9"/>
              <w:jc w:val="both"/>
            </w:pPr>
            <w:r>
              <w:rPr>
                <w:spacing w:val="4"/>
              </w:rPr>
              <w:t>1.</w:t>
            </w:r>
            <w:r>
              <w:rPr>
                <w:spacing w:val="48"/>
                <w:w w:val="102"/>
              </w:rPr>
              <w:t xml:space="preserve"> </w:t>
            </w:r>
            <w:r>
              <w:rPr>
                <w:spacing w:val="4"/>
              </w:rPr>
              <w:t>存在下列情形的</w:t>
            </w:r>
            <w:r>
              <w:rPr>
                <w:spacing w:val="-16"/>
              </w:rPr>
              <w:t xml:space="preserve"> </w:t>
            </w:r>
            <w:r>
              <w:rPr>
                <w:spacing w:val="4"/>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p>
        </w:tc>
        <w:tc>
          <w:tcPr>
            <w:tcW w:w="1212" w:type="dxa"/>
            <w:vAlign w:val="top"/>
          </w:tcPr>
          <w:p>
            <w:pPr>
              <w:spacing w:line="302" w:lineRule="auto"/>
              <w:rPr>
                <w:rFonts w:ascii="Arial"/>
                <w:sz w:val="21"/>
              </w:rPr>
            </w:pPr>
          </w:p>
          <w:p>
            <w:pPr>
              <w:spacing w:line="302" w:lineRule="auto"/>
              <w:rPr>
                <w:rFonts w:ascii="Arial"/>
                <w:sz w:val="21"/>
              </w:rPr>
            </w:pPr>
          </w:p>
          <w:p>
            <w:pPr>
              <w:spacing w:line="302" w:lineRule="auto"/>
              <w:rPr>
                <w:rFonts w:ascii="Arial"/>
                <w:sz w:val="21"/>
              </w:rPr>
            </w:pPr>
          </w:p>
          <w:p>
            <w:pPr>
              <w:pStyle w:val="6"/>
              <w:spacing w:before="61" w:line="211" w:lineRule="auto"/>
              <w:ind w:left="167"/>
            </w:pPr>
            <w:r>
              <w:rPr>
                <w:spacing w:val="7"/>
              </w:rPr>
              <w:t>区级街道乡镇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4" w:hRule="atLeast"/>
        </w:trPr>
        <w:tc>
          <w:tcPr>
            <w:tcW w:w="944"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pStyle w:val="6"/>
              <w:spacing w:before="60" w:line="230" w:lineRule="auto"/>
              <w:ind w:left="398"/>
            </w:pPr>
            <w:r>
              <w:rPr>
                <w:spacing w:val="-7"/>
              </w:rPr>
              <w:t>21</w:t>
            </w:r>
          </w:p>
        </w:tc>
        <w:tc>
          <w:tcPr>
            <w:tcW w:w="1500" w:type="dxa"/>
            <w:vAlign w:val="top"/>
          </w:tcPr>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pStyle w:val="6"/>
              <w:spacing w:before="60" w:line="241" w:lineRule="auto"/>
              <w:ind w:left="58" w:right="58" w:firstLine="1"/>
            </w:pPr>
            <w:r>
              <w:rPr>
                <w:spacing w:val="10"/>
              </w:rPr>
              <w:t>收集</w:t>
            </w:r>
            <w:r>
              <w:rPr>
                <w:spacing w:val="-16"/>
              </w:rPr>
              <w:t xml:space="preserve"> </w:t>
            </w:r>
            <w:r>
              <w:rPr>
                <w:spacing w:val="10"/>
              </w:rPr>
              <w:t>、运输单位将生</w:t>
            </w:r>
            <w:r>
              <w:t xml:space="preserve"> </w:t>
            </w:r>
            <w:r>
              <w:rPr>
                <w:spacing w:val="8"/>
              </w:rPr>
              <w:t>活垃圾混装混运</w:t>
            </w:r>
          </w:p>
        </w:tc>
        <w:tc>
          <w:tcPr>
            <w:tcW w:w="2788" w:type="dxa"/>
            <w:vAlign w:val="top"/>
          </w:tcPr>
          <w:p>
            <w:pPr>
              <w:rPr>
                <w:rFonts w:ascii="Arial"/>
                <w:sz w:val="21"/>
              </w:rPr>
            </w:pP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spacing w:line="308" w:lineRule="auto"/>
              <w:rPr>
                <w:rFonts w:ascii="Arial"/>
                <w:sz w:val="21"/>
              </w:rPr>
            </w:pPr>
          </w:p>
          <w:p>
            <w:pPr>
              <w:spacing w:line="308" w:lineRule="auto"/>
              <w:rPr>
                <w:rFonts w:ascii="Arial"/>
                <w:sz w:val="21"/>
              </w:rPr>
            </w:pPr>
          </w:p>
          <w:p>
            <w:pPr>
              <w:spacing w:line="308" w:lineRule="auto"/>
              <w:rPr>
                <w:rFonts w:ascii="Arial"/>
                <w:sz w:val="21"/>
              </w:rPr>
            </w:pPr>
          </w:p>
          <w:p>
            <w:pPr>
              <w:pStyle w:val="6"/>
              <w:spacing w:before="60" w:line="210" w:lineRule="auto"/>
              <w:jc w:val="right"/>
            </w:pPr>
            <w:r>
              <w:rPr>
                <w:spacing w:val="1"/>
              </w:rPr>
              <w:t>1.将厨余垃圾混装混运，系数为 1；</w:t>
            </w:r>
          </w:p>
          <w:p>
            <w:pPr>
              <w:pStyle w:val="6"/>
              <w:spacing w:before="22" w:line="210" w:lineRule="auto"/>
              <w:jc w:val="right"/>
            </w:pPr>
            <w:r>
              <w:rPr>
                <w:spacing w:val="4"/>
              </w:rPr>
              <w:t>2.将有害垃圾混装混运，系数为2；</w:t>
            </w:r>
          </w:p>
          <w:p>
            <w:pPr>
              <w:pStyle w:val="6"/>
              <w:spacing w:before="20" w:line="221" w:lineRule="auto"/>
              <w:ind w:left="56" w:right="55" w:firstLine="1"/>
            </w:pPr>
            <w:r>
              <w:rPr>
                <w:spacing w:val="6"/>
              </w:rPr>
              <w:t>3.混装混运生活垃圾总量较大、违</w:t>
            </w:r>
            <w:r>
              <w:rPr>
                <w:spacing w:val="11"/>
                <w:w w:val="101"/>
              </w:rPr>
              <w:t xml:space="preserve"> </w:t>
            </w:r>
            <w:r>
              <w:rPr>
                <w:spacing w:val="7"/>
              </w:rPr>
              <w:t>法行为持续时间较长</w:t>
            </w:r>
            <w:r>
              <w:rPr>
                <w:spacing w:val="-14"/>
              </w:rPr>
              <w:t xml:space="preserve"> </w:t>
            </w:r>
            <w:r>
              <w:rPr>
                <w:spacing w:val="7"/>
              </w:rPr>
              <w:t>，系数3-5；</w:t>
            </w:r>
          </w:p>
          <w:p>
            <w:pPr>
              <w:pStyle w:val="6"/>
              <w:spacing w:before="22" w:line="220" w:lineRule="auto"/>
              <w:ind w:left="61" w:right="62" w:hanging="5"/>
            </w:pPr>
            <w:r>
              <w:rPr>
                <w:spacing w:val="6"/>
              </w:rPr>
              <w:t xml:space="preserve">4.对环境秩序造成较严重影响的， </w:t>
            </w:r>
            <w:r>
              <w:rPr>
                <w:spacing w:val="1"/>
              </w:rPr>
              <w:t>系数 6-9。</w:t>
            </w:r>
          </w:p>
        </w:tc>
        <w:tc>
          <w:tcPr>
            <w:tcW w:w="1784" w:type="dxa"/>
            <w:vAlign w:val="top"/>
          </w:tcPr>
          <w:p>
            <w:pPr>
              <w:rPr>
                <w:rFonts w:ascii="Arial"/>
                <w:sz w:val="21"/>
              </w:rPr>
            </w:pPr>
          </w:p>
        </w:tc>
        <w:tc>
          <w:tcPr>
            <w:tcW w:w="2384" w:type="dxa"/>
            <w:vAlign w:val="top"/>
          </w:tcPr>
          <w:p>
            <w:pPr>
              <w:pStyle w:val="6"/>
              <w:spacing w:before="59" w:line="210" w:lineRule="auto"/>
              <w:ind w:left="61"/>
            </w:pPr>
            <w:r>
              <w:rPr>
                <w:spacing w:val="7"/>
              </w:rPr>
              <w:t>可以认定为“情节严重</w:t>
            </w:r>
            <w:r>
              <w:rPr>
                <w:spacing w:val="-15"/>
              </w:rPr>
              <w:t xml:space="preserve"> </w:t>
            </w:r>
            <w:r>
              <w:rPr>
                <w:spacing w:val="7"/>
              </w:rPr>
              <w:t>”情形的；</w:t>
            </w:r>
          </w:p>
          <w:p>
            <w:pPr>
              <w:pStyle w:val="6"/>
              <w:spacing w:before="21" w:line="234" w:lineRule="auto"/>
              <w:ind w:left="58" w:right="50" w:firstLine="2"/>
              <w:jc w:val="both"/>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9"/>
              </w:rPr>
              <w:t>处罚决定前</w:t>
            </w:r>
            <w:r>
              <w:rPr>
                <w:spacing w:val="-10"/>
              </w:rPr>
              <w:t xml:space="preserve"> </w:t>
            </w:r>
            <w:r>
              <w:rPr>
                <w:spacing w:val="9"/>
              </w:rPr>
              <w:t>，要邀请职权划出部门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0"/>
              </w:rPr>
              <w:t xml:space="preserve"> </w:t>
            </w:r>
            <w:r>
              <w:rPr>
                <w:spacing w:val="9"/>
              </w:rPr>
              <w:t>，提请职权划出部门拟定接管方</w:t>
            </w:r>
            <w:r>
              <w:t xml:space="preserve"> </w:t>
            </w:r>
            <w:r>
              <w:rPr>
                <w:spacing w:val="3"/>
              </w:rPr>
              <w:t>案。</w:t>
            </w:r>
          </w:p>
        </w:tc>
        <w:tc>
          <w:tcPr>
            <w:tcW w:w="1212"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9" w:hRule="atLeast"/>
        </w:trPr>
        <w:tc>
          <w:tcPr>
            <w:tcW w:w="944"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398"/>
            </w:pPr>
            <w:r>
              <w:rPr>
                <w:spacing w:val="-7"/>
              </w:rPr>
              <w:t>22</w:t>
            </w:r>
          </w:p>
        </w:tc>
        <w:tc>
          <w:tcPr>
            <w:tcW w:w="1500"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11" w:lineRule="auto"/>
              <w:ind w:left="60"/>
            </w:pPr>
            <w:r>
              <w:rPr>
                <w:spacing w:val="10"/>
              </w:rPr>
              <w:t>收集</w:t>
            </w:r>
            <w:r>
              <w:rPr>
                <w:spacing w:val="-16"/>
              </w:rPr>
              <w:t xml:space="preserve"> </w:t>
            </w:r>
            <w:r>
              <w:rPr>
                <w:spacing w:val="10"/>
              </w:rPr>
              <w:t>、运输单位随意</w:t>
            </w:r>
          </w:p>
          <w:p>
            <w:pPr>
              <w:pStyle w:val="6"/>
              <w:spacing w:before="19" w:line="241" w:lineRule="auto"/>
              <w:ind w:left="54" w:right="77" w:hanging="2"/>
            </w:pPr>
            <w:r>
              <w:rPr>
                <w:spacing w:val="6"/>
              </w:rPr>
              <w:t>倾倒</w:t>
            </w:r>
            <w:r>
              <w:rPr>
                <w:spacing w:val="-15"/>
              </w:rPr>
              <w:t xml:space="preserve"> </w:t>
            </w:r>
            <w:r>
              <w:rPr>
                <w:spacing w:val="6"/>
              </w:rPr>
              <w:t>、丢弃</w:t>
            </w:r>
            <w:r>
              <w:rPr>
                <w:spacing w:val="-18"/>
              </w:rPr>
              <w:t xml:space="preserve"> </w:t>
            </w:r>
            <w:r>
              <w:rPr>
                <w:spacing w:val="6"/>
              </w:rPr>
              <w:t>、遗撒、</w:t>
            </w:r>
            <w:r>
              <w:t xml:space="preserve"> </w:t>
            </w:r>
            <w:r>
              <w:rPr>
                <w:spacing w:val="9"/>
              </w:rPr>
              <w:t>堆放生活垃圾</w:t>
            </w:r>
          </w:p>
        </w:tc>
        <w:tc>
          <w:tcPr>
            <w:tcW w:w="2788"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06" w:lineRule="auto"/>
              <w:jc w:val="right"/>
            </w:pPr>
            <w:r>
              <w:rPr>
                <w:spacing w:val="-1"/>
              </w:rPr>
              <w:t>违反条款：第四十五条第一款第（</w:t>
            </w:r>
            <w:r>
              <w:rPr>
                <w:spacing w:val="6"/>
              </w:rPr>
              <w:t xml:space="preserve"> </w:t>
            </w:r>
            <w:r>
              <w:rPr>
                <w:spacing w:val="-1"/>
              </w:rPr>
              <w:t>二</w:t>
            </w:r>
            <w:r>
              <w:rPr>
                <w:spacing w:val="-13"/>
              </w:rPr>
              <w:t xml:space="preserve"> </w:t>
            </w:r>
            <w:r>
              <w:rPr>
                <w:spacing w:val="-1"/>
              </w:rPr>
              <w:t>）项；</w:t>
            </w:r>
          </w:p>
          <w:p>
            <w:pPr>
              <w:pStyle w:val="6"/>
              <w:spacing w:before="25" w:line="232" w:lineRule="auto"/>
              <w:ind w:left="53" w:right="11" w:firstLine="1"/>
            </w:pPr>
            <w:r>
              <w:rPr>
                <w:spacing w:val="6"/>
              </w:rPr>
              <w:t>处罚条款：第七十一条第二款</w:t>
            </w:r>
            <w:r>
              <w:rPr>
                <w:spacing w:val="2"/>
              </w:rPr>
              <w:t xml:space="preserve">  </w:t>
            </w:r>
            <w:r>
              <w:rPr>
                <w:spacing w:val="6"/>
              </w:rPr>
              <w:t>责令清除，</w:t>
            </w:r>
            <w:r>
              <w:rPr>
                <w:spacing w:val="1"/>
              </w:rPr>
              <w:t xml:space="preserve"> </w:t>
            </w:r>
            <w:r>
              <w:rPr>
                <w:spacing w:val="8"/>
              </w:rPr>
              <w:t>处五万元以上五十万元以下罚款，没收违</w:t>
            </w:r>
            <w:r>
              <w:rPr>
                <w:spacing w:val="3"/>
              </w:rPr>
              <w:t xml:space="preserve">  </w:t>
            </w:r>
            <w:r>
              <w:rPr>
                <w:spacing w:val="6"/>
              </w:rPr>
              <w:t>法所得；情节严重的</w:t>
            </w:r>
            <w:r>
              <w:rPr>
                <w:spacing w:val="3"/>
              </w:rPr>
              <w:t xml:space="preserve"> </w:t>
            </w:r>
            <w:r>
              <w:rPr>
                <w:spacing w:val="6"/>
              </w:rPr>
              <w:t>，由城市管理综合执</w:t>
            </w:r>
            <w:r>
              <w:t xml:space="preserve">  </w:t>
            </w:r>
            <w:r>
              <w:rPr>
                <w:spacing w:val="8"/>
              </w:rPr>
              <w:t>法部门吊销生活垃圾收集、运输经营许可</w:t>
            </w:r>
            <w:r>
              <w:rPr>
                <w:spacing w:val="3"/>
              </w:rPr>
              <w:t xml:space="preserve">  证。</w:t>
            </w:r>
          </w:p>
        </w:tc>
        <w:tc>
          <w:tcPr>
            <w:tcW w:w="851"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39"/>
            </w:pPr>
            <w:r>
              <w:rPr>
                <w:spacing w:val="-8"/>
              </w:rPr>
              <w:t>50000</w:t>
            </w:r>
          </w:p>
        </w:tc>
        <w:tc>
          <w:tcPr>
            <w:tcW w:w="567"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24" w:lineRule="auto"/>
              <w:ind w:left="68" w:right="5" w:hanging="4"/>
            </w:pPr>
            <w:r>
              <w:rPr>
                <w:spacing w:val="5"/>
              </w:rPr>
              <w:t>1.泄漏遗撒污染道路长 21－30 米</w:t>
            </w:r>
            <w:r>
              <w:rPr>
                <w:spacing w:val="8"/>
              </w:rPr>
              <w:t xml:space="preserve">  </w:t>
            </w:r>
            <w:r>
              <w:rPr>
                <w:spacing w:val="-4"/>
              </w:rPr>
              <w:t>的，系数 1；31－40 米的，系数 2；</w:t>
            </w:r>
            <w:r>
              <w:rPr>
                <w:spacing w:val="10"/>
              </w:rPr>
              <w:t xml:space="preserve"> </w:t>
            </w:r>
            <w:r>
              <w:rPr>
                <w:spacing w:val="4"/>
              </w:rPr>
              <w:t>以此类推；</w:t>
            </w:r>
          </w:p>
          <w:p>
            <w:pPr>
              <w:pStyle w:val="6"/>
              <w:spacing w:before="23" w:line="226" w:lineRule="auto"/>
              <w:ind w:left="56" w:firstLine="1"/>
            </w:pPr>
            <w:r>
              <w:rPr>
                <w:spacing w:val="6"/>
              </w:rPr>
              <w:t>2.随意倾倒、丢弃、堆放至城市道</w:t>
            </w:r>
            <w:r>
              <w:rPr>
                <w:spacing w:val="3"/>
              </w:rPr>
              <w:t xml:space="preserve">  </w:t>
            </w:r>
            <w:r>
              <w:t>路</w:t>
            </w:r>
            <w:r>
              <w:rPr>
                <w:spacing w:val="-18"/>
              </w:rPr>
              <w:t xml:space="preserve"> </w:t>
            </w:r>
            <w:r>
              <w:t>、绿地</w:t>
            </w:r>
            <w:r>
              <w:rPr>
                <w:spacing w:val="-23"/>
              </w:rPr>
              <w:t xml:space="preserve"> </w:t>
            </w:r>
            <w:r>
              <w:t>、林地</w:t>
            </w:r>
            <w:r>
              <w:rPr>
                <w:spacing w:val="-24"/>
              </w:rPr>
              <w:t xml:space="preserve"> </w:t>
            </w:r>
            <w:r>
              <w:t>、农田，燃气</w:t>
            </w:r>
            <w:r>
              <w:rPr>
                <w:spacing w:val="-23"/>
              </w:rPr>
              <w:t xml:space="preserve"> </w:t>
            </w:r>
            <w:r>
              <w:t xml:space="preserve">、供  </w:t>
            </w:r>
            <w:r>
              <w:rPr>
                <w:spacing w:val="9"/>
              </w:rPr>
              <w:t>暖等公用管道和设施保护（管理）</w:t>
            </w:r>
            <w:r>
              <w:rPr>
                <w:spacing w:val="5"/>
              </w:rPr>
              <w:t xml:space="preserve"> </w:t>
            </w:r>
            <w:r>
              <w:rPr>
                <w:spacing w:val="2"/>
              </w:rPr>
              <w:t>范围的</w:t>
            </w:r>
            <w:r>
              <w:rPr>
                <w:spacing w:val="-11"/>
              </w:rPr>
              <w:t xml:space="preserve"> </w:t>
            </w:r>
            <w:r>
              <w:rPr>
                <w:spacing w:val="2"/>
              </w:rPr>
              <w:t>，系数为 3；</w:t>
            </w:r>
          </w:p>
          <w:p>
            <w:pPr>
              <w:pStyle w:val="6"/>
              <w:spacing w:before="20" w:line="225" w:lineRule="auto"/>
              <w:ind w:left="56" w:right="53" w:firstLine="1"/>
            </w:pPr>
            <w:r>
              <w:rPr>
                <w:spacing w:val="6"/>
              </w:rPr>
              <w:t>3.倾倒、丢弃、堆放生活垃圾总量</w:t>
            </w:r>
            <w:r>
              <w:rPr>
                <w:spacing w:val="13"/>
                <w:w w:val="102"/>
              </w:rPr>
              <w:t xml:space="preserve"> </w:t>
            </w:r>
            <w:r>
              <w:rPr>
                <w:spacing w:val="5"/>
              </w:rPr>
              <w:t>较大、违法行为持续时间较长，系</w:t>
            </w:r>
            <w:r>
              <w:rPr>
                <w:spacing w:val="10"/>
              </w:rPr>
              <w:t xml:space="preserve"> </w:t>
            </w:r>
            <w:r>
              <w:rPr>
                <w:spacing w:val="1"/>
              </w:rPr>
              <w:t>数 4-6；</w:t>
            </w:r>
          </w:p>
          <w:p>
            <w:pPr>
              <w:pStyle w:val="6"/>
              <w:spacing w:before="20" w:line="221" w:lineRule="auto"/>
              <w:ind w:left="61" w:right="62" w:hanging="5"/>
            </w:pPr>
            <w:r>
              <w:rPr>
                <w:spacing w:val="6"/>
              </w:rPr>
              <w:t xml:space="preserve">4.对环境秩序造成较严重影响的， </w:t>
            </w:r>
            <w:r>
              <w:rPr>
                <w:spacing w:val="1"/>
              </w:rPr>
              <w:t>系数 6-9。</w:t>
            </w:r>
          </w:p>
        </w:tc>
        <w:tc>
          <w:tcPr>
            <w:tcW w:w="1784"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7" w:lineRule="auto"/>
              <w:ind w:left="57" w:right="54"/>
              <w:jc w:val="both"/>
            </w:pPr>
            <w:r>
              <w:rPr>
                <w:spacing w:val="-5"/>
              </w:rPr>
              <w:t>罚款数额 ＝50000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spacing w:line="341" w:lineRule="auto"/>
              <w:rPr>
                <w:rFonts w:ascii="Arial"/>
                <w:sz w:val="21"/>
              </w:rPr>
            </w:pPr>
          </w:p>
          <w:p>
            <w:pPr>
              <w:spacing w:line="342" w:lineRule="auto"/>
              <w:rPr>
                <w:rFonts w:ascii="Arial"/>
                <w:sz w:val="21"/>
              </w:rPr>
            </w:pPr>
          </w:p>
          <w:p>
            <w:pPr>
              <w:pStyle w:val="6"/>
              <w:spacing w:before="60" w:line="229" w:lineRule="auto"/>
              <w:ind w:left="57" w:right="52" w:firstLine="9"/>
            </w:pPr>
            <w:r>
              <w:rPr>
                <w:spacing w:val="9"/>
              </w:rPr>
              <w:t>1.存在下列情形的</w:t>
            </w:r>
            <w:r>
              <w:rPr>
                <w:spacing w:val="-3"/>
              </w:rPr>
              <w:t xml:space="preserve"> </w:t>
            </w:r>
            <w:r>
              <w:rPr>
                <w:spacing w:val="9"/>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before="24" w:line="229" w:lineRule="auto"/>
              <w:ind w:left="58" w:right="50" w:firstLine="2"/>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9"/>
              </w:rPr>
              <w:t>处罚决定前</w:t>
            </w:r>
            <w:r>
              <w:rPr>
                <w:spacing w:val="-10"/>
              </w:rPr>
              <w:t xml:space="preserve"> </w:t>
            </w:r>
            <w:r>
              <w:rPr>
                <w:spacing w:val="9"/>
              </w:rPr>
              <w:t>，要邀请职权划出部门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0"/>
              </w:rPr>
              <w:t xml:space="preserve"> </w:t>
            </w:r>
            <w:r>
              <w:rPr>
                <w:spacing w:val="9"/>
              </w:rPr>
              <w:t>，提请职权划出部门拟定接管方</w:t>
            </w:r>
            <w:r>
              <w:t xml:space="preserve"> </w:t>
            </w:r>
            <w:r>
              <w:rPr>
                <w:spacing w:val="3"/>
              </w:rPr>
              <w:t>案。</w:t>
            </w:r>
          </w:p>
        </w:tc>
        <w:tc>
          <w:tcPr>
            <w:tcW w:w="1212"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167"/>
            </w:pPr>
            <w:r>
              <w:rPr>
                <w:spacing w:val="7"/>
              </w:rPr>
              <w:t>区级街道乡镇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0" w:hRule="atLeast"/>
        </w:trPr>
        <w:tc>
          <w:tcPr>
            <w:tcW w:w="944"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28" w:lineRule="auto"/>
              <w:ind w:left="398"/>
            </w:pPr>
            <w:r>
              <w:rPr>
                <w:spacing w:val="-7"/>
              </w:rPr>
              <w:t>23</w:t>
            </w:r>
          </w:p>
        </w:tc>
        <w:tc>
          <w:tcPr>
            <w:tcW w:w="1500" w:type="dxa"/>
            <w:vAlign w:val="top"/>
          </w:tcPr>
          <w:p>
            <w:pPr>
              <w:rPr>
                <w:rFonts w:ascii="Arial"/>
                <w:sz w:val="21"/>
              </w:rPr>
            </w:pPr>
          </w:p>
          <w:p>
            <w:pPr>
              <w:rPr>
                <w:rFonts w:ascii="Arial"/>
                <w:sz w:val="21"/>
              </w:rPr>
            </w:pPr>
          </w:p>
          <w:p>
            <w:pPr>
              <w:rPr>
                <w:rFonts w:ascii="Arial"/>
                <w:sz w:val="21"/>
              </w:rPr>
            </w:pPr>
          </w:p>
          <w:p>
            <w:pPr>
              <w:rPr>
                <w:rFonts w:ascii="Arial"/>
                <w:sz w:val="21"/>
              </w:rPr>
            </w:pPr>
          </w:p>
          <w:p>
            <w:pPr>
              <w:pStyle w:val="6"/>
              <w:spacing w:before="60" w:line="211" w:lineRule="auto"/>
              <w:ind w:left="60"/>
            </w:pPr>
            <w:r>
              <w:rPr>
                <w:spacing w:val="10"/>
              </w:rPr>
              <w:t>收集</w:t>
            </w:r>
            <w:r>
              <w:rPr>
                <w:spacing w:val="-16"/>
              </w:rPr>
              <w:t xml:space="preserve"> </w:t>
            </w:r>
            <w:r>
              <w:rPr>
                <w:spacing w:val="10"/>
              </w:rPr>
              <w:t>、运输单位未落</w:t>
            </w:r>
          </w:p>
          <w:p>
            <w:pPr>
              <w:pStyle w:val="6"/>
              <w:spacing w:before="21" w:line="239" w:lineRule="auto"/>
              <w:ind w:left="55" w:right="58" w:firstLine="1"/>
            </w:pPr>
            <w:r>
              <w:rPr>
                <w:spacing w:val="13"/>
              </w:rPr>
              <w:t>实生活垃圾管理台帐</w:t>
            </w:r>
            <w:r>
              <w:rPr>
                <w:spacing w:val="1"/>
              </w:rPr>
              <w:t xml:space="preserve"> </w:t>
            </w:r>
            <w:r>
              <w:rPr>
                <w:spacing w:val="7"/>
              </w:rPr>
              <w:t>制度</w:t>
            </w:r>
          </w:p>
        </w:tc>
        <w:tc>
          <w:tcPr>
            <w:tcW w:w="2788"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06" w:lineRule="auto"/>
              <w:jc w:val="right"/>
            </w:pPr>
            <w:r>
              <w:rPr>
                <w:spacing w:val="3"/>
              </w:rPr>
              <w:t>违反条款：第四十五条第一款第（三）项；</w:t>
            </w:r>
          </w:p>
          <w:p>
            <w:pPr>
              <w:pStyle w:val="6"/>
              <w:spacing w:before="27" w:line="236" w:lineRule="auto"/>
              <w:ind w:left="54" w:right="57"/>
            </w:pPr>
            <w:r>
              <w:rPr>
                <w:spacing w:val="10"/>
              </w:rPr>
              <w:t>处罚条款</w:t>
            </w:r>
            <w:r>
              <w:rPr>
                <w:spacing w:val="-9"/>
              </w:rPr>
              <w:t xml:space="preserve"> </w:t>
            </w:r>
            <w:r>
              <w:rPr>
                <w:spacing w:val="10"/>
              </w:rPr>
              <w:t>：第七十一条第三款</w:t>
            </w:r>
            <w:r>
              <w:rPr>
                <w:spacing w:val="2"/>
              </w:rPr>
              <w:t xml:space="preserve">  </w:t>
            </w:r>
            <w:r>
              <w:rPr>
                <w:spacing w:val="10"/>
              </w:rPr>
              <w:t>责令限期</w:t>
            </w:r>
            <w:r>
              <w:t xml:space="preserve"> </w:t>
            </w:r>
            <w:r>
              <w:rPr>
                <w:spacing w:val="8"/>
              </w:rPr>
              <w:t>改正，处一千元以上一万元以下罚款；情</w:t>
            </w:r>
            <w:r>
              <w:rPr>
                <w:spacing w:val="5"/>
              </w:rPr>
              <w:t xml:space="preserve"> </w:t>
            </w:r>
            <w:r>
              <w:rPr>
                <w:spacing w:val="6"/>
              </w:rPr>
              <w:t>节严重的</w:t>
            </w:r>
            <w:r>
              <w:rPr>
                <w:spacing w:val="-1"/>
              </w:rPr>
              <w:t xml:space="preserve"> </w:t>
            </w:r>
            <w:r>
              <w:rPr>
                <w:spacing w:val="6"/>
              </w:rPr>
              <w:t>，由城市管理综合执法部门吊销</w:t>
            </w:r>
            <w:r>
              <w:t xml:space="preserve"> </w:t>
            </w:r>
            <w:r>
              <w:rPr>
                <w:spacing w:val="7"/>
              </w:rPr>
              <w:t>生活垃圾收集</w:t>
            </w:r>
            <w:r>
              <w:rPr>
                <w:spacing w:val="-14"/>
              </w:rPr>
              <w:t xml:space="preserve"> </w:t>
            </w:r>
            <w:r>
              <w:rPr>
                <w:spacing w:val="7"/>
              </w:rPr>
              <w:t>、运输经营许可证。</w:t>
            </w:r>
          </w:p>
        </w:tc>
        <w:tc>
          <w:tcPr>
            <w:tcW w:w="851"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28" w:lineRule="auto"/>
              <w:ind w:left="282"/>
            </w:pPr>
            <w:r>
              <w:rPr>
                <w:spacing w:val="-9"/>
              </w:rPr>
              <w:t>1000</w:t>
            </w:r>
          </w:p>
        </w:tc>
        <w:tc>
          <w:tcPr>
            <w:tcW w:w="567"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30" w:lineRule="auto"/>
              <w:ind w:left="254"/>
            </w:pPr>
            <w:r>
              <w:t>1</w:t>
            </w:r>
          </w:p>
        </w:tc>
        <w:tc>
          <w:tcPr>
            <w:tcW w:w="2303"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1" w:lineRule="auto"/>
              <w:ind w:left="68" w:right="55" w:hanging="4"/>
            </w:pPr>
            <w:r>
              <w:rPr>
                <w:spacing w:val="14"/>
              </w:rPr>
              <w:t>1.</w:t>
            </w:r>
            <w:r>
              <w:rPr>
                <w:spacing w:val="-11"/>
              </w:rPr>
              <w:t xml:space="preserve"> </w:t>
            </w:r>
            <w:r>
              <w:rPr>
                <w:spacing w:val="14"/>
              </w:rPr>
              <w:t>已建立台帐而记录内容不完整</w:t>
            </w:r>
            <w:r>
              <w:t xml:space="preserve"> </w:t>
            </w:r>
            <w:r>
              <w:rPr>
                <w:spacing w:val="1"/>
              </w:rPr>
              <w:t>的</w:t>
            </w:r>
            <w:r>
              <w:rPr>
                <w:spacing w:val="-16"/>
              </w:rPr>
              <w:t xml:space="preserve"> </w:t>
            </w:r>
            <w:r>
              <w:rPr>
                <w:spacing w:val="1"/>
              </w:rPr>
              <w:t>，系数为 0-1；</w:t>
            </w:r>
          </w:p>
          <w:p>
            <w:pPr>
              <w:pStyle w:val="6"/>
              <w:spacing w:before="22" w:line="210" w:lineRule="auto"/>
              <w:ind w:left="58"/>
            </w:pPr>
            <w:r>
              <w:rPr>
                <w:spacing w:val="3"/>
              </w:rPr>
              <w:t>2.未建立台帐的</w:t>
            </w:r>
            <w:r>
              <w:rPr>
                <w:spacing w:val="1"/>
              </w:rPr>
              <w:t xml:space="preserve"> </w:t>
            </w:r>
            <w:r>
              <w:rPr>
                <w:spacing w:val="3"/>
              </w:rPr>
              <w:t>，系数为 3-6；</w:t>
            </w:r>
          </w:p>
          <w:p>
            <w:pPr>
              <w:pStyle w:val="6"/>
              <w:spacing w:before="20" w:line="221" w:lineRule="auto"/>
              <w:ind w:left="56" w:right="55" w:firstLine="1"/>
            </w:pPr>
            <w:r>
              <w:rPr>
                <w:spacing w:val="14"/>
              </w:rPr>
              <w:t>3.</w:t>
            </w:r>
            <w:r>
              <w:rPr>
                <w:spacing w:val="-4"/>
              </w:rPr>
              <w:t xml:space="preserve"> </w:t>
            </w:r>
            <w:r>
              <w:rPr>
                <w:spacing w:val="14"/>
              </w:rPr>
              <w:t>台账记录存在弄虚作假或其它</w:t>
            </w:r>
            <w:r>
              <w:t xml:space="preserve"> </w:t>
            </w:r>
            <w:r>
              <w:rPr>
                <w:spacing w:val="8"/>
              </w:rPr>
              <w:t>较严重影响的情形</w:t>
            </w:r>
            <w:r>
              <w:rPr>
                <w:spacing w:val="-13"/>
              </w:rPr>
              <w:t xml:space="preserve"> </w:t>
            </w:r>
            <w:r>
              <w:rPr>
                <w:spacing w:val="8"/>
              </w:rPr>
              <w:t>，系数7-9。</w:t>
            </w:r>
          </w:p>
        </w:tc>
        <w:tc>
          <w:tcPr>
            <w:tcW w:w="1784" w:type="dxa"/>
            <w:vAlign w:val="top"/>
          </w:tcPr>
          <w:p>
            <w:pPr>
              <w:spacing w:line="268" w:lineRule="auto"/>
              <w:rPr>
                <w:rFonts w:ascii="Arial"/>
                <w:sz w:val="21"/>
              </w:rPr>
            </w:pPr>
          </w:p>
          <w:p>
            <w:pPr>
              <w:spacing w:line="268"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39"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Merge w:val="restart"/>
            <w:tcBorders>
              <w:bottom w:val="nil"/>
            </w:tcBorders>
            <w:vAlign w:val="top"/>
          </w:tcPr>
          <w:p>
            <w:pPr>
              <w:spacing w:line="339" w:lineRule="auto"/>
              <w:rPr>
                <w:rFonts w:ascii="Arial"/>
                <w:sz w:val="21"/>
              </w:rPr>
            </w:pPr>
          </w:p>
          <w:p>
            <w:pPr>
              <w:spacing w:line="340" w:lineRule="auto"/>
              <w:rPr>
                <w:rFonts w:ascii="Arial"/>
                <w:sz w:val="21"/>
              </w:rPr>
            </w:pPr>
          </w:p>
          <w:p>
            <w:pPr>
              <w:pStyle w:val="6"/>
              <w:spacing w:before="60" w:line="230" w:lineRule="auto"/>
              <w:ind w:left="57" w:right="52" w:firstLine="9"/>
            </w:pPr>
            <w:r>
              <w:rPr>
                <w:spacing w:val="9"/>
              </w:rPr>
              <w:t>1.存在下列情形的</w:t>
            </w:r>
            <w:r>
              <w:rPr>
                <w:spacing w:val="-3"/>
              </w:rPr>
              <w:t xml:space="preserve"> </w:t>
            </w:r>
            <w:r>
              <w:rPr>
                <w:spacing w:val="9"/>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before="22" w:line="229" w:lineRule="auto"/>
              <w:ind w:left="58" w:right="50" w:firstLine="2"/>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9"/>
              </w:rPr>
              <w:t>处罚决定前</w:t>
            </w:r>
            <w:r>
              <w:rPr>
                <w:spacing w:val="-10"/>
              </w:rPr>
              <w:t xml:space="preserve"> </w:t>
            </w:r>
            <w:r>
              <w:rPr>
                <w:spacing w:val="9"/>
              </w:rPr>
              <w:t>，要邀请职权划出部门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0"/>
              </w:rPr>
              <w:t xml:space="preserve"> </w:t>
            </w:r>
            <w:r>
              <w:rPr>
                <w:spacing w:val="9"/>
              </w:rPr>
              <w:t>，提请职权划出部门拟定接管方</w:t>
            </w:r>
            <w:r>
              <w:t xml:space="preserve"> </w:t>
            </w:r>
            <w:r>
              <w:rPr>
                <w:spacing w:val="3"/>
              </w:rPr>
              <w:t>案。</w:t>
            </w:r>
          </w:p>
        </w:tc>
        <w:tc>
          <w:tcPr>
            <w:tcW w:w="1212"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944"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0" w:lineRule="auto"/>
              <w:ind w:left="398"/>
            </w:pPr>
            <w:r>
              <w:rPr>
                <w:spacing w:val="-7"/>
              </w:rPr>
              <w:t>24</w:t>
            </w:r>
          </w:p>
        </w:tc>
        <w:tc>
          <w:tcPr>
            <w:tcW w:w="1500" w:type="dxa"/>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60" w:line="239" w:lineRule="auto"/>
              <w:ind w:left="54" w:right="58"/>
            </w:pPr>
            <w:r>
              <w:rPr>
                <w:spacing w:val="11"/>
              </w:rPr>
              <w:t>未按规定接收</w:t>
            </w:r>
            <w:r>
              <w:rPr>
                <w:spacing w:val="-20"/>
              </w:rPr>
              <w:t xml:space="preserve"> </w:t>
            </w:r>
            <w:r>
              <w:rPr>
                <w:spacing w:val="11"/>
              </w:rPr>
              <w:t>、分类</w:t>
            </w:r>
            <w:r>
              <w:t xml:space="preserve"> </w:t>
            </w:r>
            <w:r>
              <w:rPr>
                <w:spacing w:val="9"/>
              </w:rPr>
              <w:t>处理生活垃圾</w:t>
            </w:r>
          </w:p>
        </w:tc>
        <w:tc>
          <w:tcPr>
            <w:tcW w:w="2788" w:type="dxa"/>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pStyle w:val="6"/>
              <w:spacing w:before="61" w:line="235" w:lineRule="auto"/>
              <w:ind w:left="53" w:right="12" w:firstLine="1"/>
              <w:jc w:val="both"/>
            </w:pPr>
            <w:r>
              <w:rPr>
                <w:spacing w:val="2"/>
              </w:rPr>
              <w:t>违反条款：第四十六条第一款；处罚条款：</w:t>
            </w:r>
            <w:r>
              <w:rPr>
                <w:spacing w:val="16"/>
              </w:rPr>
              <w:t xml:space="preserve"> </w:t>
            </w:r>
            <w:r>
              <w:rPr>
                <w:spacing w:val="10"/>
              </w:rPr>
              <w:t>第七十二条</w:t>
            </w:r>
            <w:r>
              <w:rPr>
                <w:spacing w:val="4"/>
              </w:rPr>
              <w:t xml:space="preserve">  </w:t>
            </w:r>
            <w:r>
              <w:rPr>
                <w:spacing w:val="10"/>
              </w:rPr>
              <w:t>责令限期改正</w:t>
            </w:r>
            <w:r>
              <w:rPr>
                <w:spacing w:val="-12"/>
              </w:rPr>
              <w:t xml:space="preserve"> </w:t>
            </w:r>
            <w:r>
              <w:rPr>
                <w:spacing w:val="10"/>
              </w:rPr>
              <w:t>，处五万元以</w:t>
            </w:r>
            <w:r>
              <w:t xml:space="preserve">  </w:t>
            </w:r>
            <w:r>
              <w:rPr>
                <w:spacing w:val="6"/>
              </w:rPr>
              <w:t>上十万元以下罚款；情节严重的</w:t>
            </w:r>
            <w:r>
              <w:rPr>
                <w:spacing w:val="1"/>
              </w:rPr>
              <w:t xml:space="preserve"> </w:t>
            </w:r>
            <w:r>
              <w:rPr>
                <w:spacing w:val="6"/>
              </w:rPr>
              <w:t>，由城市</w:t>
            </w:r>
            <w:r>
              <w:t xml:space="preserve">  </w:t>
            </w:r>
            <w:r>
              <w:rPr>
                <w:spacing w:val="17"/>
              </w:rPr>
              <w:t>管理综合执法部门吊销生活垃圾处理经</w:t>
            </w:r>
            <w:r>
              <w:t xml:space="preserve">  </w:t>
            </w:r>
            <w:r>
              <w:rPr>
                <w:spacing w:val="9"/>
              </w:rPr>
              <w:t>营许可证或者渣土消纳场所许可证。</w:t>
            </w:r>
          </w:p>
        </w:tc>
        <w:tc>
          <w:tcPr>
            <w:tcW w:w="851"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8" w:lineRule="auto"/>
              <w:ind w:left="239"/>
            </w:pPr>
            <w:r>
              <w:rPr>
                <w:spacing w:val="-8"/>
              </w:rPr>
              <w:t>50000</w:t>
            </w:r>
          </w:p>
        </w:tc>
        <w:tc>
          <w:tcPr>
            <w:tcW w:w="567"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60" w:line="237" w:lineRule="auto"/>
              <w:ind w:left="56" w:right="92" w:firstLine="1"/>
            </w:pPr>
            <w:r>
              <w:rPr>
                <w:spacing w:val="-5"/>
              </w:rPr>
              <w:t>罚款数额 ＝50000 ×（ 1 +</w:t>
            </w:r>
            <w:r>
              <w:rPr>
                <w:spacing w:val="11"/>
                <w:w w:val="101"/>
              </w:rPr>
              <w:t xml:space="preserve"> </w:t>
            </w:r>
            <w:r>
              <w:rPr>
                <w:spacing w:val="9"/>
              </w:rPr>
              <w:t>情节系数）</w:t>
            </w:r>
          </w:p>
        </w:tc>
        <w:tc>
          <w:tcPr>
            <w:tcW w:w="2384" w:type="dxa"/>
            <w:vMerge w:val="continue"/>
            <w:tcBorders>
              <w:top w:val="nil"/>
            </w:tcBorders>
            <w:vAlign w:val="top"/>
          </w:tcPr>
          <w:p>
            <w:pPr>
              <w:rPr>
                <w:rFonts w:ascii="Arial"/>
                <w:sz w:val="21"/>
              </w:rPr>
            </w:pPr>
          </w:p>
        </w:tc>
        <w:tc>
          <w:tcPr>
            <w:tcW w:w="1212"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2" w:hRule="atLeast"/>
        </w:trPr>
        <w:tc>
          <w:tcPr>
            <w:tcW w:w="944" w:type="dxa"/>
            <w:vAlign w:val="top"/>
          </w:tcPr>
          <w:p>
            <w:pPr>
              <w:spacing w:line="306" w:lineRule="auto"/>
              <w:rPr>
                <w:rFonts w:ascii="Arial"/>
                <w:sz w:val="21"/>
              </w:rPr>
            </w:pPr>
          </w:p>
          <w:p>
            <w:pPr>
              <w:spacing w:line="306" w:lineRule="auto"/>
              <w:rPr>
                <w:rFonts w:ascii="Arial"/>
                <w:sz w:val="21"/>
              </w:rPr>
            </w:pPr>
          </w:p>
          <w:p>
            <w:pPr>
              <w:spacing w:line="306" w:lineRule="auto"/>
              <w:rPr>
                <w:rFonts w:ascii="Arial"/>
                <w:sz w:val="21"/>
              </w:rPr>
            </w:pPr>
          </w:p>
          <w:p>
            <w:pPr>
              <w:pStyle w:val="6"/>
              <w:spacing w:before="60" w:line="228" w:lineRule="auto"/>
              <w:ind w:left="398"/>
            </w:pPr>
            <w:r>
              <w:rPr>
                <w:spacing w:val="-7"/>
              </w:rPr>
              <w:t>25</w:t>
            </w:r>
          </w:p>
        </w:tc>
        <w:tc>
          <w:tcPr>
            <w:tcW w:w="1500" w:type="dxa"/>
            <w:vAlign w:val="top"/>
          </w:tcPr>
          <w:p>
            <w:pPr>
              <w:spacing w:line="267"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42" w:lineRule="auto"/>
              <w:ind w:left="54" w:right="58"/>
            </w:pPr>
            <w:r>
              <w:rPr>
                <w:spacing w:val="11"/>
              </w:rPr>
              <w:t>未按规定交运</w:t>
            </w:r>
            <w:r>
              <w:rPr>
                <w:spacing w:val="-20"/>
              </w:rPr>
              <w:t xml:space="preserve"> </w:t>
            </w:r>
            <w:r>
              <w:rPr>
                <w:spacing w:val="11"/>
              </w:rPr>
              <w:t>、处理</w:t>
            </w:r>
            <w:r>
              <w:t xml:space="preserve"> </w:t>
            </w:r>
            <w:r>
              <w:rPr>
                <w:spacing w:val="8"/>
              </w:rPr>
              <w:t>建筑垃圾</w:t>
            </w:r>
          </w:p>
        </w:tc>
        <w:tc>
          <w:tcPr>
            <w:tcW w:w="2788" w:type="dxa"/>
            <w:vAlign w:val="top"/>
          </w:tcPr>
          <w:p>
            <w:pPr>
              <w:spacing w:line="345" w:lineRule="auto"/>
              <w:rPr>
                <w:rFonts w:ascii="Arial"/>
                <w:sz w:val="21"/>
              </w:rPr>
            </w:pPr>
          </w:p>
          <w:p>
            <w:pPr>
              <w:spacing w:line="345" w:lineRule="auto"/>
              <w:rPr>
                <w:rFonts w:ascii="Arial"/>
                <w:sz w:val="21"/>
              </w:rPr>
            </w:pPr>
          </w:p>
          <w:p>
            <w:pPr>
              <w:pStyle w:val="6"/>
              <w:spacing w:before="60" w:line="237" w:lineRule="auto"/>
              <w:ind w:left="53" w:right="12" w:firstLine="1"/>
              <w:jc w:val="both"/>
            </w:pPr>
            <w:r>
              <w:rPr>
                <w:spacing w:val="2"/>
              </w:rPr>
              <w:t>违反条款：第四十七条第一款；处罚条款：</w:t>
            </w:r>
            <w:r>
              <w:rPr>
                <w:spacing w:val="16"/>
              </w:rPr>
              <w:t xml:space="preserve"> </w:t>
            </w:r>
            <w:r>
              <w:rPr>
                <w:spacing w:val="10"/>
              </w:rPr>
              <w:t>第七十三条</w:t>
            </w:r>
            <w:r>
              <w:rPr>
                <w:spacing w:val="4"/>
              </w:rPr>
              <w:t xml:space="preserve">  </w:t>
            </w:r>
            <w:r>
              <w:rPr>
                <w:spacing w:val="10"/>
              </w:rPr>
              <w:t>责令限期改正</w:t>
            </w:r>
            <w:r>
              <w:rPr>
                <w:spacing w:val="-12"/>
              </w:rPr>
              <w:t xml:space="preserve"> </w:t>
            </w:r>
            <w:r>
              <w:rPr>
                <w:spacing w:val="10"/>
              </w:rPr>
              <w:t>，处一万元以</w:t>
            </w:r>
            <w:r>
              <w:t xml:space="preserve">  </w:t>
            </w:r>
            <w:r>
              <w:rPr>
                <w:spacing w:val="8"/>
              </w:rPr>
              <w:t>上十万元以下罚款。</w:t>
            </w:r>
          </w:p>
        </w:tc>
        <w:tc>
          <w:tcPr>
            <w:tcW w:w="851" w:type="dxa"/>
            <w:vAlign w:val="top"/>
          </w:tcPr>
          <w:p>
            <w:pPr>
              <w:spacing w:line="306" w:lineRule="auto"/>
              <w:rPr>
                <w:rFonts w:ascii="Arial"/>
                <w:sz w:val="21"/>
              </w:rPr>
            </w:pPr>
          </w:p>
          <w:p>
            <w:pPr>
              <w:spacing w:line="306" w:lineRule="auto"/>
              <w:rPr>
                <w:rFonts w:ascii="Arial"/>
                <w:sz w:val="21"/>
              </w:rPr>
            </w:pPr>
          </w:p>
          <w:p>
            <w:pPr>
              <w:spacing w:line="306" w:lineRule="auto"/>
              <w:rPr>
                <w:rFonts w:ascii="Arial"/>
                <w:sz w:val="21"/>
              </w:rPr>
            </w:pPr>
          </w:p>
          <w:p>
            <w:pPr>
              <w:pStyle w:val="6"/>
              <w:spacing w:before="60" w:line="228" w:lineRule="auto"/>
              <w:ind w:left="246"/>
            </w:pPr>
            <w:r>
              <w:rPr>
                <w:spacing w:val="-9"/>
              </w:rPr>
              <w:t>10000</w:t>
            </w:r>
          </w:p>
        </w:tc>
        <w:tc>
          <w:tcPr>
            <w:tcW w:w="567" w:type="dxa"/>
            <w:vAlign w:val="top"/>
          </w:tcPr>
          <w:p>
            <w:pPr>
              <w:spacing w:line="306" w:lineRule="auto"/>
              <w:rPr>
                <w:rFonts w:ascii="Arial"/>
                <w:sz w:val="21"/>
              </w:rPr>
            </w:pPr>
          </w:p>
          <w:p>
            <w:pPr>
              <w:spacing w:line="306" w:lineRule="auto"/>
              <w:rPr>
                <w:rFonts w:ascii="Arial"/>
                <w:sz w:val="21"/>
              </w:rPr>
            </w:pPr>
          </w:p>
          <w:p>
            <w:pPr>
              <w:spacing w:line="306" w:lineRule="auto"/>
              <w:rPr>
                <w:rFonts w:ascii="Arial"/>
                <w:sz w:val="21"/>
              </w:rPr>
            </w:pPr>
          </w:p>
          <w:p>
            <w:pPr>
              <w:pStyle w:val="6"/>
              <w:spacing w:before="60" w:line="230" w:lineRule="auto"/>
              <w:ind w:left="254"/>
            </w:pPr>
            <w:r>
              <w:t>1</w:t>
            </w:r>
          </w:p>
        </w:tc>
        <w:tc>
          <w:tcPr>
            <w:tcW w:w="2303" w:type="dxa"/>
            <w:vAlign w:val="top"/>
          </w:tcPr>
          <w:p>
            <w:pPr>
              <w:spacing w:line="458" w:lineRule="auto"/>
              <w:rPr>
                <w:rFonts w:ascii="Arial"/>
                <w:sz w:val="21"/>
              </w:rPr>
            </w:pPr>
          </w:p>
          <w:p>
            <w:pPr>
              <w:pStyle w:val="6"/>
              <w:spacing w:before="60" w:line="221" w:lineRule="auto"/>
              <w:ind w:left="68" w:right="53" w:hanging="4"/>
            </w:pPr>
            <w:r>
              <w:rPr>
                <w:spacing w:val="6"/>
              </w:rPr>
              <w:t>1.建设工程的建设单位、拆除工程</w:t>
            </w:r>
            <w:r>
              <w:rPr>
                <w:spacing w:val="7"/>
              </w:rPr>
              <w:t xml:space="preserve"> </w:t>
            </w:r>
            <w:r>
              <w:rPr>
                <w:spacing w:val="6"/>
              </w:rPr>
              <w:t>的承担单位违反规定的</w:t>
            </w:r>
            <w:r>
              <w:rPr>
                <w:spacing w:val="-9"/>
              </w:rPr>
              <w:t xml:space="preserve"> </w:t>
            </w:r>
            <w:r>
              <w:rPr>
                <w:spacing w:val="6"/>
              </w:rPr>
              <w:t>，系数3；</w:t>
            </w:r>
          </w:p>
          <w:p>
            <w:pPr>
              <w:pStyle w:val="6"/>
              <w:spacing w:before="20" w:line="225" w:lineRule="auto"/>
              <w:ind w:left="54" w:right="55" w:firstLine="3"/>
            </w:pPr>
            <w:r>
              <w:rPr>
                <w:spacing w:val="6"/>
              </w:rPr>
              <w:t>2.违法行为持续时间较长、建筑垃</w:t>
            </w:r>
            <w:r>
              <w:rPr>
                <w:spacing w:val="10"/>
                <w:w w:val="102"/>
              </w:rPr>
              <w:t xml:space="preserve"> </w:t>
            </w:r>
            <w:r>
              <w:rPr>
                <w:spacing w:val="5"/>
              </w:rPr>
              <w:t>圾产生量较大、造成环境秩序较严</w:t>
            </w:r>
            <w:r>
              <w:rPr>
                <w:spacing w:val="11"/>
              </w:rPr>
              <w:t xml:space="preserve"> </w:t>
            </w:r>
            <w:r>
              <w:rPr>
                <w:spacing w:val="3"/>
              </w:rPr>
              <w:t>重影响的</w:t>
            </w:r>
            <w:r>
              <w:rPr>
                <w:spacing w:val="-9"/>
              </w:rPr>
              <w:t xml:space="preserve"> </w:t>
            </w:r>
            <w:r>
              <w:rPr>
                <w:spacing w:val="3"/>
              </w:rPr>
              <w:t>，系数 4-9。</w:t>
            </w:r>
          </w:p>
        </w:tc>
        <w:tc>
          <w:tcPr>
            <w:tcW w:w="1784"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55" w:line="225" w:lineRule="auto"/>
              <w:ind w:left="57" w:right="52"/>
              <w:jc w:val="both"/>
            </w:pPr>
            <w:r>
              <w:rPr>
                <w:spacing w:val="11"/>
              </w:rPr>
              <w:t>按照《北京市建筑垃圾处置管理规</w:t>
            </w:r>
            <w:r>
              <w:t xml:space="preserve"> </w:t>
            </w:r>
            <w:r>
              <w:rPr>
                <w:spacing w:val="7"/>
              </w:rPr>
              <w:t>定》</w:t>
            </w:r>
            <w:r>
              <w:rPr>
                <w:spacing w:val="-12"/>
              </w:rPr>
              <w:t xml:space="preserve"> </w:t>
            </w:r>
            <w:r>
              <w:rPr>
                <w:spacing w:val="7"/>
              </w:rPr>
              <w:t>的相关规定</w:t>
            </w:r>
            <w:r>
              <w:rPr>
                <w:spacing w:val="-11"/>
              </w:rPr>
              <w:t xml:space="preserve"> </w:t>
            </w:r>
            <w:r>
              <w:rPr>
                <w:spacing w:val="7"/>
              </w:rPr>
              <w:t>，建设单位已取消</w:t>
            </w:r>
            <w:r>
              <w:t xml:space="preserve"> </w:t>
            </w:r>
            <w:r>
              <w:rPr>
                <w:spacing w:val="9"/>
              </w:rPr>
              <w:t>办理渣土消纳许可</w:t>
            </w:r>
            <w:r>
              <w:rPr>
                <w:spacing w:val="-9"/>
              </w:rPr>
              <w:t xml:space="preserve"> </w:t>
            </w:r>
            <w:r>
              <w:rPr>
                <w:spacing w:val="9"/>
              </w:rPr>
              <w:t>。此案由重点查</w:t>
            </w:r>
            <w:r>
              <w:t xml:space="preserve"> </w:t>
            </w:r>
            <w:r>
              <w:rPr>
                <w:spacing w:val="11"/>
              </w:rPr>
              <w:t>处建设单位是否将建筑垃圾交由有</w:t>
            </w:r>
            <w:r>
              <w:rPr>
                <w:spacing w:val="2"/>
              </w:rPr>
              <w:t xml:space="preserve"> </w:t>
            </w:r>
            <w:r>
              <w:rPr>
                <w:spacing w:val="9"/>
              </w:rPr>
              <w:t>资质的运输单位</w:t>
            </w:r>
            <w:r>
              <w:rPr>
                <w:spacing w:val="-9"/>
              </w:rPr>
              <w:t xml:space="preserve"> </w:t>
            </w:r>
            <w:r>
              <w:rPr>
                <w:spacing w:val="9"/>
              </w:rPr>
              <w:t>，是否运输至符合</w:t>
            </w:r>
            <w:r>
              <w:t xml:space="preserve"> </w:t>
            </w:r>
            <w:r>
              <w:rPr>
                <w:spacing w:val="9"/>
              </w:rPr>
              <w:t>规定的渣土消纳场所</w:t>
            </w:r>
            <w:r>
              <w:rPr>
                <w:spacing w:val="-12"/>
              </w:rPr>
              <w:t xml:space="preserve"> </w:t>
            </w:r>
            <w:r>
              <w:rPr>
                <w:spacing w:val="9"/>
              </w:rPr>
              <w:t>。实施建筑垃</w:t>
            </w:r>
            <w:r>
              <w:t xml:space="preserve"> </w:t>
            </w:r>
            <w:r>
              <w:rPr>
                <w:spacing w:val="9"/>
              </w:rPr>
              <w:t>圾就地资源化处置的</w:t>
            </w:r>
            <w:r>
              <w:rPr>
                <w:spacing w:val="-9"/>
              </w:rPr>
              <w:t xml:space="preserve"> </w:t>
            </w:r>
            <w:r>
              <w:rPr>
                <w:spacing w:val="9"/>
              </w:rPr>
              <w:t>，是否采用符</w:t>
            </w:r>
            <w:r>
              <w:t xml:space="preserve"> </w:t>
            </w:r>
            <w:r>
              <w:rPr>
                <w:spacing w:val="11"/>
              </w:rPr>
              <w:t>合建筑垃圾资源化处理要求的设备</w:t>
            </w:r>
            <w:r>
              <w:t xml:space="preserve"> </w:t>
            </w:r>
            <w:r>
              <w:rPr>
                <w:spacing w:val="6"/>
              </w:rPr>
              <w:t>或方式。</w:t>
            </w:r>
          </w:p>
        </w:tc>
        <w:tc>
          <w:tcPr>
            <w:tcW w:w="1212"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5" w:hRule="atLeast"/>
        </w:trPr>
        <w:tc>
          <w:tcPr>
            <w:tcW w:w="944" w:type="dxa"/>
            <w:vAlign w:val="top"/>
          </w:tcPr>
          <w:p>
            <w:pPr>
              <w:spacing w:line="306" w:lineRule="auto"/>
              <w:rPr>
                <w:rFonts w:ascii="Arial"/>
                <w:sz w:val="21"/>
              </w:rPr>
            </w:pPr>
          </w:p>
          <w:p>
            <w:pPr>
              <w:spacing w:line="306" w:lineRule="auto"/>
              <w:rPr>
                <w:rFonts w:ascii="Arial"/>
                <w:sz w:val="21"/>
              </w:rPr>
            </w:pPr>
          </w:p>
          <w:p>
            <w:pPr>
              <w:spacing w:line="307" w:lineRule="auto"/>
              <w:rPr>
                <w:rFonts w:ascii="Arial"/>
                <w:sz w:val="21"/>
              </w:rPr>
            </w:pPr>
          </w:p>
          <w:p>
            <w:pPr>
              <w:pStyle w:val="6"/>
              <w:spacing w:before="60" w:line="228" w:lineRule="auto"/>
              <w:ind w:left="398"/>
            </w:pPr>
            <w:r>
              <w:rPr>
                <w:spacing w:val="-7"/>
              </w:rPr>
              <w:t>26</w:t>
            </w:r>
          </w:p>
        </w:tc>
        <w:tc>
          <w:tcPr>
            <w:tcW w:w="1500" w:type="dxa"/>
            <w:vAlign w:val="top"/>
          </w:tcPr>
          <w:p>
            <w:pPr>
              <w:spacing w:line="345" w:lineRule="auto"/>
              <w:rPr>
                <w:rFonts w:ascii="Arial"/>
                <w:sz w:val="21"/>
              </w:rPr>
            </w:pPr>
          </w:p>
          <w:p>
            <w:pPr>
              <w:spacing w:line="345" w:lineRule="auto"/>
              <w:rPr>
                <w:rFonts w:ascii="Arial"/>
                <w:sz w:val="21"/>
              </w:rPr>
            </w:pPr>
          </w:p>
          <w:p>
            <w:pPr>
              <w:pStyle w:val="6"/>
              <w:spacing w:before="60" w:line="210" w:lineRule="auto"/>
              <w:ind w:left="54"/>
            </w:pPr>
            <w:r>
              <w:rPr>
                <w:spacing w:val="13"/>
              </w:rPr>
              <w:t>餐饮服务单位未按规</w:t>
            </w:r>
          </w:p>
          <w:p>
            <w:pPr>
              <w:pStyle w:val="6"/>
              <w:spacing w:before="19" w:line="242" w:lineRule="auto"/>
              <w:ind w:left="53" w:right="58"/>
            </w:pPr>
            <w:r>
              <w:rPr>
                <w:spacing w:val="11"/>
              </w:rPr>
              <w:t>定收集</w:t>
            </w:r>
            <w:r>
              <w:rPr>
                <w:spacing w:val="-19"/>
              </w:rPr>
              <w:t xml:space="preserve"> </w:t>
            </w:r>
            <w:r>
              <w:rPr>
                <w:spacing w:val="11"/>
              </w:rPr>
              <w:t>、处理厨余垃</w:t>
            </w:r>
            <w:r>
              <w:t xml:space="preserve"> </w:t>
            </w:r>
            <w:r>
              <w:rPr>
                <w:spacing w:val="7"/>
              </w:rPr>
              <w:t>圾</w:t>
            </w:r>
          </w:p>
        </w:tc>
        <w:tc>
          <w:tcPr>
            <w:tcW w:w="2788" w:type="dxa"/>
            <w:vAlign w:val="top"/>
          </w:tcPr>
          <w:p>
            <w:pPr>
              <w:spacing w:line="345" w:lineRule="auto"/>
              <w:rPr>
                <w:rFonts w:ascii="Arial"/>
                <w:sz w:val="21"/>
              </w:rPr>
            </w:pPr>
          </w:p>
          <w:p>
            <w:pPr>
              <w:spacing w:line="345" w:lineRule="auto"/>
              <w:rPr>
                <w:rFonts w:ascii="Arial"/>
                <w:sz w:val="21"/>
              </w:rPr>
            </w:pPr>
          </w:p>
          <w:p>
            <w:pPr>
              <w:pStyle w:val="6"/>
              <w:spacing w:before="60" w:line="237" w:lineRule="auto"/>
              <w:ind w:left="53" w:right="12" w:firstLine="1"/>
              <w:jc w:val="both"/>
            </w:pPr>
            <w:r>
              <w:rPr>
                <w:spacing w:val="2"/>
              </w:rPr>
              <w:t>违反条款：第四十八条第二款；处罚条款：</w:t>
            </w:r>
            <w:r>
              <w:rPr>
                <w:spacing w:val="16"/>
              </w:rPr>
              <w:t xml:space="preserve"> </w:t>
            </w:r>
            <w:r>
              <w:rPr>
                <w:spacing w:val="12"/>
              </w:rPr>
              <w:t>第七十四条第一款</w:t>
            </w:r>
            <w:r>
              <w:rPr>
                <w:spacing w:val="2"/>
              </w:rPr>
              <w:t xml:space="preserve">  </w:t>
            </w:r>
            <w:r>
              <w:rPr>
                <w:spacing w:val="12"/>
              </w:rPr>
              <w:t>处十万元以上一百万</w:t>
            </w:r>
            <w:r>
              <w:t xml:space="preserve">  </w:t>
            </w:r>
            <w:r>
              <w:rPr>
                <w:spacing w:val="6"/>
              </w:rPr>
              <w:t>元以下罚款</w:t>
            </w:r>
            <w:r>
              <w:rPr>
                <w:spacing w:val="-5"/>
              </w:rPr>
              <w:t xml:space="preserve"> </w:t>
            </w:r>
            <w:r>
              <w:rPr>
                <w:spacing w:val="6"/>
              </w:rPr>
              <w:t>，没收违法所得。</w:t>
            </w:r>
          </w:p>
        </w:tc>
        <w:tc>
          <w:tcPr>
            <w:tcW w:w="851" w:type="dxa"/>
            <w:vAlign w:val="top"/>
          </w:tcPr>
          <w:p>
            <w:pPr>
              <w:spacing w:line="306" w:lineRule="auto"/>
              <w:rPr>
                <w:rFonts w:ascii="Arial"/>
                <w:sz w:val="21"/>
              </w:rPr>
            </w:pPr>
          </w:p>
          <w:p>
            <w:pPr>
              <w:spacing w:line="306" w:lineRule="auto"/>
              <w:rPr>
                <w:rFonts w:ascii="Arial"/>
                <w:sz w:val="21"/>
              </w:rPr>
            </w:pPr>
          </w:p>
          <w:p>
            <w:pPr>
              <w:spacing w:line="307" w:lineRule="auto"/>
              <w:rPr>
                <w:rFonts w:ascii="Arial"/>
                <w:sz w:val="21"/>
              </w:rPr>
            </w:pPr>
          </w:p>
          <w:p>
            <w:pPr>
              <w:pStyle w:val="6"/>
              <w:spacing w:before="60" w:line="228" w:lineRule="auto"/>
              <w:ind w:left="207"/>
            </w:pPr>
            <w:r>
              <w:rPr>
                <w:spacing w:val="-9"/>
              </w:rPr>
              <w:t>100000</w:t>
            </w:r>
          </w:p>
        </w:tc>
        <w:tc>
          <w:tcPr>
            <w:tcW w:w="567" w:type="dxa"/>
            <w:vAlign w:val="top"/>
          </w:tcPr>
          <w:p>
            <w:pPr>
              <w:spacing w:line="306" w:lineRule="auto"/>
              <w:rPr>
                <w:rFonts w:ascii="Arial"/>
                <w:sz w:val="21"/>
              </w:rPr>
            </w:pPr>
          </w:p>
          <w:p>
            <w:pPr>
              <w:spacing w:line="306" w:lineRule="auto"/>
              <w:rPr>
                <w:rFonts w:ascii="Arial"/>
                <w:sz w:val="21"/>
              </w:rPr>
            </w:pPr>
          </w:p>
          <w:p>
            <w:pPr>
              <w:spacing w:line="307" w:lineRule="auto"/>
              <w:rPr>
                <w:rFonts w:ascii="Arial"/>
                <w:sz w:val="21"/>
              </w:rPr>
            </w:pPr>
          </w:p>
          <w:p>
            <w:pPr>
              <w:pStyle w:val="6"/>
              <w:spacing w:before="60" w:line="230" w:lineRule="auto"/>
              <w:ind w:left="254"/>
            </w:pPr>
            <w:r>
              <w:t>1</w:t>
            </w:r>
          </w:p>
        </w:tc>
        <w:tc>
          <w:tcPr>
            <w:tcW w:w="2303" w:type="dxa"/>
            <w:vAlign w:val="top"/>
          </w:tcPr>
          <w:p>
            <w:pPr>
              <w:pStyle w:val="6"/>
              <w:spacing w:before="58" w:line="223" w:lineRule="auto"/>
              <w:ind w:left="61" w:right="53" w:firstLine="2"/>
            </w:pPr>
            <w:r>
              <w:rPr>
                <w:spacing w:val="5"/>
              </w:rPr>
              <w:t>1.特大型</w:t>
            </w:r>
            <w:r>
              <w:rPr>
                <w:spacing w:val="-18"/>
              </w:rPr>
              <w:t xml:space="preserve"> </w:t>
            </w:r>
            <w:r>
              <w:rPr>
                <w:spacing w:val="5"/>
              </w:rPr>
              <w:t>、大型餐饮经营者，变量</w:t>
            </w:r>
            <w:r>
              <w:t xml:space="preserve"> </w:t>
            </w:r>
            <w:r>
              <w:rPr>
                <w:spacing w:val="9"/>
              </w:rPr>
              <w:t>系数为1</w:t>
            </w:r>
            <w:r>
              <w:rPr>
                <w:spacing w:val="-13"/>
              </w:rPr>
              <w:t xml:space="preserve"> </w:t>
            </w:r>
            <w:r>
              <w:rPr>
                <w:spacing w:val="-26"/>
              </w:rPr>
              <w:t>；（</w:t>
            </w:r>
            <w:r>
              <w:rPr>
                <w:spacing w:val="2"/>
              </w:rPr>
              <w:t xml:space="preserve"> </w:t>
            </w:r>
            <w:r>
              <w:rPr>
                <w:spacing w:val="9"/>
              </w:rPr>
              <w:t>以餐饮服务许可标注</w:t>
            </w:r>
            <w:r>
              <w:t xml:space="preserve"> </w:t>
            </w:r>
            <w:r>
              <w:rPr>
                <w:spacing w:val="5"/>
              </w:rPr>
              <w:t>的类别为准</w:t>
            </w:r>
            <w:r>
              <w:rPr>
                <w:spacing w:val="-23"/>
              </w:rPr>
              <w:t xml:space="preserve"> </w:t>
            </w:r>
            <w:r>
              <w:rPr>
                <w:spacing w:val="5"/>
              </w:rPr>
              <w:t>。</w:t>
            </w:r>
            <w:r>
              <w:rPr>
                <w:spacing w:val="-17"/>
              </w:rPr>
              <w:t xml:space="preserve"> </w:t>
            </w:r>
            <w:r>
              <w:rPr>
                <w:spacing w:val="5"/>
              </w:rPr>
              <w:t>）</w:t>
            </w:r>
          </w:p>
          <w:p>
            <w:pPr>
              <w:pStyle w:val="6"/>
              <w:spacing w:before="27" w:line="224" w:lineRule="auto"/>
              <w:ind w:left="58" w:right="55"/>
            </w:pPr>
            <w:r>
              <w:rPr>
                <w:spacing w:val="6"/>
              </w:rPr>
              <w:t>2.未按要求收集、处理的厨余垃圾</w:t>
            </w:r>
            <w:r>
              <w:rPr>
                <w:spacing w:val="10"/>
                <w:w w:val="102"/>
              </w:rPr>
              <w:t xml:space="preserve"> </w:t>
            </w:r>
            <w:r>
              <w:rPr>
                <w:spacing w:val="10"/>
              </w:rPr>
              <w:t>总量较大</w:t>
            </w:r>
            <w:r>
              <w:rPr>
                <w:spacing w:val="-14"/>
              </w:rPr>
              <w:t xml:space="preserve"> </w:t>
            </w:r>
            <w:r>
              <w:rPr>
                <w:spacing w:val="10"/>
              </w:rPr>
              <w:t>、持续时间较长</w:t>
            </w:r>
            <w:r>
              <w:rPr>
                <w:spacing w:val="-8"/>
              </w:rPr>
              <w:t xml:space="preserve"> </w:t>
            </w:r>
            <w:r>
              <w:rPr>
                <w:spacing w:val="10"/>
              </w:rPr>
              <w:t>，</w:t>
            </w:r>
            <w:r>
              <w:rPr>
                <w:spacing w:val="-20"/>
              </w:rPr>
              <w:t xml:space="preserve"> </w:t>
            </w:r>
            <w:r>
              <w:rPr>
                <w:spacing w:val="10"/>
              </w:rPr>
              <w:t>系数</w:t>
            </w:r>
            <w:r>
              <w:t xml:space="preserve"> 2-5；</w:t>
            </w:r>
          </w:p>
          <w:p>
            <w:pPr>
              <w:pStyle w:val="6"/>
              <w:spacing w:before="22" w:line="211" w:lineRule="auto"/>
              <w:ind w:left="54" w:right="26" w:firstLine="2"/>
            </w:pPr>
            <w:r>
              <w:rPr>
                <w:spacing w:val="16"/>
              </w:rPr>
              <w:t>3.餐饮服务单位将废弃油脂交由</w:t>
            </w:r>
            <w:r>
              <w:rPr>
                <w:spacing w:val="3"/>
              </w:rPr>
              <w:t xml:space="preserve">  </w:t>
            </w:r>
            <w:r>
              <w:rPr>
                <w:spacing w:val="16"/>
              </w:rPr>
              <w:t>无资质收运单位和个人收集的或</w:t>
            </w:r>
            <w:r>
              <w:rPr>
                <w:spacing w:val="1"/>
              </w:rPr>
              <w:t xml:space="preserve">  </w:t>
            </w:r>
            <w:r>
              <w:rPr>
                <w:spacing w:val="7"/>
              </w:rPr>
              <w:t>者对环境秩序造成较严重影响的，</w:t>
            </w:r>
          </w:p>
        </w:tc>
        <w:tc>
          <w:tcPr>
            <w:tcW w:w="1784" w:type="dxa"/>
            <w:vAlign w:val="top"/>
          </w:tcPr>
          <w:p>
            <w:pPr>
              <w:spacing w:line="344" w:lineRule="auto"/>
              <w:rPr>
                <w:rFonts w:ascii="Arial"/>
                <w:sz w:val="21"/>
              </w:rPr>
            </w:pPr>
          </w:p>
          <w:p>
            <w:pPr>
              <w:spacing w:line="345" w:lineRule="auto"/>
              <w:rPr>
                <w:rFonts w:ascii="Arial"/>
                <w:sz w:val="21"/>
              </w:rPr>
            </w:pPr>
          </w:p>
          <w:p>
            <w:pPr>
              <w:pStyle w:val="6"/>
              <w:spacing w:before="60" w:line="236" w:lineRule="auto"/>
              <w:ind w:left="58" w:right="54" w:hanging="1"/>
              <w:jc w:val="both"/>
            </w:pPr>
            <w:r>
              <w:rPr>
                <w:spacing w:val="-3"/>
              </w:rPr>
              <w:t>罚款</w:t>
            </w:r>
            <w:r>
              <w:rPr>
                <w:spacing w:val="-19"/>
              </w:rPr>
              <w:t xml:space="preserve"> </w:t>
            </w:r>
            <w:r>
              <w:rPr>
                <w:spacing w:val="-3"/>
              </w:rPr>
              <w:t>数额</w:t>
            </w:r>
            <w:r>
              <w:rPr>
                <w:spacing w:val="-21"/>
              </w:rPr>
              <w:t xml:space="preserve"> </w:t>
            </w:r>
            <w:r>
              <w:rPr>
                <w:spacing w:val="-3"/>
              </w:rPr>
              <w:t>＝</w:t>
            </w:r>
            <w:r>
              <w:rPr>
                <w:spacing w:val="-13"/>
              </w:rPr>
              <w:t xml:space="preserve"> </w:t>
            </w:r>
            <w:r>
              <w:rPr>
                <w:spacing w:val="-3"/>
              </w:rPr>
              <w:t>100000</w:t>
            </w:r>
            <w:r>
              <w:rPr>
                <w:spacing w:val="13"/>
              </w:rPr>
              <w:t xml:space="preserve"> </w:t>
            </w:r>
            <w:r>
              <w:rPr>
                <w:spacing w:val="-3"/>
              </w:rPr>
              <w:t>×（</w:t>
            </w:r>
            <w:r>
              <w:rPr>
                <w:spacing w:val="22"/>
              </w:rPr>
              <w:t xml:space="preserve"> </w:t>
            </w:r>
            <w:r>
              <w:rPr>
                <w:spacing w:val="-3"/>
              </w:rPr>
              <w:t>1</w:t>
            </w:r>
            <w:r>
              <w:t xml:space="preserve"> </w:t>
            </w:r>
            <w:r>
              <w:rPr>
                <w:spacing w:val="5"/>
              </w:rPr>
              <w:t>+</w:t>
            </w:r>
            <w:r>
              <w:rPr>
                <w:spacing w:val="15"/>
                <w:w w:val="102"/>
              </w:rPr>
              <w:t xml:space="preserve"> </w:t>
            </w:r>
            <w:r>
              <w:rPr>
                <w:spacing w:val="5"/>
              </w:rPr>
              <w:t>区域系数＋情节系数 +</w:t>
            </w:r>
            <w:r>
              <w:t xml:space="preserve">  </w:t>
            </w:r>
            <w:r>
              <w:rPr>
                <w:spacing w:val="9"/>
              </w:rPr>
              <w:t>变量系数）</w:t>
            </w:r>
          </w:p>
        </w:tc>
        <w:tc>
          <w:tcPr>
            <w:tcW w:w="2384" w:type="dxa"/>
            <w:vAlign w:val="top"/>
          </w:tcPr>
          <w:p>
            <w:pPr>
              <w:rPr>
                <w:rFonts w:ascii="Arial"/>
                <w:sz w:val="21"/>
              </w:rPr>
            </w:pPr>
          </w:p>
        </w:tc>
        <w:tc>
          <w:tcPr>
            <w:tcW w:w="1212"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 w:hRule="atLeast"/>
        </w:trPr>
        <w:tc>
          <w:tcPr>
            <w:tcW w:w="944" w:type="dxa"/>
            <w:vAlign w:val="top"/>
          </w:tcPr>
          <w:p>
            <w:pPr>
              <w:spacing w:line="230" w:lineRule="exact"/>
              <w:rPr>
                <w:rFonts w:ascii="Arial"/>
                <w:sz w:val="20"/>
              </w:rPr>
            </w:pPr>
          </w:p>
        </w:tc>
        <w:tc>
          <w:tcPr>
            <w:tcW w:w="1500" w:type="dxa"/>
            <w:vAlign w:val="top"/>
          </w:tcPr>
          <w:p>
            <w:pPr>
              <w:spacing w:line="230" w:lineRule="exact"/>
              <w:rPr>
                <w:rFonts w:ascii="Arial"/>
                <w:sz w:val="20"/>
              </w:rPr>
            </w:pPr>
          </w:p>
        </w:tc>
        <w:tc>
          <w:tcPr>
            <w:tcW w:w="2788" w:type="dxa"/>
            <w:vAlign w:val="top"/>
          </w:tcPr>
          <w:p>
            <w:pPr>
              <w:spacing w:line="230" w:lineRule="exact"/>
              <w:rPr>
                <w:rFonts w:ascii="Arial"/>
                <w:sz w:val="20"/>
              </w:rPr>
            </w:pPr>
          </w:p>
        </w:tc>
        <w:tc>
          <w:tcPr>
            <w:tcW w:w="851" w:type="dxa"/>
            <w:vAlign w:val="top"/>
          </w:tcPr>
          <w:p>
            <w:pPr>
              <w:spacing w:line="230" w:lineRule="exact"/>
              <w:rPr>
                <w:rFonts w:ascii="Arial"/>
                <w:sz w:val="20"/>
              </w:rPr>
            </w:pPr>
          </w:p>
        </w:tc>
        <w:tc>
          <w:tcPr>
            <w:tcW w:w="567" w:type="dxa"/>
            <w:vAlign w:val="top"/>
          </w:tcPr>
          <w:p>
            <w:pPr>
              <w:spacing w:line="230" w:lineRule="exact"/>
              <w:rPr>
                <w:rFonts w:ascii="Arial"/>
                <w:sz w:val="20"/>
              </w:rPr>
            </w:pPr>
          </w:p>
        </w:tc>
        <w:tc>
          <w:tcPr>
            <w:tcW w:w="2303" w:type="dxa"/>
            <w:vAlign w:val="top"/>
          </w:tcPr>
          <w:p>
            <w:pPr>
              <w:pStyle w:val="6"/>
              <w:spacing w:before="58" w:line="172" w:lineRule="auto"/>
              <w:ind w:left="61"/>
            </w:pPr>
            <w:r>
              <w:rPr>
                <w:spacing w:val="1"/>
              </w:rPr>
              <w:t>系数 6-9。</w:t>
            </w:r>
          </w:p>
        </w:tc>
        <w:tc>
          <w:tcPr>
            <w:tcW w:w="1784" w:type="dxa"/>
            <w:vAlign w:val="top"/>
          </w:tcPr>
          <w:p>
            <w:pPr>
              <w:spacing w:line="230" w:lineRule="exact"/>
              <w:rPr>
                <w:rFonts w:ascii="Arial"/>
                <w:sz w:val="20"/>
              </w:rPr>
            </w:pPr>
          </w:p>
        </w:tc>
        <w:tc>
          <w:tcPr>
            <w:tcW w:w="2384" w:type="dxa"/>
            <w:vAlign w:val="top"/>
          </w:tcPr>
          <w:p>
            <w:pPr>
              <w:spacing w:line="230" w:lineRule="exact"/>
              <w:rPr>
                <w:rFonts w:ascii="Arial"/>
                <w:sz w:val="20"/>
              </w:rPr>
            </w:pPr>
          </w:p>
        </w:tc>
        <w:tc>
          <w:tcPr>
            <w:tcW w:w="1212" w:type="dxa"/>
            <w:vAlign w:val="top"/>
          </w:tcPr>
          <w:p>
            <w:pPr>
              <w:spacing w:line="230" w:lineRule="exact"/>
              <w:rPr>
                <w:rFonts w:ascii="Arial"/>
                <w:sz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7" w:hRule="atLeast"/>
        </w:trPr>
        <w:tc>
          <w:tcPr>
            <w:tcW w:w="944" w:type="dxa"/>
            <w:vAlign w:val="top"/>
          </w:tcPr>
          <w:p>
            <w:pPr>
              <w:spacing w:line="323" w:lineRule="auto"/>
              <w:rPr>
                <w:rFonts w:ascii="Arial"/>
                <w:sz w:val="21"/>
              </w:rPr>
            </w:pPr>
          </w:p>
          <w:p>
            <w:pPr>
              <w:spacing w:line="323" w:lineRule="auto"/>
              <w:rPr>
                <w:rFonts w:ascii="Arial"/>
                <w:sz w:val="21"/>
              </w:rPr>
            </w:pPr>
          </w:p>
          <w:p>
            <w:pPr>
              <w:pStyle w:val="6"/>
              <w:spacing w:before="60" w:line="230" w:lineRule="auto"/>
              <w:ind w:left="398"/>
            </w:pPr>
            <w:r>
              <w:rPr>
                <w:spacing w:val="-7"/>
              </w:rPr>
              <w:t>27</w:t>
            </w:r>
          </w:p>
        </w:tc>
        <w:tc>
          <w:tcPr>
            <w:tcW w:w="1500" w:type="dxa"/>
            <w:vAlign w:val="top"/>
          </w:tcPr>
          <w:p>
            <w:pPr>
              <w:spacing w:line="274" w:lineRule="auto"/>
              <w:rPr>
                <w:rFonts w:ascii="Arial"/>
                <w:sz w:val="21"/>
              </w:rPr>
            </w:pPr>
          </w:p>
          <w:p>
            <w:pPr>
              <w:spacing w:line="275" w:lineRule="auto"/>
              <w:rPr>
                <w:rFonts w:ascii="Arial"/>
                <w:sz w:val="21"/>
              </w:rPr>
            </w:pPr>
          </w:p>
          <w:p>
            <w:pPr>
              <w:pStyle w:val="6"/>
              <w:spacing w:before="56" w:line="218" w:lineRule="auto"/>
              <w:ind w:left="80" w:right="56" w:hanging="27"/>
              <w:rPr>
                <w:sz w:val="13"/>
                <w:szCs w:val="13"/>
              </w:rPr>
            </w:pPr>
            <w:r>
              <w:rPr>
                <w:spacing w:val="23"/>
                <w:sz w:val="13"/>
                <w:szCs w:val="13"/>
              </w:rPr>
              <w:t>无资质单位和个人擅</w:t>
            </w:r>
            <w:r>
              <w:rPr>
                <w:spacing w:val="4"/>
                <w:sz w:val="13"/>
                <w:szCs w:val="13"/>
              </w:rPr>
              <w:t xml:space="preserve"> </w:t>
            </w:r>
            <w:r>
              <w:rPr>
                <w:spacing w:val="5"/>
                <w:sz w:val="13"/>
                <w:szCs w:val="13"/>
              </w:rPr>
              <w:t>自收集、运输厨余垃圾</w:t>
            </w:r>
          </w:p>
        </w:tc>
        <w:tc>
          <w:tcPr>
            <w:tcW w:w="2788" w:type="dxa"/>
            <w:vAlign w:val="top"/>
          </w:tcPr>
          <w:p>
            <w:pPr>
              <w:spacing w:line="358" w:lineRule="auto"/>
              <w:rPr>
                <w:rFonts w:ascii="Arial"/>
                <w:sz w:val="21"/>
              </w:rPr>
            </w:pPr>
          </w:p>
          <w:p>
            <w:pPr>
              <w:pStyle w:val="6"/>
              <w:spacing w:before="56" w:line="212" w:lineRule="auto"/>
              <w:ind w:left="53" w:right="57" w:firstLine="1"/>
              <w:rPr>
                <w:sz w:val="13"/>
                <w:szCs w:val="13"/>
              </w:rPr>
            </w:pPr>
            <w:r>
              <w:rPr>
                <w:spacing w:val="6"/>
                <w:sz w:val="13"/>
                <w:szCs w:val="13"/>
              </w:rPr>
              <w:t>违反条款</w:t>
            </w:r>
            <w:r>
              <w:rPr>
                <w:spacing w:val="-6"/>
                <w:sz w:val="13"/>
                <w:szCs w:val="13"/>
              </w:rPr>
              <w:t xml:space="preserve"> </w:t>
            </w:r>
            <w:r>
              <w:rPr>
                <w:spacing w:val="6"/>
                <w:sz w:val="13"/>
                <w:szCs w:val="13"/>
              </w:rPr>
              <w:t>：第四十八条第三款</w:t>
            </w:r>
            <w:r>
              <w:rPr>
                <w:spacing w:val="-12"/>
                <w:sz w:val="13"/>
                <w:szCs w:val="13"/>
              </w:rPr>
              <w:t xml:space="preserve"> </w:t>
            </w:r>
            <w:r>
              <w:rPr>
                <w:spacing w:val="6"/>
                <w:sz w:val="13"/>
                <w:szCs w:val="13"/>
              </w:rPr>
              <w:t>；处罚条款</w:t>
            </w:r>
            <w:r>
              <w:rPr>
                <w:spacing w:val="-13"/>
                <w:sz w:val="13"/>
                <w:szCs w:val="13"/>
              </w:rPr>
              <w:t xml:space="preserve"> </w:t>
            </w:r>
            <w:r>
              <w:rPr>
                <w:spacing w:val="6"/>
                <w:sz w:val="13"/>
                <w:szCs w:val="13"/>
              </w:rPr>
              <w:t>：</w:t>
            </w:r>
            <w:r>
              <w:rPr>
                <w:sz w:val="13"/>
                <w:szCs w:val="13"/>
              </w:rPr>
              <w:t xml:space="preserve"> </w:t>
            </w:r>
            <w:r>
              <w:rPr>
                <w:spacing w:val="6"/>
                <w:sz w:val="13"/>
                <w:szCs w:val="13"/>
              </w:rPr>
              <w:t>第七十四条第三款</w:t>
            </w:r>
            <w:r>
              <w:rPr>
                <w:spacing w:val="48"/>
                <w:sz w:val="13"/>
                <w:szCs w:val="13"/>
              </w:rPr>
              <w:t xml:space="preserve"> </w:t>
            </w:r>
            <w:r>
              <w:rPr>
                <w:spacing w:val="6"/>
                <w:sz w:val="13"/>
                <w:szCs w:val="13"/>
              </w:rPr>
              <w:t>暂扣其车辆，没收违法收</w:t>
            </w:r>
            <w:r>
              <w:rPr>
                <w:sz w:val="13"/>
                <w:szCs w:val="13"/>
              </w:rPr>
              <w:t xml:space="preserve"> </w:t>
            </w:r>
            <w:r>
              <w:rPr>
                <w:spacing w:val="9"/>
                <w:sz w:val="13"/>
                <w:szCs w:val="13"/>
              </w:rPr>
              <w:t>运的厨余垃圾及其容器</w:t>
            </w:r>
            <w:r>
              <w:rPr>
                <w:spacing w:val="-9"/>
                <w:sz w:val="13"/>
                <w:szCs w:val="13"/>
              </w:rPr>
              <w:t xml:space="preserve"> </w:t>
            </w:r>
            <w:r>
              <w:rPr>
                <w:spacing w:val="9"/>
                <w:sz w:val="13"/>
                <w:szCs w:val="13"/>
              </w:rPr>
              <w:t>，处一万元以上十万</w:t>
            </w:r>
            <w:r>
              <w:rPr>
                <w:sz w:val="13"/>
                <w:szCs w:val="13"/>
              </w:rPr>
              <w:t xml:space="preserve"> </w:t>
            </w:r>
            <w:r>
              <w:rPr>
                <w:spacing w:val="7"/>
                <w:sz w:val="13"/>
                <w:szCs w:val="13"/>
              </w:rPr>
              <w:t>元以下罚款。</w:t>
            </w:r>
          </w:p>
        </w:tc>
        <w:tc>
          <w:tcPr>
            <w:tcW w:w="851" w:type="dxa"/>
            <w:vAlign w:val="top"/>
          </w:tcPr>
          <w:p>
            <w:pPr>
              <w:spacing w:line="322" w:lineRule="auto"/>
              <w:rPr>
                <w:rFonts w:ascii="Arial"/>
                <w:sz w:val="21"/>
              </w:rPr>
            </w:pPr>
          </w:p>
          <w:p>
            <w:pPr>
              <w:spacing w:line="323" w:lineRule="auto"/>
              <w:rPr>
                <w:rFonts w:ascii="Arial"/>
                <w:sz w:val="21"/>
              </w:rPr>
            </w:pPr>
          </w:p>
          <w:p>
            <w:pPr>
              <w:pStyle w:val="6"/>
              <w:spacing w:before="55" w:line="229" w:lineRule="auto"/>
              <w:ind w:left="257"/>
              <w:rPr>
                <w:sz w:val="13"/>
                <w:szCs w:val="13"/>
              </w:rPr>
            </w:pPr>
            <w:r>
              <w:rPr>
                <w:spacing w:val="-8"/>
                <w:sz w:val="13"/>
                <w:szCs w:val="13"/>
              </w:rPr>
              <w:t>10000</w:t>
            </w:r>
          </w:p>
        </w:tc>
        <w:tc>
          <w:tcPr>
            <w:tcW w:w="567" w:type="dxa"/>
            <w:vAlign w:val="top"/>
          </w:tcPr>
          <w:p>
            <w:pPr>
              <w:spacing w:line="322" w:lineRule="auto"/>
              <w:rPr>
                <w:rFonts w:ascii="Arial"/>
                <w:sz w:val="21"/>
              </w:rPr>
            </w:pPr>
          </w:p>
          <w:p>
            <w:pPr>
              <w:spacing w:line="322" w:lineRule="auto"/>
              <w:rPr>
                <w:rFonts w:ascii="Arial"/>
                <w:sz w:val="21"/>
              </w:rPr>
            </w:pPr>
          </w:p>
          <w:p>
            <w:pPr>
              <w:pStyle w:val="6"/>
              <w:spacing w:before="56" w:line="231" w:lineRule="auto"/>
              <w:ind w:left="256"/>
              <w:rPr>
                <w:sz w:val="13"/>
                <w:szCs w:val="13"/>
              </w:rPr>
            </w:pPr>
            <w:r>
              <w:rPr>
                <w:sz w:val="13"/>
                <w:szCs w:val="13"/>
              </w:rPr>
              <w:t>1</w:t>
            </w:r>
          </w:p>
        </w:tc>
        <w:tc>
          <w:tcPr>
            <w:tcW w:w="2303" w:type="dxa"/>
            <w:vAlign w:val="top"/>
          </w:tcPr>
          <w:p>
            <w:pPr>
              <w:pStyle w:val="6"/>
              <w:spacing w:before="30" w:line="208" w:lineRule="auto"/>
              <w:ind w:left="56" w:right="74" w:firstLine="6"/>
              <w:rPr>
                <w:sz w:val="13"/>
                <w:szCs w:val="13"/>
              </w:rPr>
            </w:pPr>
            <w:r>
              <w:rPr>
                <w:spacing w:val="8"/>
                <w:sz w:val="13"/>
                <w:szCs w:val="13"/>
              </w:rPr>
              <w:t>1.</w:t>
            </w:r>
            <w:r>
              <w:rPr>
                <w:spacing w:val="3"/>
                <w:sz w:val="13"/>
                <w:szCs w:val="13"/>
              </w:rPr>
              <w:t xml:space="preserve">  </w:t>
            </w:r>
            <w:r>
              <w:rPr>
                <w:spacing w:val="8"/>
                <w:sz w:val="13"/>
                <w:szCs w:val="13"/>
              </w:rPr>
              <w:t>收集</w:t>
            </w:r>
            <w:r>
              <w:rPr>
                <w:spacing w:val="-18"/>
                <w:sz w:val="13"/>
                <w:szCs w:val="13"/>
              </w:rPr>
              <w:t xml:space="preserve"> </w:t>
            </w:r>
            <w:r>
              <w:rPr>
                <w:spacing w:val="8"/>
                <w:sz w:val="13"/>
                <w:szCs w:val="13"/>
              </w:rPr>
              <w:t>、运输厨余垃圾总量较大、</w:t>
            </w:r>
            <w:r>
              <w:rPr>
                <w:sz w:val="13"/>
                <w:szCs w:val="13"/>
              </w:rPr>
              <w:t xml:space="preserve"> </w:t>
            </w:r>
            <w:r>
              <w:rPr>
                <w:spacing w:val="4"/>
                <w:sz w:val="13"/>
                <w:szCs w:val="13"/>
              </w:rPr>
              <w:t>持续时间较长</w:t>
            </w:r>
            <w:r>
              <w:rPr>
                <w:spacing w:val="-7"/>
                <w:sz w:val="13"/>
                <w:szCs w:val="13"/>
              </w:rPr>
              <w:t xml:space="preserve"> </w:t>
            </w:r>
            <w:r>
              <w:rPr>
                <w:spacing w:val="4"/>
                <w:sz w:val="13"/>
                <w:szCs w:val="13"/>
              </w:rPr>
              <w:t>，系数 2-5；</w:t>
            </w:r>
          </w:p>
          <w:p>
            <w:pPr>
              <w:pStyle w:val="6"/>
              <w:spacing w:before="1" w:line="207" w:lineRule="auto"/>
              <w:ind w:left="55" w:right="56" w:firstLine="2"/>
              <w:rPr>
                <w:sz w:val="13"/>
                <w:szCs w:val="13"/>
              </w:rPr>
            </w:pPr>
            <w:r>
              <w:rPr>
                <w:spacing w:val="7"/>
                <w:sz w:val="13"/>
                <w:szCs w:val="13"/>
              </w:rPr>
              <w:t>2.对环境秩序造成较严重影响的，系</w:t>
            </w:r>
            <w:r>
              <w:rPr>
                <w:spacing w:val="6"/>
                <w:sz w:val="13"/>
                <w:szCs w:val="13"/>
              </w:rPr>
              <w:t xml:space="preserve"> </w:t>
            </w:r>
            <w:r>
              <w:rPr>
                <w:spacing w:val="1"/>
                <w:sz w:val="13"/>
                <w:szCs w:val="13"/>
              </w:rPr>
              <w:t>数 6-9；</w:t>
            </w:r>
          </w:p>
          <w:p>
            <w:pPr>
              <w:pStyle w:val="6"/>
              <w:spacing w:before="1" w:line="207" w:lineRule="auto"/>
              <w:ind w:left="60" w:right="68" w:hanging="3"/>
              <w:rPr>
                <w:sz w:val="13"/>
                <w:szCs w:val="13"/>
              </w:rPr>
            </w:pPr>
            <w:r>
              <w:rPr>
                <w:spacing w:val="6"/>
                <w:sz w:val="13"/>
                <w:szCs w:val="13"/>
              </w:rPr>
              <w:t>3.未经无害化处理用于饲养畜禽的，</w:t>
            </w:r>
            <w:r>
              <w:rPr>
                <w:spacing w:val="11"/>
                <w:w w:val="101"/>
                <w:sz w:val="13"/>
                <w:szCs w:val="13"/>
              </w:rPr>
              <w:t xml:space="preserve"> </w:t>
            </w:r>
            <w:r>
              <w:rPr>
                <w:spacing w:val="2"/>
                <w:sz w:val="13"/>
                <w:szCs w:val="13"/>
              </w:rPr>
              <w:t>系数 6-9；</w:t>
            </w:r>
          </w:p>
          <w:p>
            <w:pPr>
              <w:pStyle w:val="6"/>
              <w:spacing w:before="1" w:line="186" w:lineRule="auto"/>
              <w:ind w:left="57" w:right="56" w:hanging="1"/>
              <w:rPr>
                <w:sz w:val="13"/>
                <w:szCs w:val="13"/>
              </w:rPr>
            </w:pPr>
            <w:r>
              <w:rPr>
                <w:spacing w:val="7"/>
                <w:sz w:val="13"/>
                <w:szCs w:val="13"/>
              </w:rPr>
              <w:t xml:space="preserve">4.将收集、运输的废弃油脂用于生产 </w:t>
            </w:r>
            <w:r>
              <w:rPr>
                <w:spacing w:val="3"/>
                <w:sz w:val="13"/>
                <w:szCs w:val="13"/>
              </w:rPr>
              <w:t>“地沟油</w:t>
            </w:r>
            <w:r>
              <w:rPr>
                <w:spacing w:val="-19"/>
                <w:sz w:val="13"/>
                <w:szCs w:val="13"/>
              </w:rPr>
              <w:t xml:space="preserve"> </w:t>
            </w:r>
            <w:r>
              <w:rPr>
                <w:spacing w:val="3"/>
                <w:sz w:val="13"/>
                <w:szCs w:val="13"/>
              </w:rPr>
              <w:t>”的</w:t>
            </w:r>
            <w:r>
              <w:rPr>
                <w:spacing w:val="-14"/>
                <w:sz w:val="13"/>
                <w:szCs w:val="13"/>
              </w:rPr>
              <w:t xml:space="preserve"> </w:t>
            </w:r>
            <w:r>
              <w:rPr>
                <w:spacing w:val="3"/>
                <w:sz w:val="13"/>
                <w:szCs w:val="13"/>
              </w:rPr>
              <w:t>，系数 6-9。</w:t>
            </w:r>
          </w:p>
        </w:tc>
        <w:tc>
          <w:tcPr>
            <w:tcW w:w="1784" w:type="dxa"/>
            <w:vAlign w:val="top"/>
          </w:tcPr>
          <w:p>
            <w:pPr>
              <w:spacing w:line="275" w:lineRule="auto"/>
              <w:rPr>
                <w:rFonts w:ascii="Arial"/>
                <w:sz w:val="21"/>
              </w:rPr>
            </w:pPr>
          </w:p>
          <w:p>
            <w:pPr>
              <w:spacing w:line="275" w:lineRule="auto"/>
              <w:rPr>
                <w:rFonts w:ascii="Arial"/>
                <w:sz w:val="21"/>
              </w:rPr>
            </w:pPr>
          </w:p>
          <w:p>
            <w:pPr>
              <w:pStyle w:val="6"/>
              <w:spacing w:before="56" w:line="215" w:lineRule="auto"/>
              <w:ind w:left="57" w:right="54"/>
              <w:rPr>
                <w:sz w:val="13"/>
                <w:szCs w:val="13"/>
              </w:rPr>
            </w:pPr>
            <w:r>
              <w:rPr>
                <w:sz w:val="13"/>
                <w:szCs w:val="13"/>
              </w:rPr>
              <w:t>罚款数额＝</w:t>
            </w:r>
            <w:r>
              <w:rPr>
                <w:spacing w:val="-5"/>
                <w:sz w:val="13"/>
                <w:szCs w:val="13"/>
              </w:rPr>
              <w:t xml:space="preserve"> </w:t>
            </w:r>
            <w:r>
              <w:rPr>
                <w:sz w:val="13"/>
                <w:szCs w:val="13"/>
              </w:rPr>
              <w:t xml:space="preserve">10000 ×（1＋情 </w:t>
            </w:r>
            <w:r>
              <w:rPr>
                <w:spacing w:val="9"/>
                <w:sz w:val="13"/>
                <w:szCs w:val="13"/>
              </w:rPr>
              <w:t>节系数＋变量系数）</w:t>
            </w:r>
          </w:p>
        </w:tc>
        <w:tc>
          <w:tcPr>
            <w:tcW w:w="2384" w:type="dxa"/>
            <w:vAlign w:val="top"/>
          </w:tcPr>
          <w:p>
            <w:pPr>
              <w:rPr>
                <w:rFonts w:ascii="Arial"/>
                <w:sz w:val="21"/>
              </w:rPr>
            </w:pPr>
          </w:p>
        </w:tc>
        <w:tc>
          <w:tcPr>
            <w:tcW w:w="1212" w:type="dxa"/>
            <w:vAlign w:val="top"/>
          </w:tcPr>
          <w:p>
            <w:pPr>
              <w:spacing w:line="323" w:lineRule="auto"/>
              <w:rPr>
                <w:rFonts w:ascii="Arial"/>
                <w:sz w:val="21"/>
              </w:rPr>
            </w:pPr>
          </w:p>
          <w:p>
            <w:pPr>
              <w:spacing w:line="323" w:lineRule="auto"/>
              <w:rPr>
                <w:rFonts w:ascii="Arial"/>
                <w:sz w:val="21"/>
              </w:rPr>
            </w:pPr>
          </w:p>
          <w:p>
            <w:pPr>
              <w:pStyle w:val="6"/>
              <w:spacing w:before="60" w:line="211" w:lineRule="auto"/>
              <w:ind w:left="306"/>
            </w:pPr>
            <w:r>
              <w:rPr>
                <w:spacing w:val="8"/>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3" w:hRule="atLeast"/>
        </w:trPr>
        <w:tc>
          <w:tcPr>
            <w:tcW w:w="944"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28" w:lineRule="auto"/>
              <w:ind w:left="398"/>
            </w:pPr>
            <w:r>
              <w:rPr>
                <w:spacing w:val="-7"/>
              </w:rPr>
              <w:t>28</w:t>
            </w:r>
          </w:p>
        </w:tc>
        <w:tc>
          <w:tcPr>
            <w:tcW w:w="1500"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6"/>
              <w:spacing w:before="56" w:line="207" w:lineRule="auto"/>
              <w:ind w:left="54" w:right="58"/>
              <w:rPr>
                <w:sz w:val="13"/>
                <w:szCs w:val="13"/>
              </w:rPr>
            </w:pPr>
            <w:r>
              <w:rPr>
                <w:spacing w:val="6"/>
                <w:sz w:val="13"/>
                <w:szCs w:val="13"/>
              </w:rPr>
              <w:t>集中转运</w:t>
            </w:r>
            <w:r>
              <w:rPr>
                <w:spacing w:val="-18"/>
                <w:sz w:val="13"/>
                <w:szCs w:val="13"/>
              </w:rPr>
              <w:t xml:space="preserve"> </w:t>
            </w:r>
            <w:r>
              <w:rPr>
                <w:spacing w:val="6"/>
                <w:sz w:val="13"/>
                <w:szCs w:val="13"/>
              </w:rPr>
              <w:t>、处理设施的</w:t>
            </w:r>
            <w:r>
              <w:rPr>
                <w:sz w:val="13"/>
                <w:szCs w:val="13"/>
              </w:rPr>
              <w:t xml:space="preserve"> </w:t>
            </w:r>
            <w:r>
              <w:rPr>
                <w:spacing w:val="23"/>
                <w:sz w:val="13"/>
                <w:szCs w:val="13"/>
              </w:rPr>
              <w:t>运行管理单位未按规</w:t>
            </w:r>
          </w:p>
          <w:p>
            <w:pPr>
              <w:pStyle w:val="6"/>
              <w:spacing w:line="218" w:lineRule="auto"/>
              <w:ind w:left="53" w:right="58"/>
              <w:rPr>
                <w:sz w:val="13"/>
                <w:szCs w:val="13"/>
              </w:rPr>
            </w:pPr>
            <w:r>
              <w:rPr>
                <w:spacing w:val="23"/>
                <w:sz w:val="13"/>
                <w:szCs w:val="13"/>
              </w:rPr>
              <w:t>定和标准处理生活垃</w:t>
            </w:r>
            <w:r>
              <w:rPr>
                <w:spacing w:val="4"/>
                <w:sz w:val="13"/>
                <w:szCs w:val="13"/>
              </w:rPr>
              <w:t xml:space="preserve"> </w:t>
            </w:r>
            <w:r>
              <w:rPr>
                <w:spacing w:val="7"/>
                <w:sz w:val="13"/>
                <w:szCs w:val="13"/>
              </w:rPr>
              <w:t>圾</w:t>
            </w:r>
          </w:p>
        </w:tc>
        <w:tc>
          <w:tcPr>
            <w:tcW w:w="2788" w:type="dxa"/>
            <w:vAlign w:val="top"/>
          </w:tcPr>
          <w:p>
            <w:pPr>
              <w:spacing w:line="290" w:lineRule="auto"/>
              <w:rPr>
                <w:rFonts w:ascii="Arial"/>
                <w:sz w:val="21"/>
              </w:rPr>
            </w:pPr>
          </w:p>
          <w:p>
            <w:pPr>
              <w:spacing w:line="291" w:lineRule="auto"/>
              <w:rPr>
                <w:rFonts w:ascii="Arial"/>
                <w:sz w:val="21"/>
              </w:rPr>
            </w:pPr>
          </w:p>
          <w:p>
            <w:pPr>
              <w:spacing w:line="291" w:lineRule="auto"/>
              <w:rPr>
                <w:rFonts w:ascii="Arial"/>
                <w:sz w:val="21"/>
              </w:rPr>
            </w:pPr>
          </w:p>
          <w:p>
            <w:pPr>
              <w:pStyle w:val="6"/>
              <w:spacing w:before="56" w:line="207" w:lineRule="auto"/>
              <w:ind w:left="55"/>
              <w:rPr>
                <w:sz w:val="13"/>
                <w:szCs w:val="13"/>
              </w:rPr>
            </w:pPr>
            <w:r>
              <w:rPr>
                <w:spacing w:val="8"/>
                <w:sz w:val="13"/>
                <w:szCs w:val="13"/>
              </w:rPr>
              <w:t>违反条款</w:t>
            </w:r>
            <w:r>
              <w:rPr>
                <w:spacing w:val="-1"/>
                <w:sz w:val="13"/>
                <w:szCs w:val="13"/>
              </w:rPr>
              <w:t xml:space="preserve"> </w:t>
            </w:r>
            <w:r>
              <w:rPr>
                <w:spacing w:val="8"/>
                <w:sz w:val="13"/>
                <w:szCs w:val="13"/>
              </w:rPr>
              <w:t>：第五十二条第一款第（一）项；</w:t>
            </w:r>
          </w:p>
          <w:p>
            <w:pPr>
              <w:pStyle w:val="6"/>
              <w:spacing w:before="1" w:line="212" w:lineRule="auto"/>
              <w:ind w:left="53" w:right="57" w:firstLine="1"/>
              <w:rPr>
                <w:sz w:val="13"/>
                <w:szCs w:val="13"/>
              </w:rPr>
            </w:pPr>
            <w:r>
              <w:rPr>
                <w:spacing w:val="11"/>
                <w:sz w:val="13"/>
                <w:szCs w:val="13"/>
              </w:rPr>
              <w:t>处罚条款</w:t>
            </w:r>
            <w:r>
              <w:rPr>
                <w:spacing w:val="-6"/>
                <w:sz w:val="13"/>
                <w:szCs w:val="13"/>
              </w:rPr>
              <w:t xml:space="preserve"> </w:t>
            </w:r>
            <w:r>
              <w:rPr>
                <w:spacing w:val="11"/>
                <w:sz w:val="13"/>
                <w:szCs w:val="13"/>
              </w:rPr>
              <w:t>：第七十五条第一款  责令限期改</w:t>
            </w:r>
            <w:r>
              <w:rPr>
                <w:sz w:val="13"/>
                <w:szCs w:val="13"/>
              </w:rPr>
              <w:t xml:space="preserve"> </w:t>
            </w:r>
            <w:r>
              <w:rPr>
                <w:spacing w:val="7"/>
                <w:sz w:val="13"/>
                <w:szCs w:val="13"/>
              </w:rPr>
              <w:t>正</w:t>
            </w:r>
            <w:r>
              <w:rPr>
                <w:spacing w:val="5"/>
                <w:sz w:val="13"/>
                <w:szCs w:val="13"/>
              </w:rPr>
              <w:t xml:space="preserve"> </w:t>
            </w:r>
            <w:r>
              <w:rPr>
                <w:spacing w:val="7"/>
                <w:sz w:val="13"/>
                <w:szCs w:val="13"/>
              </w:rPr>
              <w:t>，处三万元以上十万元以下罚款</w:t>
            </w:r>
            <w:r>
              <w:rPr>
                <w:spacing w:val="-15"/>
                <w:sz w:val="13"/>
                <w:szCs w:val="13"/>
              </w:rPr>
              <w:t xml:space="preserve"> </w:t>
            </w:r>
            <w:r>
              <w:rPr>
                <w:spacing w:val="7"/>
                <w:sz w:val="13"/>
                <w:szCs w:val="13"/>
              </w:rPr>
              <w:t>；情节严</w:t>
            </w:r>
            <w:r>
              <w:rPr>
                <w:sz w:val="13"/>
                <w:szCs w:val="13"/>
              </w:rPr>
              <w:t xml:space="preserve"> </w:t>
            </w:r>
            <w:r>
              <w:rPr>
                <w:spacing w:val="8"/>
                <w:sz w:val="13"/>
                <w:szCs w:val="13"/>
              </w:rPr>
              <w:t>重的</w:t>
            </w:r>
            <w:r>
              <w:rPr>
                <w:spacing w:val="-14"/>
                <w:sz w:val="13"/>
                <w:szCs w:val="13"/>
              </w:rPr>
              <w:t xml:space="preserve"> </w:t>
            </w:r>
            <w:r>
              <w:rPr>
                <w:spacing w:val="8"/>
                <w:sz w:val="13"/>
                <w:szCs w:val="13"/>
              </w:rPr>
              <w:t>，</w:t>
            </w:r>
            <w:r>
              <w:rPr>
                <w:spacing w:val="-14"/>
                <w:sz w:val="13"/>
                <w:szCs w:val="13"/>
              </w:rPr>
              <w:t xml:space="preserve"> </w:t>
            </w:r>
            <w:r>
              <w:rPr>
                <w:spacing w:val="8"/>
                <w:sz w:val="13"/>
                <w:szCs w:val="13"/>
              </w:rPr>
              <w:t>由城市管理综合执法部门吊销生活垃</w:t>
            </w:r>
            <w:r>
              <w:rPr>
                <w:sz w:val="13"/>
                <w:szCs w:val="13"/>
              </w:rPr>
              <w:t xml:space="preserve"> </w:t>
            </w:r>
            <w:r>
              <w:rPr>
                <w:spacing w:val="8"/>
                <w:sz w:val="13"/>
                <w:szCs w:val="13"/>
              </w:rPr>
              <w:t>圾处理经营许可证。</w:t>
            </w:r>
          </w:p>
        </w:tc>
        <w:tc>
          <w:tcPr>
            <w:tcW w:w="851"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pStyle w:val="6"/>
              <w:spacing w:before="56" w:line="229" w:lineRule="auto"/>
              <w:ind w:left="251"/>
              <w:rPr>
                <w:sz w:val="13"/>
                <w:szCs w:val="13"/>
              </w:rPr>
            </w:pPr>
            <w:r>
              <w:rPr>
                <w:spacing w:val="-7"/>
                <w:sz w:val="13"/>
                <w:szCs w:val="13"/>
              </w:rPr>
              <w:t>30000</w:t>
            </w:r>
          </w:p>
        </w:tc>
        <w:tc>
          <w:tcPr>
            <w:tcW w:w="567"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pStyle w:val="6"/>
              <w:spacing w:before="56" w:line="231" w:lineRule="auto"/>
              <w:ind w:left="256"/>
              <w:rPr>
                <w:sz w:val="13"/>
                <w:szCs w:val="13"/>
              </w:rPr>
            </w:pPr>
            <w:r>
              <w:rPr>
                <w:sz w:val="13"/>
                <w:szCs w:val="13"/>
              </w:rPr>
              <w:t>1</w:t>
            </w:r>
          </w:p>
        </w:tc>
        <w:tc>
          <w:tcPr>
            <w:tcW w:w="2303" w:type="dxa"/>
            <w:vAlign w:val="top"/>
          </w:tcPr>
          <w:p>
            <w:pPr>
              <w:spacing w:line="290" w:lineRule="auto"/>
              <w:rPr>
                <w:rFonts w:ascii="Arial"/>
                <w:sz w:val="21"/>
              </w:rPr>
            </w:pPr>
          </w:p>
          <w:p>
            <w:pPr>
              <w:spacing w:line="291" w:lineRule="auto"/>
              <w:rPr>
                <w:rFonts w:ascii="Arial"/>
                <w:sz w:val="21"/>
              </w:rPr>
            </w:pPr>
          </w:p>
          <w:p>
            <w:pPr>
              <w:spacing w:line="291" w:lineRule="auto"/>
              <w:rPr>
                <w:rFonts w:ascii="Arial"/>
                <w:sz w:val="21"/>
              </w:rPr>
            </w:pPr>
          </w:p>
          <w:p>
            <w:pPr>
              <w:pStyle w:val="6"/>
              <w:spacing w:before="56" w:line="208" w:lineRule="auto"/>
              <w:ind w:left="57" w:right="56" w:firstLine="5"/>
              <w:rPr>
                <w:sz w:val="13"/>
                <w:szCs w:val="13"/>
              </w:rPr>
            </w:pPr>
            <w:r>
              <w:rPr>
                <w:spacing w:val="7"/>
                <w:sz w:val="13"/>
                <w:szCs w:val="13"/>
              </w:rPr>
              <w:t>1．</w:t>
            </w:r>
            <w:r>
              <w:rPr>
                <w:sz w:val="13"/>
                <w:szCs w:val="13"/>
              </w:rPr>
              <w:t xml:space="preserve"> </w:t>
            </w:r>
            <w:r>
              <w:rPr>
                <w:spacing w:val="7"/>
                <w:sz w:val="13"/>
                <w:szCs w:val="13"/>
              </w:rPr>
              <w:t>未按照有关规定和技术标准处理</w:t>
            </w:r>
            <w:r>
              <w:rPr>
                <w:sz w:val="13"/>
                <w:szCs w:val="13"/>
              </w:rPr>
              <w:t xml:space="preserve"> </w:t>
            </w:r>
            <w:r>
              <w:rPr>
                <w:spacing w:val="4"/>
                <w:sz w:val="13"/>
                <w:szCs w:val="13"/>
              </w:rPr>
              <w:t>生活垃圾</w:t>
            </w:r>
            <w:r>
              <w:rPr>
                <w:spacing w:val="-13"/>
                <w:sz w:val="13"/>
                <w:szCs w:val="13"/>
              </w:rPr>
              <w:t xml:space="preserve"> </w:t>
            </w:r>
            <w:r>
              <w:rPr>
                <w:spacing w:val="4"/>
                <w:sz w:val="13"/>
                <w:szCs w:val="13"/>
              </w:rPr>
              <w:t>，系数为 0-1；</w:t>
            </w:r>
          </w:p>
          <w:p>
            <w:pPr>
              <w:pStyle w:val="6"/>
              <w:spacing w:before="1" w:line="208" w:lineRule="auto"/>
              <w:ind w:left="56" w:right="56" w:firstLine="1"/>
              <w:rPr>
                <w:sz w:val="13"/>
                <w:szCs w:val="13"/>
              </w:rPr>
            </w:pPr>
            <w:r>
              <w:rPr>
                <w:spacing w:val="6"/>
                <w:sz w:val="13"/>
                <w:szCs w:val="13"/>
              </w:rPr>
              <w:t>2.处理生活垃圾总量较大</w:t>
            </w:r>
            <w:r>
              <w:rPr>
                <w:spacing w:val="-16"/>
                <w:sz w:val="13"/>
                <w:szCs w:val="13"/>
              </w:rPr>
              <w:t xml:space="preserve"> </w:t>
            </w:r>
            <w:r>
              <w:rPr>
                <w:spacing w:val="6"/>
                <w:sz w:val="13"/>
                <w:szCs w:val="13"/>
              </w:rPr>
              <w:t>、持续时间</w:t>
            </w:r>
            <w:r>
              <w:rPr>
                <w:sz w:val="13"/>
                <w:szCs w:val="13"/>
              </w:rPr>
              <w:t xml:space="preserve"> </w:t>
            </w:r>
            <w:r>
              <w:rPr>
                <w:spacing w:val="14"/>
                <w:sz w:val="13"/>
                <w:szCs w:val="13"/>
              </w:rPr>
              <w:t>较长</w:t>
            </w:r>
            <w:r>
              <w:rPr>
                <w:spacing w:val="-15"/>
                <w:sz w:val="13"/>
                <w:szCs w:val="13"/>
              </w:rPr>
              <w:t xml:space="preserve"> </w:t>
            </w:r>
            <w:r>
              <w:rPr>
                <w:spacing w:val="14"/>
                <w:sz w:val="13"/>
                <w:szCs w:val="13"/>
              </w:rPr>
              <w:t>、对环境秩序造成较严重影响</w:t>
            </w:r>
            <w:r>
              <w:rPr>
                <w:sz w:val="13"/>
                <w:szCs w:val="13"/>
              </w:rPr>
              <w:t xml:space="preserve"> </w:t>
            </w:r>
            <w:r>
              <w:rPr>
                <w:spacing w:val="1"/>
                <w:sz w:val="13"/>
                <w:szCs w:val="13"/>
              </w:rPr>
              <w:t>的</w:t>
            </w:r>
            <w:r>
              <w:rPr>
                <w:spacing w:val="-8"/>
                <w:sz w:val="13"/>
                <w:szCs w:val="13"/>
              </w:rPr>
              <w:t xml:space="preserve"> </w:t>
            </w:r>
            <w:r>
              <w:rPr>
                <w:spacing w:val="1"/>
                <w:sz w:val="13"/>
                <w:szCs w:val="13"/>
              </w:rPr>
              <w:t>，系数 2-3。</w:t>
            </w:r>
          </w:p>
        </w:tc>
        <w:tc>
          <w:tcPr>
            <w:tcW w:w="1784" w:type="dxa"/>
            <w:vAlign w:val="top"/>
          </w:tcPr>
          <w:p>
            <w:pPr>
              <w:spacing w:line="290" w:lineRule="auto"/>
              <w:rPr>
                <w:rFonts w:ascii="Arial"/>
                <w:sz w:val="21"/>
              </w:rPr>
            </w:pPr>
          </w:p>
          <w:p>
            <w:pPr>
              <w:spacing w:line="290" w:lineRule="auto"/>
              <w:rPr>
                <w:rFonts w:ascii="Arial"/>
                <w:sz w:val="21"/>
              </w:rPr>
            </w:pPr>
          </w:p>
          <w:p>
            <w:pPr>
              <w:spacing w:line="290" w:lineRule="auto"/>
              <w:rPr>
                <w:rFonts w:ascii="Arial"/>
                <w:sz w:val="21"/>
              </w:rPr>
            </w:pPr>
          </w:p>
          <w:p>
            <w:pPr>
              <w:spacing w:line="291" w:lineRule="auto"/>
              <w:rPr>
                <w:rFonts w:ascii="Arial"/>
                <w:sz w:val="21"/>
              </w:rPr>
            </w:pPr>
          </w:p>
          <w:p>
            <w:pPr>
              <w:pStyle w:val="6"/>
              <w:spacing w:before="55" w:line="213" w:lineRule="auto"/>
              <w:ind w:left="57" w:right="54"/>
              <w:rPr>
                <w:sz w:val="13"/>
                <w:szCs w:val="13"/>
              </w:rPr>
            </w:pPr>
            <w:r>
              <w:rPr>
                <w:spacing w:val="2"/>
                <w:sz w:val="13"/>
                <w:szCs w:val="13"/>
              </w:rPr>
              <w:t>罚款数额＝30000 ×（1＋情</w:t>
            </w:r>
            <w:r>
              <w:rPr>
                <w:spacing w:val="1"/>
                <w:sz w:val="13"/>
                <w:szCs w:val="13"/>
              </w:rPr>
              <w:t xml:space="preserve"> </w:t>
            </w:r>
            <w:r>
              <w:rPr>
                <w:spacing w:val="6"/>
                <w:sz w:val="13"/>
                <w:szCs w:val="13"/>
              </w:rPr>
              <w:t>节系数+变量系数）</w:t>
            </w:r>
          </w:p>
        </w:tc>
        <w:tc>
          <w:tcPr>
            <w:tcW w:w="2384" w:type="dxa"/>
            <w:vAlign w:val="top"/>
          </w:tcPr>
          <w:p>
            <w:pPr>
              <w:pStyle w:val="6"/>
              <w:spacing w:before="18" w:line="186" w:lineRule="auto"/>
              <w:ind w:left="57" w:right="53" w:firstLine="8"/>
              <w:rPr>
                <w:sz w:val="13"/>
                <w:szCs w:val="13"/>
              </w:rPr>
            </w:pPr>
            <w:r>
              <w:rPr>
                <w:spacing w:val="10"/>
                <w:sz w:val="13"/>
                <w:szCs w:val="13"/>
              </w:rPr>
              <w:t>1.存在下列情形的</w:t>
            </w:r>
            <w:r>
              <w:rPr>
                <w:spacing w:val="-10"/>
                <w:sz w:val="13"/>
                <w:szCs w:val="13"/>
              </w:rPr>
              <w:t xml:space="preserve"> </w:t>
            </w:r>
            <w:r>
              <w:rPr>
                <w:spacing w:val="10"/>
                <w:sz w:val="13"/>
                <w:szCs w:val="13"/>
              </w:rPr>
              <w:t>，可视为“情节严</w:t>
            </w:r>
            <w:r>
              <w:rPr>
                <w:sz w:val="13"/>
                <w:szCs w:val="13"/>
              </w:rPr>
              <w:t xml:space="preserve"> </w:t>
            </w:r>
            <w:r>
              <w:rPr>
                <w:spacing w:val="7"/>
                <w:sz w:val="13"/>
                <w:szCs w:val="13"/>
              </w:rPr>
              <w:t>重</w:t>
            </w:r>
            <w:r>
              <w:rPr>
                <w:spacing w:val="-16"/>
                <w:sz w:val="13"/>
                <w:szCs w:val="13"/>
              </w:rPr>
              <w:t xml:space="preserve"> </w:t>
            </w:r>
            <w:r>
              <w:rPr>
                <w:spacing w:val="7"/>
                <w:sz w:val="13"/>
                <w:szCs w:val="13"/>
              </w:rPr>
              <w:t>”</w:t>
            </w:r>
            <w:r>
              <w:rPr>
                <w:spacing w:val="-13"/>
                <w:sz w:val="13"/>
                <w:szCs w:val="13"/>
              </w:rPr>
              <w:t xml:space="preserve"> </w:t>
            </w:r>
            <w:r>
              <w:rPr>
                <w:spacing w:val="7"/>
                <w:sz w:val="13"/>
                <w:szCs w:val="13"/>
              </w:rPr>
              <w:t>：一年内因同类违法行为</w:t>
            </w:r>
            <w:r>
              <w:rPr>
                <w:spacing w:val="-11"/>
                <w:sz w:val="13"/>
                <w:szCs w:val="13"/>
              </w:rPr>
              <w:t xml:space="preserve"> </w:t>
            </w:r>
            <w:r>
              <w:rPr>
                <w:spacing w:val="7"/>
                <w:sz w:val="13"/>
                <w:szCs w:val="13"/>
              </w:rPr>
              <w:t>，受到</w:t>
            </w:r>
            <w:r>
              <w:rPr>
                <w:sz w:val="13"/>
                <w:szCs w:val="13"/>
              </w:rPr>
              <w:t xml:space="preserve"> </w:t>
            </w:r>
            <w:r>
              <w:rPr>
                <w:spacing w:val="9"/>
                <w:sz w:val="13"/>
                <w:szCs w:val="13"/>
              </w:rPr>
              <w:t>城管执法机关 2 次罚款处罚后又发生</w:t>
            </w:r>
            <w:r>
              <w:rPr>
                <w:spacing w:val="2"/>
                <w:sz w:val="13"/>
                <w:szCs w:val="13"/>
              </w:rPr>
              <w:t xml:space="preserve"> </w:t>
            </w:r>
            <w:r>
              <w:rPr>
                <w:spacing w:val="8"/>
                <w:sz w:val="13"/>
                <w:szCs w:val="13"/>
              </w:rPr>
              <w:t>同类违法行为的</w:t>
            </w:r>
            <w:r>
              <w:rPr>
                <w:spacing w:val="-7"/>
                <w:sz w:val="13"/>
                <w:szCs w:val="13"/>
              </w:rPr>
              <w:t xml:space="preserve"> </w:t>
            </w:r>
            <w:r>
              <w:rPr>
                <w:spacing w:val="8"/>
                <w:sz w:val="13"/>
                <w:szCs w:val="13"/>
              </w:rPr>
              <w:t>；存在违法行为</w:t>
            </w:r>
            <w:r>
              <w:rPr>
                <w:spacing w:val="-11"/>
                <w:sz w:val="13"/>
                <w:szCs w:val="13"/>
              </w:rPr>
              <w:t xml:space="preserve"> </w:t>
            </w:r>
            <w:r>
              <w:rPr>
                <w:spacing w:val="8"/>
                <w:sz w:val="13"/>
                <w:szCs w:val="13"/>
              </w:rPr>
              <w:t>，经</w:t>
            </w:r>
            <w:r>
              <w:rPr>
                <w:sz w:val="13"/>
                <w:szCs w:val="13"/>
              </w:rPr>
              <w:t xml:space="preserve"> </w:t>
            </w:r>
            <w:r>
              <w:rPr>
                <w:spacing w:val="10"/>
                <w:sz w:val="13"/>
                <w:szCs w:val="13"/>
              </w:rPr>
              <w:t>调查发现已不符合行政许可条件</w:t>
            </w:r>
            <w:r>
              <w:rPr>
                <w:spacing w:val="-12"/>
                <w:sz w:val="13"/>
                <w:szCs w:val="13"/>
              </w:rPr>
              <w:t xml:space="preserve"> </w:t>
            </w:r>
            <w:r>
              <w:rPr>
                <w:spacing w:val="10"/>
                <w:sz w:val="13"/>
                <w:szCs w:val="13"/>
              </w:rPr>
              <w:t>，经</w:t>
            </w:r>
            <w:r>
              <w:rPr>
                <w:sz w:val="13"/>
                <w:szCs w:val="13"/>
              </w:rPr>
              <w:t xml:space="preserve"> </w:t>
            </w:r>
            <w:r>
              <w:rPr>
                <w:spacing w:val="10"/>
                <w:sz w:val="13"/>
                <w:szCs w:val="13"/>
              </w:rPr>
              <w:t>责令改正仍未达到许可条件要求的</w:t>
            </w:r>
            <w:r>
              <w:rPr>
                <w:spacing w:val="-11"/>
                <w:sz w:val="13"/>
                <w:szCs w:val="13"/>
              </w:rPr>
              <w:t xml:space="preserve"> </w:t>
            </w:r>
            <w:r>
              <w:rPr>
                <w:spacing w:val="10"/>
                <w:sz w:val="13"/>
                <w:szCs w:val="13"/>
              </w:rPr>
              <w:t>；</w:t>
            </w:r>
            <w:r>
              <w:rPr>
                <w:sz w:val="13"/>
                <w:szCs w:val="13"/>
              </w:rPr>
              <w:t xml:space="preserve"> </w:t>
            </w:r>
            <w:r>
              <w:rPr>
                <w:spacing w:val="11"/>
                <w:sz w:val="13"/>
                <w:szCs w:val="13"/>
              </w:rPr>
              <w:t>因违法行为导致严重后果或造成重大</w:t>
            </w:r>
            <w:r>
              <w:rPr>
                <w:spacing w:val="11"/>
                <w:w w:val="101"/>
                <w:sz w:val="13"/>
                <w:szCs w:val="13"/>
              </w:rPr>
              <w:t xml:space="preserve"> </w:t>
            </w:r>
            <w:r>
              <w:rPr>
                <w:spacing w:val="9"/>
                <w:sz w:val="13"/>
                <w:szCs w:val="13"/>
              </w:rPr>
              <w:t>社会影响的</w:t>
            </w:r>
            <w:r>
              <w:rPr>
                <w:spacing w:val="2"/>
                <w:sz w:val="13"/>
                <w:szCs w:val="13"/>
              </w:rPr>
              <w:t xml:space="preserve"> </w:t>
            </w:r>
            <w:r>
              <w:rPr>
                <w:spacing w:val="9"/>
                <w:sz w:val="13"/>
                <w:szCs w:val="13"/>
              </w:rPr>
              <w:t>；其它可以认定为“情节</w:t>
            </w:r>
            <w:r>
              <w:rPr>
                <w:sz w:val="13"/>
                <w:szCs w:val="13"/>
              </w:rPr>
              <w:t xml:space="preserve"> </w:t>
            </w:r>
            <w:r>
              <w:rPr>
                <w:spacing w:val="6"/>
                <w:sz w:val="13"/>
                <w:szCs w:val="13"/>
              </w:rPr>
              <w:t>严重</w:t>
            </w:r>
            <w:r>
              <w:rPr>
                <w:spacing w:val="-24"/>
                <w:sz w:val="13"/>
                <w:szCs w:val="13"/>
              </w:rPr>
              <w:t xml:space="preserve"> </w:t>
            </w:r>
            <w:r>
              <w:rPr>
                <w:spacing w:val="6"/>
                <w:sz w:val="13"/>
                <w:szCs w:val="13"/>
              </w:rPr>
              <w:t>”情形的；</w:t>
            </w:r>
          </w:p>
          <w:p>
            <w:pPr>
              <w:pStyle w:val="6"/>
              <w:spacing w:before="4" w:line="182" w:lineRule="auto"/>
              <w:ind w:left="57" w:right="7" w:firstLine="3"/>
              <w:rPr>
                <w:sz w:val="13"/>
                <w:szCs w:val="13"/>
              </w:rPr>
            </w:pPr>
            <w:r>
              <w:rPr>
                <w:spacing w:val="7"/>
                <w:sz w:val="13"/>
                <w:szCs w:val="13"/>
              </w:rPr>
              <w:t>2.</w:t>
            </w:r>
            <w:r>
              <w:rPr>
                <w:spacing w:val="49"/>
                <w:sz w:val="13"/>
                <w:szCs w:val="13"/>
              </w:rPr>
              <w:t xml:space="preserve"> </w:t>
            </w:r>
            <w:r>
              <w:rPr>
                <w:spacing w:val="7"/>
                <w:sz w:val="13"/>
                <w:szCs w:val="13"/>
              </w:rPr>
              <w:t>依据《北京市人民政府关于进一步</w:t>
            </w:r>
            <w:r>
              <w:rPr>
                <w:sz w:val="13"/>
                <w:szCs w:val="13"/>
              </w:rPr>
              <w:t xml:space="preserve">  </w:t>
            </w:r>
            <w:r>
              <w:rPr>
                <w:spacing w:val="11"/>
                <w:sz w:val="13"/>
                <w:szCs w:val="13"/>
              </w:rPr>
              <w:t>相对集中城市管理领域部分行政处罚</w:t>
            </w:r>
            <w:r>
              <w:rPr>
                <w:spacing w:val="5"/>
                <w:sz w:val="13"/>
                <w:szCs w:val="13"/>
              </w:rPr>
              <w:t xml:space="preserve">  </w:t>
            </w:r>
            <w:r>
              <w:rPr>
                <w:spacing w:val="1"/>
                <w:sz w:val="13"/>
                <w:szCs w:val="13"/>
              </w:rPr>
              <w:t>权的决定》（京政发〔2017〕32 号</w:t>
            </w:r>
            <w:r>
              <w:rPr>
                <w:spacing w:val="-11"/>
                <w:sz w:val="13"/>
                <w:szCs w:val="13"/>
              </w:rPr>
              <w:t>），</w:t>
            </w:r>
            <w:r>
              <w:rPr>
                <w:sz w:val="13"/>
                <w:szCs w:val="13"/>
              </w:rPr>
              <w:t xml:space="preserve"> </w:t>
            </w:r>
            <w:r>
              <w:rPr>
                <w:spacing w:val="6"/>
                <w:sz w:val="13"/>
                <w:szCs w:val="13"/>
              </w:rPr>
              <w:t>拟作出吊销处罚的，作出处罚决定前，</w:t>
            </w:r>
            <w:r>
              <w:rPr>
                <w:sz w:val="13"/>
                <w:szCs w:val="13"/>
              </w:rPr>
              <w:t xml:space="preserve"> </w:t>
            </w:r>
            <w:r>
              <w:rPr>
                <w:spacing w:val="9"/>
                <w:sz w:val="13"/>
                <w:szCs w:val="13"/>
              </w:rPr>
              <w:t>要邀请职权划出部门共同会商</w:t>
            </w:r>
            <w:r>
              <w:rPr>
                <w:spacing w:val="4"/>
                <w:sz w:val="13"/>
                <w:szCs w:val="13"/>
              </w:rPr>
              <w:t xml:space="preserve"> </w:t>
            </w:r>
            <w:r>
              <w:rPr>
                <w:spacing w:val="9"/>
                <w:sz w:val="13"/>
                <w:szCs w:val="13"/>
              </w:rPr>
              <w:t>；对于</w:t>
            </w:r>
            <w:r>
              <w:rPr>
                <w:sz w:val="13"/>
                <w:szCs w:val="13"/>
              </w:rPr>
              <w:t xml:space="preserve">  </w:t>
            </w:r>
            <w:r>
              <w:rPr>
                <w:spacing w:val="10"/>
                <w:sz w:val="13"/>
                <w:szCs w:val="13"/>
              </w:rPr>
              <w:t>可能影响公共利益的</w:t>
            </w:r>
            <w:r>
              <w:rPr>
                <w:spacing w:val="-12"/>
                <w:sz w:val="13"/>
                <w:szCs w:val="13"/>
              </w:rPr>
              <w:t xml:space="preserve"> </w:t>
            </w:r>
            <w:r>
              <w:rPr>
                <w:spacing w:val="10"/>
                <w:sz w:val="13"/>
                <w:szCs w:val="13"/>
              </w:rPr>
              <w:t>，提请职权划出</w:t>
            </w:r>
            <w:r>
              <w:rPr>
                <w:sz w:val="13"/>
                <w:szCs w:val="13"/>
              </w:rPr>
              <w:t xml:space="preserve">  </w:t>
            </w:r>
            <w:r>
              <w:rPr>
                <w:spacing w:val="8"/>
                <w:sz w:val="13"/>
                <w:szCs w:val="13"/>
              </w:rPr>
              <w:t>部门拟定接管方案。</w:t>
            </w:r>
          </w:p>
        </w:tc>
        <w:tc>
          <w:tcPr>
            <w:tcW w:w="1212"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11" w:lineRule="auto"/>
              <w:ind w:left="308"/>
            </w:pPr>
            <w:r>
              <w:rPr>
                <w:spacing w:val="8"/>
              </w:rPr>
              <w:t>市级区级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393" w:hRule="atLeast"/>
        </w:trPr>
        <w:tc>
          <w:tcPr>
            <w:tcW w:w="944"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28" w:lineRule="auto"/>
              <w:ind w:left="398"/>
            </w:pPr>
            <w:r>
              <w:rPr>
                <w:spacing w:val="-7"/>
              </w:rPr>
              <w:t>29</w:t>
            </w:r>
          </w:p>
        </w:tc>
        <w:tc>
          <w:tcPr>
            <w:tcW w:w="1500"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11" w:lineRule="auto"/>
              <w:ind w:left="56"/>
            </w:pPr>
            <w:r>
              <w:rPr>
                <w:spacing w:val="11"/>
              </w:rPr>
              <w:t>生活垃圾集中转运、</w:t>
            </w:r>
          </w:p>
          <w:p>
            <w:pPr>
              <w:pStyle w:val="6"/>
              <w:spacing w:before="21" w:line="210" w:lineRule="auto"/>
              <w:ind w:left="54"/>
            </w:pPr>
            <w:r>
              <w:rPr>
                <w:spacing w:val="9"/>
              </w:rPr>
              <w:t>处理设施排放未达标</w:t>
            </w:r>
          </w:p>
        </w:tc>
        <w:tc>
          <w:tcPr>
            <w:tcW w:w="2788"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pStyle w:val="6"/>
              <w:spacing w:before="60" w:line="206" w:lineRule="auto"/>
              <w:jc w:val="right"/>
            </w:pPr>
            <w:r>
              <w:rPr>
                <w:spacing w:val="-1"/>
              </w:rPr>
              <w:t>违反条款：第五十二条第一款第（</w:t>
            </w:r>
            <w:r>
              <w:rPr>
                <w:spacing w:val="6"/>
              </w:rPr>
              <w:t xml:space="preserve"> </w:t>
            </w:r>
            <w:r>
              <w:rPr>
                <w:spacing w:val="-1"/>
              </w:rPr>
              <w:t>二</w:t>
            </w:r>
            <w:r>
              <w:rPr>
                <w:spacing w:val="-13"/>
              </w:rPr>
              <w:t xml:space="preserve"> </w:t>
            </w:r>
            <w:r>
              <w:rPr>
                <w:spacing w:val="-1"/>
              </w:rPr>
              <w:t>）项；</w:t>
            </w:r>
          </w:p>
          <w:p>
            <w:pPr>
              <w:pStyle w:val="6"/>
              <w:spacing w:before="26" w:line="236" w:lineRule="auto"/>
              <w:ind w:left="54" w:right="57"/>
            </w:pPr>
            <w:r>
              <w:rPr>
                <w:spacing w:val="10"/>
              </w:rPr>
              <w:t>处罚条款</w:t>
            </w:r>
            <w:r>
              <w:rPr>
                <w:spacing w:val="-9"/>
              </w:rPr>
              <w:t xml:space="preserve"> </w:t>
            </w:r>
            <w:r>
              <w:rPr>
                <w:spacing w:val="10"/>
              </w:rPr>
              <w:t>：第七十五条第一款</w:t>
            </w:r>
            <w:r>
              <w:rPr>
                <w:spacing w:val="2"/>
              </w:rPr>
              <w:t xml:space="preserve">  </w:t>
            </w:r>
            <w:r>
              <w:rPr>
                <w:spacing w:val="10"/>
              </w:rPr>
              <w:t>责令限期</w:t>
            </w:r>
            <w:r>
              <w:t xml:space="preserve"> </w:t>
            </w:r>
            <w:r>
              <w:rPr>
                <w:spacing w:val="8"/>
              </w:rPr>
              <w:t>改正，处三万元以上十万元以下罚款；情</w:t>
            </w:r>
            <w:r>
              <w:rPr>
                <w:spacing w:val="5"/>
              </w:rPr>
              <w:t xml:space="preserve"> </w:t>
            </w:r>
            <w:r>
              <w:rPr>
                <w:spacing w:val="6"/>
              </w:rPr>
              <w:t>节严重的</w:t>
            </w:r>
            <w:r>
              <w:rPr>
                <w:spacing w:val="-1"/>
              </w:rPr>
              <w:t xml:space="preserve"> </w:t>
            </w:r>
            <w:r>
              <w:rPr>
                <w:spacing w:val="6"/>
              </w:rPr>
              <w:t>，由城市管理综合执法部门吊销</w:t>
            </w:r>
            <w:r>
              <w:t xml:space="preserve"> </w:t>
            </w:r>
            <w:r>
              <w:rPr>
                <w:spacing w:val="8"/>
              </w:rPr>
              <w:t>生活垃圾处理经营许可证。</w:t>
            </w:r>
          </w:p>
        </w:tc>
        <w:tc>
          <w:tcPr>
            <w:tcW w:w="851"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28" w:lineRule="auto"/>
              <w:ind w:left="239"/>
            </w:pPr>
            <w:r>
              <w:rPr>
                <w:spacing w:val="-8"/>
              </w:rPr>
              <w:t>30000</w:t>
            </w:r>
          </w:p>
        </w:tc>
        <w:tc>
          <w:tcPr>
            <w:tcW w:w="567"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0" w:lineRule="auto"/>
              <w:ind w:left="254"/>
            </w:pPr>
            <w:r>
              <w:t>1</w:t>
            </w:r>
          </w:p>
        </w:tc>
        <w:tc>
          <w:tcPr>
            <w:tcW w:w="2303"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32" w:lineRule="auto"/>
              <w:ind w:left="57" w:right="26" w:hanging="1"/>
              <w:jc w:val="both"/>
            </w:pPr>
            <w:r>
              <w:rPr>
                <w:spacing w:val="16"/>
              </w:rPr>
              <w:t>规定处置生活垃圾处理过程中产</w:t>
            </w:r>
            <w:r>
              <w:t xml:space="preserve">  </w:t>
            </w:r>
            <w:r>
              <w:rPr>
                <w:spacing w:val="5"/>
              </w:rPr>
              <w:t>生的污水</w:t>
            </w:r>
            <w:r>
              <w:rPr>
                <w:spacing w:val="-23"/>
              </w:rPr>
              <w:t xml:space="preserve"> </w:t>
            </w:r>
            <w:r>
              <w:rPr>
                <w:spacing w:val="5"/>
              </w:rPr>
              <w:t>、废气、废渣</w:t>
            </w:r>
            <w:r>
              <w:rPr>
                <w:spacing w:val="-23"/>
              </w:rPr>
              <w:t xml:space="preserve"> </w:t>
            </w:r>
            <w:r>
              <w:rPr>
                <w:spacing w:val="5"/>
              </w:rPr>
              <w:t>、粉尘等，</w:t>
            </w:r>
            <w:r>
              <w:t xml:space="preserve"> </w:t>
            </w:r>
            <w:r>
              <w:rPr>
                <w:spacing w:val="3"/>
              </w:rPr>
              <w:t>系数为 0-2；</w:t>
            </w:r>
          </w:p>
          <w:p>
            <w:pPr>
              <w:pStyle w:val="6"/>
              <w:spacing w:before="2" w:line="224" w:lineRule="auto"/>
              <w:ind w:left="58" w:right="55"/>
            </w:pPr>
            <w:r>
              <w:rPr>
                <w:spacing w:val="6"/>
              </w:rPr>
              <w:t>2</w:t>
            </w:r>
            <w:r>
              <w:rPr>
                <w:spacing w:val="-10"/>
              </w:rPr>
              <w:t xml:space="preserve"> </w:t>
            </w:r>
            <w:r>
              <w:rPr>
                <w:spacing w:val="6"/>
              </w:rPr>
              <w:t>、生活垃圾集中转运</w:t>
            </w:r>
            <w:r>
              <w:rPr>
                <w:spacing w:val="-23"/>
              </w:rPr>
              <w:t xml:space="preserve"> </w:t>
            </w:r>
            <w:r>
              <w:rPr>
                <w:spacing w:val="6"/>
              </w:rPr>
              <w:t>、处理设施</w:t>
            </w:r>
            <w:r>
              <w:t xml:space="preserve"> </w:t>
            </w:r>
            <w:r>
              <w:rPr>
                <w:spacing w:val="15"/>
              </w:rPr>
              <w:t>的排放未达到国家和本市有关标</w:t>
            </w:r>
            <w:r>
              <w:rPr>
                <w:spacing w:val="12"/>
              </w:rPr>
              <w:t xml:space="preserve"> </w:t>
            </w:r>
            <w:r>
              <w:rPr>
                <w:spacing w:val="1"/>
              </w:rPr>
              <w:t>准</w:t>
            </w:r>
            <w:r>
              <w:rPr>
                <w:spacing w:val="-7"/>
              </w:rPr>
              <w:t xml:space="preserve"> </w:t>
            </w:r>
            <w:r>
              <w:rPr>
                <w:spacing w:val="1"/>
              </w:rPr>
              <w:t>，系数为 0-2；</w:t>
            </w:r>
          </w:p>
          <w:p>
            <w:pPr>
              <w:pStyle w:val="6"/>
              <w:spacing w:before="20" w:line="221" w:lineRule="auto"/>
              <w:ind w:left="65" w:right="55" w:hanging="8"/>
            </w:pPr>
            <w:r>
              <w:rPr>
                <w:spacing w:val="6"/>
              </w:rPr>
              <w:t>3.处理生活垃圾总量较大、持续时</w:t>
            </w:r>
            <w:r>
              <w:rPr>
                <w:spacing w:val="11"/>
                <w:w w:val="101"/>
              </w:rPr>
              <w:t xml:space="preserve"> </w:t>
            </w:r>
            <w:r>
              <w:rPr>
                <w:spacing w:val="2"/>
              </w:rPr>
              <w:t>间较长</w:t>
            </w:r>
            <w:r>
              <w:rPr>
                <w:spacing w:val="-16"/>
              </w:rPr>
              <w:t xml:space="preserve"> </w:t>
            </w:r>
            <w:r>
              <w:rPr>
                <w:spacing w:val="2"/>
              </w:rPr>
              <w:t>，系数 2-3；</w:t>
            </w:r>
          </w:p>
          <w:p>
            <w:pPr>
              <w:pStyle w:val="6"/>
              <w:spacing w:before="22" w:line="220" w:lineRule="auto"/>
              <w:ind w:left="61" w:right="62" w:hanging="5"/>
            </w:pPr>
            <w:r>
              <w:rPr>
                <w:spacing w:val="6"/>
              </w:rPr>
              <w:t xml:space="preserve">4.对环境秩序造成较严重影响的， </w:t>
            </w:r>
            <w:r>
              <w:rPr>
                <w:spacing w:val="1"/>
              </w:rPr>
              <w:t>系数 2-3。</w:t>
            </w:r>
          </w:p>
        </w:tc>
        <w:tc>
          <w:tcPr>
            <w:tcW w:w="1784"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39" w:lineRule="auto"/>
              <w:ind w:left="56" w:right="92" w:firstLine="1"/>
            </w:pPr>
            <w:r>
              <w:rPr>
                <w:spacing w:val="-5"/>
              </w:rPr>
              <w:t>罚款数额 ＝30000 ×（ 1 +</w:t>
            </w:r>
            <w:r>
              <w:rPr>
                <w:spacing w:val="11"/>
                <w:w w:val="101"/>
              </w:rPr>
              <w:t xml:space="preserve"> </w:t>
            </w:r>
            <w:r>
              <w:rPr>
                <w:spacing w:val="6"/>
              </w:rPr>
              <w:t>情节系数+变量系数）</w:t>
            </w:r>
          </w:p>
        </w:tc>
        <w:tc>
          <w:tcPr>
            <w:tcW w:w="2384" w:type="dxa"/>
            <w:vAlign w:val="top"/>
          </w:tcPr>
          <w:p>
            <w:pPr>
              <w:spacing w:line="358" w:lineRule="auto"/>
              <w:rPr>
                <w:rFonts w:ascii="Arial"/>
                <w:sz w:val="21"/>
              </w:rPr>
            </w:pPr>
          </w:p>
          <w:p>
            <w:pPr>
              <w:spacing w:line="359" w:lineRule="auto"/>
              <w:rPr>
                <w:rFonts w:ascii="Arial"/>
                <w:sz w:val="21"/>
              </w:rPr>
            </w:pPr>
          </w:p>
          <w:p>
            <w:pPr>
              <w:pStyle w:val="6"/>
              <w:spacing w:before="60" w:line="229" w:lineRule="auto"/>
              <w:ind w:left="57" w:right="52" w:firstLine="9"/>
            </w:pPr>
            <w:r>
              <w:rPr>
                <w:spacing w:val="9"/>
              </w:rPr>
              <w:t>1.存在下列情形的</w:t>
            </w:r>
            <w:r>
              <w:rPr>
                <w:spacing w:val="-3"/>
              </w:rPr>
              <w:t xml:space="preserve"> </w:t>
            </w:r>
            <w:r>
              <w:rPr>
                <w:spacing w:val="9"/>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before="24" w:line="229" w:lineRule="auto"/>
              <w:ind w:left="58" w:right="50" w:firstLine="2"/>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9"/>
              </w:rPr>
              <w:t>处罚决定前</w:t>
            </w:r>
            <w:r>
              <w:rPr>
                <w:spacing w:val="-10"/>
              </w:rPr>
              <w:t xml:space="preserve"> </w:t>
            </w:r>
            <w:r>
              <w:rPr>
                <w:spacing w:val="9"/>
              </w:rPr>
              <w:t>，要邀请职权划出部门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0"/>
              </w:rPr>
              <w:t xml:space="preserve"> </w:t>
            </w:r>
            <w:r>
              <w:rPr>
                <w:spacing w:val="9"/>
              </w:rPr>
              <w:t>，提请职权划出部门拟定接管方</w:t>
            </w:r>
            <w:r>
              <w:t xml:space="preserve"> </w:t>
            </w:r>
            <w:r>
              <w:rPr>
                <w:spacing w:val="3"/>
              </w:rPr>
              <w:t>案。</w:t>
            </w:r>
          </w:p>
        </w:tc>
        <w:tc>
          <w:tcPr>
            <w:tcW w:w="1212"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3" w:hRule="atLeast"/>
        </w:trPr>
        <w:tc>
          <w:tcPr>
            <w:tcW w:w="944"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0" w:line="228" w:lineRule="auto"/>
              <w:ind w:left="398"/>
            </w:pPr>
            <w:r>
              <w:rPr>
                <w:spacing w:val="-7"/>
              </w:rPr>
              <w:t>30</w:t>
            </w:r>
          </w:p>
        </w:tc>
        <w:tc>
          <w:tcPr>
            <w:tcW w:w="1500" w:type="dxa"/>
            <w:vAlign w:val="top"/>
          </w:tcPr>
          <w:p>
            <w:pPr>
              <w:spacing w:line="292" w:lineRule="auto"/>
              <w:rPr>
                <w:rFonts w:ascii="Arial"/>
                <w:sz w:val="21"/>
              </w:rPr>
            </w:pPr>
          </w:p>
          <w:p>
            <w:pPr>
              <w:spacing w:line="292" w:lineRule="auto"/>
              <w:rPr>
                <w:rFonts w:ascii="Arial"/>
                <w:sz w:val="21"/>
              </w:rPr>
            </w:pPr>
          </w:p>
          <w:p>
            <w:pPr>
              <w:spacing w:line="292" w:lineRule="auto"/>
              <w:rPr>
                <w:rFonts w:ascii="Arial"/>
                <w:sz w:val="21"/>
              </w:rPr>
            </w:pPr>
          </w:p>
          <w:p>
            <w:pPr>
              <w:spacing w:line="293" w:lineRule="auto"/>
              <w:rPr>
                <w:rFonts w:ascii="Arial"/>
                <w:sz w:val="21"/>
              </w:rPr>
            </w:pPr>
          </w:p>
          <w:p>
            <w:pPr>
              <w:pStyle w:val="6"/>
              <w:spacing w:before="60" w:line="211" w:lineRule="auto"/>
              <w:ind w:left="55"/>
            </w:pPr>
            <w:r>
              <w:rPr>
                <w:spacing w:val="13"/>
              </w:rPr>
              <w:t>未按要求对生活垃圾</w:t>
            </w:r>
          </w:p>
          <w:p>
            <w:pPr>
              <w:pStyle w:val="6"/>
              <w:spacing w:before="22" w:line="238" w:lineRule="auto"/>
              <w:ind w:left="54" w:right="58" w:firstLine="1"/>
            </w:pPr>
            <w:r>
              <w:rPr>
                <w:spacing w:val="13"/>
              </w:rPr>
              <w:t>等处理过程中常规参</w:t>
            </w:r>
            <w:r>
              <w:rPr>
                <w:spacing w:val="2"/>
              </w:rPr>
              <w:t xml:space="preserve"> </w:t>
            </w:r>
            <w:r>
              <w:rPr>
                <w:spacing w:val="9"/>
              </w:rPr>
              <w:t>数进行检测</w:t>
            </w:r>
          </w:p>
        </w:tc>
        <w:tc>
          <w:tcPr>
            <w:tcW w:w="2788" w:type="dxa"/>
            <w:vAlign w:val="top"/>
          </w:tcPr>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60" w:line="206" w:lineRule="auto"/>
              <w:jc w:val="right"/>
            </w:pPr>
            <w:r>
              <w:rPr>
                <w:spacing w:val="3"/>
              </w:rPr>
              <w:t>违反条款：第五十二条第一款第（三）项；</w:t>
            </w:r>
          </w:p>
          <w:p>
            <w:pPr>
              <w:pStyle w:val="6"/>
              <w:spacing w:before="25" w:line="235" w:lineRule="auto"/>
              <w:ind w:left="54" w:right="25"/>
            </w:pPr>
            <w:r>
              <w:rPr>
                <w:spacing w:val="10"/>
              </w:rPr>
              <w:t>处罚条款</w:t>
            </w:r>
            <w:r>
              <w:rPr>
                <w:spacing w:val="-9"/>
              </w:rPr>
              <w:t xml:space="preserve"> </w:t>
            </w:r>
            <w:r>
              <w:rPr>
                <w:spacing w:val="10"/>
              </w:rPr>
              <w:t>：第七十五条第二款</w:t>
            </w:r>
            <w:r>
              <w:rPr>
                <w:spacing w:val="2"/>
              </w:rPr>
              <w:t xml:space="preserve">  </w:t>
            </w:r>
            <w:r>
              <w:rPr>
                <w:spacing w:val="10"/>
              </w:rPr>
              <w:t>责令限期</w:t>
            </w:r>
            <w:r>
              <w:t xml:space="preserve">  </w:t>
            </w:r>
            <w:r>
              <w:rPr>
                <w:spacing w:val="2"/>
              </w:rPr>
              <w:t>改正</w:t>
            </w:r>
            <w:r>
              <w:rPr>
                <w:spacing w:val="-8"/>
              </w:rPr>
              <w:t xml:space="preserve"> </w:t>
            </w:r>
            <w:r>
              <w:rPr>
                <w:spacing w:val="2"/>
              </w:rPr>
              <w:t xml:space="preserve">，处 十 万 元 以 上 一 百 万 元 </w:t>
            </w:r>
            <w:r>
              <w:rPr>
                <w:spacing w:val="1"/>
              </w:rPr>
              <w:t>以 下</w:t>
            </w:r>
            <w:r>
              <w:t xml:space="preserve">   罚 款 ，没 收</w:t>
            </w:r>
            <w:r>
              <w:rPr>
                <w:spacing w:val="11"/>
              </w:rPr>
              <w:t xml:space="preserve"> </w:t>
            </w:r>
            <w:r>
              <w:t>违</w:t>
            </w:r>
            <w:r>
              <w:rPr>
                <w:spacing w:val="-7"/>
              </w:rPr>
              <w:t xml:space="preserve"> </w:t>
            </w:r>
            <w:r>
              <w:t>法</w:t>
            </w:r>
            <w:r>
              <w:rPr>
                <w:spacing w:val="-8"/>
              </w:rPr>
              <w:t xml:space="preserve"> </w:t>
            </w:r>
            <w:r>
              <w:t>所</w:t>
            </w:r>
            <w:r>
              <w:rPr>
                <w:spacing w:val="-8"/>
              </w:rPr>
              <w:t xml:space="preserve"> </w:t>
            </w:r>
            <w:r>
              <w:t>得 ；情</w:t>
            </w:r>
            <w:r>
              <w:rPr>
                <w:spacing w:val="-7"/>
              </w:rPr>
              <w:t xml:space="preserve"> </w:t>
            </w:r>
            <w:r>
              <w:t>节</w:t>
            </w:r>
            <w:r>
              <w:rPr>
                <w:spacing w:val="-8"/>
              </w:rPr>
              <w:t xml:space="preserve"> </w:t>
            </w:r>
            <w:r>
              <w:t>严</w:t>
            </w:r>
            <w:r>
              <w:rPr>
                <w:spacing w:val="-7"/>
              </w:rPr>
              <w:t xml:space="preserve"> </w:t>
            </w:r>
            <w:r>
              <w:t>重的</w:t>
            </w:r>
            <w:r>
              <w:rPr>
                <w:spacing w:val="-3"/>
              </w:rPr>
              <w:t xml:space="preserve"> </w:t>
            </w:r>
            <w:r>
              <w:t xml:space="preserve">， </w:t>
            </w:r>
            <w:r>
              <w:rPr>
                <w:spacing w:val="31"/>
              </w:rPr>
              <w:t>报经有批准权的人民政府批准 ，可</w:t>
            </w:r>
            <w:r>
              <w:rPr>
                <w:spacing w:val="1"/>
              </w:rPr>
              <w:t xml:space="preserve">  </w:t>
            </w:r>
            <w:r>
              <w:rPr>
                <w:spacing w:val="32"/>
              </w:rPr>
              <w:t>以责令停业或者关闭</w:t>
            </w:r>
            <w:r>
              <w:rPr>
                <w:spacing w:val="2"/>
              </w:rPr>
              <w:t xml:space="preserve"> </w:t>
            </w:r>
            <w:r>
              <w:rPr>
                <w:spacing w:val="32"/>
              </w:rPr>
              <w:t>。</w:t>
            </w:r>
          </w:p>
        </w:tc>
        <w:tc>
          <w:tcPr>
            <w:tcW w:w="851"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0" w:line="228" w:lineRule="auto"/>
              <w:ind w:left="207"/>
            </w:pPr>
            <w:r>
              <w:rPr>
                <w:spacing w:val="-9"/>
              </w:rPr>
              <w:t>100000</w:t>
            </w:r>
          </w:p>
        </w:tc>
        <w:tc>
          <w:tcPr>
            <w:tcW w:w="567"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0" w:lineRule="auto"/>
              <w:ind w:left="254"/>
            </w:pPr>
            <w:r>
              <w:t>1</w:t>
            </w:r>
          </w:p>
        </w:tc>
        <w:tc>
          <w:tcPr>
            <w:tcW w:w="2303" w:type="dxa"/>
            <w:vAlign w:val="top"/>
          </w:tcPr>
          <w:p>
            <w:pPr>
              <w:spacing w:line="354" w:lineRule="auto"/>
              <w:rPr>
                <w:rFonts w:ascii="Arial"/>
                <w:sz w:val="21"/>
              </w:rPr>
            </w:pPr>
          </w:p>
          <w:p>
            <w:pPr>
              <w:spacing w:line="354" w:lineRule="auto"/>
              <w:rPr>
                <w:rFonts w:ascii="Arial"/>
                <w:sz w:val="21"/>
              </w:rPr>
            </w:pPr>
          </w:p>
          <w:p>
            <w:pPr>
              <w:pStyle w:val="6"/>
              <w:spacing w:before="60" w:line="210" w:lineRule="auto"/>
              <w:ind w:left="64"/>
            </w:pPr>
            <w:r>
              <w:rPr>
                <w:spacing w:val="3"/>
              </w:rPr>
              <w:t>1.未建立检测档案</w:t>
            </w:r>
            <w:r>
              <w:rPr>
                <w:spacing w:val="1"/>
              </w:rPr>
              <w:t xml:space="preserve"> </w:t>
            </w:r>
            <w:r>
              <w:rPr>
                <w:spacing w:val="3"/>
              </w:rPr>
              <w:t>，系数为 0-2；</w:t>
            </w:r>
          </w:p>
          <w:p>
            <w:pPr>
              <w:pStyle w:val="6"/>
              <w:spacing w:before="22" w:line="226" w:lineRule="auto"/>
              <w:ind w:left="57" w:right="55" w:firstLine="1"/>
            </w:pPr>
            <w:r>
              <w:rPr>
                <w:spacing w:val="16"/>
              </w:rPr>
              <w:t>2.未设置化验室或者委托专业化</w:t>
            </w:r>
            <w:r>
              <w:rPr>
                <w:spacing w:val="6"/>
              </w:rPr>
              <w:t xml:space="preserve"> </w:t>
            </w:r>
            <w:r>
              <w:rPr>
                <w:spacing w:val="5"/>
              </w:rPr>
              <w:t>验机构，对生活垃圾、渗沥液等处</w:t>
            </w:r>
            <w:r>
              <w:rPr>
                <w:spacing w:val="8"/>
              </w:rPr>
              <w:t xml:space="preserve"> </w:t>
            </w:r>
            <w:r>
              <w:rPr>
                <w:spacing w:val="5"/>
              </w:rPr>
              <w:t>理过程中常规参数进行检测，系数</w:t>
            </w:r>
            <w:r>
              <w:rPr>
                <w:spacing w:val="8"/>
              </w:rPr>
              <w:t xml:space="preserve"> </w:t>
            </w:r>
            <w:r>
              <w:rPr>
                <w:spacing w:val="1"/>
              </w:rPr>
              <w:t>为 3-6；</w:t>
            </w:r>
          </w:p>
          <w:p>
            <w:pPr>
              <w:pStyle w:val="6"/>
              <w:spacing w:before="22" w:line="221" w:lineRule="auto"/>
              <w:ind w:left="61" w:right="62" w:hanging="4"/>
            </w:pPr>
            <w:r>
              <w:rPr>
                <w:spacing w:val="6"/>
              </w:rPr>
              <w:t>3.对环境秩序造成较严重影响的，</w:t>
            </w:r>
            <w:r>
              <w:rPr>
                <w:spacing w:val="4"/>
              </w:rPr>
              <w:t xml:space="preserve"> </w:t>
            </w:r>
            <w:r>
              <w:rPr>
                <w:spacing w:val="1"/>
              </w:rPr>
              <w:t>系数 7-9。</w:t>
            </w:r>
          </w:p>
        </w:tc>
        <w:tc>
          <w:tcPr>
            <w:tcW w:w="1784" w:type="dxa"/>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39" w:lineRule="auto"/>
              <w:ind w:left="91" w:right="54" w:hanging="34"/>
            </w:pPr>
            <w:r>
              <w:rPr>
                <w:spacing w:val="-3"/>
              </w:rPr>
              <w:t>罚款</w:t>
            </w:r>
            <w:r>
              <w:rPr>
                <w:spacing w:val="-19"/>
              </w:rPr>
              <w:t xml:space="preserve"> </w:t>
            </w:r>
            <w:r>
              <w:rPr>
                <w:spacing w:val="-3"/>
              </w:rPr>
              <w:t>数额</w:t>
            </w:r>
            <w:r>
              <w:rPr>
                <w:spacing w:val="-21"/>
              </w:rPr>
              <w:t xml:space="preserve"> </w:t>
            </w:r>
            <w:r>
              <w:rPr>
                <w:spacing w:val="-3"/>
              </w:rPr>
              <w:t>＝</w:t>
            </w:r>
            <w:r>
              <w:rPr>
                <w:spacing w:val="-13"/>
              </w:rPr>
              <w:t xml:space="preserve"> </w:t>
            </w:r>
            <w:r>
              <w:rPr>
                <w:spacing w:val="-3"/>
              </w:rPr>
              <w:t>100000</w:t>
            </w:r>
            <w:r>
              <w:rPr>
                <w:spacing w:val="13"/>
              </w:rPr>
              <w:t xml:space="preserve"> </w:t>
            </w:r>
            <w:r>
              <w:rPr>
                <w:spacing w:val="-3"/>
              </w:rPr>
              <w:t>×（</w:t>
            </w:r>
            <w:r>
              <w:rPr>
                <w:spacing w:val="22"/>
              </w:rPr>
              <w:t xml:space="preserve"> </w:t>
            </w:r>
            <w:r>
              <w:rPr>
                <w:spacing w:val="-3"/>
              </w:rPr>
              <w:t>1</w:t>
            </w:r>
            <w:r>
              <w:t xml:space="preserve"> </w:t>
            </w:r>
            <w:r>
              <w:rPr>
                <w:spacing w:val="3"/>
              </w:rPr>
              <w:t>+ 情节系数+变量系数）</w:t>
            </w:r>
          </w:p>
        </w:tc>
        <w:tc>
          <w:tcPr>
            <w:tcW w:w="2384" w:type="dxa"/>
            <w:vAlign w:val="top"/>
          </w:tcPr>
          <w:p>
            <w:pPr>
              <w:spacing w:line="275" w:lineRule="auto"/>
              <w:rPr>
                <w:rFonts w:ascii="Arial"/>
                <w:sz w:val="21"/>
              </w:rPr>
            </w:pPr>
          </w:p>
          <w:p>
            <w:pPr>
              <w:spacing w:line="275" w:lineRule="auto"/>
              <w:rPr>
                <w:rFonts w:ascii="Arial"/>
                <w:sz w:val="21"/>
              </w:rPr>
            </w:pPr>
          </w:p>
          <w:p>
            <w:pPr>
              <w:spacing w:line="276" w:lineRule="auto"/>
              <w:rPr>
                <w:rFonts w:ascii="Arial"/>
                <w:sz w:val="21"/>
              </w:rPr>
            </w:pPr>
          </w:p>
          <w:p>
            <w:pPr>
              <w:pStyle w:val="6"/>
              <w:spacing w:before="60" w:line="234" w:lineRule="auto"/>
              <w:ind w:left="56" w:right="8" w:firstLine="1"/>
              <w:jc w:val="both"/>
            </w:pPr>
            <w:r>
              <w:rPr>
                <w:spacing w:val="9"/>
              </w:rPr>
              <w:t>情节严重的</w:t>
            </w:r>
            <w:r>
              <w:rPr>
                <w:spacing w:val="-10"/>
              </w:rPr>
              <w:t xml:space="preserve"> </w:t>
            </w:r>
            <w:r>
              <w:rPr>
                <w:spacing w:val="9"/>
              </w:rPr>
              <w:t>，拟作出责令停业或者</w:t>
            </w:r>
            <w:r>
              <w:t xml:space="preserve">  </w:t>
            </w:r>
            <w:r>
              <w:rPr>
                <w:spacing w:val="9"/>
              </w:rPr>
              <w:t>关闭的</w:t>
            </w:r>
            <w:r>
              <w:rPr>
                <w:spacing w:val="-11"/>
              </w:rPr>
              <w:t xml:space="preserve"> </w:t>
            </w:r>
            <w:r>
              <w:rPr>
                <w:spacing w:val="9"/>
              </w:rPr>
              <w:t>，要邀请职权划出部门共同</w:t>
            </w:r>
            <w:r>
              <w:t xml:space="preserve">  </w:t>
            </w:r>
            <w:r>
              <w:rPr>
                <w:spacing w:val="8"/>
              </w:rPr>
              <w:t>会商</w:t>
            </w:r>
            <w:r>
              <w:rPr>
                <w:spacing w:val="-5"/>
              </w:rPr>
              <w:t xml:space="preserve"> </w:t>
            </w:r>
            <w:r>
              <w:rPr>
                <w:spacing w:val="8"/>
              </w:rPr>
              <w:t>；对于可能影响公共利益的</w:t>
            </w:r>
            <w:r>
              <w:rPr>
                <w:spacing w:val="-13"/>
              </w:rPr>
              <w:t xml:space="preserve"> </w:t>
            </w:r>
            <w:r>
              <w:rPr>
                <w:spacing w:val="8"/>
              </w:rPr>
              <w:t>，</w:t>
            </w:r>
            <w:r>
              <w:t xml:space="preserve">  </w:t>
            </w:r>
            <w:r>
              <w:rPr>
                <w:spacing w:val="5"/>
              </w:rPr>
              <w:t>提请</w:t>
            </w:r>
            <w:r>
              <w:rPr>
                <w:spacing w:val="-22"/>
              </w:rPr>
              <w:t xml:space="preserve"> </w:t>
            </w:r>
            <w:r>
              <w:rPr>
                <w:spacing w:val="5"/>
              </w:rPr>
              <w:t>职</w:t>
            </w:r>
            <w:r>
              <w:rPr>
                <w:spacing w:val="-25"/>
              </w:rPr>
              <w:t xml:space="preserve"> </w:t>
            </w:r>
            <w:r>
              <w:rPr>
                <w:spacing w:val="5"/>
              </w:rPr>
              <w:t>权</w:t>
            </w:r>
            <w:r>
              <w:rPr>
                <w:spacing w:val="-24"/>
              </w:rPr>
              <w:t xml:space="preserve"> </w:t>
            </w:r>
            <w:r>
              <w:rPr>
                <w:spacing w:val="5"/>
              </w:rPr>
              <w:t>划</w:t>
            </w:r>
            <w:r>
              <w:rPr>
                <w:spacing w:val="-13"/>
              </w:rPr>
              <w:t xml:space="preserve"> </w:t>
            </w:r>
            <w:r>
              <w:rPr>
                <w:spacing w:val="5"/>
              </w:rPr>
              <w:t>出</w:t>
            </w:r>
            <w:r>
              <w:rPr>
                <w:spacing w:val="-24"/>
              </w:rPr>
              <w:t xml:space="preserve"> </w:t>
            </w:r>
            <w:r>
              <w:rPr>
                <w:spacing w:val="5"/>
              </w:rPr>
              <w:t>部</w:t>
            </w:r>
            <w:r>
              <w:rPr>
                <w:spacing w:val="-11"/>
              </w:rPr>
              <w:t xml:space="preserve"> </w:t>
            </w:r>
            <w:r>
              <w:rPr>
                <w:spacing w:val="5"/>
              </w:rPr>
              <w:t>门</w:t>
            </w:r>
            <w:r>
              <w:rPr>
                <w:spacing w:val="-22"/>
              </w:rPr>
              <w:t xml:space="preserve"> </w:t>
            </w:r>
            <w:r>
              <w:rPr>
                <w:spacing w:val="5"/>
              </w:rPr>
              <w:t>拟</w:t>
            </w:r>
            <w:r>
              <w:rPr>
                <w:spacing w:val="-25"/>
              </w:rPr>
              <w:t xml:space="preserve"> </w:t>
            </w:r>
            <w:r>
              <w:rPr>
                <w:spacing w:val="5"/>
              </w:rPr>
              <w:t>定</w:t>
            </w:r>
            <w:r>
              <w:rPr>
                <w:spacing w:val="-23"/>
              </w:rPr>
              <w:t xml:space="preserve"> </w:t>
            </w:r>
            <w:r>
              <w:rPr>
                <w:spacing w:val="5"/>
              </w:rPr>
              <w:t>接</w:t>
            </w:r>
            <w:r>
              <w:rPr>
                <w:spacing w:val="-23"/>
              </w:rPr>
              <w:t xml:space="preserve"> </w:t>
            </w:r>
            <w:r>
              <w:rPr>
                <w:spacing w:val="5"/>
              </w:rPr>
              <w:t>管</w:t>
            </w:r>
            <w:r>
              <w:rPr>
                <w:spacing w:val="-24"/>
              </w:rPr>
              <w:t xml:space="preserve"> </w:t>
            </w:r>
            <w:r>
              <w:rPr>
                <w:spacing w:val="5"/>
              </w:rPr>
              <w:t>方</w:t>
            </w:r>
            <w:r>
              <w:rPr>
                <w:spacing w:val="-23"/>
              </w:rPr>
              <w:t xml:space="preserve"> </w:t>
            </w:r>
            <w:r>
              <w:rPr>
                <w:spacing w:val="5"/>
              </w:rPr>
              <w:t>案</w:t>
            </w:r>
            <w:r>
              <w:t xml:space="preserve">  </w:t>
            </w:r>
            <w:r>
              <w:rPr>
                <w:spacing w:val="4"/>
              </w:rPr>
              <w:t>后，报经有批准权的人民政府批准，</w:t>
            </w:r>
            <w:r>
              <w:rPr>
                <w:spacing w:val="8"/>
              </w:rPr>
              <w:t xml:space="preserve"> 可以责令停业或者关闭。</w:t>
            </w:r>
          </w:p>
        </w:tc>
        <w:tc>
          <w:tcPr>
            <w:tcW w:w="1212"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0" w:line="211" w:lineRule="auto"/>
              <w:ind w:left="308"/>
            </w:pPr>
            <w:r>
              <w:rPr>
                <w:spacing w:val="8"/>
              </w:rPr>
              <w:t>市级区级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0" w:hRule="atLeast"/>
        </w:trPr>
        <w:tc>
          <w:tcPr>
            <w:tcW w:w="944"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28" w:lineRule="auto"/>
              <w:ind w:left="398"/>
            </w:pPr>
            <w:r>
              <w:rPr>
                <w:spacing w:val="-7"/>
              </w:rPr>
              <w:t>31</w:t>
            </w:r>
          </w:p>
        </w:tc>
        <w:tc>
          <w:tcPr>
            <w:tcW w:w="1500" w:type="dxa"/>
            <w:vAlign w:val="top"/>
          </w:tcPr>
          <w:p>
            <w:pPr>
              <w:spacing w:line="272" w:lineRule="auto"/>
              <w:rPr>
                <w:rFonts w:ascii="Arial"/>
                <w:sz w:val="21"/>
              </w:rPr>
            </w:pPr>
          </w:p>
          <w:p>
            <w:pPr>
              <w:spacing w:line="272" w:lineRule="auto"/>
              <w:rPr>
                <w:rFonts w:ascii="Arial"/>
                <w:sz w:val="21"/>
              </w:rPr>
            </w:pPr>
          </w:p>
          <w:p>
            <w:pPr>
              <w:spacing w:line="272" w:lineRule="auto"/>
              <w:rPr>
                <w:rFonts w:ascii="Arial"/>
                <w:sz w:val="21"/>
              </w:rPr>
            </w:pPr>
          </w:p>
          <w:p>
            <w:pPr>
              <w:pStyle w:val="6"/>
              <w:spacing w:before="60" w:line="211" w:lineRule="auto"/>
              <w:ind w:left="55"/>
            </w:pPr>
            <w:r>
              <w:rPr>
                <w:spacing w:val="13"/>
              </w:rPr>
              <w:t>未按要求对生活垃圾</w:t>
            </w:r>
          </w:p>
          <w:p>
            <w:pPr>
              <w:pStyle w:val="6"/>
              <w:spacing w:before="20" w:line="241" w:lineRule="auto"/>
              <w:ind w:left="54" w:right="58"/>
            </w:pPr>
            <w:r>
              <w:rPr>
                <w:spacing w:val="13"/>
              </w:rPr>
              <w:t>处理设施相关指标进</w:t>
            </w:r>
            <w:r>
              <w:rPr>
                <w:spacing w:val="3"/>
              </w:rPr>
              <w:t xml:space="preserve"> </w:t>
            </w:r>
            <w:r>
              <w:rPr>
                <w:spacing w:val="8"/>
              </w:rPr>
              <w:t>行检测</w:t>
            </w:r>
          </w:p>
        </w:tc>
        <w:tc>
          <w:tcPr>
            <w:tcW w:w="2788" w:type="dxa"/>
            <w:vAlign w:val="top"/>
          </w:tcPr>
          <w:p>
            <w:pPr>
              <w:spacing w:line="471" w:lineRule="auto"/>
              <w:rPr>
                <w:rFonts w:ascii="Arial"/>
                <w:sz w:val="21"/>
              </w:rPr>
            </w:pPr>
          </w:p>
          <w:p>
            <w:pPr>
              <w:pStyle w:val="6"/>
              <w:spacing w:before="60" w:line="206" w:lineRule="auto"/>
              <w:jc w:val="right"/>
            </w:pPr>
            <w:r>
              <w:t>违反条款：第五十二条第一款第（ 四）项；</w:t>
            </w:r>
          </w:p>
          <w:p>
            <w:pPr>
              <w:pStyle w:val="6"/>
              <w:spacing w:before="26" w:line="235" w:lineRule="auto"/>
              <w:ind w:left="54" w:right="25"/>
            </w:pPr>
            <w:r>
              <w:rPr>
                <w:spacing w:val="10"/>
              </w:rPr>
              <w:t>处罚条款</w:t>
            </w:r>
            <w:r>
              <w:rPr>
                <w:spacing w:val="-9"/>
              </w:rPr>
              <w:t xml:space="preserve"> </w:t>
            </w:r>
            <w:r>
              <w:rPr>
                <w:spacing w:val="10"/>
              </w:rPr>
              <w:t>：第七十五条第二款</w:t>
            </w:r>
            <w:r>
              <w:rPr>
                <w:spacing w:val="2"/>
              </w:rPr>
              <w:t xml:space="preserve">  </w:t>
            </w:r>
            <w:r>
              <w:rPr>
                <w:spacing w:val="10"/>
              </w:rPr>
              <w:t>责令限期</w:t>
            </w:r>
            <w:r>
              <w:t xml:space="preserve">  </w:t>
            </w:r>
            <w:r>
              <w:rPr>
                <w:spacing w:val="2"/>
              </w:rPr>
              <w:t>改正</w:t>
            </w:r>
            <w:r>
              <w:rPr>
                <w:spacing w:val="-8"/>
              </w:rPr>
              <w:t xml:space="preserve"> </w:t>
            </w:r>
            <w:r>
              <w:rPr>
                <w:spacing w:val="2"/>
              </w:rPr>
              <w:t xml:space="preserve">，处 十 万 元 以 上 一 百 万 元 </w:t>
            </w:r>
            <w:r>
              <w:rPr>
                <w:spacing w:val="1"/>
              </w:rPr>
              <w:t>以 下</w:t>
            </w:r>
            <w:r>
              <w:t xml:space="preserve">   罚 款 ，没 收</w:t>
            </w:r>
            <w:r>
              <w:rPr>
                <w:spacing w:val="11"/>
              </w:rPr>
              <w:t xml:space="preserve"> </w:t>
            </w:r>
            <w:r>
              <w:t>违</w:t>
            </w:r>
            <w:r>
              <w:rPr>
                <w:spacing w:val="-7"/>
              </w:rPr>
              <w:t xml:space="preserve"> </w:t>
            </w:r>
            <w:r>
              <w:t>法</w:t>
            </w:r>
            <w:r>
              <w:rPr>
                <w:spacing w:val="-8"/>
              </w:rPr>
              <w:t xml:space="preserve"> </w:t>
            </w:r>
            <w:r>
              <w:t>所</w:t>
            </w:r>
            <w:r>
              <w:rPr>
                <w:spacing w:val="-8"/>
              </w:rPr>
              <w:t xml:space="preserve"> </w:t>
            </w:r>
            <w:r>
              <w:t>得 ；情</w:t>
            </w:r>
            <w:r>
              <w:rPr>
                <w:spacing w:val="-7"/>
              </w:rPr>
              <w:t xml:space="preserve"> </w:t>
            </w:r>
            <w:r>
              <w:t>节</w:t>
            </w:r>
            <w:r>
              <w:rPr>
                <w:spacing w:val="-8"/>
              </w:rPr>
              <w:t xml:space="preserve"> </w:t>
            </w:r>
            <w:r>
              <w:t>严</w:t>
            </w:r>
            <w:r>
              <w:rPr>
                <w:spacing w:val="-7"/>
              </w:rPr>
              <w:t xml:space="preserve"> </w:t>
            </w:r>
            <w:r>
              <w:t>重的</w:t>
            </w:r>
            <w:r>
              <w:rPr>
                <w:spacing w:val="-3"/>
              </w:rPr>
              <w:t xml:space="preserve"> </w:t>
            </w:r>
            <w:r>
              <w:t xml:space="preserve">， </w:t>
            </w:r>
            <w:r>
              <w:rPr>
                <w:spacing w:val="31"/>
              </w:rPr>
              <w:t>报经有批准权的人民政府批准 ，可</w:t>
            </w:r>
            <w:r>
              <w:rPr>
                <w:spacing w:val="1"/>
              </w:rPr>
              <w:t xml:space="preserve">  </w:t>
            </w:r>
            <w:r>
              <w:rPr>
                <w:spacing w:val="32"/>
              </w:rPr>
              <w:t>以责令停业或者关闭</w:t>
            </w:r>
            <w:r>
              <w:rPr>
                <w:spacing w:val="2"/>
              </w:rPr>
              <w:t xml:space="preserve"> </w:t>
            </w:r>
            <w:r>
              <w:rPr>
                <w:spacing w:val="32"/>
              </w:rPr>
              <w:t>。</w:t>
            </w:r>
          </w:p>
        </w:tc>
        <w:tc>
          <w:tcPr>
            <w:tcW w:w="851"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28" w:lineRule="auto"/>
              <w:ind w:left="207"/>
            </w:pPr>
            <w:r>
              <w:rPr>
                <w:spacing w:val="-9"/>
              </w:rPr>
              <w:t>100000</w:t>
            </w:r>
          </w:p>
        </w:tc>
        <w:tc>
          <w:tcPr>
            <w:tcW w:w="567"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2" w:lineRule="auto"/>
              <w:rPr>
                <w:rFonts w:ascii="Arial"/>
                <w:sz w:val="21"/>
              </w:rPr>
            </w:pPr>
          </w:p>
          <w:p>
            <w:pPr>
              <w:pStyle w:val="6"/>
              <w:spacing w:before="60" w:line="230" w:lineRule="auto"/>
              <w:ind w:left="254"/>
            </w:pPr>
            <w:r>
              <w:t>1</w:t>
            </w:r>
          </w:p>
        </w:tc>
        <w:tc>
          <w:tcPr>
            <w:tcW w:w="2303" w:type="dxa"/>
            <w:vAlign w:val="top"/>
          </w:tcPr>
          <w:p>
            <w:pPr>
              <w:spacing w:line="470" w:lineRule="auto"/>
              <w:rPr>
                <w:rFonts w:ascii="Arial"/>
                <w:sz w:val="21"/>
              </w:rPr>
            </w:pPr>
          </w:p>
          <w:p>
            <w:pPr>
              <w:pStyle w:val="6"/>
              <w:spacing w:before="61" w:line="220" w:lineRule="auto"/>
              <w:ind w:left="55" w:right="55" w:firstLine="8"/>
            </w:pPr>
            <w:r>
              <w:rPr>
                <w:spacing w:val="16"/>
              </w:rPr>
              <w:t>1.未对生活垃圾处理设施相关指</w:t>
            </w:r>
            <w:r>
              <w:rPr>
                <w:spacing w:val="1"/>
              </w:rPr>
              <w:t xml:space="preserve"> </w:t>
            </w:r>
            <w:r>
              <w:rPr>
                <w:spacing w:val="8"/>
              </w:rPr>
              <w:t>标进行检测</w:t>
            </w:r>
            <w:r>
              <w:rPr>
                <w:spacing w:val="-16"/>
              </w:rPr>
              <w:t xml:space="preserve"> </w:t>
            </w:r>
            <w:r>
              <w:rPr>
                <w:spacing w:val="8"/>
              </w:rPr>
              <w:t>，系数为0-2；</w:t>
            </w:r>
          </w:p>
          <w:p>
            <w:pPr>
              <w:pStyle w:val="6"/>
              <w:spacing w:before="23" w:line="221" w:lineRule="auto"/>
              <w:ind w:left="61" w:right="62" w:hanging="3"/>
            </w:pPr>
            <w:r>
              <w:rPr>
                <w:spacing w:val="6"/>
              </w:rPr>
              <w:t>2.未按照要求建设在线监管系统，</w:t>
            </w:r>
            <w:r>
              <w:rPr>
                <w:spacing w:val="4"/>
              </w:rPr>
              <w:t xml:space="preserve"> </w:t>
            </w:r>
            <w:r>
              <w:rPr>
                <w:spacing w:val="2"/>
              </w:rPr>
              <w:t>系数为 3-6；</w:t>
            </w:r>
          </w:p>
          <w:p>
            <w:pPr>
              <w:pStyle w:val="6"/>
              <w:spacing w:before="20" w:line="221" w:lineRule="auto"/>
              <w:ind w:left="61" w:right="62" w:hanging="4"/>
            </w:pPr>
            <w:r>
              <w:rPr>
                <w:spacing w:val="6"/>
              </w:rPr>
              <w:t>3.对环境秩序造成较严重影响的，</w:t>
            </w:r>
            <w:r>
              <w:rPr>
                <w:spacing w:val="4"/>
              </w:rPr>
              <w:t xml:space="preserve"> </w:t>
            </w:r>
            <w:r>
              <w:rPr>
                <w:spacing w:val="1"/>
              </w:rPr>
              <w:t>系数 7-9。</w:t>
            </w:r>
          </w:p>
        </w:tc>
        <w:tc>
          <w:tcPr>
            <w:tcW w:w="1784" w:type="dxa"/>
            <w:vAlign w:val="top"/>
          </w:tcPr>
          <w:p>
            <w:pPr>
              <w:spacing w:line="310" w:lineRule="auto"/>
              <w:rPr>
                <w:rFonts w:ascii="Arial"/>
                <w:sz w:val="21"/>
              </w:rPr>
            </w:pPr>
          </w:p>
          <w:p>
            <w:pPr>
              <w:spacing w:line="310" w:lineRule="auto"/>
              <w:rPr>
                <w:rFonts w:ascii="Arial"/>
                <w:sz w:val="21"/>
              </w:rPr>
            </w:pPr>
          </w:p>
          <w:p>
            <w:pPr>
              <w:spacing w:line="311" w:lineRule="auto"/>
              <w:rPr>
                <w:rFonts w:ascii="Arial"/>
                <w:sz w:val="21"/>
              </w:rPr>
            </w:pPr>
          </w:p>
          <w:p>
            <w:pPr>
              <w:pStyle w:val="6"/>
              <w:spacing w:before="60" w:line="239" w:lineRule="auto"/>
              <w:ind w:left="91" w:right="54" w:hanging="34"/>
            </w:pPr>
            <w:r>
              <w:rPr>
                <w:spacing w:val="-3"/>
              </w:rPr>
              <w:t>罚款</w:t>
            </w:r>
            <w:r>
              <w:rPr>
                <w:spacing w:val="-16"/>
              </w:rPr>
              <w:t xml:space="preserve"> </w:t>
            </w:r>
            <w:r>
              <w:rPr>
                <w:spacing w:val="-3"/>
              </w:rPr>
              <w:t>数额</w:t>
            </w:r>
            <w:r>
              <w:rPr>
                <w:spacing w:val="-21"/>
              </w:rPr>
              <w:t xml:space="preserve"> </w:t>
            </w:r>
            <w:r>
              <w:rPr>
                <w:spacing w:val="-3"/>
              </w:rPr>
              <w:t>＝</w:t>
            </w:r>
            <w:r>
              <w:rPr>
                <w:spacing w:val="-14"/>
              </w:rPr>
              <w:t xml:space="preserve"> </w:t>
            </w:r>
            <w:r>
              <w:rPr>
                <w:spacing w:val="-3"/>
              </w:rPr>
              <w:t>100000</w:t>
            </w:r>
            <w:r>
              <w:rPr>
                <w:spacing w:val="11"/>
              </w:rPr>
              <w:t xml:space="preserve"> </w:t>
            </w:r>
            <w:r>
              <w:rPr>
                <w:spacing w:val="-3"/>
              </w:rPr>
              <w:t>×（</w:t>
            </w:r>
            <w:r>
              <w:rPr>
                <w:spacing w:val="22"/>
              </w:rPr>
              <w:t xml:space="preserve"> </w:t>
            </w:r>
            <w:r>
              <w:rPr>
                <w:spacing w:val="-3"/>
              </w:rPr>
              <w:t>1</w:t>
            </w:r>
            <w:r>
              <w:t xml:space="preserve"> </w:t>
            </w:r>
            <w:r>
              <w:rPr>
                <w:spacing w:val="3"/>
              </w:rPr>
              <w:t>+ 情节系数+变量系数）</w:t>
            </w:r>
          </w:p>
        </w:tc>
        <w:tc>
          <w:tcPr>
            <w:tcW w:w="2384" w:type="dxa"/>
            <w:vAlign w:val="top"/>
          </w:tcPr>
          <w:p>
            <w:pPr>
              <w:spacing w:line="473" w:lineRule="auto"/>
              <w:rPr>
                <w:rFonts w:ascii="Arial"/>
                <w:sz w:val="21"/>
              </w:rPr>
            </w:pPr>
          </w:p>
          <w:p>
            <w:pPr>
              <w:pStyle w:val="6"/>
              <w:spacing w:before="60" w:line="234" w:lineRule="auto"/>
              <w:ind w:left="56" w:right="8" w:firstLine="1"/>
              <w:jc w:val="both"/>
            </w:pPr>
            <w:r>
              <w:rPr>
                <w:spacing w:val="9"/>
              </w:rPr>
              <w:t>情节严重的</w:t>
            </w:r>
            <w:r>
              <w:rPr>
                <w:spacing w:val="-10"/>
              </w:rPr>
              <w:t xml:space="preserve"> </w:t>
            </w:r>
            <w:r>
              <w:rPr>
                <w:spacing w:val="9"/>
              </w:rPr>
              <w:t>，拟作出责令停业或者</w:t>
            </w:r>
            <w:r>
              <w:t xml:space="preserve">  </w:t>
            </w:r>
            <w:r>
              <w:rPr>
                <w:spacing w:val="9"/>
              </w:rPr>
              <w:t>关闭的</w:t>
            </w:r>
            <w:r>
              <w:rPr>
                <w:spacing w:val="-11"/>
              </w:rPr>
              <w:t xml:space="preserve"> </w:t>
            </w:r>
            <w:r>
              <w:rPr>
                <w:spacing w:val="9"/>
              </w:rPr>
              <w:t>，要邀请职权划出部门共同</w:t>
            </w:r>
            <w:r>
              <w:t xml:space="preserve">  </w:t>
            </w:r>
            <w:r>
              <w:rPr>
                <w:spacing w:val="8"/>
              </w:rPr>
              <w:t>会商</w:t>
            </w:r>
            <w:r>
              <w:rPr>
                <w:spacing w:val="-5"/>
              </w:rPr>
              <w:t xml:space="preserve"> </w:t>
            </w:r>
            <w:r>
              <w:rPr>
                <w:spacing w:val="8"/>
              </w:rPr>
              <w:t>；对于可能影响公共利益的</w:t>
            </w:r>
            <w:r>
              <w:rPr>
                <w:spacing w:val="-13"/>
              </w:rPr>
              <w:t xml:space="preserve"> </w:t>
            </w:r>
            <w:r>
              <w:rPr>
                <w:spacing w:val="8"/>
              </w:rPr>
              <w:t>，</w:t>
            </w:r>
            <w:r>
              <w:t xml:space="preserve">  </w:t>
            </w:r>
            <w:r>
              <w:rPr>
                <w:spacing w:val="5"/>
              </w:rPr>
              <w:t>提请</w:t>
            </w:r>
            <w:r>
              <w:rPr>
                <w:spacing w:val="-22"/>
              </w:rPr>
              <w:t xml:space="preserve"> </w:t>
            </w:r>
            <w:r>
              <w:rPr>
                <w:spacing w:val="5"/>
              </w:rPr>
              <w:t>职</w:t>
            </w:r>
            <w:r>
              <w:rPr>
                <w:spacing w:val="-25"/>
              </w:rPr>
              <w:t xml:space="preserve"> </w:t>
            </w:r>
            <w:r>
              <w:rPr>
                <w:spacing w:val="5"/>
              </w:rPr>
              <w:t>权</w:t>
            </w:r>
            <w:r>
              <w:rPr>
                <w:spacing w:val="-24"/>
              </w:rPr>
              <w:t xml:space="preserve"> </w:t>
            </w:r>
            <w:r>
              <w:rPr>
                <w:spacing w:val="5"/>
              </w:rPr>
              <w:t>划</w:t>
            </w:r>
            <w:r>
              <w:rPr>
                <w:spacing w:val="-13"/>
              </w:rPr>
              <w:t xml:space="preserve"> </w:t>
            </w:r>
            <w:r>
              <w:rPr>
                <w:spacing w:val="5"/>
              </w:rPr>
              <w:t>出</w:t>
            </w:r>
            <w:r>
              <w:rPr>
                <w:spacing w:val="-24"/>
              </w:rPr>
              <w:t xml:space="preserve"> </w:t>
            </w:r>
            <w:r>
              <w:rPr>
                <w:spacing w:val="5"/>
              </w:rPr>
              <w:t>部</w:t>
            </w:r>
            <w:r>
              <w:rPr>
                <w:spacing w:val="-11"/>
              </w:rPr>
              <w:t xml:space="preserve"> </w:t>
            </w:r>
            <w:r>
              <w:rPr>
                <w:spacing w:val="5"/>
              </w:rPr>
              <w:t>门</w:t>
            </w:r>
            <w:r>
              <w:rPr>
                <w:spacing w:val="-22"/>
              </w:rPr>
              <w:t xml:space="preserve"> </w:t>
            </w:r>
            <w:r>
              <w:rPr>
                <w:spacing w:val="5"/>
              </w:rPr>
              <w:t>拟</w:t>
            </w:r>
            <w:r>
              <w:rPr>
                <w:spacing w:val="-25"/>
              </w:rPr>
              <w:t xml:space="preserve"> </w:t>
            </w:r>
            <w:r>
              <w:rPr>
                <w:spacing w:val="5"/>
              </w:rPr>
              <w:t>定</w:t>
            </w:r>
            <w:r>
              <w:rPr>
                <w:spacing w:val="-23"/>
              </w:rPr>
              <w:t xml:space="preserve"> </w:t>
            </w:r>
            <w:r>
              <w:rPr>
                <w:spacing w:val="5"/>
              </w:rPr>
              <w:t>接</w:t>
            </w:r>
            <w:r>
              <w:rPr>
                <w:spacing w:val="-23"/>
              </w:rPr>
              <w:t xml:space="preserve"> </w:t>
            </w:r>
            <w:r>
              <w:rPr>
                <w:spacing w:val="5"/>
              </w:rPr>
              <w:t>管</w:t>
            </w:r>
            <w:r>
              <w:rPr>
                <w:spacing w:val="-24"/>
              </w:rPr>
              <w:t xml:space="preserve"> </w:t>
            </w:r>
            <w:r>
              <w:rPr>
                <w:spacing w:val="5"/>
              </w:rPr>
              <w:t>方</w:t>
            </w:r>
            <w:r>
              <w:rPr>
                <w:spacing w:val="-23"/>
              </w:rPr>
              <w:t xml:space="preserve"> </w:t>
            </w:r>
            <w:r>
              <w:rPr>
                <w:spacing w:val="5"/>
              </w:rPr>
              <w:t>案</w:t>
            </w:r>
            <w:r>
              <w:t xml:space="preserve">  </w:t>
            </w:r>
            <w:r>
              <w:rPr>
                <w:spacing w:val="4"/>
              </w:rPr>
              <w:t>后，报经有批准权的人民政府批准，</w:t>
            </w:r>
            <w:r>
              <w:rPr>
                <w:spacing w:val="8"/>
              </w:rPr>
              <w:t xml:space="preserve"> 可以责令停业或者关闭。</w:t>
            </w:r>
          </w:p>
        </w:tc>
        <w:tc>
          <w:tcPr>
            <w:tcW w:w="1212"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11" w:lineRule="auto"/>
              <w:ind w:left="308"/>
            </w:pPr>
            <w:r>
              <w:rPr>
                <w:spacing w:val="8"/>
              </w:rPr>
              <w:t>市级区级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9" w:hRule="atLeast"/>
        </w:trPr>
        <w:tc>
          <w:tcPr>
            <w:tcW w:w="944" w:type="dxa"/>
            <w:vAlign w:val="top"/>
          </w:tcPr>
          <w:p>
            <w:pPr>
              <w:spacing w:line="261" w:lineRule="auto"/>
              <w:rPr>
                <w:rFonts w:ascii="Arial"/>
                <w:sz w:val="21"/>
              </w:rPr>
            </w:pPr>
          </w:p>
          <w:p>
            <w:pPr>
              <w:spacing w:line="262" w:lineRule="auto"/>
              <w:rPr>
                <w:rFonts w:ascii="Arial"/>
                <w:sz w:val="21"/>
              </w:rPr>
            </w:pPr>
          </w:p>
          <w:p>
            <w:pPr>
              <w:pStyle w:val="6"/>
              <w:spacing w:before="60" w:line="228" w:lineRule="auto"/>
              <w:ind w:left="398"/>
            </w:pPr>
            <w:r>
              <w:rPr>
                <w:spacing w:val="-7"/>
              </w:rPr>
              <w:t>32</w:t>
            </w:r>
          </w:p>
        </w:tc>
        <w:tc>
          <w:tcPr>
            <w:tcW w:w="1500" w:type="dxa"/>
            <w:vAlign w:val="top"/>
          </w:tcPr>
          <w:p>
            <w:pPr>
              <w:spacing w:line="291" w:lineRule="auto"/>
              <w:rPr>
                <w:rFonts w:ascii="Arial"/>
                <w:sz w:val="21"/>
              </w:rPr>
            </w:pPr>
          </w:p>
          <w:p>
            <w:pPr>
              <w:pStyle w:val="6"/>
              <w:spacing w:before="60" w:line="211" w:lineRule="auto"/>
              <w:ind w:left="55"/>
            </w:pPr>
            <w:r>
              <w:rPr>
                <w:spacing w:val="13"/>
              </w:rPr>
              <w:t>未按要求传送生活垃</w:t>
            </w:r>
          </w:p>
          <w:p>
            <w:pPr>
              <w:pStyle w:val="6"/>
              <w:spacing w:before="21" w:line="242" w:lineRule="auto"/>
              <w:ind w:left="55" w:right="58" w:hanging="2"/>
            </w:pPr>
            <w:r>
              <w:rPr>
                <w:spacing w:val="13"/>
              </w:rPr>
              <w:t>圾处理设施相关检测</w:t>
            </w:r>
            <w:r>
              <w:rPr>
                <w:spacing w:val="5"/>
              </w:rPr>
              <w:t xml:space="preserve"> </w:t>
            </w:r>
            <w:r>
              <w:rPr>
                <w:spacing w:val="6"/>
              </w:rPr>
              <w:t>指标</w:t>
            </w:r>
          </w:p>
        </w:tc>
        <w:tc>
          <w:tcPr>
            <w:tcW w:w="2788" w:type="dxa"/>
            <w:vAlign w:val="top"/>
          </w:tcPr>
          <w:p>
            <w:pPr>
              <w:pStyle w:val="6"/>
              <w:spacing w:before="77" w:line="199" w:lineRule="auto"/>
              <w:jc w:val="right"/>
            </w:pPr>
            <w:r>
              <w:t>违反条款：第五十二条第一款第（ 四）项；</w:t>
            </w:r>
          </w:p>
          <w:p>
            <w:pPr>
              <w:pStyle w:val="6"/>
              <w:spacing w:before="1" w:line="202" w:lineRule="auto"/>
              <w:ind w:left="54" w:right="25"/>
            </w:pPr>
            <w:r>
              <w:rPr>
                <w:spacing w:val="10"/>
              </w:rPr>
              <w:t>处罚条款</w:t>
            </w:r>
            <w:r>
              <w:rPr>
                <w:spacing w:val="-9"/>
              </w:rPr>
              <w:t xml:space="preserve"> </w:t>
            </w:r>
            <w:r>
              <w:rPr>
                <w:spacing w:val="10"/>
              </w:rPr>
              <w:t>：第七十五条第二款</w:t>
            </w:r>
            <w:r>
              <w:rPr>
                <w:spacing w:val="2"/>
              </w:rPr>
              <w:t xml:space="preserve">  </w:t>
            </w:r>
            <w:r>
              <w:rPr>
                <w:spacing w:val="10"/>
              </w:rPr>
              <w:t>责令限期</w:t>
            </w:r>
            <w:r>
              <w:t xml:space="preserve">  </w:t>
            </w:r>
            <w:r>
              <w:rPr>
                <w:spacing w:val="2"/>
              </w:rPr>
              <w:t>改正</w:t>
            </w:r>
            <w:r>
              <w:rPr>
                <w:spacing w:val="-8"/>
              </w:rPr>
              <w:t xml:space="preserve"> </w:t>
            </w:r>
            <w:r>
              <w:rPr>
                <w:spacing w:val="2"/>
              </w:rPr>
              <w:t xml:space="preserve">，处 十 万 元 以 上 一 百 万 元 </w:t>
            </w:r>
            <w:r>
              <w:rPr>
                <w:spacing w:val="1"/>
              </w:rPr>
              <w:t>以 下</w:t>
            </w:r>
            <w:r>
              <w:t xml:space="preserve">   罚 款 ，没 收</w:t>
            </w:r>
            <w:r>
              <w:rPr>
                <w:spacing w:val="11"/>
              </w:rPr>
              <w:t xml:space="preserve"> </w:t>
            </w:r>
            <w:r>
              <w:t>违</w:t>
            </w:r>
            <w:r>
              <w:rPr>
                <w:spacing w:val="-7"/>
              </w:rPr>
              <w:t xml:space="preserve"> </w:t>
            </w:r>
            <w:r>
              <w:t>法</w:t>
            </w:r>
            <w:r>
              <w:rPr>
                <w:spacing w:val="-8"/>
              </w:rPr>
              <w:t xml:space="preserve"> </w:t>
            </w:r>
            <w:r>
              <w:t>所</w:t>
            </w:r>
            <w:r>
              <w:rPr>
                <w:spacing w:val="-8"/>
              </w:rPr>
              <w:t xml:space="preserve"> </w:t>
            </w:r>
            <w:r>
              <w:t>得 ；情</w:t>
            </w:r>
            <w:r>
              <w:rPr>
                <w:spacing w:val="-7"/>
              </w:rPr>
              <w:t xml:space="preserve"> </w:t>
            </w:r>
            <w:r>
              <w:t>节</w:t>
            </w:r>
            <w:r>
              <w:rPr>
                <w:spacing w:val="-8"/>
              </w:rPr>
              <w:t xml:space="preserve"> </w:t>
            </w:r>
            <w:r>
              <w:t>严</w:t>
            </w:r>
            <w:r>
              <w:rPr>
                <w:spacing w:val="-7"/>
              </w:rPr>
              <w:t xml:space="preserve"> </w:t>
            </w:r>
            <w:r>
              <w:t>重的</w:t>
            </w:r>
            <w:r>
              <w:rPr>
                <w:spacing w:val="-3"/>
              </w:rPr>
              <w:t xml:space="preserve"> </w:t>
            </w:r>
            <w:r>
              <w:t xml:space="preserve">， </w:t>
            </w:r>
            <w:r>
              <w:rPr>
                <w:spacing w:val="31"/>
              </w:rPr>
              <w:t>报经有批准权的人民政府批准 ，可</w:t>
            </w:r>
            <w:r>
              <w:rPr>
                <w:spacing w:val="1"/>
              </w:rPr>
              <w:t xml:space="preserve">  </w:t>
            </w:r>
            <w:r>
              <w:rPr>
                <w:spacing w:val="32"/>
              </w:rPr>
              <w:t>以责令停业或者关闭</w:t>
            </w:r>
            <w:r>
              <w:rPr>
                <w:spacing w:val="2"/>
              </w:rPr>
              <w:t xml:space="preserve"> </w:t>
            </w:r>
            <w:r>
              <w:rPr>
                <w:spacing w:val="32"/>
              </w:rPr>
              <w:t>。</w:t>
            </w:r>
          </w:p>
        </w:tc>
        <w:tc>
          <w:tcPr>
            <w:tcW w:w="851" w:type="dxa"/>
            <w:vAlign w:val="top"/>
          </w:tcPr>
          <w:p>
            <w:pPr>
              <w:spacing w:line="256" w:lineRule="auto"/>
              <w:rPr>
                <w:rFonts w:ascii="Arial"/>
                <w:sz w:val="21"/>
              </w:rPr>
            </w:pPr>
          </w:p>
          <w:p>
            <w:pPr>
              <w:spacing w:line="257" w:lineRule="auto"/>
              <w:rPr>
                <w:rFonts w:ascii="Arial"/>
                <w:sz w:val="21"/>
              </w:rPr>
            </w:pPr>
          </w:p>
          <w:p>
            <w:pPr>
              <w:pStyle w:val="6"/>
              <w:spacing w:before="60" w:line="228" w:lineRule="auto"/>
              <w:ind w:left="207"/>
            </w:pPr>
            <w:r>
              <w:rPr>
                <w:spacing w:val="-9"/>
              </w:rPr>
              <w:t>100000</w:t>
            </w:r>
          </w:p>
        </w:tc>
        <w:tc>
          <w:tcPr>
            <w:tcW w:w="567" w:type="dxa"/>
            <w:vAlign w:val="top"/>
          </w:tcPr>
          <w:p>
            <w:pPr>
              <w:rPr>
                <w:rFonts w:ascii="Arial"/>
                <w:sz w:val="21"/>
              </w:rPr>
            </w:pPr>
          </w:p>
        </w:tc>
        <w:tc>
          <w:tcPr>
            <w:tcW w:w="2303" w:type="dxa"/>
            <w:vAlign w:val="top"/>
          </w:tcPr>
          <w:p>
            <w:pPr>
              <w:pStyle w:val="6"/>
              <w:spacing w:before="78" w:line="200" w:lineRule="auto"/>
              <w:ind w:left="57" w:right="48" w:firstLine="7"/>
            </w:pPr>
            <w:r>
              <w:rPr>
                <w:spacing w:val="6"/>
              </w:rPr>
              <w:t>1.未将检测数据传送至生活垃圾管</w:t>
            </w:r>
            <w:r>
              <w:rPr>
                <w:spacing w:val="12"/>
              </w:rPr>
              <w:t xml:space="preserve"> </w:t>
            </w:r>
            <w:r>
              <w:rPr>
                <w:spacing w:val="-1"/>
              </w:rPr>
              <w:t>理信息系统</w:t>
            </w:r>
            <w:r>
              <w:rPr>
                <w:spacing w:val="-16"/>
              </w:rPr>
              <w:t xml:space="preserve"> </w:t>
            </w:r>
            <w:r>
              <w:rPr>
                <w:spacing w:val="-1"/>
              </w:rPr>
              <w:t>，系数为</w:t>
            </w:r>
            <w:r>
              <w:rPr>
                <w:spacing w:val="-8"/>
              </w:rPr>
              <w:t xml:space="preserve"> </w:t>
            </w:r>
            <w:r>
              <w:rPr>
                <w:spacing w:val="-1"/>
              </w:rPr>
              <w:t>0-2；</w:t>
            </w:r>
          </w:p>
          <w:p>
            <w:pPr>
              <w:pStyle w:val="6"/>
              <w:spacing w:line="199" w:lineRule="auto"/>
              <w:ind w:left="56" w:right="55" w:firstLine="2"/>
            </w:pPr>
            <w:r>
              <w:rPr>
                <w:spacing w:val="6"/>
              </w:rPr>
              <w:t>2.长期未按要求传送，未如实传送</w:t>
            </w:r>
            <w:r>
              <w:rPr>
                <w:spacing w:val="10"/>
                <w:w w:val="102"/>
              </w:rPr>
              <w:t xml:space="preserve"> </w:t>
            </w:r>
            <w:r>
              <w:rPr>
                <w:spacing w:val="3"/>
              </w:rPr>
              <w:t>数据的</w:t>
            </w:r>
            <w:r>
              <w:rPr>
                <w:spacing w:val="-16"/>
              </w:rPr>
              <w:t xml:space="preserve"> </w:t>
            </w:r>
            <w:r>
              <w:rPr>
                <w:spacing w:val="3"/>
              </w:rPr>
              <w:t>，系数 3-6；</w:t>
            </w:r>
          </w:p>
          <w:p>
            <w:pPr>
              <w:pStyle w:val="6"/>
              <w:spacing w:line="205" w:lineRule="auto"/>
              <w:ind w:left="61" w:right="62" w:hanging="4"/>
            </w:pPr>
            <w:r>
              <w:rPr>
                <w:spacing w:val="6"/>
              </w:rPr>
              <w:t>3.对环境秩序造成较严重影响的，</w:t>
            </w:r>
            <w:r>
              <w:rPr>
                <w:spacing w:val="4"/>
              </w:rPr>
              <w:t xml:space="preserve"> </w:t>
            </w:r>
            <w:r>
              <w:rPr>
                <w:spacing w:val="1"/>
              </w:rPr>
              <w:t>系数 7-9。</w:t>
            </w:r>
          </w:p>
        </w:tc>
        <w:tc>
          <w:tcPr>
            <w:tcW w:w="1784" w:type="dxa"/>
            <w:vAlign w:val="top"/>
          </w:tcPr>
          <w:p>
            <w:pPr>
              <w:spacing w:line="416" w:lineRule="auto"/>
              <w:rPr>
                <w:rFonts w:ascii="Arial"/>
                <w:sz w:val="21"/>
              </w:rPr>
            </w:pPr>
          </w:p>
          <w:p>
            <w:pPr>
              <w:pStyle w:val="6"/>
              <w:spacing w:before="60" w:line="205" w:lineRule="auto"/>
              <w:ind w:left="91" w:right="54" w:hanging="34"/>
            </w:pPr>
            <w:r>
              <w:rPr>
                <w:spacing w:val="-3"/>
              </w:rPr>
              <w:t>罚款</w:t>
            </w:r>
            <w:r>
              <w:rPr>
                <w:spacing w:val="-16"/>
              </w:rPr>
              <w:t xml:space="preserve"> </w:t>
            </w:r>
            <w:r>
              <w:rPr>
                <w:spacing w:val="-3"/>
              </w:rPr>
              <w:t>数额</w:t>
            </w:r>
            <w:r>
              <w:rPr>
                <w:spacing w:val="-21"/>
              </w:rPr>
              <w:t xml:space="preserve"> </w:t>
            </w:r>
            <w:r>
              <w:rPr>
                <w:spacing w:val="-3"/>
              </w:rPr>
              <w:t>＝</w:t>
            </w:r>
            <w:r>
              <w:rPr>
                <w:spacing w:val="-14"/>
              </w:rPr>
              <w:t xml:space="preserve"> </w:t>
            </w:r>
            <w:r>
              <w:rPr>
                <w:spacing w:val="-3"/>
              </w:rPr>
              <w:t>100000</w:t>
            </w:r>
            <w:r>
              <w:rPr>
                <w:spacing w:val="11"/>
              </w:rPr>
              <w:t xml:space="preserve"> </w:t>
            </w:r>
            <w:r>
              <w:rPr>
                <w:spacing w:val="-3"/>
              </w:rPr>
              <w:t>×（</w:t>
            </w:r>
            <w:r>
              <w:rPr>
                <w:spacing w:val="22"/>
              </w:rPr>
              <w:t xml:space="preserve"> </w:t>
            </w:r>
            <w:r>
              <w:rPr>
                <w:spacing w:val="-3"/>
              </w:rPr>
              <w:t>1</w:t>
            </w:r>
            <w:r>
              <w:t xml:space="preserve"> </w:t>
            </w:r>
            <w:r>
              <w:rPr>
                <w:spacing w:val="3"/>
              </w:rPr>
              <w:t>+ 情节系数+变量系数）</w:t>
            </w:r>
          </w:p>
        </w:tc>
        <w:tc>
          <w:tcPr>
            <w:tcW w:w="2384" w:type="dxa"/>
            <w:vAlign w:val="top"/>
          </w:tcPr>
          <w:p>
            <w:pPr>
              <w:pStyle w:val="6"/>
              <w:spacing w:before="75" w:line="202" w:lineRule="auto"/>
              <w:ind w:left="56" w:right="8" w:firstLine="1"/>
              <w:jc w:val="both"/>
            </w:pPr>
            <w:r>
              <w:rPr>
                <w:spacing w:val="9"/>
              </w:rPr>
              <w:t>情节严重的</w:t>
            </w:r>
            <w:r>
              <w:rPr>
                <w:spacing w:val="-10"/>
              </w:rPr>
              <w:t xml:space="preserve"> </w:t>
            </w:r>
            <w:r>
              <w:rPr>
                <w:spacing w:val="9"/>
              </w:rPr>
              <w:t>，拟作出责令停业或者</w:t>
            </w:r>
            <w:r>
              <w:t xml:space="preserve">  </w:t>
            </w:r>
            <w:r>
              <w:rPr>
                <w:spacing w:val="9"/>
              </w:rPr>
              <w:t>关闭的</w:t>
            </w:r>
            <w:r>
              <w:rPr>
                <w:spacing w:val="-11"/>
              </w:rPr>
              <w:t xml:space="preserve"> </w:t>
            </w:r>
            <w:r>
              <w:rPr>
                <w:spacing w:val="9"/>
              </w:rPr>
              <w:t>，要邀请职权划出部门共同</w:t>
            </w:r>
            <w:r>
              <w:t xml:space="preserve">  </w:t>
            </w:r>
            <w:r>
              <w:rPr>
                <w:spacing w:val="8"/>
              </w:rPr>
              <w:t>会商</w:t>
            </w:r>
            <w:r>
              <w:rPr>
                <w:spacing w:val="-5"/>
              </w:rPr>
              <w:t xml:space="preserve"> </w:t>
            </w:r>
            <w:r>
              <w:rPr>
                <w:spacing w:val="8"/>
              </w:rPr>
              <w:t>；对于可能影响公共利益的</w:t>
            </w:r>
            <w:r>
              <w:rPr>
                <w:spacing w:val="-13"/>
              </w:rPr>
              <w:t xml:space="preserve"> </w:t>
            </w:r>
            <w:r>
              <w:rPr>
                <w:spacing w:val="8"/>
              </w:rPr>
              <w:t>，</w:t>
            </w:r>
            <w:r>
              <w:t xml:space="preserve">  </w:t>
            </w:r>
            <w:r>
              <w:rPr>
                <w:spacing w:val="5"/>
              </w:rPr>
              <w:t>提请</w:t>
            </w:r>
            <w:r>
              <w:rPr>
                <w:spacing w:val="-22"/>
              </w:rPr>
              <w:t xml:space="preserve"> </w:t>
            </w:r>
            <w:r>
              <w:rPr>
                <w:spacing w:val="5"/>
              </w:rPr>
              <w:t>职</w:t>
            </w:r>
            <w:r>
              <w:rPr>
                <w:spacing w:val="-25"/>
              </w:rPr>
              <w:t xml:space="preserve"> </w:t>
            </w:r>
            <w:r>
              <w:rPr>
                <w:spacing w:val="5"/>
              </w:rPr>
              <w:t>权</w:t>
            </w:r>
            <w:r>
              <w:rPr>
                <w:spacing w:val="-24"/>
              </w:rPr>
              <w:t xml:space="preserve"> </w:t>
            </w:r>
            <w:r>
              <w:rPr>
                <w:spacing w:val="5"/>
              </w:rPr>
              <w:t>划</w:t>
            </w:r>
            <w:r>
              <w:rPr>
                <w:spacing w:val="-13"/>
              </w:rPr>
              <w:t xml:space="preserve"> </w:t>
            </w:r>
            <w:r>
              <w:rPr>
                <w:spacing w:val="5"/>
              </w:rPr>
              <w:t>出</w:t>
            </w:r>
            <w:r>
              <w:rPr>
                <w:spacing w:val="-24"/>
              </w:rPr>
              <w:t xml:space="preserve"> </w:t>
            </w:r>
            <w:r>
              <w:rPr>
                <w:spacing w:val="5"/>
              </w:rPr>
              <w:t>部</w:t>
            </w:r>
            <w:r>
              <w:rPr>
                <w:spacing w:val="-11"/>
              </w:rPr>
              <w:t xml:space="preserve"> </w:t>
            </w:r>
            <w:r>
              <w:rPr>
                <w:spacing w:val="5"/>
              </w:rPr>
              <w:t>门</w:t>
            </w:r>
            <w:r>
              <w:rPr>
                <w:spacing w:val="-22"/>
              </w:rPr>
              <w:t xml:space="preserve"> </w:t>
            </w:r>
            <w:r>
              <w:rPr>
                <w:spacing w:val="5"/>
              </w:rPr>
              <w:t>拟</w:t>
            </w:r>
            <w:r>
              <w:rPr>
                <w:spacing w:val="-25"/>
              </w:rPr>
              <w:t xml:space="preserve"> </w:t>
            </w:r>
            <w:r>
              <w:rPr>
                <w:spacing w:val="5"/>
              </w:rPr>
              <w:t>定</w:t>
            </w:r>
            <w:r>
              <w:rPr>
                <w:spacing w:val="-23"/>
              </w:rPr>
              <w:t xml:space="preserve"> </w:t>
            </w:r>
            <w:r>
              <w:rPr>
                <w:spacing w:val="5"/>
              </w:rPr>
              <w:t>接</w:t>
            </w:r>
            <w:r>
              <w:rPr>
                <w:spacing w:val="-23"/>
              </w:rPr>
              <w:t xml:space="preserve"> </w:t>
            </w:r>
            <w:r>
              <w:rPr>
                <w:spacing w:val="5"/>
              </w:rPr>
              <w:t>管</w:t>
            </w:r>
            <w:r>
              <w:rPr>
                <w:spacing w:val="-24"/>
              </w:rPr>
              <w:t xml:space="preserve"> </w:t>
            </w:r>
            <w:r>
              <w:rPr>
                <w:spacing w:val="5"/>
              </w:rPr>
              <w:t>方</w:t>
            </w:r>
            <w:r>
              <w:rPr>
                <w:spacing w:val="-23"/>
              </w:rPr>
              <w:t xml:space="preserve"> </w:t>
            </w:r>
            <w:r>
              <w:rPr>
                <w:spacing w:val="5"/>
              </w:rPr>
              <w:t>案</w:t>
            </w:r>
            <w:r>
              <w:t xml:space="preserve">  </w:t>
            </w:r>
            <w:r>
              <w:rPr>
                <w:spacing w:val="4"/>
              </w:rPr>
              <w:t>后，报经有批准权的人民政府批准，</w:t>
            </w:r>
            <w:r>
              <w:rPr>
                <w:spacing w:val="8"/>
              </w:rPr>
              <w:t xml:space="preserve"> 可以责令停业或者关闭。</w:t>
            </w:r>
          </w:p>
        </w:tc>
        <w:tc>
          <w:tcPr>
            <w:tcW w:w="1212" w:type="dxa"/>
            <w:vAlign w:val="top"/>
          </w:tcPr>
          <w:p>
            <w:pPr>
              <w:spacing w:line="261" w:lineRule="auto"/>
              <w:rPr>
                <w:rFonts w:ascii="Arial"/>
                <w:sz w:val="21"/>
              </w:rPr>
            </w:pPr>
          </w:p>
          <w:p>
            <w:pPr>
              <w:spacing w:line="262" w:lineRule="auto"/>
              <w:rPr>
                <w:rFonts w:ascii="Arial"/>
                <w:sz w:val="21"/>
              </w:rPr>
            </w:pPr>
          </w:p>
          <w:p>
            <w:pPr>
              <w:pStyle w:val="6"/>
              <w:spacing w:before="60" w:line="211" w:lineRule="auto"/>
              <w:ind w:left="308"/>
            </w:pPr>
            <w:r>
              <w:rPr>
                <w:spacing w:val="8"/>
              </w:rPr>
              <w:t>市级区级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8" w:hRule="atLeast"/>
        </w:trPr>
        <w:tc>
          <w:tcPr>
            <w:tcW w:w="944"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28" w:lineRule="auto"/>
              <w:ind w:left="398"/>
            </w:pPr>
            <w:r>
              <w:rPr>
                <w:spacing w:val="-7"/>
              </w:rPr>
              <w:t>33</w:t>
            </w:r>
          </w:p>
        </w:tc>
        <w:tc>
          <w:tcPr>
            <w:tcW w:w="1500" w:type="dxa"/>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10" w:lineRule="auto"/>
              <w:ind w:left="55"/>
            </w:pPr>
            <w:r>
              <w:rPr>
                <w:spacing w:val="13"/>
              </w:rPr>
              <w:t>未落实生活垃圾处理</w:t>
            </w:r>
          </w:p>
          <w:p>
            <w:pPr>
              <w:pStyle w:val="6"/>
              <w:spacing w:before="22" w:line="211" w:lineRule="auto"/>
              <w:ind w:left="66"/>
            </w:pPr>
            <w:r>
              <w:rPr>
                <w:spacing w:val="5"/>
              </w:rPr>
              <w:t>台帐制度</w:t>
            </w:r>
          </w:p>
        </w:tc>
        <w:tc>
          <w:tcPr>
            <w:tcW w:w="2788"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199" w:lineRule="auto"/>
              <w:jc w:val="right"/>
            </w:pPr>
            <w:r>
              <w:rPr>
                <w:spacing w:val="3"/>
              </w:rPr>
              <w:t>违反条款：第五十二条第一款第（五）项；</w:t>
            </w:r>
          </w:p>
          <w:p>
            <w:pPr>
              <w:pStyle w:val="6"/>
              <w:spacing w:before="2" w:line="199" w:lineRule="auto"/>
              <w:ind w:left="54" w:right="57"/>
            </w:pPr>
            <w:r>
              <w:rPr>
                <w:spacing w:val="10"/>
              </w:rPr>
              <w:t>处罚条款</w:t>
            </w:r>
            <w:r>
              <w:rPr>
                <w:spacing w:val="-9"/>
              </w:rPr>
              <w:t xml:space="preserve"> </w:t>
            </w:r>
            <w:r>
              <w:rPr>
                <w:spacing w:val="10"/>
              </w:rPr>
              <w:t>：第七十五条第三款</w:t>
            </w:r>
            <w:r>
              <w:rPr>
                <w:spacing w:val="2"/>
              </w:rPr>
              <w:t xml:space="preserve">  </w:t>
            </w:r>
            <w:r>
              <w:rPr>
                <w:spacing w:val="10"/>
              </w:rPr>
              <w:t>责令限期</w:t>
            </w:r>
            <w:r>
              <w:t xml:space="preserve"> </w:t>
            </w:r>
            <w:r>
              <w:rPr>
                <w:spacing w:val="8"/>
              </w:rPr>
              <w:t>改正，处一千元以上一万元以下罚款；情</w:t>
            </w:r>
            <w:r>
              <w:rPr>
                <w:spacing w:val="5"/>
              </w:rPr>
              <w:t xml:space="preserve"> </w:t>
            </w:r>
            <w:r>
              <w:rPr>
                <w:spacing w:val="6"/>
              </w:rPr>
              <w:t>节严重的</w:t>
            </w:r>
            <w:r>
              <w:rPr>
                <w:spacing w:val="-1"/>
              </w:rPr>
              <w:t xml:space="preserve"> </w:t>
            </w:r>
            <w:r>
              <w:rPr>
                <w:spacing w:val="6"/>
              </w:rPr>
              <w:t>，由城市管理综合执法部门吊销</w:t>
            </w:r>
          </w:p>
          <w:p>
            <w:pPr>
              <w:pStyle w:val="6"/>
              <w:spacing w:line="210" w:lineRule="auto"/>
              <w:ind w:left="56"/>
            </w:pPr>
            <w:r>
              <w:rPr>
                <w:spacing w:val="8"/>
              </w:rPr>
              <w:t>生活垃圾处理经营许可证。</w:t>
            </w:r>
          </w:p>
        </w:tc>
        <w:tc>
          <w:tcPr>
            <w:tcW w:w="851" w:type="dxa"/>
            <w:vAlign w:val="top"/>
          </w:tcPr>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228" w:lineRule="auto"/>
              <w:ind w:left="282"/>
            </w:pPr>
            <w:r>
              <w:rPr>
                <w:spacing w:val="-9"/>
              </w:rPr>
              <w:t>1000</w:t>
            </w:r>
          </w:p>
        </w:tc>
        <w:tc>
          <w:tcPr>
            <w:tcW w:w="567" w:type="dxa"/>
            <w:vAlign w:val="top"/>
          </w:tcPr>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230" w:lineRule="auto"/>
              <w:ind w:left="254"/>
            </w:pPr>
            <w:r>
              <w:t>1</w:t>
            </w:r>
          </w:p>
        </w:tc>
        <w:tc>
          <w:tcPr>
            <w:tcW w:w="2303" w:type="dxa"/>
            <w:vAlign w:val="top"/>
          </w:tcPr>
          <w:p>
            <w:pPr>
              <w:spacing w:line="271" w:lineRule="auto"/>
              <w:rPr>
                <w:rFonts w:ascii="Arial"/>
                <w:sz w:val="21"/>
              </w:rPr>
            </w:pPr>
          </w:p>
          <w:p>
            <w:pPr>
              <w:spacing w:line="272" w:lineRule="auto"/>
              <w:rPr>
                <w:rFonts w:ascii="Arial"/>
                <w:sz w:val="21"/>
              </w:rPr>
            </w:pPr>
          </w:p>
          <w:p>
            <w:pPr>
              <w:spacing w:line="272" w:lineRule="auto"/>
              <w:rPr>
                <w:rFonts w:ascii="Arial"/>
                <w:sz w:val="21"/>
              </w:rPr>
            </w:pPr>
          </w:p>
          <w:p>
            <w:pPr>
              <w:spacing w:line="272" w:lineRule="auto"/>
              <w:rPr>
                <w:rFonts w:ascii="Arial"/>
                <w:sz w:val="21"/>
              </w:rPr>
            </w:pPr>
          </w:p>
          <w:p>
            <w:pPr>
              <w:pStyle w:val="6"/>
              <w:spacing w:before="60" w:line="200" w:lineRule="auto"/>
              <w:ind w:left="55" w:right="55" w:firstLine="8"/>
            </w:pPr>
            <w:r>
              <w:rPr>
                <w:spacing w:val="16"/>
              </w:rPr>
              <w:t>1.未按照要求向相关管理部门报</w:t>
            </w:r>
            <w:r>
              <w:rPr>
                <w:spacing w:val="1"/>
              </w:rPr>
              <w:t xml:space="preserve"> </w:t>
            </w:r>
            <w:r>
              <w:rPr>
                <w:spacing w:val="5"/>
              </w:rPr>
              <w:t>送数据、报表以及相关情况，系数</w:t>
            </w:r>
            <w:r>
              <w:rPr>
                <w:spacing w:val="10"/>
                <w:w w:val="101"/>
              </w:rPr>
              <w:t xml:space="preserve"> </w:t>
            </w:r>
            <w:r>
              <w:rPr>
                <w:spacing w:val="1"/>
              </w:rPr>
              <w:t>为 0-2；</w:t>
            </w:r>
          </w:p>
          <w:p>
            <w:pPr>
              <w:pStyle w:val="6"/>
              <w:spacing w:line="199" w:lineRule="auto"/>
              <w:ind w:left="59" w:right="53" w:hanging="1"/>
            </w:pPr>
            <w:r>
              <w:rPr>
                <w:spacing w:val="6"/>
              </w:rPr>
              <w:t>2.未建立生活垃圾处理台账，系数</w:t>
            </w:r>
            <w:r>
              <w:rPr>
                <w:spacing w:val="13"/>
              </w:rPr>
              <w:t xml:space="preserve"> </w:t>
            </w:r>
            <w:r>
              <w:t>为 3-6；</w:t>
            </w:r>
          </w:p>
          <w:p>
            <w:pPr>
              <w:pStyle w:val="6"/>
              <w:spacing w:before="1" w:line="205" w:lineRule="auto"/>
              <w:ind w:left="61" w:right="62" w:hanging="4"/>
            </w:pPr>
            <w:r>
              <w:rPr>
                <w:spacing w:val="6"/>
              </w:rPr>
              <w:t>3.对环境秩序造成较严重影响的，</w:t>
            </w:r>
            <w:r>
              <w:rPr>
                <w:spacing w:val="4"/>
              </w:rPr>
              <w:t xml:space="preserve"> </w:t>
            </w:r>
            <w:r>
              <w:rPr>
                <w:spacing w:val="1"/>
              </w:rPr>
              <w:t>系数 7-9。</w:t>
            </w:r>
          </w:p>
        </w:tc>
        <w:tc>
          <w:tcPr>
            <w:tcW w:w="1784" w:type="dxa"/>
            <w:vAlign w:val="top"/>
          </w:tcPr>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pStyle w:val="6"/>
              <w:spacing w:before="60" w:line="205"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Align w:val="top"/>
          </w:tcPr>
          <w:p>
            <w:pPr>
              <w:pStyle w:val="6"/>
              <w:spacing w:before="152" w:line="200" w:lineRule="auto"/>
              <w:ind w:left="57" w:right="52" w:firstLine="9"/>
            </w:pPr>
            <w:r>
              <w:rPr>
                <w:spacing w:val="9"/>
              </w:rPr>
              <w:t>1.存在下列情形的</w:t>
            </w:r>
            <w:r>
              <w:rPr>
                <w:spacing w:val="-3"/>
              </w:rPr>
              <w:t xml:space="preserve"> </w:t>
            </w:r>
            <w:r>
              <w:rPr>
                <w:spacing w:val="9"/>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line="201" w:lineRule="auto"/>
              <w:ind w:left="58" w:right="50" w:firstLine="2"/>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9"/>
              </w:rPr>
              <w:t>处罚决定前</w:t>
            </w:r>
            <w:r>
              <w:rPr>
                <w:spacing w:val="-10"/>
              </w:rPr>
              <w:t xml:space="preserve"> </w:t>
            </w:r>
            <w:r>
              <w:rPr>
                <w:spacing w:val="9"/>
              </w:rPr>
              <w:t>，要邀请职权划出部门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0"/>
              </w:rPr>
              <w:t xml:space="preserve"> </w:t>
            </w:r>
            <w:r>
              <w:rPr>
                <w:spacing w:val="9"/>
              </w:rPr>
              <w:t>，提请职权划出部门拟定接管方</w:t>
            </w:r>
            <w:r>
              <w:t xml:space="preserve"> </w:t>
            </w:r>
            <w:r>
              <w:rPr>
                <w:spacing w:val="3"/>
              </w:rPr>
              <w:t>案。</w:t>
            </w:r>
          </w:p>
        </w:tc>
        <w:tc>
          <w:tcPr>
            <w:tcW w:w="1212"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4" w:hRule="atLeast"/>
        </w:trPr>
        <w:tc>
          <w:tcPr>
            <w:tcW w:w="944" w:type="dxa"/>
            <w:vAlign w:val="top"/>
          </w:tcPr>
          <w:p>
            <w:pPr>
              <w:spacing w:line="356" w:lineRule="auto"/>
              <w:rPr>
                <w:rFonts w:ascii="Arial"/>
                <w:sz w:val="21"/>
              </w:rPr>
            </w:pPr>
          </w:p>
          <w:p>
            <w:pPr>
              <w:spacing w:line="357" w:lineRule="auto"/>
              <w:rPr>
                <w:rFonts w:ascii="Arial"/>
                <w:sz w:val="21"/>
              </w:rPr>
            </w:pPr>
          </w:p>
          <w:p>
            <w:pPr>
              <w:pStyle w:val="6"/>
              <w:spacing w:before="60" w:line="228" w:lineRule="auto"/>
              <w:ind w:left="398"/>
            </w:pPr>
            <w:r>
              <w:rPr>
                <w:spacing w:val="-7"/>
              </w:rPr>
              <w:t>34</w:t>
            </w:r>
          </w:p>
        </w:tc>
        <w:tc>
          <w:tcPr>
            <w:tcW w:w="1500" w:type="dxa"/>
            <w:vAlign w:val="top"/>
          </w:tcPr>
          <w:p>
            <w:pPr>
              <w:spacing w:line="248" w:lineRule="auto"/>
              <w:rPr>
                <w:rFonts w:ascii="Arial"/>
                <w:sz w:val="21"/>
              </w:rPr>
            </w:pPr>
          </w:p>
          <w:p>
            <w:pPr>
              <w:spacing w:line="249" w:lineRule="auto"/>
              <w:rPr>
                <w:rFonts w:ascii="Arial"/>
                <w:sz w:val="21"/>
              </w:rPr>
            </w:pPr>
          </w:p>
          <w:p>
            <w:pPr>
              <w:pStyle w:val="6"/>
              <w:spacing w:before="60" w:line="209" w:lineRule="auto"/>
              <w:ind w:left="55"/>
            </w:pPr>
            <w:r>
              <w:rPr>
                <w:spacing w:val="13"/>
              </w:rPr>
              <w:t>未按要求公开设施污</w:t>
            </w:r>
          </w:p>
          <w:p>
            <w:pPr>
              <w:pStyle w:val="6"/>
              <w:spacing w:line="219" w:lineRule="auto"/>
              <w:ind w:left="55" w:right="58" w:hanging="1"/>
            </w:pPr>
            <w:r>
              <w:rPr>
                <w:spacing w:val="13"/>
              </w:rPr>
              <w:t>染控制监测指标和处</w:t>
            </w:r>
            <w:r>
              <w:rPr>
                <w:spacing w:val="4"/>
              </w:rPr>
              <w:t xml:space="preserve"> </w:t>
            </w:r>
            <w:r>
              <w:rPr>
                <w:spacing w:val="9"/>
              </w:rPr>
              <w:t>理设施运行数据</w:t>
            </w:r>
          </w:p>
        </w:tc>
        <w:tc>
          <w:tcPr>
            <w:tcW w:w="2788" w:type="dxa"/>
            <w:vAlign w:val="top"/>
          </w:tcPr>
          <w:p>
            <w:pPr>
              <w:pStyle w:val="6"/>
              <w:spacing w:before="246" w:line="206" w:lineRule="auto"/>
              <w:jc w:val="right"/>
            </w:pPr>
            <w:r>
              <w:rPr>
                <w:spacing w:val="3"/>
              </w:rPr>
              <w:t>违反条款：第五十二条第一款第（六）项；</w:t>
            </w:r>
          </w:p>
          <w:p>
            <w:pPr>
              <w:pStyle w:val="6"/>
              <w:spacing w:before="1" w:line="214" w:lineRule="auto"/>
              <w:ind w:left="54" w:right="57"/>
            </w:pPr>
            <w:r>
              <w:rPr>
                <w:spacing w:val="10"/>
              </w:rPr>
              <w:t>处罚条款</w:t>
            </w:r>
            <w:r>
              <w:rPr>
                <w:spacing w:val="-9"/>
              </w:rPr>
              <w:t xml:space="preserve"> </w:t>
            </w:r>
            <w:r>
              <w:rPr>
                <w:spacing w:val="10"/>
              </w:rPr>
              <w:t>：第七十五条第二款</w:t>
            </w:r>
            <w:r>
              <w:rPr>
                <w:spacing w:val="2"/>
              </w:rPr>
              <w:t xml:space="preserve">  </w:t>
            </w:r>
            <w:r>
              <w:rPr>
                <w:spacing w:val="10"/>
              </w:rPr>
              <w:t>责令限期</w:t>
            </w:r>
            <w:r>
              <w:t xml:space="preserve"> </w:t>
            </w:r>
            <w:r>
              <w:rPr>
                <w:spacing w:val="6"/>
              </w:rPr>
              <w:t>改正</w:t>
            </w:r>
            <w:r>
              <w:t xml:space="preserve"> </w:t>
            </w:r>
            <w:r>
              <w:rPr>
                <w:spacing w:val="6"/>
              </w:rPr>
              <w:t>，处十万元以上一百万元以下罚款，</w:t>
            </w:r>
            <w:r>
              <w:t xml:space="preserve"> </w:t>
            </w:r>
            <w:r>
              <w:rPr>
                <w:spacing w:val="8"/>
              </w:rPr>
              <w:t>没收违法所得；情节严重的，报经有批准</w:t>
            </w:r>
            <w:r>
              <w:rPr>
                <w:spacing w:val="6"/>
              </w:rPr>
              <w:t xml:space="preserve"> </w:t>
            </w:r>
            <w:r>
              <w:rPr>
                <w:spacing w:val="8"/>
              </w:rPr>
              <w:t>权的人民政府批准，可以责令停业或者关</w:t>
            </w:r>
            <w:r>
              <w:rPr>
                <w:spacing w:val="6"/>
              </w:rPr>
              <w:t xml:space="preserve"> </w:t>
            </w:r>
            <w:r>
              <w:rPr>
                <w:spacing w:val="3"/>
              </w:rPr>
              <w:t>闭。</w:t>
            </w:r>
          </w:p>
        </w:tc>
        <w:tc>
          <w:tcPr>
            <w:tcW w:w="851" w:type="dxa"/>
            <w:vAlign w:val="top"/>
          </w:tcPr>
          <w:p>
            <w:pPr>
              <w:spacing w:line="352" w:lineRule="auto"/>
              <w:rPr>
                <w:rFonts w:ascii="Arial"/>
                <w:sz w:val="21"/>
              </w:rPr>
            </w:pPr>
          </w:p>
          <w:p>
            <w:pPr>
              <w:spacing w:line="353" w:lineRule="auto"/>
              <w:rPr>
                <w:rFonts w:ascii="Arial"/>
                <w:sz w:val="21"/>
              </w:rPr>
            </w:pPr>
          </w:p>
          <w:p>
            <w:pPr>
              <w:pStyle w:val="6"/>
              <w:spacing w:before="60" w:line="228" w:lineRule="auto"/>
              <w:ind w:left="207"/>
            </w:pPr>
            <w:r>
              <w:rPr>
                <w:spacing w:val="-9"/>
              </w:rPr>
              <w:t>100000</w:t>
            </w:r>
          </w:p>
        </w:tc>
        <w:tc>
          <w:tcPr>
            <w:tcW w:w="567" w:type="dxa"/>
            <w:vAlign w:val="top"/>
          </w:tcPr>
          <w:p>
            <w:pPr>
              <w:spacing w:line="352" w:lineRule="auto"/>
              <w:rPr>
                <w:rFonts w:ascii="Arial"/>
                <w:sz w:val="21"/>
              </w:rPr>
            </w:pPr>
          </w:p>
          <w:p>
            <w:pPr>
              <w:spacing w:line="353" w:lineRule="auto"/>
              <w:rPr>
                <w:rFonts w:ascii="Arial"/>
                <w:sz w:val="21"/>
              </w:rPr>
            </w:pPr>
          </w:p>
          <w:p>
            <w:pPr>
              <w:pStyle w:val="6"/>
              <w:spacing w:before="60" w:line="230" w:lineRule="auto"/>
              <w:ind w:left="254"/>
            </w:pPr>
            <w:r>
              <w:t>1</w:t>
            </w:r>
          </w:p>
        </w:tc>
        <w:tc>
          <w:tcPr>
            <w:tcW w:w="2303" w:type="dxa"/>
            <w:vAlign w:val="top"/>
          </w:tcPr>
          <w:p>
            <w:pPr>
              <w:spacing w:line="248" w:lineRule="auto"/>
              <w:rPr>
                <w:rFonts w:ascii="Arial"/>
                <w:sz w:val="21"/>
              </w:rPr>
            </w:pPr>
          </w:p>
          <w:p>
            <w:pPr>
              <w:spacing w:line="249" w:lineRule="auto"/>
              <w:rPr>
                <w:rFonts w:ascii="Arial"/>
                <w:sz w:val="21"/>
              </w:rPr>
            </w:pPr>
          </w:p>
          <w:p>
            <w:pPr>
              <w:pStyle w:val="6"/>
              <w:spacing w:before="60" w:line="209" w:lineRule="auto"/>
              <w:jc w:val="right"/>
            </w:pPr>
            <w:r>
              <w:rPr>
                <w:spacing w:val="3"/>
              </w:rPr>
              <w:t>1.未按要求公开数据的，系数0-2；</w:t>
            </w:r>
          </w:p>
          <w:p>
            <w:pPr>
              <w:pStyle w:val="6"/>
              <w:spacing w:line="209" w:lineRule="auto"/>
              <w:ind w:left="58"/>
            </w:pPr>
            <w:r>
              <w:rPr>
                <w:spacing w:val="4"/>
              </w:rPr>
              <w:t>2.长期未公开数据</w:t>
            </w:r>
            <w:r>
              <w:rPr>
                <w:spacing w:val="-16"/>
              </w:rPr>
              <w:t xml:space="preserve"> </w:t>
            </w:r>
            <w:r>
              <w:rPr>
                <w:spacing w:val="4"/>
              </w:rPr>
              <w:t>，系数 3-6；</w:t>
            </w:r>
          </w:p>
          <w:p>
            <w:pPr>
              <w:pStyle w:val="6"/>
              <w:spacing w:before="1" w:line="210" w:lineRule="auto"/>
              <w:ind w:left="57"/>
            </w:pPr>
            <w:r>
              <w:rPr>
                <w:spacing w:val="4"/>
              </w:rPr>
              <w:t>3.造成较严重后果的</w:t>
            </w:r>
            <w:r>
              <w:rPr>
                <w:spacing w:val="-11"/>
              </w:rPr>
              <w:t xml:space="preserve"> </w:t>
            </w:r>
            <w:r>
              <w:rPr>
                <w:spacing w:val="4"/>
              </w:rPr>
              <w:t>，系数 7-9。</w:t>
            </w:r>
          </w:p>
        </w:tc>
        <w:tc>
          <w:tcPr>
            <w:tcW w:w="1784" w:type="dxa"/>
            <w:vAlign w:val="top"/>
          </w:tcPr>
          <w:p>
            <w:pPr>
              <w:spacing w:line="301" w:lineRule="auto"/>
              <w:rPr>
                <w:rFonts w:ascii="Arial"/>
                <w:sz w:val="21"/>
              </w:rPr>
            </w:pPr>
          </w:p>
          <w:p>
            <w:pPr>
              <w:spacing w:line="302" w:lineRule="auto"/>
              <w:rPr>
                <w:rFonts w:ascii="Arial"/>
                <w:sz w:val="21"/>
              </w:rPr>
            </w:pPr>
          </w:p>
          <w:p>
            <w:pPr>
              <w:pStyle w:val="6"/>
              <w:spacing w:before="60" w:line="215" w:lineRule="auto"/>
              <w:ind w:left="91" w:right="54" w:hanging="34"/>
            </w:pPr>
            <w:r>
              <w:rPr>
                <w:spacing w:val="-3"/>
              </w:rPr>
              <w:t>罚款</w:t>
            </w:r>
            <w:r>
              <w:rPr>
                <w:spacing w:val="-19"/>
              </w:rPr>
              <w:t xml:space="preserve"> </w:t>
            </w:r>
            <w:r>
              <w:rPr>
                <w:spacing w:val="-3"/>
              </w:rPr>
              <w:t>数额</w:t>
            </w:r>
            <w:r>
              <w:rPr>
                <w:spacing w:val="-21"/>
              </w:rPr>
              <w:t xml:space="preserve"> </w:t>
            </w:r>
            <w:r>
              <w:rPr>
                <w:spacing w:val="-3"/>
              </w:rPr>
              <w:t>＝</w:t>
            </w:r>
            <w:r>
              <w:rPr>
                <w:spacing w:val="-13"/>
              </w:rPr>
              <w:t xml:space="preserve"> </w:t>
            </w:r>
            <w:r>
              <w:rPr>
                <w:spacing w:val="-3"/>
              </w:rPr>
              <w:t>100000</w:t>
            </w:r>
            <w:r>
              <w:rPr>
                <w:spacing w:val="13"/>
              </w:rPr>
              <w:t xml:space="preserve"> </w:t>
            </w:r>
            <w:r>
              <w:rPr>
                <w:spacing w:val="-3"/>
              </w:rPr>
              <w:t>×（</w:t>
            </w:r>
            <w:r>
              <w:rPr>
                <w:spacing w:val="22"/>
              </w:rPr>
              <w:t xml:space="preserve"> </w:t>
            </w:r>
            <w:r>
              <w:rPr>
                <w:spacing w:val="-3"/>
              </w:rPr>
              <w:t>1</w:t>
            </w:r>
            <w:r>
              <w:t xml:space="preserve"> </w:t>
            </w:r>
            <w:r>
              <w:rPr>
                <w:spacing w:val="5"/>
              </w:rPr>
              <w:t>+ 情节系数＋变量系数）</w:t>
            </w:r>
          </w:p>
        </w:tc>
        <w:tc>
          <w:tcPr>
            <w:tcW w:w="2384" w:type="dxa"/>
            <w:vAlign w:val="top"/>
          </w:tcPr>
          <w:p>
            <w:pPr>
              <w:pStyle w:val="6"/>
              <w:spacing w:before="249" w:line="212" w:lineRule="auto"/>
              <w:ind w:left="56" w:right="8" w:firstLine="1"/>
              <w:jc w:val="both"/>
            </w:pPr>
            <w:r>
              <w:rPr>
                <w:spacing w:val="9"/>
              </w:rPr>
              <w:t>情节严重的</w:t>
            </w:r>
            <w:r>
              <w:rPr>
                <w:spacing w:val="-10"/>
              </w:rPr>
              <w:t xml:space="preserve"> </w:t>
            </w:r>
            <w:r>
              <w:rPr>
                <w:spacing w:val="9"/>
              </w:rPr>
              <w:t>，拟作出责令停业或者</w:t>
            </w:r>
            <w:r>
              <w:t xml:space="preserve">  </w:t>
            </w:r>
            <w:r>
              <w:rPr>
                <w:spacing w:val="9"/>
              </w:rPr>
              <w:t>关闭的</w:t>
            </w:r>
            <w:r>
              <w:rPr>
                <w:spacing w:val="-11"/>
              </w:rPr>
              <w:t xml:space="preserve"> </w:t>
            </w:r>
            <w:r>
              <w:rPr>
                <w:spacing w:val="9"/>
              </w:rPr>
              <w:t>，要邀请职权划出部门共同</w:t>
            </w:r>
            <w:r>
              <w:t xml:space="preserve">  </w:t>
            </w:r>
            <w:r>
              <w:rPr>
                <w:spacing w:val="8"/>
              </w:rPr>
              <w:t>会商</w:t>
            </w:r>
            <w:r>
              <w:rPr>
                <w:spacing w:val="-5"/>
              </w:rPr>
              <w:t xml:space="preserve"> </w:t>
            </w:r>
            <w:r>
              <w:rPr>
                <w:spacing w:val="8"/>
              </w:rPr>
              <w:t>；对于可能影响公共利益的</w:t>
            </w:r>
            <w:r>
              <w:rPr>
                <w:spacing w:val="-13"/>
              </w:rPr>
              <w:t xml:space="preserve"> </w:t>
            </w:r>
            <w:r>
              <w:rPr>
                <w:spacing w:val="8"/>
              </w:rPr>
              <w:t>，</w:t>
            </w:r>
            <w:r>
              <w:t xml:space="preserve">  </w:t>
            </w:r>
            <w:r>
              <w:rPr>
                <w:spacing w:val="5"/>
              </w:rPr>
              <w:t>提请</w:t>
            </w:r>
            <w:r>
              <w:rPr>
                <w:spacing w:val="-22"/>
              </w:rPr>
              <w:t xml:space="preserve"> </w:t>
            </w:r>
            <w:r>
              <w:rPr>
                <w:spacing w:val="5"/>
              </w:rPr>
              <w:t>职</w:t>
            </w:r>
            <w:r>
              <w:rPr>
                <w:spacing w:val="-25"/>
              </w:rPr>
              <w:t xml:space="preserve"> </w:t>
            </w:r>
            <w:r>
              <w:rPr>
                <w:spacing w:val="5"/>
              </w:rPr>
              <w:t>权</w:t>
            </w:r>
            <w:r>
              <w:rPr>
                <w:spacing w:val="-24"/>
              </w:rPr>
              <w:t xml:space="preserve"> </w:t>
            </w:r>
            <w:r>
              <w:rPr>
                <w:spacing w:val="5"/>
              </w:rPr>
              <w:t>划</w:t>
            </w:r>
            <w:r>
              <w:rPr>
                <w:spacing w:val="-13"/>
              </w:rPr>
              <w:t xml:space="preserve"> </w:t>
            </w:r>
            <w:r>
              <w:rPr>
                <w:spacing w:val="5"/>
              </w:rPr>
              <w:t>出</w:t>
            </w:r>
            <w:r>
              <w:rPr>
                <w:spacing w:val="-24"/>
              </w:rPr>
              <w:t xml:space="preserve"> </w:t>
            </w:r>
            <w:r>
              <w:rPr>
                <w:spacing w:val="5"/>
              </w:rPr>
              <w:t>部</w:t>
            </w:r>
            <w:r>
              <w:rPr>
                <w:spacing w:val="-11"/>
              </w:rPr>
              <w:t xml:space="preserve"> </w:t>
            </w:r>
            <w:r>
              <w:rPr>
                <w:spacing w:val="5"/>
              </w:rPr>
              <w:t>门</w:t>
            </w:r>
            <w:r>
              <w:rPr>
                <w:spacing w:val="-22"/>
              </w:rPr>
              <w:t xml:space="preserve"> </w:t>
            </w:r>
            <w:r>
              <w:rPr>
                <w:spacing w:val="5"/>
              </w:rPr>
              <w:t>拟</w:t>
            </w:r>
            <w:r>
              <w:rPr>
                <w:spacing w:val="-25"/>
              </w:rPr>
              <w:t xml:space="preserve"> </w:t>
            </w:r>
            <w:r>
              <w:rPr>
                <w:spacing w:val="5"/>
              </w:rPr>
              <w:t>定</w:t>
            </w:r>
            <w:r>
              <w:rPr>
                <w:spacing w:val="-23"/>
              </w:rPr>
              <w:t xml:space="preserve"> </w:t>
            </w:r>
            <w:r>
              <w:rPr>
                <w:spacing w:val="5"/>
              </w:rPr>
              <w:t>接</w:t>
            </w:r>
            <w:r>
              <w:rPr>
                <w:spacing w:val="-23"/>
              </w:rPr>
              <w:t xml:space="preserve"> </w:t>
            </w:r>
            <w:r>
              <w:rPr>
                <w:spacing w:val="5"/>
              </w:rPr>
              <w:t>管</w:t>
            </w:r>
            <w:r>
              <w:rPr>
                <w:spacing w:val="-24"/>
              </w:rPr>
              <w:t xml:space="preserve"> </w:t>
            </w:r>
            <w:r>
              <w:rPr>
                <w:spacing w:val="5"/>
              </w:rPr>
              <w:t>方</w:t>
            </w:r>
            <w:r>
              <w:rPr>
                <w:spacing w:val="-23"/>
              </w:rPr>
              <w:t xml:space="preserve"> </w:t>
            </w:r>
            <w:r>
              <w:rPr>
                <w:spacing w:val="5"/>
              </w:rPr>
              <w:t>案</w:t>
            </w:r>
            <w:r>
              <w:t xml:space="preserve">  </w:t>
            </w:r>
            <w:r>
              <w:rPr>
                <w:spacing w:val="4"/>
              </w:rPr>
              <w:t>后，报经有批准权的人民政府批准，</w:t>
            </w:r>
            <w:r>
              <w:rPr>
                <w:spacing w:val="8"/>
              </w:rPr>
              <w:t xml:space="preserve"> 可以责令停业或者关闭。</w:t>
            </w:r>
          </w:p>
        </w:tc>
        <w:tc>
          <w:tcPr>
            <w:tcW w:w="1212" w:type="dxa"/>
            <w:vAlign w:val="top"/>
          </w:tcPr>
          <w:p>
            <w:pPr>
              <w:spacing w:line="301" w:lineRule="auto"/>
              <w:rPr>
                <w:rFonts w:ascii="Arial"/>
                <w:sz w:val="21"/>
              </w:rPr>
            </w:pPr>
          </w:p>
          <w:p>
            <w:pPr>
              <w:spacing w:line="301" w:lineRule="auto"/>
              <w:rPr>
                <w:rFonts w:ascii="Arial"/>
                <w:sz w:val="21"/>
              </w:rPr>
            </w:pPr>
          </w:p>
          <w:p>
            <w:pPr>
              <w:pStyle w:val="6"/>
              <w:spacing w:before="60" w:line="209" w:lineRule="auto"/>
              <w:ind w:left="457"/>
            </w:pPr>
            <w:r>
              <w:rPr>
                <w:spacing w:val="6"/>
              </w:rPr>
              <w:t>市级</w:t>
            </w:r>
          </w:p>
          <w:p>
            <w:pPr>
              <w:pStyle w:val="6"/>
              <w:spacing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 w:hRule="atLeast"/>
        </w:trPr>
        <w:tc>
          <w:tcPr>
            <w:tcW w:w="944" w:type="dxa"/>
            <w:vMerge w:val="restart"/>
            <w:tcBorders>
              <w:bottom w:val="nil"/>
            </w:tcBorders>
            <w:vAlign w:val="top"/>
          </w:tcPr>
          <w:p>
            <w:pPr>
              <w:pStyle w:val="6"/>
              <w:spacing w:before="159" w:line="228" w:lineRule="auto"/>
              <w:ind w:left="398"/>
            </w:pPr>
            <w:r>
              <w:rPr>
                <w:spacing w:val="-7"/>
              </w:rPr>
              <w:t>35</w:t>
            </w:r>
          </w:p>
        </w:tc>
        <w:tc>
          <w:tcPr>
            <w:tcW w:w="1500" w:type="dxa"/>
            <w:vMerge w:val="restart"/>
            <w:tcBorders>
              <w:bottom w:val="nil"/>
            </w:tcBorders>
            <w:vAlign w:val="top"/>
          </w:tcPr>
          <w:p>
            <w:pPr>
              <w:pStyle w:val="6"/>
              <w:spacing w:before="46" w:line="211" w:lineRule="auto"/>
              <w:ind w:left="56"/>
            </w:pPr>
            <w:r>
              <w:rPr>
                <w:spacing w:val="11"/>
              </w:rPr>
              <w:t>生活垃圾集中转运、</w:t>
            </w:r>
          </w:p>
          <w:p>
            <w:pPr>
              <w:pStyle w:val="6"/>
              <w:spacing w:line="170" w:lineRule="auto"/>
              <w:ind w:left="54"/>
            </w:pPr>
            <w:r>
              <w:rPr>
                <w:spacing w:val="13"/>
              </w:rPr>
              <w:t>处理设施的运行管理</w:t>
            </w:r>
          </w:p>
        </w:tc>
        <w:tc>
          <w:tcPr>
            <w:tcW w:w="2788" w:type="dxa"/>
            <w:vMerge w:val="restart"/>
            <w:tcBorders>
              <w:bottom w:val="nil"/>
            </w:tcBorders>
            <w:vAlign w:val="top"/>
          </w:tcPr>
          <w:p>
            <w:pPr>
              <w:pStyle w:val="6"/>
              <w:spacing w:before="46" w:line="206" w:lineRule="auto"/>
              <w:jc w:val="right"/>
            </w:pPr>
            <w:r>
              <w:rPr>
                <w:spacing w:val="3"/>
              </w:rPr>
              <w:t>违反条款：第五十二条第一款第（七）项；</w:t>
            </w:r>
          </w:p>
          <w:p>
            <w:pPr>
              <w:pStyle w:val="6"/>
              <w:spacing w:before="5" w:line="170" w:lineRule="auto"/>
              <w:ind w:left="54"/>
            </w:pPr>
            <w:r>
              <w:rPr>
                <w:spacing w:val="10"/>
              </w:rPr>
              <w:t>处罚条款</w:t>
            </w:r>
            <w:r>
              <w:rPr>
                <w:spacing w:val="-9"/>
              </w:rPr>
              <w:t xml:space="preserve"> </w:t>
            </w:r>
            <w:r>
              <w:rPr>
                <w:spacing w:val="10"/>
              </w:rPr>
              <w:t>：第七十五条第四款</w:t>
            </w:r>
            <w:r>
              <w:rPr>
                <w:spacing w:val="2"/>
              </w:rPr>
              <w:t xml:space="preserve">  </w:t>
            </w:r>
            <w:r>
              <w:rPr>
                <w:spacing w:val="10"/>
              </w:rPr>
              <w:t>责令立即</w:t>
            </w:r>
          </w:p>
        </w:tc>
        <w:tc>
          <w:tcPr>
            <w:tcW w:w="851" w:type="dxa"/>
            <w:vAlign w:val="top"/>
          </w:tcPr>
          <w:p>
            <w:pPr>
              <w:pStyle w:val="6"/>
              <w:spacing w:before="41" w:line="163" w:lineRule="auto"/>
              <w:ind w:left="276"/>
            </w:pPr>
            <w:r>
              <w:rPr>
                <w:spacing w:val="-8"/>
              </w:rPr>
              <w:t>2000</w:t>
            </w:r>
          </w:p>
        </w:tc>
        <w:tc>
          <w:tcPr>
            <w:tcW w:w="567" w:type="dxa"/>
            <w:vAlign w:val="top"/>
          </w:tcPr>
          <w:p>
            <w:pPr>
              <w:pStyle w:val="6"/>
              <w:spacing w:before="41" w:line="163" w:lineRule="auto"/>
              <w:ind w:left="254"/>
            </w:pPr>
            <w:r>
              <w:t>1</w:t>
            </w:r>
          </w:p>
        </w:tc>
        <w:tc>
          <w:tcPr>
            <w:tcW w:w="2303" w:type="dxa"/>
            <w:vAlign w:val="top"/>
          </w:tcPr>
          <w:p>
            <w:pPr>
              <w:spacing w:line="205" w:lineRule="exact"/>
              <w:rPr>
                <w:rFonts w:ascii="Arial"/>
                <w:sz w:val="17"/>
              </w:rPr>
            </w:pPr>
          </w:p>
        </w:tc>
        <w:tc>
          <w:tcPr>
            <w:tcW w:w="1784" w:type="dxa"/>
            <w:vAlign w:val="top"/>
          </w:tcPr>
          <w:p>
            <w:pPr>
              <w:spacing w:line="205" w:lineRule="exact"/>
              <w:rPr>
                <w:rFonts w:ascii="Arial"/>
                <w:sz w:val="17"/>
              </w:rPr>
            </w:pPr>
          </w:p>
        </w:tc>
        <w:tc>
          <w:tcPr>
            <w:tcW w:w="2384" w:type="dxa"/>
            <w:vAlign w:val="top"/>
          </w:tcPr>
          <w:p>
            <w:pPr>
              <w:spacing w:line="205" w:lineRule="exact"/>
              <w:rPr>
                <w:rFonts w:ascii="Arial"/>
                <w:sz w:val="17"/>
              </w:rPr>
            </w:pPr>
          </w:p>
        </w:tc>
        <w:tc>
          <w:tcPr>
            <w:tcW w:w="1212" w:type="dxa"/>
            <w:vMerge w:val="restart"/>
            <w:tcBorders>
              <w:bottom w:val="nil"/>
            </w:tcBorders>
            <w:vAlign w:val="top"/>
          </w:tcPr>
          <w:p>
            <w:pPr>
              <w:pStyle w:val="6"/>
              <w:spacing w:before="46" w:line="211" w:lineRule="auto"/>
              <w:ind w:left="457"/>
            </w:pPr>
            <w:r>
              <w:rPr>
                <w:spacing w:val="6"/>
              </w:rPr>
              <w:t>市级</w:t>
            </w:r>
          </w:p>
          <w:p>
            <w:pPr>
              <w:pStyle w:val="6"/>
              <w:spacing w:line="170"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42" w:line="165" w:lineRule="auto"/>
              <w:ind w:left="57"/>
            </w:pPr>
            <w:r>
              <w:rPr>
                <w:spacing w:val="-3"/>
              </w:rPr>
              <w:t>5000（拒不</w:t>
            </w:r>
          </w:p>
        </w:tc>
        <w:tc>
          <w:tcPr>
            <w:tcW w:w="567" w:type="dxa"/>
            <w:vAlign w:val="top"/>
          </w:tcPr>
          <w:p>
            <w:pPr>
              <w:pStyle w:val="6"/>
              <w:spacing w:before="42" w:line="165" w:lineRule="auto"/>
              <w:ind w:left="254"/>
            </w:pPr>
            <w:r>
              <w:t>1</w:t>
            </w:r>
          </w:p>
        </w:tc>
        <w:tc>
          <w:tcPr>
            <w:tcW w:w="2303" w:type="dxa"/>
            <w:vAlign w:val="top"/>
          </w:tcPr>
          <w:p>
            <w:pPr>
              <w:spacing w:line="208" w:lineRule="exact"/>
              <w:rPr>
                <w:rFonts w:ascii="Arial"/>
                <w:sz w:val="18"/>
              </w:rPr>
            </w:pPr>
          </w:p>
        </w:tc>
        <w:tc>
          <w:tcPr>
            <w:tcW w:w="1784" w:type="dxa"/>
            <w:vAlign w:val="top"/>
          </w:tcPr>
          <w:p>
            <w:pPr>
              <w:pStyle w:val="6"/>
              <w:spacing w:before="42" w:line="165" w:lineRule="auto"/>
              <w:ind w:left="57"/>
            </w:pPr>
            <w:r>
              <w:rPr>
                <w:spacing w:val="-1"/>
              </w:rPr>
              <w:t>罚款数额＝5000 ×（1＋情</w:t>
            </w:r>
          </w:p>
        </w:tc>
        <w:tc>
          <w:tcPr>
            <w:tcW w:w="2384" w:type="dxa"/>
            <w:vAlign w:val="top"/>
          </w:tcPr>
          <w:p>
            <w:pPr>
              <w:spacing w:line="208" w:lineRule="exact"/>
              <w:rPr>
                <w:rFonts w:ascii="Arial"/>
                <w:sz w:val="18"/>
              </w:rPr>
            </w:pPr>
          </w:p>
        </w:tc>
        <w:tc>
          <w:tcPr>
            <w:tcW w:w="1212" w:type="dxa"/>
            <w:vMerge w:val="continue"/>
            <w:tcBorders>
              <w:top w:val="nil"/>
            </w:tcBorders>
            <w:vAlign w:val="top"/>
          </w:tcPr>
          <w:p>
            <w:pPr>
              <w:rPr>
                <w:rFonts w:ascii="Arial"/>
                <w:sz w:val="21"/>
              </w:rPr>
            </w:pP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9" w:hRule="atLeast"/>
        </w:trPr>
        <w:tc>
          <w:tcPr>
            <w:tcW w:w="944" w:type="dxa"/>
            <w:vAlign w:val="top"/>
          </w:tcPr>
          <w:p>
            <w:pPr>
              <w:rPr>
                <w:rFonts w:ascii="Arial"/>
                <w:sz w:val="21"/>
              </w:rPr>
            </w:pPr>
          </w:p>
        </w:tc>
        <w:tc>
          <w:tcPr>
            <w:tcW w:w="1500" w:type="dxa"/>
            <w:vAlign w:val="top"/>
          </w:tcPr>
          <w:p>
            <w:pPr>
              <w:pStyle w:val="6"/>
              <w:spacing w:before="41" w:line="209" w:lineRule="auto"/>
              <w:ind w:left="54"/>
            </w:pPr>
            <w:r>
              <w:rPr>
                <w:spacing w:val="13"/>
              </w:rPr>
              <w:t>单位未按要求配套建</w:t>
            </w:r>
          </w:p>
          <w:p>
            <w:pPr>
              <w:pStyle w:val="6"/>
              <w:spacing w:line="210" w:lineRule="auto"/>
              <w:ind w:left="52"/>
            </w:pPr>
            <w:r>
              <w:rPr>
                <w:spacing w:val="11"/>
              </w:rPr>
              <w:t>设相应的参观</w:t>
            </w:r>
            <w:r>
              <w:rPr>
                <w:spacing w:val="-18"/>
              </w:rPr>
              <w:t xml:space="preserve"> </w:t>
            </w:r>
            <w:r>
              <w:rPr>
                <w:spacing w:val="11"/>
              </w:rPr>
              <w:t>、宣传</w:t>
            </w:r>
          </w:p>
          <w:p>
            <w:pPr>
              <w:pStyle w:val="6"/>
              <w:spacing w:line="209" w:lineRule="auto"/>
              <w:ind w:left="52"/>
            </w:pPr>
            <w:r>
              <w:rPr>
                <w:spacing w:val="13"/>
              </w:rPr>
              <w:t>设施或者未在规定的</w:t>
            </w:r>
          </w:p>
          <w:p>
            <w:pPr>
              <w:pStyle w:val="6"/>
              <w:spacing w:before="1" w:line="188" w:lineRule="auto"/>
              <w:ind w:left="53" w:right="58"/>
            </w:pPr>
            <w:r>
              <w:rPr>
                <w:spacing w:val="13"/>
              </w:rPr>
              <w:t>公众开放日接待社会</w:t>
            </w:r>
            <w:r>
              <w:rPr>
                <w:spacing w:val="5"/>
              </w:rPr>
              <w:t xml:space="preserve"> </w:t>
            </w:r>
            <w:r>
              <w:rPr>
                <w:spacing w:val="8"/>
              </w:rPr>
              <w:t>公众</w:t>
            </w:r>
          </w:p>
        </w:tc>
        <w:tc>
          <w:tcPr>
            <w:tcW w:w="2788" w:type="dxa"/>
            <w:vAlign w:val="top"/>
          </w:tcPr>
          <w:p>
            <w:pPr>
              <w:pStyle w:val="6"/>
              <w:spacing w:before="43" w:line="217" w:lineRule="auto"/>
              <w:ind w:left="56" w:right="54"/>
            </w:pPr>
            <w:r>
              <w:rPr>
                <w:spacing w:val="7"/>
              </w:rPr>
              <w:t>改正，处二千元罚款</w:t>
            </w:r>
            <w:r>
              <w:rPr>
                <w:spacing w:val="-16"/>
              </w:rPr>
              <w:t xml:space="preserve"> </w:t>
            </w:r>
            <w:r>
              <w:rPr>
                <w:spacing w:val="7"/>
              </w:rPr>
              <w:t>；拒不改正的，处五</w:t>
            </w:r>
            <w:r>
              <w:t xml:space="preserve"> </w:t>
            </w:r>
            <w:r>
              <w:rPr>
                <w:spacing w:val="8"/>
              </w:rPr>
              <w:t>千元以上三万元以下罚款。</w:t>
            </w:r>
          </w:p>
        </w:tc>
        <w:tc>
          <w:tcPr>
            <w:tcW w:w="851" w:type="dxa"/>
            <w:vAlign w:val="top"/>
          </w:tcPr>
          <w:p>
            <w:pPr>
              <w:pStyle w:val="6"/>
              <w:spacing w:before="41" w:line="206" w:lineRule="auto"/>
              <w:ind w:left="127"/>
            </w:pPr>
            <w:r>
              <w:rPr>
                <w:spacing w:val="8"/>
              </w:rPr>
              <w:t>改正的）</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41" w:line="206" w:lineRule="auto"/>
              <w:ind w:left="57"/>
            </w:pPr>
            <w:r>
              <w:rPr>
                <w:spacing w:val="9"/>
              </w:rPr>
              <w:t>节系数）</w:t>
            </w:r>
          </w:p>
        </w:tc>
        <w:tc>
          <w:tcPr>
            <w:tcW w:w="2384" w:type="dxa"/>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944" w:type="dxa"/>
            <w:vMerge w:val="restart"/>
            <w:tcBorders>
              <w:bottom w:val="nil"/>
            </w:tcBorders>
            <w:vAlign w:val="top"/>
          </w:tcPr>
          <w:p>
            <w:pPr>
              <w:spacing w:line="406" w:lineRule="auto"/>
              <w:rPr>
                <w:rFonts w:ascii="Arial"/>
                <w:sz w:val="21"/>
              </w:rPr>
            </w:pPr>
          </w:p>
          <w:p>
            <w:pPr>
              <w:pStyle w:val="6"/>
              <w:spacing w:before="60" w:line="228" w:lineRule="auto"/>
              <w:ind w:left="398"/>
            </w:pPr>
            <w:r>
              <w:rPr>
                <w:spacing w:val="-7"/>
              </w:rPr>
              <w:t>36</w:t>
            </w:r>
          </w:p>
        </w:tc>
        <w:tc>
          <w:tcPr>
            <w:tcW w:w="1500" w:type="dxa"/>
            <w:vMerge w:val="restart"/>
            <w:tcBorders>
              <w:bottom w:val="nil"/>
            </w:tcBorders>
            <w:vAlign w:val="top"/>
          </w:tcPr>
          <w:p>
            <w:pPr>
              <w:spacing w:line="296" w:lineRule="auto"/>
              <w:rPr>
                <w:rFonts w:ascii="Arial"/>
                <w:sz w:val="21"/>
              </w:rPr>
            </w:pPr>
          </w:p>
          <w:p>
            <w:pPr>
              <w:pStyle w:val="6"/>
              <w:spacing w:before="60" w:line="217" w:lineRule="auto"/>
              <w:ind w:left="54" w:right="58" w:hanging="1"/>
            </w:pPr>
            <w:r>
              <w:rPr>
                <w:spacing w:val="13"/>
              </w:rPr>
              <w:t>再生资源回收经营者</w:t>
            </w:r>
            <w:r>
              <w:rPr>
                <w:spacing w:val="5"/>
              </w:rPr>
              <w:t xml:space="preserve"> </w:t>
            </w:r>
            <w:r>
              <w:rPr>
                <w:spacing w:val="9"/>
              </w:rPr>
              <w:t>未分类贮存物品</w:t>
            </w:r>
          </w:p>
        </w:tc>
        <w:tc>
          <w:tcPr>
            <w:tcW w:w="2788" w:type="dxa"/>
            <w:vMerge w:val="restart"/>
            <w:tcBorders>
              <w:bottom w:val="nil"/>
            </w:tcBorders>
            <w:vAlign w:val="top"/>
          </w:tcPr>
          <w:p>
            <w:pPr>
              <w:pStyle w:val="6"/>
              <w:spacing w:before="39" w:line="203" w:lineRule="auto"/>
              <w:ind w:left="53" w:right="54" w:firstLine="1"/>
              <w:jc w:val="both"/>
            </w:pPr>
            <w:r>
              <w:rPr>
                <w:spacing w:val="8"/>
              </w:rPr>
              <w:t>违反条款：第三十二条；处罚条款：第六</w:t>
            </w:r>
            <w:r>
              <w:rPr>
                <w:spacing w:val="7"/>
              </w:rPr>
              <w:t xml:space="preserve"> </w:t>
            </w:r>
            <w:r>
              <w:rPr>
                <w:spacing w:val="17"/>
              </w:rPr>
              <w:t>十七条由区城市管理综合执法部门责令</w:t>
            </w:r>
            <w:r>
              <w:rPr>
                <w:spacing w:val="1"/>
              </w:rPr>
              <w:t xml:space="preserve"> </w:t>
            </w:r>
            <w:r>
              <w:rPr>
                <w:spacing w:val="15"/>
              </w:rPr>
              <w:t>限期改正</w:t>
            </w:r>
            <w:r>
              <w:rPr>
                <w:spacing w:val="-6"/>
              </w:rPr>
              <w:t xml:space="preserve"> </w:t>
            </w:r>
            <w:r>
              <w:rPr>
                <w:spacing w:val="15"/>
              </w:rPr>
              <w:t>，处一千元以上五千元以下罚</w:t>
            </w:r>
            <w:r>
              <w:t xml:space="preserve"> </w:t>
            </w:r>
            <w:r>
              <w:rPr>
                <w:spacing w:val="8"/>
              </w:rPr>
              <w:t>款；再次违反规定的，处五千元以上一万</w:t>
            </w:r>
            <w:r>
              <w:rPr>
                <w:spacing w:val="9"/>
              </w:rPr>
              <w:t xml:space="preserve"> </w:t>
            </w:r>
            <w:r>
              <w:rPr>
                <w:spacing w:val="7"/>
              </w:rPr>
              <w:t>元以下罚款。</w:t>
            </w:r>
          </w:p>
        </w:tc>
        <w:tc>
          <w:tcPr>
            <w:tcW w:w="851" w:type="dxa"/>
            <w:vAlign w:val="top"/>
          </w:tcPr>
          <w:p>
            <w:pPr>
              <w:pStyle w:val="6"/>
              <w:spacing w:before="142" w:line="217" w:lineRule="auto"/>
              <w:ind w:left="199" w:right="58" w:hanging="136"/>
            </w:pPr>
            <w:r>
              <w:rPr>
                <w:spacing w:val="-4"/>
              </w:rPr>
              <w:t>1000（初次</w:t>
            </w:r>
            <w:r>
              <w:rPr>
                <w:spacing w:val="2"/>
              </w:rPr>
              <w:t xml:space="preserve"> </w:t>
            </w:r>
            <w:r>
              <w:rPr>
                <w:spacing w:val="9"/>
              </w:rPr>
              <w:t>违反）</w:t>
            </w:r>
          </w:p>
        </w:tc>
        <w:tc>
          <w:tcPr>
            <w:tcW w:w="567" w:type="dxa"/>
            <w:vAlign w:val="top"/>
          </w:tcPr>
          <w:p>
            <w:pPr>
              <w:pStyle w:val="6"/>
              <w:spacing w:before="247" w:line="230" w:lineRule="auto"/>
              <w:ind w:left="254"/>
            </w:pPr>
            <w:r>
              <w:t>1</w:t>
            </w:r>
          </w:p>
        </w:tc>
        <w:tc>
          <w:tcPr>
            <w:tcW w:w="2303" w:type="dxa"/>
            <w:vAlign w:val="top"/>
          </w:tcPr>
          <w:p>
            <w:pPr>
              <w:pStyle w:val="6"/>
              <w:spacing w:before="36" w:line="210" w:lineRule="auto"/>
              <w:ind w:left="77"/>
            </w:pPr>
            <w:r>
              <w:rPr>
                <w:spacing w:val="2"/>
              </w:rPr>
              <w:t>占地面积 10</w:t>
            </w:r>
            <w:r>
              <w:rPr>
                <w:spacing w:val="23"/>
              </w:rPr>
              <w:t xml:space="preserve"> </w:t>
            </w:r>
            <w:r>
              <w:rPr>
                <w:spacing w:val="2"/>
              </w:rPr>
              <w:t>㎡以下系数 0</w:t>
            </w:r>
            <w:r>
              <w:rPr>
                <w:spacing w:val="-11"/>
              </w:rPr>
              <w:t xml:space="preserve"> </w:t>
            </w:r>
            <w:r>
              <w:rPr>
                <w:spacing w:val="2"/>
              </w:rPr>
              <w:t>，11 -</w:t>
            </w:r>
          </w:p>
          <w:p>
            <w:pPr>
              <w:pStyle w:val="6"/>
              <w:spacing w:before="2" w:line="188" w:lineRule="auto"/>
              <w:ind w:left="54" w:right="53" w:firstLine="9"/>
            </w:pPr>
            <w:r>
              <w:rPr>
                <w:spacing w:val="-6"/>
              </w:rPr>
              <w:t>15</w:t>
            </w:r>
            <w:r>
              <w:rPr>
                <w:spacing w:val="25"/>
                <w:w w:val="102"/>
              </w:rPr>
              <w:t xml:space="preserve"> </w:t>
            </w:r>
            <w:r>
              <w:rPr>
                <w:spacing w:val="-6"/>
              </w:rPr>
              <w:t>㎡系数 1，16 －20</w:t>
            </w:r>
            <w:r>
              <w:rPr>
                <w:spacing w:val="15"/>
                <w:w w:val="101"/>
              </w:rPr>
              <w:t xml:space="preserve"> </w:t>
            </w:r>
            <w:r>
              <w:rPr>
                <w:spacing w:val="-6"/>
              </w:rPr>
              <w:t>㎡系数 2，以</w:t>
            </w:r>
            <w:r>
              <w:t xml:space="preserve"> </w:t>
            </w:r>
            <w:r>
              <w:rPr>
                <w:spacing w:val="6"/>
              </w:rPr>
              <w:t>此类推。</w:t>
            </w:r>
          </w:p>
        </w:tc>
        <w:tc>
          <w:tcPr>
            <w:tcW w:w="1784" w:type="dxa"/>
            <w:vAlign w:val="top"/>
          </w:tcPr>
          <w:p>
            <w:pPr>
              <w:pStyle w:val="6"/>
              <w:spacing w:before="142" w:line="217" w:lineRule="auto"/>
              <w:ind w:left="57" w:right="56"/>
            </w:pPr>
            <w:r>
              <w:rPr>
                <w:spacing w:val="-8"/>
              </w:rPr>
              <w:t>罚款数额 ＝1000 ×（ 1 ＋区</w:t>
            </w:r>
            <w:r>
              <w:rPr>
                <w:spacing w:val="7"/>
              </w:rPr>
              <w:t xml:space="preserve"> </w:t>
            </w:r>
            <w:r>
              <w:rPr>
                <w:spacing w:val="6"/>
              </w:rPr>
              <w:t>域系数+变量系数）</w:t>
            </w:r>
          </w:p>
        </w:tc>
        <w:tc>
          <w:tcPr>
            <w:tcW w:w="2384" w:type="dxa"/>
            <w:vAlign w:val="top"/>
          </w:tcPr>
          <w:p>
            <w:pPr>
              <w:rPr>
                <w:rFonts w:ascii="Arial"/>
                <w:sz w:val="21"/>
              </w:rPr>
            </w:pPr>
          </w:p>
        </w:tc>
        <w:tc>
          <w:tcPr>
            <w:tcW w:w="1212" w:type="dxa"/>
            <w:vAlign w:val="top"/>
          </w:tcPr>
          <w:p>
            <w:pPr>
              <w:pStyle w:val="6"/>
              <w:spacing w:before="142" w:line="211"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36" w:line="189" w:lineRule="auto"/>
              <w:ind w:left="199" w:right="58" w:hanging="142"/>
            </w:pPr>
            <w:r>
              <w:rPr>
                <w:spacing w:val="-3"/>
              </w:rPr>
              <w:t>5000（再次</w:t>
            </w:r>
            <w:r>
              <w:rPr>
                <w:spacing w:val="1"/>
              </w:rPr>
              <w:t xml:space="preserve"> </w:t>
            </w:r>
            <w:r>
              <w:rPr>
                <w:spacing w:val="9"/>
              </w:rPr>
              <w:t>违反）</w:t>
            </w:r>
          </w:p>
        </w:tc>
        <w:tc>
          <w:tcPr>
            <w:tcW w:w="567" w:type="dxa"/>
            <w:vAlign w:val="top"/>
          </w:tcPr>
          <w:p>
            <w:pPr>
              <w:pStyle w:val="6"/>
              <w:spacing w:before="142" w:line="230" w:lineRule="auto"/>
              <w:ind w:left="254"/>
            </w:pPr>
            <w:r>
              <w:t>1</w:t>
            </w:r>
          </w:p>
        </w:tc>
        <w:tc>
          <w:tcPr>
            <w:tcW w:w="2303" w:type="dxa"/>
            <w:vAlign w:val="top"/>
          </w:tcPr>
          <w:p>
            <w:pPr>
              <w:rPr>
                <w:rFonts w:ascii="Arial"/>
                <w:sz w:val="21"/>
              </w:rPr>
            </w:pPr>
          </w:p>
        </w:tc>
        <w:tc>
          <w:tcPr>
            <w:tcW w:w="1784" w:type="dxa"/>
            <w:vAlign w:val="top"/>
          </w:tcPr>
          <w:p>
            <w:pPr>
              <w:pStyle w:val="6"/>
              <w:spacing w:before="36" w:line="189" w:lineRule="auto"/>
              <w:ind w:left="57" w:right="56"/>
            </w:pPr>
            <w:r>
              <w:rPr>
                <w:spacing w:val="-8"/>
              </w:rPr>
              <w:t>罚款数额 ＝5000 ×（ 1 ＋区</w:t>
            </w:r>
            <w:r>
              <w:rPr>
                <w:spacing w:val="7"/>
              </w:rPr>
              <w:t xml:space="preserve"> </w:t>
            </w:r>
            <w:r>
              <w:rPr>
                <w:spacing w:val="6"/>
              </w:rPr>
              <w:t>域系数+变量系数）</w:t>
            </w:r>
          </w:p>
        </w:tc>
        <w:tc>
          <w:tcPr>
            <w:tcW w:w="2384" w:type="dxa"/>
            <w:vAlign w:val="top"/>
          </w:tcPr>
          <w:p>
            <w:pPr>
              <w:pStyle w:val="6"/>
              <w:spacing w:before="36" w:line="189" w:lineRule="auto"/>
              <w:ind w:left="57" w:right="83" w:firstLine="15"/>
            </w:pPr>
            <w:r>
              <w:rPr>
                <w:spacing w:val="8"/>
              </w:rPr>
              <w:t>曾因此违法行为受过到行政处罚，</w:t>
            </w:r>
            <w:r>
              <w:rPr>
                <w:spacing w:val="1"/>
              </w:rPr>
              <w:t xml:space="preserve"> </w:t>
            </w:r>
            <w:r>
              <w:rPr>
                <w:spacing w:val="8"/>
              </w:rPr>
              <w:t>再次违反的适用此情形。</w:t>
            </w:r>
          </w:p>
        </w:tc>
        <w:tc>
          <w:tcPr>
            <w:tcW w:w="1212" w:type="dxa"/>
            <w:vAlign w:val="top"/>
          </w:tcPr>
          <w:p>
            <w:pPr>
              <w:pStyle w:val="6"/>
              <w:spacing w:before="37" w:line="209" w:lineRule="auto"/>
              <w:ind w:left="455"/>
            </w:pPr>
            <w:r>
              <w:rPr>
                <w:spacing w:val="7"/>
              </w:rPr>
              <w:t>街道</w:t>
            </w:r>
          </w:p>
          <w:p>
            <w:pPr>
              <w:pStyle w:val="6"/>
              <w:spacing w:line="168"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3" w:line="173" w:lineRule="auto"/>
              <w:ind w:left="5917"/>
              <w:outlineLvl w:val="1"/>
            </w:pPr>
            <w:bookmarkStart w:id="6" w:name="bookmark5"/>
            <w:bookmarkEnd w:id="6"/>
            <w:r>
              <w:rPr>
                <w:b/>
                <w:bCs/>
                <w:spacing w:val="12"/>
              </w:rPr>
              <w:t>《城市生活垃圾管理办法》案由11项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44" w:type="dxa"/>
            <w:vAlign w:val="top"/>
          </w:tcPr>
          <w:p>
            <w:pPr>
              <w:spacing w:line="475" w:lineRule="auto"/>
              <w:rPr>
                <w:rFonts w:ascii="Arial"/>
                <w:sz w:val="21"/>
              </w:rPr>
            </w:pPr>
          </w:p>
          <w:p>
            <w:pPr>
              <w:pStyle w:val="6"/>
              <w:spacing w:before="60" w:line="230" w:lineRule="auto"/>
              <w:ind w:left="443"/>
            </w:pPr>
            <w:r>
              <w:t>1</w:t>
            </w:r>
          </w:p>
        </w:tc>
        <w:tc>
          <w:tcPr>
            <w:tcW w:w="1500" w:type="dxa"/>
            <w:vAlign w:val="top"/>
          </w:tcPr>
          <w:p>
            <w:pPr>
              <w:spacing w:line="366" w:lineRule="auto"/>
              <w:rPr>
                <w:rFonts w:ascii="Arial"/>
                <w:sz w:val="21"/>
              </w:rPr>
            </w:pPr>
          </w:p>
          <w:p>
            <w:pPr>
              <w:pStyle w:val="6"/>
              <w:spacing w:before="60" w:line="210" w:lineRule="auto"/>
              <w:ind w:left="57" w:right="58" w:hanging="2"/>
            </w:pPr>
            <w:r>
              <w:rPr>
                <w:spacing w:val="13"/>
              </w:rPr>
              <w:t>未按规定缴纳城市生</w:t>
            </w:r>
            <w:r>
              <w:rPr>
                <w:spacing w:val="3"/>
              </w:rPr>
              <w:t xml:space="preserve"> </w:t>
            </w:r>
            <w:r>
              <w:rPr>
                <w:spacing w:val="8"/>
              </w:rPr>
              <w:t>活垃圾处理费</w:t>
            </w:r>
          </w:p>
        </w:tc>
        <w:tc>
          <w:tcPr>
            <w:tcW w:w="2788" w:type="dxa"/>
            <w:vAlign w:val="top"/>
          </w:tcPr>
          <w:p>
            <w:pPr>
              <w:pStyle w:val="6"/>
              <w:spacing w:before="28" w:line="194" w:lineRule="auto"/>
              <w:ind w:left="54" w:right="11" w:firstLine="1"/>
              <w:jc w:val="both"/>
            </w:pPr>
            <w:r>
              <w:rPr>
                <w:spacing w:val="7"/>
              </w:rPr>
              <w:t>违反条款：第四条第一款</w:t>
            </w:r>
            <w:r>
              <w:rPr>
                <w:spacing w:val="-16"/>
              </w:rPr>
              <w:t xml:space="preserve"> </w:t>
            </w:r>
            <w:r>
              <w:rPr>
                <w:spacing w:val="7"/>
              </w:rPr>
              <w:t>；处罚条款：第</w:t>
            </w:r>
            <w:r>
              <w:t xml:space="preserve">  </w:t>
            </w:r>
            <w:r>
              <w:rPr>
                <w:spacing w:val="3"/>
              </w:rPr>
              <w:t>三十八条，责令限期改正，逾期不改正的，</w:t>
            </w:r>
            <w:r>
              <w:t xml:space="preserve"> </w:t>
            </w:r>
            <w:r>
              <w:rPr>
                <w:spacing w:val="17"/>
              </w:rPr>
              <w:t>对单位可处以应交城市生活垃圾处理费</w:t>
            </w:r>
            <w:r>
              <w:t xml:space="preserve">  </w:t>
            </w:r>
            <w:r>
              <w:rPr>
                <w:spacing w:val="6"/>
              </w:rPr>
              <w:t>三倍以下且不超过 3 万元的罚款，对个人</w:t>
            </w:r>
            <w:r>
              <w:rPr>
                <w:spacing w:val="2"/>
              </w:rPr>
              <w:t xml:space="preserve">  </w:t>
            </w:r>
            <w:r>
              <w:rPr>
                <w:spacing w:val="17"/>
              </w:rPr>
              <w:t>可处以应交城市生活垃圾处理费三倍以</w:t>
            </w:r>
            <w:r>
              <w:t xml:space="preserve">  </w:t>
            </w:r>
            <w:r>
              <w:rPr>
                <w:spacing w:val="3"/>
              </w:rPr>
              <w:t>下且不超过 1000 元的罚款。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466" w:lineRule="auto"/>
              <w:rPr>
                <w:rFonts w:ascii="Arial"/>
                <w:sz w:val="21"/>
              </w:rPr>
            </w:pPr>
          </w:p>
          <w:p>
            <w:pPr>
              <w:pStyle w:val="6"/>
              <w:spacing w:before="60" w:line="211" w:lineRule="auto"/>
              <w:ind w:left="58"/>
            </w:pPr>
            <w:r>
              <w:rPr>
                <w:spacing w:val="7"/>
              </w:rPr>
              <w:t>按照规定执行。</w:t>
            </w:r>
          </w:p>
        </w:tc>
        <w:tc>
          <w:tcPr>
            <w:tcW w:w="1212" w:type="dxa"/>
            <w:vAlign w:val="top"/>
          </w:tcPr>
          <w:p>
            <w:pPr>
              <w:spacing w:line="366" w:lineRule="auto"/>
              <w:rPr>
                <w:rFonts w:ascii="Arial"/>
                <w:sz w:val="21"/>
              </w:rPr>
            </w:pPr>
          </w:p>
          <w:p>
            <w:pPr>
              <w:pStyle w:val="6"/>
              <w:spacing w:before="60" w:line="201"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18" w:hRule="atLeast"/>
        </w:trPr>
        <w:tc>
          <w:tcPr>
            <w:tcW w:w="944" w:type="dxa"/>
            <w:vAlign w:val="top"/>
          </w:tcPr>
          <w:p>
            <w:pPr>
              <w:spacing w:line="294" w:lineRule="auto"/>
              <w:rPr>
                <w:rFonts w:ascii="Arial"/>
                <w:sz w:val="21"/>
              </w:rPr>
            </w:pPr>
          </w:p>
          <w:p>
            <w:pPr>
              <w:spacing w:line="294" w:lineRule="auto"/>
              <w:rPr>
                <w:rFonts w:ascii="Arial"/>
                <w:sz w:val="21"/>
              </w:rPr>
            </w:pPr>
          </w:p>
          <w:p>
            <w:pPr>
              <w:spacing w:line="294" w:lineRule="auto"/>
              <w:rPr>
                <w:rFonts w:ascii="Arial"/>
                <w:sz w:val="21"/>
              </w:rPr>
            </w:pPr>
          </w:p>
          <w:p>
            <w:pPr>
              <w:spacing w:line="295" w:lineRule="auto"/>
              <w:rPr>
                <w:rFonts w:ascii="Arial"/>
                <w:sz w:val="21"/>
              </w:rPr>
            </w:pPr>
          </w:p>
          <w:p>
            <w:pPr>
              <w:pStyle w:val="6"/>
              <w:spacing w:before="60" w:line="230" w:lineRule="auto"/>
              <w:ind w:left="437"/>
            </w:pPr>
            <w:r>
              <w:t>2</w:t>
            </w:r>
          </w:p>
        </w:tc>
        <w:tc>
          <w:tcPr>
            <w:tcW w:w="1500" w:type="dxa"/>
            <w:vAlign w:val="top"/>
          </w:tcPr>
          <w:p>
            <w:pPr>
              <w:spacing w:line="267" w:lineRule="auto"/>
              <w:rPr>
                <w:rFonts w:ascii="Arial"/>
                <w:sz w:val="21"/>
              </w:rPr>
            </w:pPr>
          </w:p>
          <w:p>
            <w:pPr>
              <w:spacing w:line="267"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199" w:lineRule="auto"/>
              <w:ind w:left="55"/>
            </w:pPr>
            <w:r>
              <w:rPr>
                <w:spacing w:val="13"/>
              </w:rPr>
              <w:t>未按规定配套建设城</w:t>
            </w:r>
          </w:p>
          <w:p>
            <w:pPr>
              <w:pStyle w:val="6"/>
              <w:spacing w:line="210" w:lineRule="auto"/>
              <w:ind w:left="56"/>
            </w:pPr>
            <w:r>
              <w:rPr>
                <w:spacing w:val="9"/>
              </w:rPr>
              <w:t>市生活垃圾收集设施</w:t>
            </w:r>
          </w:p>
        </w:tc>
        <w:tc>
          <w:tcPr>
            <w:tcW w:w="2788"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06" w:lineRule="auto"/>
              <w:ind w:left="55" w:right="54"/>
              <w:jc w:val="both"/>
            </w:pPr>
            <w:r>
              <w:rPr>
                <w:spacing w:val="8"/>
              </w:rPr>
              <w:t>违反条款：第十条；处罚条款：第三十九</w:t>
            </w:r>
            <w:r>
              <w:rPr>
                <w:spacing w:val="7"/>
              </w:rPr>
              <w:t xml:space="preserve"> </w:t>
            </w:r>
            <w:r>
              <w:rPr>
                <w:spacing w:val="8"/>
              </w:rPr>
              <w:t>条，责令限期改正，并可处以1 万元以下</w:t>
            </w:r>
            <w:r>
              <w:rPr>
                <w:spacing w:val="16"/>
              </w:rPr>
              <w:t xml:space="preserve"> </w:t>
            </w:r>
            <w:r>
              <w:rPr>
                <w:spacing w:val="6"/>
              </w:rPr>
              <w:t>的罚款。</w:t>
            </w:r>
          </w:p>
        </w:tc>
        <w:tc>
          <w:tcPr>
            <w:tcW w:w="851" w:type="dxa"/>
            <w:vAlign w:val="top"/>
          </w:tcPr>
          <w:p>
            <w:pPr>
              <w:spacing w:line="292" w:lineRule="auto"/>
              <w:rPr>
                <w:rFonts w:ascii="Arial"/>
                <w:sz w:val="21"/>
              </w:rPr>
            </w:pPr>
          </w:p>
          <w:p>
            <w:pPr>
              <w:spacing w:line="292"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60" w:line="228" w:lineRule="auto"/>
              <w:ind w:left="282"/>
            </w:pPr>
            <w:r>
              <w:rPr>
                <w:spacing w:val="-9"/>
              </w:rPr>
              <w:t>1000</w:t>
            </w:r>
          </w:p>
        </w:tc>
        <w:tc>
          <w:tcPr>
            <w:tcW w:w="567" w:type="dxa"/>
            <w:vAlign w:val="top"/>
          </w:tcPr>
          <w:p>
            <w:pPr>
              <w:spacing w:line="292" w:lineRule="auto"/>
              <w:rPr>
                <w:rFonts w:ascii="Arial"/>
                <w:sz w:val="21"/>
              </w:rPr>
            </w:pPr>
          </w:p>
          <w:p>
            <w:pPr>
              <w:spacing w:line="292"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60" w:line="230" w:lineRule="auto"/>
              <w:ind w:left="254"/>
            </w:pPr>
            <w:r>
              <w:t>1</w:t>
            </w:r>
          </w:p>
        </w:tc>
        <w:tc>
          <w:tcPr>
            <w:tcW w:w="2303" w:type="dxa"/>
            <w:vAlign w:val="top"/>
          </w:tcPr>
          <w:p>
            <w:pPr>
              <w:pStyle w:val="6"/>
              <w:spacing w:before="135" w:line="200" w:lineRule="auto"/>
              <w:ind w:left="57" w:right="53" w:firstLine="7"/>
            </w:pPr>
            <w:r>
              <w:rPr>
                <w:spacing w:val="6"/>
              </w:rPr>
              <w:t>1.发生在其它重点大街、其它交通</w:t>
            </w:r>
            <w:r>
              <w:rPr>
                <w:spacing w:val="7"/>
              </w:rPr>
              <w:t xml:space="preserve"> </w:t>
            </w:r>
            <w:r>
              <w:rPr>
                <w:spacing w:val="5"/>
              </w:rPr>
              <w:t>枢纽周边，或者主要旅游景区周边</w:t>
            </w:r>
            <w:r>
              <w:rPr>
                <w:spacing w:val="8"/>
              </w:rPr>
              <w:t xml:space="preserve"> </w:t>
            </w:r>
            <w:r>
              <w:rPr>
                <w:spacing w:val="-1"/>
              </w:rPr>
              <w:t>的</w:t>
            </w:r>
            <w:r>
              <w:rPr>
                <w:spacing w:val="-11"/>
              </w:rPr>
              <w:t xml:space="preserve"> </w:t>
            </w:r>
            <w:r>
              <w:rPr>
                <w:spacing w:val="-1"/>
              </w:rPr>
              <w:t>，系数 2；</w:t>
            </w:r>
          </w:p>
          <w:p>
            <w:pPr>
              <w:pStyle w:val="6"/>
              <w:spacing w:line="200" w:lineRule="auto"/>
              <w:ind w:left="55" w:right="48" w:firstLine="2"/>
            </w:pPr>
            <w:r>
              <w:rPr>
                <w:spacing w:val="7"/>
              </w:rPr>
              <w:t>2.发生在城市居住区或者其它人口</w:t>
            </w:r>
            <w:r>
              <w:rPr>
                <w:spacing w:val="2"/>
              </w:rPr>
              <w:t xml:space="preserve"> </w:t>
            </w:r>
            <w:r>
              <w:rPr>
                <w:spacing w:val="-1"/>
              </w:rPr>
              <w:t>集中地区周边的</w:t>
            </w:r>
            <w:r>
              <w:rPr>
                <w:spacing w:val="-15"/>
              </w:rPr>
              <w:t xml:space="preserve"> </w:t>
            </w:r>
            <w:r>
              <w:rPr>
                <w:spacing w:val="-1"/>
              </w:rPr>
              <w:t>，系数为</w:t>
            </w:r>
            <w:r>
              <w:rPr>
                <w:spacing w:val="-8"/>
              </w:rPr>
              <w:t xml:space="preserve"> </w:t>
            </w:r>
            <w:r>
              <w:rPr>
                <w:spacing w:val="-1"/>
              </w:rPr>
              <w:t>2；</w:t>
            </w:r>
          </w:p>
          <w:p>
            <w:pPr>
              <w:pStyle w:val="6"/>
              <w:spacing w:before="2" w:line="199" w:lineRule="auto"/>
              <w:ind w:left="57" w:right="55"/>
            </w:pPr>
            <w:r>
              <w:rPr>
                <w:spacing w:val="5"/>
              </w:rPr>
              <w:t>3.</w:t>
            </w:r>
            <w:r>
              <w:rPr>
                <w:spacing w:val="-14"/>
              </w:rPr>
              <w:t xml:space="preserve"> </w:t>
            </w:r>
            <w:r>
              <w:rPr>
                <w:spacing w:val="5"/>
              </w:rPr>
              <w:t>同时存在其它违法行为，或者对</w:t>
            </w:r>
            <w:r>
              <w:t xml:space="preserve"> </w:t>
            </w:r>
            <w:r>
              <w:rPr>
                <w:spacing w:val="5"/>
              </w:rPr>
              <w:t>环境秩序造成较严重影响的，系数</w:t>
            </w:r>
            <w:r>
              <w:rPr>
                <w:spacing w:val="8"/>
              </w:rPr>
              <w:t xml:space="preserve"> </w:t>
            </w:r>
            <w:r>
              <w:rPr>
                <w:spacing w:val="-6"/>
              </w:rPr>
              <w:t>2；</w:t>
            </w:r>
          </w:p>
          <w:p>
            <w:pPr>
              <w:pStyle w:val="6"/>
              <w:spacing w:before="1" w:line="202" w:lineRule="auto"/>
              <w:ind w:left="54" w:right="14" w:firstLine="1"/>
            </w:pPr>
            <w:r>
              <w:rPr>
                <w:spacing w:val="6"/>
              </w:rPr>
              <w:t xml:space="preserve">4.发生在天安门周边、长安街沿线  </w:t>
            </w:r>
            <w:r>
              <w:rPr>
                <w:spacing w:val="8"/>
              </w:rPr>
              <w:t>及周边、主要商业繁华场所周边、</w:t>
            </w:r>
            <w:r>
              <w:rPr>
                <w:spacing w:val="7"/>
              </w:rPr>
              <w:t xml:space="preserve"> </w:t>
            </w:r>
            <w:r>
              <w:rPr>
                <w:spacing w:val="8"/>
              </w:rPr>
              <w:t>机场车站等大型交通枢纽周边的，</w:t>
            </w:r>
            <w:r>
              <w:rPr>
                <w:spacing w:val="7"/>
              </w:rPr>
              <w:t xml:space="preserve"> </w:t>
            </w:r>
            <w:r>
              <w:rPr>
                <w:spacing w:val="1"/>
              </w:rPr>
              <w:t>系数 3。</w:t>
            </w:r>
          </w:p>
        </w:tc>
        <w:tc>
          <w:tcPr>
            <w:tcW w:w="1784" w:type="dxa"/>
            <w:vAlign w:val="top"/>
          </w:tcPr>
          <w:p>
            <w:pPr>
              <w:spacing w:line="267"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05"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Align w:val="top"/>
          </w:tcPr>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8" w:lineRule="auto"/>
              <w:rPr>
                <w:rFonts w:ascii="Arial"/>
                <w:sz w:val="21"/>
              </w:rPr>
            </w:pPr>
          </w:p>
          <w:p>
            <w:pPr>
              <w:pStyle w:val="6"/>
              <w:spacing w:before="60" w:line="208" w:lineRule="auto"/>
              <w:ind w:left="57" w:right="52" w:firstLine="2"/>
            </w:pPr>
            <w:r>
              <w:rPr>
                <w:spacing w:val="1"/>
              </w:rPr>
              <w:t>拟作出 1000 元以下罚款，说明理由</w:t>
            </w:r>
            <w:r>
              <w:rPr>
                <w:spacing w:val="14"/>
                <w:w w:val="101"/>
              </w:rPr>
              <w:t xml:space="preserve"> </w:t>
            </w:r>
            <w:r>
              <w:rPr>
                <w:spacing w:val="8"/>
              </w:rPr>
              <w:t>并报案审会决定。</w:t>
            </w:r>
          </w:p>
        </w:tc>
        <w:tc>
          <w:tcPr>
            <w:tcW w:w="1212" w:type="dxa"/>
            <w:vAlign w:val="top"/>
          </w:tcPr>
          <w:p>
            <w:pPr>
              <w:spacing w:line="267" w:lineRule="auto"/>
              <w:rPr>
                <w:rFonts w:ascii="Arial"/>
                <w:sz w:val="21"/>
              </w:rPr>
            </w:pPr>
          </w:p>
          <w:p>
            <w:pPr>
              <w:spacing w:line="267"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19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trPr>
        <w:tc>
          <w:tcPr>
            <w:tcW w:w="944"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28" w:lineRule="auto"/>
              <w:ind w:left="436"/>
            </w:pPr>
            <w:r>
              <w:t>3</w:t>
            </w:r>
          </w:p>
        </w:tc>
        <w:tc>
          <w:tcPr>
            <w:tcW w:w="1500"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199" w:lineRule="auto"/>
              <w:ind w:left="54"/>
            </w:pPr>
            <w:r>
              <w:rPr>
                <w:spacing w:val="11"/>
              </w:rPr>
              <w:t>擅自关闭</w:t>
            </w:r>
            <w:r>
              <w:rPr>
                <w:spacing w:val="-19"/>
              </w:rPr>
              <w:t xml:space="preserve"> </w:t>
            </w:r>
            <w:r>
              <w:rPr>
                <w:spacing w:val="11"/>
              </w:rPr>
              <w:t>、闲置或者</w:t>
            </w:r>
          </w:p>
          <w:p>
            <w:pPr>
              <w:pStyle w:val="6"/>
              <w:spacing w:line="210" w:lineRule="auto"/>
              <w:ind w:left="55" w:right="58" w:hanging="2"/>
            </w:pPr>
            <w:r>
              <w:rPr>
                <w:spacing w:val="13"/>
              </w:rPr>
              <w:t>拆除城市生活垃圾处</w:t>
            </w:r>
            <w:r>
              <w:rPr>
                <w:spacing w:val="5"/>
              </w:rPr>
              <w:t xml:space="preserve"> </w:t>
            </w:r>
            <w:r>
              <w:rPr>
                <w:spacing w:val="8"/>
              </w:rPr>
              <w:t>置设施、场所</w:t>
            </w:r>
          </w:p>
        </w:tc>
        <w:tc>
          <w:tcPr>
            <w:tcW w:w="2788"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06" w:lineRule="auto"/>
              <w:ind w:left="55" w:right="54"/>
              <w:jc w:val="both"/>
            </w:pPr>
            <w:r>
              <w:rPr>
                <w:spacing w:val="7"/>
              </w:rPr>
              <w:t>违反条款：第十三条</w:t>
            </w:r>
            <w:r>
              <w:rPr>
                <w:spacing w:val="-16"/>
              </w:rPr>
              <w:t xml:space="preserve"> </w:t>
            </w:r>
            <w:r>
              <w:rPr>
                <w:spacing w:val="7"/>
              </w:rPr>
              <w:t>；处罚条款：第四十</w:t>
            </w:r>
            <w:r>
              <w:t xml:space="preserve"> </w:t>
            </w:r>
            <w:r>
              <w:rPr>
                <w:spacing w:val="5"/>
              </w:rPr>
              <w:t>一条</w:t>
            </w:r>
            <w:r>
              <w:rPr>
                <w:spacing w:val="-6"/>
              </w:rPr>
              <w:t xml:space="preserve"> </w:t>
            </w:r>
            <w:r>
              <w:rPr>
                <w:spacing w:val="5"/>
              </w:rPr>
              <w:t>，责令停止违法行为</w:t>
            </w:r>
            <w:r>
              <w:rPr>
                <w:spacing w:val="-16"/>
              </w:rPr>
              <w:t xml:space="preserve"> </w:t>
            </w:r>
            <w:r>
              <w:rPr>
                <w:spacing w:val="5"/>
              </w:rPr>
              <w:t>，限期改正，处</w:t>
            </w:r>
            <w:r>
              <w:t xml:space="preserve"> </w:t>
            </w:r>
            <w:r>
              <w:rPr>
                <w:spacing w:val="3"/>
              </w:rPr>
              <w:t>以 1 万元以上 10 万元以下的罚款。</w:t>
            </w:r>
          </w:p>
        </w:tc>
        <w:tc>
          <w:tcPr>
            <w:tcW w:w="851" w:type="dxa"/>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28" w:lineRule="auto"/>
              <w:ind w:left="246"/>
            </w:pPr>
            <w:r>
              <w:rPr>
                <w:spacing w:val="-9"/>
              </w:rPr>
              <w:t>10000</w:t>
            </w:r>
          </w:p>
        </w:tc>
        <w:tc>
          <w:tcPr>
            <w:tcW w:w="567"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30" w:lineRule="auto"/>
              <w:ind w:left="254"/>
            </w:pPr>
            <w:r>
              <w:t>1</w:t>
            </w:r>
          </w:p>
        </w:tc>
        <w:tc>
          <w:tcPr>
            <w:tcW w:w="2303" w:type="dxa"/>
            <w:vAlign w:val="top"/>
          </w:tcPr>
          <w:p>
            <w:pPr>
              <w:pStyle w:val="6"/>
              <w:spacing w:before="102" w:line="200" w:lineRule="auto"/>
              <w:ind w:left="61" w:right="12" w:firstLine="2"/>
            </w:pPr>
            <w:r>
              <w:rPr>
                <w:spacing w:val="13"/>
              </w:rPr>
              <w:t>1.擅自关闭</w:t>
            </w:r>
            <w:r>
              <w:rPr>
                <w:spacing w:val="-16"/>
              </w:rPr>
              <w:t xml:space="preserve"> </w:t>
            </w:r>
            <w:r>
              <w:rPr>
                <w:spacing w:val="13"/>
              </w:rPr>
              <w:t>、</w:t>
            </w:r>
            <w:r>
              <w:rPr>
                <w:spacing w:val="-21"/>
              </w:rPr>
              <w:t xml:space="preserve"> </w:t>
            </w:r>
            <w:r>
              <w:rPr>
                <w:spacing w:val="13"/>
              </w:rPr>
              <w:t>闲置或者拆除居住</w:t>
            </w:r>
            <w:r>
              <w:t xml:space="preserve">  </w:t>
            </w:r>
            <w:r>
              <w:rPr>
                <w:spacing w:val="-2"/>
              </w:rPr>
              <w:t>区、办公区配建处理设施、场所的，</w:t>
            </w:r>
            <w:r>
              <w:rPr>
                <w:spacing w:val="14"/>
                <w:w w:val="102"/>
              </w:rPr>
              <w:t xml:space="preserve"> </w:t>
            </w:r>
            <w:r>
              <w:t>系数为</w:t>
            </w:r>
            <w:r>
              <w:rPr>
                <w:spacing w:val="8"/>
              </w:rPr>
              <w:t xml:space="preserve"> </w:t>
            </w:r>
            <w:r>
              <w:t>1；</w:t>
            </w:r>
          </w:p>
          <w:p>
            <w:pPr>
              <w:pStyle w:val="6"/>
              <w:spacing w:before="2" w:line="199" w:lineRule="auto"/>
              <w:ind w:left="57" w:right="55"/>
            </w:pPr>
            <w:r>
              <w:rPr>
                <w:spacing w:val="6"/>
              </w:rPr>
              <w:t>2.擅自关闭、闲置或者拆除消纳场</w:t>
            </w:r>
            <w:r>
              <w:rPr>
                <w:spacing w:val="10"/>
                <w:w w:val="102"/>
              </w:rPr>
              <w:t xml:space="preserve"> </w:t>
            </w:r>
            <w:r>
              <w:rPr>
                <w:spacing w:val="5"/>
              </w:rPr>
              <w:t>等集中处理设施和场所的，系数为</w:t>
            </w:r>
            <w:r>
              <w:rPr>
                <w:spacing w:val="8"/>
              </w:rPr>
              <w:t xml:space="preserve"> </w:t>
            </w:r>
            <w:r>
              <w:rPr>
                <w:spacing w:val="-7"/>
              </w:rPr>
              <w:t>2；</w:t>
            </w:r>
          </w:p>
          <w:p>
            <w:pPr>
              <w:pStyle w:val="6"/>
              <w:spacing w:line="199" w:lineRule="auto"/>
              <w:jc w:val="right"/>
            </w:pPr>
            <w:r>
              <w:rPr>
                <w:spacing w:val="1"/>
              </w:rPr>
              <w:t>3.较大餐饮服务单位违法，系数 2；</w:t>
            </w:r>
          </w:p>
          <w:p>
            <w:pPr>
              <w:pStyle w:val="6"/>
              <w:spacing w:line="200" w:lineRule="auto"/>
              <w:ind w:left="55" w:right="55" w:firstLine="1"/>
            </w:pPr>
            <w:r>
              <w:rPr>
                <w:spacing w:val="6"/>
              </w:rPr>
              <w:t>4.大型蔬菜果品批发市场、物流配</w:t>
            </w:r>
            <w:r>
              <w:rPr>
                <w:spacing w:val="12"/>
                <w:w w:val="101"/>
              </w:rPr>
              <w:t xml:space="preserve"> </w:t>
            </w:r>
            <w:r>
              <w:rPr>
                <w:spacing w:val="3"/>
              </w:rPr>
              <w:t>送中心违法</w:t>
            </w:r>
            <w:r>
              <w:rPr>
                <w:spacing w:val="-9"/>
              </w:rPr>
              <w:t xml:space="preserve"> </w:t>
            </w:r>
            <w:r>
              <w:rPr>
                <w:spacing w:val="3"/>
              </w:rPr>
              <w:t>，系数 2；</w:t>
            </w:r>
          </w:p>
          <w:p>
            <w:pPr>
              <w:pStyle w:val="6"/>
              <w:spacing w:line="204" w:lineRule="auto"/>
              <w:ind w:left="55" w:right="55" w:firstLine="2"/>
            </w:pPr>
            <w:r>
              <w:rPr>
                <w:spacing w:val="16"/>
              </w:rPr>
              <w:t>5.造成较大社会影响或者严重后</w:t>
            </w:r>
            <w:r>
              <w:rPr>
                <w:spacing w:val="7"/>
              </w:rPr>
              <w:t xml:space="preserve"> 果的其它情形</w:t>
            </w:r>
            <w:r>
              <w:rPr>
                <w:spacing w:val="-3"/>
              </w:rPr>
              <w:t xml:space="preserve"> </w:t>
            </w:r>
            <w:r>
              <w:rPr>
                <w:spacing w:val="7"/>
              </w:rPr>
              <w:t>，系数4-9。</w:t>
            </w:r>
          </w:p>
        </w:tc>
        <w:tc>
          <w:tcPr>
            <w:tcW w:w="1784"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pStyle w:val="6"/>
              <w:spacing w:before="60" w:line="204"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rPr>
                <w:rFonts w:ascii="Arial"/>
                <w:sz w:val="21"/>
              </w:rPr>
            </w:pPr>
          </w:p>
        </w:tc>
        <w:tc>
          <w:tcPr>
            <w:tcW w:w="1212" w:type="dxa"/>
            <w:vAlign w:val="top"/>
          </w:tcPr>
          <w:p>
            <w:pPr>
              <w:spacing w:line="312" w:lineRule="auto"/>
              <w:rPr>
                <w:rFonts w:ascii="Arial"/>
                <w:sz w:val="21"/>
              </w:rPr>
            </w:pPr>
          </w:p>
          <w:p>
            <w:pPr>
              <w:spacing w:line="312" w:lineRule="auto"/>
              <w:rPr>
                <w:rFonts w:ascii="Arial"/>
                <w:sz w:val="21"/>
              </w:rPr>
            </w:pPr>
          </w:p>
          <w:p>
            <w:pPr>
              <w:spacing w:line="313" w:lineRule="auto"/>
              <w:rPr>
                <w:rFonts w:ascii="Arial"/>
                <w:sz w:val="21"/>
              </w:rPr>
            </w:pPr>
          </w:p>
          <w:p>
            <w:pPr>
              <w:pStyle w:val="6"/>
              <w:spacing w:before="60" w:line="19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7" w:hRule="atLeast"/>
        </w:trPr>
        <w:tc>
          <w:tcPr>
            <w:tcW w:w="944" w:type="dxa"/>
            <w:vAlign w:val="top"/>
          </w:tcPr>
          <w:p>
            <w:pPr>
              <w:spacing w:line="379" w:lineRule="auto"/>
              <w:rPr>
                <w:rFonts w:ascii="Arial"/>
                <w:sz w:val="21"/>
              </w:rPr>
            </w:pPr>
          </w:p>
          <w:p>
            <w:pPr>
              <w:pStyle w:val="6"/>
              <w:spacing w:before="60" w:line="230" w:lineRule="auto"/>
              <w:ind w:left="435"/>
            </w:pPr>
            <w:r>
              <w:t>4</w:t>
            </w:r>
          </w:p>
        </w:tc>
        <w:tc>
          <w:tcPr>
            <w:tcW w:w="1500" w:type="dxa"/>
            <w:vAlign w:val="top"/>
          </w:tcPr>
          <w:p>
            <w:pPr>
              <w:spacing w:line="271" w:lineRule="auto"/>
              <w:rPr>
                <w:rFonts w:ascii="Arial"/>
                <w:sz w:val="21"/>
              </w:rPr>
            </w:pPr>
          </w:p>
          <w:p>
            <w:pPr>
              <w:pStyle w:val="6"/>
              <w:spacing w:before="60" w:line="208" w:lineRule="auto"/>
              <w:ind w:left="54" w:right="58" w:firstLine="8"/>
            </w:pPr>
            <w:r>
              <w:rPr>
                <w:spacing w:val="7"/>
              </w:rPr>
              <w:t>随意倾倒</w:t>
            </w:r>
            <w:r>
              <w:rPr>
                <w:spacing w:val="-16"/>
              </w:rPr>
              <w:t xml:space="preserve"> </w:t>
            </w:r>
            <w:r>
              <w:rPr>
                <w:spacing w:val="7"/>
              </w:rPr>
              <w:t>、抛洒</w:t>
            </w:r>
            <w:r>
              <w:rPr>
                <w:spacing w:val="-18"/>
              </w:rPr>
              <w:t xml:space="preserve"> </w:t>
            </w:r>
            <w:r>
              <w:rPr>
                <w:spacing w:val="7"/>
              </w:rPr>
              <w:t>、堆</w:t>
            </w:r>
            <w:r>
              <w:t xml:space="preserve"> </w:t>
            </w:r>
            <w:r>
              <w:rPr>
                <w:spacing w:val="9"/>
              </w:rPr>
              <w:t>放城市生活垃圾</w:t>
            </w:r>
          </w:p>
        </w:tc>
        <w:tc>
          <w:tcPr>
            <w:tcW w:w="2788" w:type="dxa"/>
            <w:vAlign w:val="top"/>
          </w:tcPr>
          <w:p>
            <w:pPr>
              <w:pStyle w:val="6"/>
              <w:spacing w:before="36" w:line="192" w:lineRule="auto"/>
              <w:ind w:left="53" w:right="54" w:firstLine="1"/>
              <w:jc w:val="both"/>
            </w:pPr>
            <w:r>
              <w:rPr>
                <w:spacing w:val="5"/>
              </w:rPr>
              <w:t>违反条款</w:t>
            </w:r>
            <w:r>
              <w:rPr>
                <w:spacing w:val="-8"/>
              </w:rPr>
              <w:t xml:space="preserve"> </w:t>
            </w:r>
            <w:r>
              <w:rPr>
                <w:spacing w:val="5"/>
              </w:rPr>
              <w:t>：第十六条第四款</w:t>
            </w:r>
            <w:r>
              <w:rPr>
                <w:spacing w:val="-14"/>
              </w:rPr>
              <w:t xml:space="preserve"> </w:t>
            </w:r>
            <w:r>
              <w:rPr>
                <w:spacing w:val="5"/>
              </w:rPr>
              <w:t>；处罚条款：</w:t>
            </w:r>
            <w:r>
              <w:t xml:space="preserve"> </w:t>
            </w:r>
            <w:r>
              <w:rPr>
                <w:spacing w:val="6"/>
              </w:rPr>
              <w:t>第四十二条，责令停止违法行为</w:t>
            </w:r>
            <w:r>
              <w:rPr>
                <w:spacing w:val="1"/>
              </w:rPr>
              <w:t xml:space="preserve"> </w:t>
            </w:r>
            <w:r>
              <w:rPr>
                <w:spacing w:val="6"/>
              </w:rPr>
              <w:t>，限期改</w:t>
            </w:r>
            <w:r>
              <w:t xml:space="preserve"> </w:t>
            </w:r>
            <w:r>
              <w:rPr>
                <w:spacing w:val="6"/>
              </w:rPr>
              <w:t>正</w:t>
            </w:r>
            <w:r>
              <w:rPr>
                <w:spacing w:val="5"/>
              </w:rPr>
              <w:t xml:space="preserve"> </w:t>
            </w:r>
            <w:r>
              <w:rPr>
                <w:spacing w:val="6"/>
              </w:rPr>
              <w:t>，对单位处以5000 元以上 5 万元以下</w:t>
            </w:r>
            <w:r>
              <w:t xml:space="preserve"> </w:t>
            </w:r>
            <w:r>
              <w:rPr>
                <w:spacing w:val="6"/>
              </w:rPr>
              <w:t>的罚款</w:t>
            </w:r>
            <w:r>
              <w:rPr>
                <w:spacing w:val="-16"/>
              </w:rPr>
              <w:t xml:space="preserve"> </w:t>
            </w:r>
            <w:r>
              <w:rPr>
                <w:spacing w:val="6"/>
              </w:rPr>
              <w:t>。个人有以上行为的，处以200 元</w:t>
            </w:r>
            <w:r>
              <w:t xml:space="preserve"> </w:t>
            </w:r>
            <w:r>
              <w:rPr>
                <w:spacing w:val="7"/>
              </w:rPr>
              <w:t>以下的罚款。</w:t>
            </w:r>
          </w:p>
        </w:tc>
        <w:tc>
          <w:tcPr>
            <w:tcW w:w="851" w:type="dxa"/>
            <w:vAlign w:val="top"/>
          </w:tcPr>
          <w:p>
            <w:pPr>
              <w:spacing w:line="272" w:lineRule="auto"/>
              <w:rPr>
                <w:rFonts w:ascii="Arial"/>
                <w:sz w:val="21"/>
              </w:rPr>
            </w:pPr>
          </w:p>
          <w:p>
            <w:pPr>
              <w:pStyle w:val="6"/>
              <w:spacing w:before="60" w:line="199" w:lineRule="auto"/>
              <w:ind w:left="275"/>
            </w:pPr>
            <w:r>
              <w:rPr>
                <w:spacing w:val="-7"/>
              </w:rPr>
              <w:t>5000</w:t>
            </w:r>
          </w:p>
          <w:p>
            <w:pPr>
              <w:pStyle w:val="6"/>
              <w:spacing w:line="205" w:lineRule="auto"/>
              <w:ind w:left="120"/>
            </w:pPr>
            <w:r>
              <w:rPr>
                <w:spacing w:val="10"/>
              </w:rPr>
              <w:t>（单位）</w:t>
            </w:r>
          </w:p>
        </w:tc>
        <w:tc>
          <w:tcPr>
            <w:tcW w:w="567" w:type="dxa"/>
            <w:vAlign w:val="top"/>
          </w:tcPr>
          <w:p>
            <w:pPr>
              <w:spacing w:line="369" w:lineRule="auto"/>
              <w:rPr>
                <w:rFonts w:ascii="Arial"/>
                <w:sz w:val="21"/>
              </w:rPr>
            </w:pPr>
          </w:p>
          <w:p>
            <w:pPr>
              <w:pStyle w:val="6"/>
              <w:spacing w:before="60" w:line="230" w:lineRule="auto"/>
              <w:ind w:left="254"/>
            </w:pPr>
            <w:r>
              <w:t>1</w:t>
            </w:r>
          </w:p>
        </w:tc>
        <w:tc>
          <w:tcPr>
            <w:tcW w:w="2303" w:type="dxa"/>
            <w:vAlign w:val="top"/>
          </w:tcPr>
          <w:p>
            <w:pPr>
              <w:pStyle w:val="6"/>
              <w:spacing w:before="36" w:line="192" w:lineRule="auto"/>
              <w:ind w:left="54" w:right="53" w:firstLine="9"/>
              <w:jc w:val="both"/>
            </w:pPr>
            <w:r>
              <w:rPr>
                <w:spacing w:val="4"/>
              </w:rPr>
              <w:t>1．</w:t>
            </w:r>
            <w:r>
              <w:rPr>
                <w:spacing w:val="3"/>
              </w:rPr>
              <w:t xml:space="preserve"> </w:t>
            </w:r>
            <w:r>
              <w:rPr>
                <w:spacing w:val="4"/>
              </w:rPr>
              <w:t>垃圾占地面积在5</w:t>
            </w:r>
            <w:r>
              <w:rPr>
                <w:spacing w:val="18"/>
                <w:w w:val="101"/>
              </w:rPr>
              <w:t xml:space="preserve"> </w:t>
            </w:r>
            <w:r>
              <w:rPr>
                <w:spacing w:val="4"/>
              </w:rPr>
              <w:t>㎡下的</w:t>
            </w:r>
            <w:r>
              <w:rPr>
                <w:spacing w:val="-13"/>
              </w:rPr>
              <w:t xml:space="preserve"> </w:t>
            </w:r>
            <w:r>
              <w:rPr>
                <w:spacing w:val="4"/>
              </w:rPr>
              <w:t>，系</w:t>
            </w:r>
            <w:r>
              <w:t xml:space="preserve"> </w:t>
            </w:r>
            <w:r>
              <w:rPr>
                <w:spacing w:val="-5"/>
              </w:rPr>
              <w:t>数 0</w:t>
            </w:r>
            <w:r>
              <w:rPr>
                <w:spacing w:val="-2"/>
              </w:rPr>
              <w:t xml:space="preserve"> </w:t>
            </w:r>
            <w:r>
              <w:rPr>
                <w:spacing w:val="-5"/>
              </w:rPr>
              <w:t>；6 －10</w:t>
            </w:r>
            <w:r>
              <w:rPr>
                <w:spacing w:val="20"/>
                <w:w w:val="102"/>
              </w:rPr>
              <w:t xml:space="preserve"> </w:t>
            </w:r>
            <w:r>
              <w:rPr>
                <w:spacing w:val="-5"/>
              </w:rPr>
              <w:t>㎡ ，系数</w:t>
            </w:r>
            <w:r>
              <w:rPr>
                <w:spacing w:val="12"/>
                <w:w w:val="101"/>
              </w:rPr>
              <w:t xml:space="preserve"> </w:t>
            </w:r>
            <w:r>
              <w:rPr>
                <w:spacing w:val="-5"/>
              </w:rPr>
              <w:t>1</w:t>
            </w:r>
            <w:r>
              <w:rPr>
                <w:spacing w:val="-14"/>
              </w:rPr>
              <w:t xml:space="preserve"> </w:t>
            </w:r>
            <w:r>
              <w:rPr>
                <w:spacing w:val="-5"/>
              </w:rPr>
              <w:t>；</w:t>
            </w:r>
            <w:r>
              <w:rPr>
                <w:spacing w:val="-18"/>
              </w:rPr>
              <w:t xml:space="preserve"> </w:t>
            </w:r>
            <w:r>
              <w:rPr>
                <w:spacing w:val="-5"/>
              </w:rPr>
              <w:t>以此类</w:t>
            </w:r>
            <w:r>
              <w:t xml:space="preserve"> </w:t>
            </w:r>
            <w:r>
              <w:rPr>
                <w:spacing w:val="4"/>
              </w:rPr>
              <w:t>推</w:t>
            </w:r>
            <w:r>
              <w:rPr>
                <w:spacing w:val="-12"/>
              </w:rPr>
              <w:t xml:space="preserve"> </w:t>
            </w:r>
            <w:r>
              <w:rPr>
                <w:spacing w:val="4"/>
              </w:rPr>
              <w:t>；2.倾倒在绿地</w:t>
            </w:r>
            <w:r>
              <w:rPr>
                <w:spacing w:val="-23"/>
              </w:rPr>
              <w:t xml:space="preserve"> </w:t>
            </w:r>
            <w:r>
              <w:rPr>
                <w:spacing w:val="4"/>
              </w:rPr>
              <w:t>、公厕、城市道</w:t>
            </w:r>
            <w:r>
              <w:t xml:space="preserve"> </w:t>
            </w:r>
            <w:r>
              <w:rPr>
                <w:spacing w:val="5"/>
              </w:rPr>
              <w:t>路等公共场所，或者燃气、供暖等</w:t>
            </w:r>
            <w:r>
              <w:rPr>
                <w:spacing w:val="11"/>
              </w:rPr>
              <w:t xml:space="preserve"> </w:t>
            </w:r>
            <w:r>
              <w:rPr>
                <w:spacing w:val="5"/>
              </w:rPr>
              <w:t>公用管道和设施保护（管理）范围</w:t>
            </w:r>
          </w:p>
        </w:tc>
        <w:tc>
          <w:tcPr>
            <w:tcW w:w="1784" w:type="dxa"/>
            <w:vAlign w:val="top"/>
          </w:tcPr>
          <w:p>
            <w:pPr>
              <w:pStyle w:val="6"/>
              <w:spacing w:before="234" w:line="204" w:lineRule="auto"/>
              <w:ind w:left="57" w:right="54"/>
              <w:jc w:val="both"/>
            </w:pPr>
            <w:r>
              <w:rPr>
                <w:spacing w:val="-8"/>
              </w:rPr>
              <w:t>罚款数额 ＝5000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72" w:lineRule="auto"/>
              <w:rPr>
                <w:rFonts w:ascii="Arial"/>
                <w:sz w:val="21"/>
              </w:rPr>
            </w:pPr>
          </w:p>
          <w:p>
            <w:pPr>
              <w:pStyle w:val="6"/>
              <w:spacing w:before="60" w:line="199" w:lineRule="auto"/>
              <w:ind w:left="455"/>
            </w:pPr>
            <w:r>
              <w:rPr>
                <w:spacing w:val="7"/>
              </w:rPr>
              <w:t>街道</w:t>
            </w:r>
          </w:p>
          <w:p>
            <w:pPr>
              <w:pStyle w:val="6"/>
              <w:spacing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 w:hRule="atLeast"/>
        </w:trPr>
        <w:tc>
          <w:tcPr>
            <w:tcW w:w="944" w:type="dxa"/>
            <w:vMerge w:val="restart"/>
            <w:tcBorders>
              <w:bottom w:val="nil"/>
            </w:tcBorders>
            <w:vAlign w:val="top"/>
          </w:tcPr>
          <w:p>
            <w:pPr>
              <w:rPr>
                <w:rFonts w:ascii="Arial"/>
                <w:sz w:val="21"/>
              </w:rPr>
            </w:pPr>
          </w:p>
        </w:tc>
        <w:tc>
          <w:tcPr>
            <w:tcW w:w="1500" w:type="dxa"/>
            <w:vMerge w:val="restart"/>
            <w:tcBorders>
              <w:bottom w:val="nil"/>
            </w:tcBorders>
            <w:vAlign w:val="top"/>
          </w:tcPr>
          <w:p>
            <w:pPr>
              <w:rPr>
                <w:rFonts w:ascii="Arial"/>
                <w:sz w:val="21"/>
              </w:rPr>
            </w:pPr>
          </w:p>
        </w:tc>
        <w:tc>
          <w:tcPr>
            <w:tcW w:w="2788" w:type="dxa"/>
            <w:vMerge w:val="restart"/>
            <w:tcBorders>
              <w:bottom w:val="nil"/>
            </w:tcBorders>
            <w:vAlign w:val="top"/>
          </w:tcPr>
          <w:p>
            <w:pPr>
              <w:rPr>
                <w:rFonts w:ascii="Arial"/>
                <w:sz w:val="21"/>
              </w:rPr>
            </w:pPr>
          </w:p>
        </w:tc>
        <w:tc>
          <w:tcPr>
            <w:tcW w:w="851" w:type="dxa"/>
            <w:vAlign w:val="top"/>
          </w:tcPr>
          <w:p>
            <w:pPr>
              <w:spacing w:line="200" w:lineRule="exact"/>
              <w:rPr>
                <w:rFonts w:ascii="Arial"/>
                <w:sz w:val="17"/>
              </w:rPr>
            </w:pPr>
          </w:p>
        </w:tc>
        <w:tc>
          <w:tcPr>
            <w:tcW w:w="567" w:type="dxa"/>
            <w:vAlign w:val="top"/>
          </w:tcPr>
          <w:p>
            <w:pPr>
              <w:spacing w:line="200" w:lineRule="exact"/>
              <w:rPr>
                <w:rFonts w:ascii="Arial"/>
                <w:sz w:val="17"/>
              </w:rPr>
            </w:pPr>
          </w:p>
        </w:tc>
        <w:tc>
          <w:tcPr>
            <w:tcW w:w="2303" w:type="dxa"/>
            <w:vAlign w:val="top"/>
          </w:tcPr>
          <w:p>
            <w:pPr>
              <w:pStyle w:val="6"/>
              <w:spacing w:before="32" w:line="167" w:lineRule="auto"/>
              <w:ind w:left="68"/>
            </w:pPr>
            <w:r>
              <w:rPr>
                <w:spacing w:val="5"/>
              </w:rPr>
              <w:t>的</w:t>
            </w:r>
            <w:r>
              <w:rPr>
                <w:spacing w:val="-12"/>
              </w:rPr>
              <w:t xml:space="preserve"> </w:t>
            </w:r>
            <w:r>
              <w:rPr>
                <w:spacing w:val="5"/>
              </w:rPr>
              <w:t>，或者农田内的</w:t>
            </w:r>
            <w:r>
              <w:rPr>
                <w:spacing w:val="-13"/>
              </w:rPr>
              <w:t xml:space="preserve"> </w:t>
            </w:r>
            <w:r>
              <w:rPr>
                <w:spacing w:val="5"/>
              </w:rPr>
              <w:t>，系数3。</w:t>
            </w:r>
          </w:p>
        </w:tc>
        <w:tc>
          <w:tcPr>
            <w:tcW w:w="1784" w:type="dxa"/>
            <w:vAlign w:val="top"/>
          </w:tcPr>
          <w:p>
            <w:pPr>
              <w:spacing w:line="200" w:lineRule="exact"/>
              <w:rPr>
                <w:rFonts w:ascii="Arial"/>
                <w:sz w:val="17"/>
              </w:rPr>
            </w:pPr>
          </w:p>
        </w:tc>
        <w:tc>
          <w:tcPr>
            <w:tcW w:w="2384" w:type="dxa"/>
            <w:vAlign w:val="top"/>
          </w:tcPr>
          <w:p>
            <w:pPr>
              <w:spacing w:line="200" w:lineRule="exact"/>
              <w:rPr>
                <w:rFonts w:ascii="Arial"/>
                <w:sz w:val="17"/>
              </w:rPr>
            </w:pPr>
          </w:p>
        </w:tc>
        <w:tc>
          <w:tcPr>
            <w:tcW w:w="1212"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52" w:line="174" w:lineRule="auto"/>
              <w:ind w:left="120"/>
            </w:pPr>
            <w:r>
              <w:rPr>
                <w:spacing w:val="10"/>
              </w:rPr>
              <w:t>（个人）</w:t>
            </w:r>
          </w:p>
        </w:tc>
        <w:tc>
          <w:tcPr>
            <w:tcW w:w="567" w:type="dxa"/>
            <w:vAlign w:val="top"/>
          </w:tcPr>
          <w:p>
            <w:pPr>
              <w:spacing w:line="226" w:lineRule="exact"/>
              <w:rPr>
                <w:rFonts w:ascii="Arial"/>
                <w:sz w:val="19"/>
              </w:rPr>
            </w:pPr>
          </w:p>
        </w:tc>
        <w:tc>
          <w:tcPr>
            <w:tcW w:w="2303" w:type="dxa"/>
            <w:vAlign w:val="top"/>
          </w:tcPr>
          <w:p>
            <w:pPr>
              <w:spacing w:line="226" w:lineRule="exact"/>
              <w:rPr>
                <w:rFonts w:ascii="Arial"/>
                <w:sz w:val="19"/>
              </w:rPr>
            </w:pPr>
          </w:p>
        </w:tc>
        <w:tc>
          <w:tcPr>
            <w:tcW w:w="1784" w:type="dxa"/>
            <w:vAlign w:val="top"/>
          </w:tcPr>
          <w:p>
            <w:pPr>
              <w:spacing w:line="226" w:lineRule="exact"/>
              <w:rPr>
                <w:rFonts w:ascii="Arial"/>
                <w:sz w:val="19"/>
              </w:rPr>
            </w:pPr>
          </w:p>
        </w:tc>
        <w:tc>
          <w:tcPr>
            <w:tcW w:w="2384" w:type="dxa"/>
            <w:vAlign w:val="top"/>
          </w:tcPr>
          <w:p>
            <w:pPr>
              <w:pStyle w:val="6"/>
              <w:spacing w:before="52" w:line="174" w:lineRule="auto"/>
              <w:ind w:left="59"/>
            </w:pPr>
            <w:r>
              <w:rPr>
                <w:spacing w:val="9"/>
              </w:rPr>
              <w:t>根据实际情况处罚</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7" w:hRule="atLeast"/>
        </w:trPr>
        <w:tc>
          <w:tcPr>
            <w:tcW w:w="944" w:type="dxa"/>
            <w:vAlign w:val="top"/>
          </w:tcPr>
          <w:p>
            <w:pPr>
              <w:spacing w:line="410" w:lineRule="auto"/>
              <w:rPr>
                <w:rFonts w:ascii="Arial"/>
                <w:sz w:val="21"/>
              </w:rPr>
            </w:pPr>
          </w:p>
          <w:p>
            <w:pPr>
              <w:pStyle w:val="6"/>
              <w:spacing w:before="60" w:line="228" w:lineRule="auto"/>
              <w:ind w:left="436"/>
            </w:pPr>
            <w:r>
              <w:t>5</w:t>
            </w:r>
          </w:p>
        </w:tc>
        <w:tc>
          <w:tcPr>
            <w:tcW w:w="1500" w:type="dxa"/>
            <w:vAlign w:val="top"/>
          </w:tcPr>
          <w:p>
            <w:pPr>
              <w:pStyle w:val="6"/>
              <w:spacing w:before="240" w:line="211" w:lineRule="auto"/>
              <w:ind w:left="55"/>
            </w:pPr>
            <w:r>
              <w:rPr>
                <w:spacing w:val="13"/>
              </w:rPr>
              <w:t>未经批准从事城市生</w:t>
            </w:r>
          </w:p>
          <w:p>
            <w:pPr>
              <w:pStyle w:val="6"/>
              <w:spacing w:before="21" w:line="241" w:lineRule="auto"/>
              <w:ind w:left="59" w:right="77" w:hanging="1"/>
            </w:pPr>
            <w:r>
              <w:rPr>
                <w:spacing w:val="11"/>
              </w:rPr>
              <w:t>活垃圾经营性清扫、</w:t>
            </w:r>
            <w:r>
              <w:t xml:space="preserve"> </w:t>
            </w:r>
            <w:r>
              <w:rPr>
                <w:spacing w:val="6"/>
              </w:rPr>
              <w:t>收集</w:t>
            </w:r>
            <w:r>
              <w:rPr>
                <w:spacing w:val="-23"/>
              </w:rPr>
              <w:t xml:space="preserve"> </w:t>
            </w:r>
            <w:r>
              <w:rPr>
                <w:spacing w:val="6"/>
              </w:rPr>
              <w:t>、运输活动</w:t>
            </w:r>
          </w:p>
        </w:tc>
        <w:tc>
          <w:tcPr>
            <w:tcW w:w="2788" w:type="dxa"/>
            <w:vAlign w:val="top"/>
          </w:tcPr>
          <w:p>
            <w:pPr>
              <w:pStyle w:val="6"/>
              <w:spacing w:before="239" w:line="239" w:lineRule="auto"/>
              <w:ind w:left="57" w:right="54" w:hanging="2"/>
              <w:jc w:val="both"/>
            </w:pPr>
            <w:r>
              <w:rPr>
                <w:spacing w:val="7"/>
              </w:rPr>
              <w:t>违反条款：第十七条</w:t>
            </w:r>
            <w:r>
              <w:rPr>
                <w:spacing w:val="-16"/>
              </w:rPr>
              <w:t xml:space="preserve"> </w:t>
            </w:r>
            <w:r>
              <w:rPr>
                <w:spacing w:val="7"/>
              </w:rPr>
              <w:t>；处罚条款：第四十</w:t>
            </w:r>
            <w:r>
              <w:t xml:space="preserve"> </w:t>
            </w:r>
            <w:r>
              <w:rPr>
                <w:spacing w:val="8"/>
              </w:rPr>
              <w:t>三条，责令停止违法行为，并处以3 万元</w:t>
            </w:r>
            <w:r>
              <w:rPr>
                <w:spacing w:val="13"/>
                <w:w w:val="102"/>
              </w:rPr>
              <w:t xml:space="preserve"> </w:t>
            </w:r>
            <w:r>
              <w:rPr>
                <w:spacing w:val="5"/>
              </w:rPr>
              <w:t>的罚款。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410" w:lineRule="auto"/>
              <w:rPr>
                <w:rFonts w:ascii="Arial"/>
                <w:sz w:val="21"/>
              </w:rPr>
            </w:pPr>
          </w:p>
          <w:p>
            <w:pPr>
              <w:pStyle w:val="6"/>
              <w:spacing w:before="60" w:line="211" w:lineRule="auto"/>
              <w:ind w:left="58"/>
            </w:pPr>
            <w:r>
              <w:rPr>
                <w:spacing w:val="7"/>
              </w:rPr>
              <w:t>按照规定执行。</w:t>
            </w:r>
          </w:p>
        </w:tc>
        <w:tc>
          <w:tcPr>
            <w:tcW w:w="1212" w:type="dxa"/>
            <w:vAlign w:val="top"/>
          </w:tcPr>
          <w:p>
            <w:pPr>
              <w:spacing w:line="295" w:lineRule="auto"/>
              <w:rPr>
                <w:rFonts w:ascii="Arial"/>
                <w:sz w:val="21"/>
              </w:rPr>
            </w:pPr>
          </w:p>
          <w:p>
            <w:pPr>
              <w:pStyle w:val="6"/>
              <w:spacing w:before="61"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8" w:hRule="atLeast"/>
        </w:trPr>
        <w:tc>
          <w:tcPr>
            <w:tcW w:w="944" w:type="dxa"/>
            <w:vAlign w:val="top"/>
          </w:tcPr>
          <w:p>
            <w:pPr>
              <w:spacing w:line="363" w:lineRule="auto"/>
              <w:rPr>
                <w:rFonts w:ascii="Arial"/>
                <w:sz w:val="21"/>
              </w:rPr>
            </w:pPr>
          </w:p>
          <w:p>
            <w:pPr>
              <w:pStyle w:val="6"/>
              <w:spacing w:before="60" w:line="228" w:lineRule="auto"/>
              <w:ind w:left="437"/>
            </w:pPr>
            <w:r>
              <w:t>6</w:t>
            </w:r>
          </w:p>
        </w:tc>
        <w:tc>
          <w:tcPr>
            <w:tcW w:w="1500" w:type="dxa"/>
            <w:vAlign w:val="top"/>
          </w:tcPr>
          <w:p>
            <w:pPr>
              <w:pStyle w:val="6"/>
              <w:spacing w:before="193" w:line="211" w:lineRule="auto"/>
              <w:ind w:left="55"/>
            </w:pPr>
            <w:r>
              <w:rPr>
                <w:spacing w:val="13"/>
              </w:rPr>
              <w:t>未经批准从事城市生</w:t>
            </w:r>
          </w:p>
          <w:p>
            <w:pPr>
              <w:pStyle w:val="6"/>
              <w:spacing w:before="22" w:line="241" w:lineRule="auto"/>
              <w:ind w:left="57" w:right="58" w:firstLine="1"/>
            </w:pPr>
            <w:r>
              <w:rPr>
                <w:spacing w:val="13"/>
              </w:rPr>
              <w:t>活垃圾经营性处置活</w:t>
            </w:r>
            <w:r>
              <w:t xml:space="preserve"> </w:t>
            </w:r>
            <w:r>
              <w:rPr>
                <w:spacing w:val="3"/>
              </w:rPr>
              <w:t>动</w:t>
            </w:r>
          </w:p>
        </w:tc>
        <w:tc>
          <w:tcPr>
            <w:tcW w:w="2788" w:type="dxa"/>
            <w:vAlign w:val="top"/>
          </w:tcPr>
          <w:p>
            <w:pPr>
              <w:pStyle w:val="6"/>
              <w:spacing w:before="191" w:line="239" w:lineRule="auto"/>
              <w:ind w:left="53" w:right="54" w:firstLine="1"/>
              <w:jc w:val="both"/>
            </w:pPr>
            <w:r>
              <w:rPr>
                <w:spacing w:val="8"/>
              </w:rPr>
              <w:t>违反条款：第二十五条；处罚条款：第四</w:t>
            </w:r>
            <w:r>
              <w:rPr>
                <w:spacing w:val="7"/>
              </w:rPr>
              <w:t xml:space="preserve"> </w:t>
            </w:r>
            <w:r>
              <w:rPr>
                <w:spacing w:val="8"/>
              </w:rPr>
              <w:t>十三条，责令停止违法行为，并处以3 万</w:t>
            </w:r>
            <w:r>
              <w:rPr>
                <w:spacing w:val="17"/>
                <w:w w:val="102"/>
              </w:rPr>
              <w:t xml:space="preserve"> </w:t>
            </w:r>
            <w:r>
              <w:rPr>
                <w:spacing w:val="7"/>
              </w:rPr>
              <w:t>元的罚款。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362" w:lineRule="auto"/>
              <w:rPr>
                <w:rFonts w:ascii="Arial"/>
                <w:sz w:val="21"/>
              </w:rPr>
            </w:pPr>
          </w:p>
          <w:p>
            <w:pPr>
              <w:pStyle w:val="6"/>
              <w:spacing w:before="60" w:line="211" w:lineRule="auto"/>
              <w:ind w:left="58"/>
            </w:pPr>
            <w:r>
              <w:rPr>
                <w:spacing w:val="7"/>
              </w:rPr>
              <w:t>按照规定执行。</w:t>
            </w:r>
          </w:p>
        </w:tc>
        <w:tc>
          <w:tcPr>
            <w:tcW w:w="1212" w:type="dxa"/>
            <w:vAlign w:val="top"/>
          </w:tcPr>
          <w:p>
            <w:pPr>
              <w:spacing w:line="248"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6" w:hRule="atLeast"/>
        </w:trPr>
        <w:tc>
          <w:tcPr>
            <w:tcW w:w="944" w:type="dxa"/>
            <w:vAlign w:val="top"/>
          </w:tcPr>
          <w:p>
            <w:pPr>
              <w:spacing w:line="290" w:lineRule="auto"/>
              <w:rPr>
                <w:rFonts w:ascii="Arial"/>
                <w:sz w:val="21"/>
              </w:rPr>
            </w:pPr>
          </w:p>
          <w:p>
            <w:pPr>
              <w:spacing w:line="291" w:lineRule="auto"/>
              <w:rPr>
                <w:rFonts w:ascii="Arial"/>
                <w:sz w:val="21"/>
              </w:rPr>
            </w:pPr>
          </w:p>
          <w:p>
            <w:pPr>
              <w:pStyle w:val="6"/>
              <w:spacing w:before="60" w:line="230" w:lineRule="auto"/>
              <w:ind w:left="437"/>
            </w:pPr>
            <w:r>
              <w:t>7</w:t>
            </w:r>
          </w:p>
        </w:tc>
        <w:tc>
          <w:tcPr>
            <w:tcW w:w="1500" w:type="dxa"/>
            <w:vAlign w:val="top"/>
          </w:tcPr>
          <w:p>
            <w:pPr>
              <w:pStyle w:val="6"/>
              <w:spacing w:before="182" w:line="211" w:lineRule="auto"/>
              <w:ind w:left="53"/>
            </w:pPr>
            <w:r>
              <w:rPr>
                <w:spacing w:val="13"/>
              </w:rPr>
              <w:t>从事城市生活垃圾经</w:t>
            </w:r>
          </w:p>
          <w:p>
            <w:pPr>
              <w:pStyle w:val="6"/>
              <w:spacing w:before="18" w:line="211" w:lineRule="auto"/>
              <w:ind w:left="61"/>
            </w:pPr>
            <w:r>
              <w:rPr>
                <w:spacing w:val="7"/>
              </w:rPr>
              <w:t>营性清扫</w:t>
            </w:r>
            <w:r>
              <w:rPr>
                <w:spacing w:val="-14"/>
              </w:rPr>
              <w:t xml:space="preserve"> </w:t>
            </w:r>
            <w:r>
              <w:rPr>
                <w:spacing w:val="7"/>
              </w:rPr>
              <w:t>、收集</w:t>
            </w:r>
            <w:r>
              <w:rPr>
                <w:spacing w:val="-18"/>
              </w:rPr>
              <w:t xml:space="preserve"> </w:t>
            </w:r>
            <w:r>
              <w:rPr>
                <w:spacing w:val="7"/>
              </w:rPr>
              <w:t>、运</w:t>
            </w:r>
          </w:p>
          <w:p>
            <w:pPr>
              <w:pStyle w:val="6"/>
              <w:spacing w:before="21" w:line="211" w:lineRule="auto"/>
              <w:ind w:left="54"/>
            </w:pPr>
            <w:r>
              <w:rPr>
                <w:spacing w:val="13"/>
              </w:rPr>
              <w:t>输的企业在运输过程</w:t>
            </w:r>
          </w:p>
          <w:p>
            <w:pPr>
              <w:pStyle w:val="6"/>
              <w:spacing w:before="22" w:line="239" w:lineRule="auto"/>
              <w:ind w:left="58" w:right="58" w:firstLine="11"/>
            </w:pPr>
            <w:r>
              <w:rPr>
                <w:spacing w:val="9"/>
              </w:rPr>
              <w:t>中沿途丢弃</w:t>
            </w:r>
            <w:r>
              <w:rPr>
                <w:spacing w:val="-17"/>
              </w:rPr>
              <w:t xml:space="preserve"> </w:t>
            </w:r>
            <w:r>
              <w:rPr>
                <w:spacing w:val="9"/>
              </w:rPr>
              <w:t>、遗撒生</w:t>
            </w:r>
            <w:r>
              <w:t xml:space="preserve"> </w:t>
            </w:r>
            <w:r>
              <w:rPr>
                <w:spacing w:val="7"/>
              </w:rPr>
              <w:t>活垃圾</w:t>
            </w:r>
          </w:p>
        </w:tc>
        <w:tc>
          <w:tcPr>
            <w:tcW w:w="2788" w:type="dxa"/>
            <w:vAlign w:val="top"/>
          </w:tcPr>
          <w:p>
            <w:pPr>
              <w:pStyle w:val="6"/>
              <w:spacing w:before="296" w:line="206" w:lineRule="auto"/>
              <w:ind w:left="55"/>
            </w:pPr>
            <w:r>
              <w:rPr>
                <w:spacing w:val="7"/>
              </w:rPr>
              <w:t>违反条款：第二十一条第（三）项</w:t>
            </w:r>
            <w:r>
              <w:rPr>
                <w:spacing w:val="-14"/>
              </w:rPr>
              <w:t xml:space="preserve"> </w:t>
            </w:r>
            <w:r>
              <w:rPr>
                <w:spacing w:val="7"/>
              </w:rPr>
              <w:t>；处罚</w:t>
            </w:r>
          </w:p>
          <w:p>
            <w:pPr>
              <w:pStyle w:val="6"/>
              <w:spacing w:before="28" w:line="237" w:lineRule="auto"/>
              <w:ind w:left="65" w:right="54" w:hanging="10"/>
            </w:pPr>
            <w:r>
              <w:rPr>
                <w:spacing w:val="5"/>
              </w:rPr>
              <w:t>条款</w:t>
            </w:r>
            <w:r>
              <w:rPr>
                <w:spacing w:val="-9"/>
              </w:rPr>
              <w:t xml:space="preserve"> </w:t>
            </w:r>
            <w:r>
              <w:rPr>
                <w:spacing w:val="5"/>
              </w:rPr>
              <w:t>：第四十四条</w:t>
            </w:r>
            <w:r>
              <w:rPr>
                <w:spacing w:val="-13"/>
              </w:rPr>
              <w:t xml:space="preserve"> </w:t>
            </w:r>
            <w:r>
              <w:rPr>
                <w:spacing w:val="5"/>
              </w:rPr>
              <w:t>，责令停止违法行为，</w:t>
            </w:r>
            <w:r>
              <w:t xml:space="preserve"> </w:t>
            </w:r>
            <w:r>
              <w:rPr>
                <w:spacing w:val="6"/>
              </w:rPr>
              <w:t>限期改正</w:t>
            </w:r>
            <w:r>
              <w:rPr>
                <w:spacing w:val="-8"/>
              </w:rPr>
              <w:t xml:space="preserve"> </w:t>
            </w:r>
            <w:r>
              <w:rPr>
                <w:spacing w:val="6"/>
              </w:rPr>
              <w:t>，处以5000 元以上 5 万元以下</w:t>
            </w:r>
            <w:r>
              <w:t xml:space="preserve"> </w:t>
            </w:r>
            <w:r>
              <w:rPr>
                <w:spacing w:val="3"/>
              </w:rPr>
              <w:t>的罚款。</w:t>
            </w:r>
          </w:p>
        </w:tc>
        <w:tc>
          <w:tcPr>
            <w:tcW w:w="851" w:type="dxa"/>
            <w:vAlign w:val="top"/>
          </w:tcPr>
          <w:p>
            <w:pPr>
              <w:spacing w:line="290" w:lineRule="auto"/>
              <w:rPr>
                <w:rFonts w:ascii="Arial"/>
                <w:sz w:val="21"/>
              </w:rPr>
            </w:pPr>
          </w:p>
          <w:p>
            <w:pPr>
              <w:spacing w:line="291" w:lineRule="auto"/>
              <w:rPr>
                <w:rFonts w:ascii="Arial"/>
                <w:sz w:val="21"/>
              </w:rPr>
            </w:pPr>
          </w:p>
          <w:p>
            <w:pPr>
              <w:pStyle w:val="6"/>
              <w:spacing w:before="60" w:line="228" w:lineRule="auto"/>
              <w:ind w:left="275"/>
            </w:pPr>
            <w:r>
              <w:rPr>
                <w:spacing w:val="-7"/>
              </w:rPr>
              <w:t>5000</w:t>
            </w:r>
          </w:p>
        </w:tc>
        <w:tc>
          <w:tcPr>
            <w:tcW w:w="567" w:type="dxa"/>
            <w:vAlign w:val="top"/>
          </w:tcPr>
          <w:p>
            <w:pPr>
              <w:spacing w:line="290" w:lineRule="auto"/>
              <w:rPr>
                <w:rFonts w:ascii="Arial"/>
                <w:sz w:val="21"/>
              </w:rPr>
            </w:pPr>
          </w:p>
          <w:p>
            <w:pPr>
              <w:spacing w:line="291" w:lineRule="auto"/>
              <w:rPr>
                <w:rFonts w:ascii="Arial"/>
                <w:sz w:val="21"/>
              </w:rPr>
            </w:pPr>
          </w:p>
          <w:p>
            <w:pPr>
              <w:pStyle w:val="6"/>
              <w:spacing w:before="60" w:line="230" w:lineRule="auto"/>
              <w:ind w:left="254"/>
            </w:pPr>
            <w:r>
              <w:t>1</w:t>
            </w:r>
          </w:p>
        </w:tc>
        <w:tc>
          <w:tcPr>
            <w:tcW w:w="2303" w:type="dxa"/>
            <w:vAlign w:val="top"/>
          </w:tcPr>
          <w:p>
            <w:pPr>
              <w:spacing w:line="467" w:lineRule="auto"/>
              <w:rPr>
                <w:rFonts w:ascii="Arial"/>
                <w:sz w:val="21"/>
              </w:rPr>
            </w:pPr>
          </w:p>
          <w:p>
            <w:pPr>
              <w:pStyle w:val="6"/>
              <w:spacing w:before="60" w:line="238" w:lineRule="auto"/>
              <w:ind w:left="57" w:right="7" w:firstLine="1"/>
            </w:pPr>
            <w:r>
              <w:t>污染道路长 21－30 米的，系数 1；</w:t>
            </w:r>
            <w:r>
              <w:rPr>
                <w:spacing w:val="15"/>
              </w:rPr>
              <w:t xml:space="preserve"> </w:t>
            </w:r>
            <w:r>
              <w:rPr>
                <w:spacing w:val="-1"/>
              </w:rPr>
              <w:t>31－40 米的</w:t>
            </w:r>
            <w:r>
              <w:rPr>
                <w:spacing w:val="-2"/>
              </w:rPr>
              <w:t xml:space="preserve"> </w:t>
            </w:r>
            <w:r>
              <w:rPr>
                <w:spacing w:val="-1"/>
              </w:rPr>
              <w:t>，系数 2</w:t>
            </w:r>
            <w:r>
              <w:rPr>
                <w:spacing w:val="-14"/>
              </w:rPr>
              <w:t xml:space="preserve"> </w:t>
            </w:r>
            <w:r>
              <w:rPr>
                <w:spacing w:val="-1"/>
              </w:rPr>
              <w:t>；以此类推。</w:t>
            </w:r>
          </w:p>
        </w:tc>
        <w:tc>
          <w:tcPr>
            <w:tcW w:w="1784" w:type="dxa"/>
            <w:vAlign w:val="top"/>
          </w:tcPr>
          <w:p>
            <w:pPr>
              <w:spacing w:line="349" w:lineRule="auto"/>
              <w:rPr>
                <w:rFonts w:ascii="Arial"/>
                <w:sz w:val="21"/>
              </w:rPr>
            </w:pPr>
          </w:p>
          <w:p>
            <w:pPr>
              <w:pStyle w:val="6"/>
              <w:spacing w:before="60" w:line="237" w:lineRule="auto"/>
              <w:ind w:left="57" w:right="54"/>
              <w:jc w:val="both"/>
            </w:pPr>
            <w:r>
              <w:rPr>
                <w:spacing w:val="-8"/>
              </w:rPr>
              <w:t>罚款数额 ＝5000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46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4" w:hRule="atLeast"/>
        </w:trPr>
        <w:tc>
          <w:tcPr>
            <w:tcW w:w="944" w:type="dxa"/>
            <w:vAlign w:val="top"/>
          </w:tcPr>
          <w:p>
            <w:pPr>
              <w:spacing w:line="256" w:lineRule="auto"/>
              <w:rPr>
                <w:rFonts w:ascii="Arial"/>
                <w:sz w:val="21"/>
              </w:rPr>
            </w:pPr>
          </w:p>
          <w:p>
            <w:pPr>
              <w:spacing w:line="256" w:lineRule="auto"/>
              <w:rPr>
                <w:rFonts w:ascii="Arial"/>
                <w:sz w:val="21"/>
              </w:rPr>
            </w:pPr>
          </w:p>
          <w:p>
            <w:pPr>
              <w:pStyle w:val="6"/>
              <w:spacing w:before="60" w:line="228" w:lineRule="auto"/>
              <w:ind w:left="436"/>
            </w:pPr>
            <w:r>
              <w:t>8</w:t>
            </w:r>
          </w:p>
        </w:tc>
        <w:tc>
          <w:tcPr>
            <w:tcW w:w="1500" w:type="dxa"/>
            <w:vAlign w:val="top"/>
          </w:tcPr>
          <w:p>
            <w:pPr>
              <w:pStyle w:val="6"/>
              <w:spacing w:before="227" w:line="211" w:lineRule="auto"/>
              <w:ind w:left="53"/>
            </w:pPr>
            <w:r>
              <w:rPr>
                <w:spacing w:val="13"/>
              </w:rPr>
              <w:t>从事城市生活垃圾经</w:t>
            </w:r>
          </w:p>
          <w:p>
            <w:pPr>
              <w:pStyle w:val="6"/>
              <w:spacing w:before="21" w:line="211" w:lineRule="auto"/>
              <w:ind w:left="61"/>
            </w:pPr>
            <w:r>
              <w:rPr>
                <w:spacing w:val="7"/>
              </w:rPr>
              <w:t>营性清扫</w:t>
            </w:r>
            <w:r>
              <w:rPr>
                <w:spacing w:val="-14"/>
              </w:rPr>
              <w:t xml:space="preserve"> </w:t>
            </w:r>
            <w:r>
              <w:rPr>
                <w:spacing w:val="7"/>
              </w:rPr>
              <w:t>、收集</w:t>
            </w:r>
            <w:r>
              <w:rPr>
                <w:spacing w:val="-18"/>
              </w:rPr>
              <w:t xml:space="preserve"> </w:t>
            </w:r>
            <w:r>
              <w:rPr>
                <w:spacing w:val="7"/>
              </w:rPr>
              <w:t>、运</w:t>
            </w:r>
          </w:p>
          <w:p>
            <w:pPr>
              <w:pStyle w:val="6"/>
              <w:spacing w:before="19" w:line="241" w:lineRule="auto"/>
              <w:ind w:left="55" w:right="58" w:hanging="1"/>
            </w:pPr>
            <w:r>
              <w:rPr>
                <w:spacing w:val="13"/>
              </w:rPr>
              <w:t>输的企业未履行规定</w:t>
            </w:r>
            <w:r>
              <w:rPr>
                <w:spacing w:val="4"/>
              </w:rPr>
              <w:t xml:space="preserve"> </w:t>
            </w:r>
            <w:r>
              <w:rPr>
                <w:spacing w:val="6"/>
              </w:rPr>
              <w:t>义务</w:t>
            </w:r>
          </w:p>
        </w:tc>
        <w:tc>
          <w:tcPr>
            <w:tcW w:w="2788" w:type="dxa"/>
            <w:vAlign w:val="top"/>
          </w:tcPr>
          <w:p>
            <w:pPr>
              <w:pStyle w:val="6"/>
              <w:spacing w:before="228" w:line="236" w:lineRule="auto"/>
              <w:ind w:left="55" w:right="54"/>
              <w:jc w:val="both"/>
            </w:pPr>
            <w:r>
              <w:rPr>
                <w:spacing w:val="7"/>
              </w:rPr>
              <w:t>违反条款：第二十条</w:t>
            </w:r>
            <w:r>
              <w:rPr>
                <w:spacing w:val="-16"/>
              </w:rPr>
              <w:t xml:space="preserve"> </w:t>
            </w:r>
            <w:r>
              <w:rPr>
                <w:spacing w:val="7"/>
              </w:rPr>
              <w:t>；处罚条款：第四十</w:t>
            </w:r>
            <w:r>
              <w:t xml:space="preserve"> </w:t>
            </w:r>
            <w:r>
              <w:rPr>
                <w:spacing w:val="4"/>
              </w:rPr>
              <w:t>五条</w:t>
            </w:r>
            <w:r>
              <w:rPr>
                <w:spacing w:val="1"/>
              </w:rPr>
              <w:t xml:space="preserve"> </w:t>
            </w:r>
            <w:r>
              <w:rPr>
                <w:spacing w:val="4"/>
              </w:rPr>
              <w:t>，责令限期改正</w:t>
            </w:r>
            <w:r>
              <w:rPr>
                <w:spacing w:val="-10"/>
              </w:rPr>
              <w:t xml:space="preserve"> </w:t>
            </w:r>
            <w:r>
              <w:rPr>
                <w:spacing w:val="4"/>
              </w:rPr>
              <w:t>，并可处以 5000 元</w:t>
            </w:r>
            <w:r>
              <w:t xml:space="preserve"> </w:t>
            </w:r>
            <w:r>
              <w:rPr>
                <w:spacing w:val="5"/>
              </w:rPr>
              <w:t>以上 3 万元以下的罚款</w:t>
            </w:r>
            <w:r>
              <w:rPr>
                <w:spacing w:val="-15"/>
              </w:rPr>
              <w:t xml:space="preserve"> </w:t>
            </w:r>
            <w:r>
              <w:rPr>
                <w:spacing w:val="5"/>
              </w:rPr>
              <w:t>。造成损失的，依</w:t>
            </w:r>
            <w:r>
              <w:t xml:space="preserve"> </w:t>
            </w:r>
            <w:r>
              <w:rPr>
                <w:spacing w:val="9"/>
              </w:rPr>
              <w:t>法承担赔偿责任</w:t>
            </w:r>
          </w:p>
        </w:tc>
        <w:tc>
          <w:tcPr>
            <w:tcW w:w="851" w:type="dxa"/>
            <w:vAlign w:val="top"/>
          </w:tcPr>
          <w:p>
            <w:pPr>
              <w:spacing w:line="255" w:lineRule="auto"/>
              <w:rPr>
                <w:rFonts w:ascii="Arial"/>
                <w:sz w:val="21"/>
              </w:rPr>
            </w:pPr>
          </w:p>
          <w:p>
            <w:pPr>
              <w:spacing w:line="256" w:lineRule="auto"/>
              <w:rPr>
                <w:rFonts w:ascii="Arial"/>
                <w:sz w:val="21"/>
              </w:rPr>
            </w:pPr>
          </w:p>
          <w:p>
            <w:pPr>
              <w:pStyle w:val="6"/>
              <w:spacing w:before="61" w:line="228" w:lineRule="auto"/>
              <w:ind w:left="275"/>
            </w:pPr>
            <w:r>
              <w:rPr>
                <w:spacing w:val="-7"/>
              </w:rPr>
              <w:t>5000</w:t>
            </w:r>
          </w:p>
        </w:tc>
        <w:tc>
          <w:tcPr>
            <w:tcW w:w="567" w:type="dxa"/>
            <w:vAlign w:val="top"/>
          </w:tcPr>
          <w:p>
            <w:pPr>
              <w:spacing w:line="255" w:lineRule="auto"/>
              <w:rPr>
                <w:rFonts w:ascii="Arial"/>
                <w:sz w:val="21"/>
              </w:rPr>
            </w:pPr>
          </w:p>
          <w:p>
            <w:pPr>
              <w:spacing w:line="256" w:lineRule="auto"/>
              <w:rPr>
                <w:rFonts w:ascii="Arial"/>
                <w:sz w:val="21"/>
              </w:rPr>
            </w:pPr>
          </w:p>
          <w:p>
            <w:pPr>
              <w:pStyle w:val="6"/>
              <w:spacing w:before="60" w:line="230" w:lineRule="auto"/>
              <w:ind w:left="254"/>
            </w:pPr>
            <w:r>
              <w:t>1</w:t>
            </w:r>
          </w:p>
        </w:tc>
        <w:tc>
          <w:tcPr>
            <w:tcW w:w="2303" w:type="dxa"/>
            <w:vAlign w:val="top"/>
          </w:tcPr>
          <w:p>
            <w:pPr>
              <w:spacing w:line="280" w:lineRule="auto"/>
              <w:rPr>
                <w:rFonts w:ascii="Arial"/>
                <w:sz w:val="21"/>
              </w:rPr>
            </w:pPr>
          </w:p>
          <w:p>
            <w:pPr>
              <w:pStyle w:val="6"/>
              <w:spacing w:before="60" w:line="238" w:lineRule="auto"/>
              <w:ind w:left="56" w:right="55"/>
              <w:jc w:val="both"/>
            </w:pPr>
            <w:r>
              <w:rPr>
                <w:spacing w:val="5"/>
              </w:rPr>
              <w:t>未按要求收运的垃圾总量较多、违</w:t>
            </w:r>
            <w:r>
              <w:rPr>
                <w:spacing w:val="9"/>
              </w:rPr>
              <w:t xml:space="preserve"> </w:t>
            </w:r>
            <w:r>
              <w:rPr>
                <w:spacing w:val="5"/>
              </w:rPr>
              <w:t>法行为持续时间较长、对环境秩序</w:t>
            </w:r>
            <w:r>
              <w:rPr>
                <w:spacing w:val="9"/>
              </w:rPr>
              <w:t xml:space="preserve"> </w:t>
            </w:r>
            <w:r>
              <w:rPr>
                <w:spacing w:val="5"/>
              </w:rPr>
              <w:t>造成较严重影响的</w:t>
            </w:r>
            <w:r>
              <w:rPr>
                <w:spacing w:val="-14"/>
              </w:rPr>
              <w:t xml:space="preserve"> </w:t>
            </w:r>
            <w:r>
              <w:rPr>
                <w:spacing w:val="5"/>
              </w:rPr>
              <w:t>，系数 1-5。</w:t>
            </w:r>
          </w:p>
        </w:tc>
        <w:tc>
          <w:tcPr>
            <w:tcW w:w="1784" w:type="dxa"/>
            <w:vAlign w:val="top"/>
          </w:tcPr>
          <w:p>
            <w:pPr>
              <w:spacing w:line="396" w:lineRule="auto"/>
              <w:rPr>
                <w:rFonts w:ascii="Arial"/>
                <w:sz w:val="21"/>
              </w:rPr>
            </w:pPr>
          </w:p>
          <w:p>
            <w:pPr>
              <w:pStyle w:val="6"/>
              <w:spacing w:before="60" w:line="237" w:lineRule="auto"/>
              <w:ind w:left="57" w:right="56"/>
            </w:pPr>
            <w:r>
              <w:rPr>
                <w:spacing w:val="-1"/>
              </w:rPr>
              <w:t>罚款数额＝5000 ×（1＋情</w:t>
            </w:r>
            <w:r>
              <w:rPr>
                <w:spacing w:val="3"/>
              </w:rPr>
              <w:t xml:space="preserve"> </w:t>
            </w:r>
            <w:r>
              <w:rPr>
                <w:spacing w:val="9"/>
              </w:rPr>
              <w:t>节系数＋变量系数）</w:t>
            </w:r>
          </w:p>
        </w:tc>
        <w:tc>
          <w:tcPr>
            <w:tcW w:w="2384" w:type="dxa"/>
            <w:vAlign w:val="top"/>
          </w:tcPr>
          <w:p>
            <w:pPr>
              <w:spacing w:line="279" w:lineRule="auto"/>
              <w:rPr>
                <w:rFonts w:ascii="Arial"/>
                <w:sz w:val="21"/>
              </w:rPr>
            </w:pPr>
          </w:p>
          <w:p>
            <w:pPr>
              <w:pStyle w:val="6"/>
              <w:spacing w:before="60" w:line="239" w:lineRule="auto"/>
              <w:ind w:left="60" w:firstLine="1"/>
              <w:jc w:val="both"/>
            </w:pPr>
            <w:r>
              <w:rPr>
                <w:spacing w:val="4"/>
              </w:rPr>
              <w:t>注意与《北京市生活垃圾管理条例》</w:t>
            </w:r>
            <w:r>
              <w:rPr>
                <w:spacing w:val="11"/>
                <w:w w:val="101"/>
              </w:rPr>
              <w:t xml:space="preserve"> </w:t>
            </w:r>
            <w:r>
              <w:rPr>
                <w:spacing w:val="7"/>
              </w:rPr>
              <w:t>的衔接</w:t>
            </w:r>
            <w:r>
              <w:rPr>
                <w:spacing w:val="-11"/>
              </w:rPr>
              <w:t xml:space="preserve"> </w:t>
            </w:r>
            <w:r>
              <w:rPr>
                <w:spacing w:val="7"/>
              </w:rPr>
              <w:t>，原则上优先适用《北京市</w:t>
            </w:r>
            <w:r>
              <w:t xml:space="preserve">   </w:t>
            </w:r>
            <w:r>
              <w:rPr>
                <w:spacing w:val="5"/>
              </w:rPr>
              <w:t>生活垃圾管理条例》。</w:t>
            </w:r>
          </w:p>
        </w:tc>
        <w:tc>
          <w:tcPr>
            <w:tcW w:w="1212" w:type="dxa"/>
            <w:vAlign w:val="top"/>
          </w:tcPr>
          <w:p>
            <w:pPr>
              <w:spacing w:line="397"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944" w:type="dxa"/>
            <w:vAlign w:val="top"/>
          </w:tcPr>
          <w:p>
            <w:pPr>
              <w:spacing w:line="319" w:lineRule="auto"/>
              <w:rPr>
                <w:rFonts w:ascii="Arial"/>
                <w:sz w:val="21"/>
              </w:rPr>
            </w:pPr>
          </w:p>
          <w:p>
            <w:pPr>
              <w:pStyle w:val="6"/>
              <w:spacing w:before="60" w:line="228" w:lineRule="auto"/>
              <w:ind w:left="436"/>
            </w:pPr>
            <w:r>
              <w:t>9</w:t>
            </w:r>
          </w:p>
        </w:tc>
        <w:tc>
          <w:tcPr>
            <w:tcW w:w="1500" w:type="dxa"/>
            <w:vAlign w:val="top"/>
          </w:tcPr>
          <w:p>
            <w:pPr>
              <w:pStyle w:val="6"/>
              <w:spacing w:before="158" w:line="211" w:lineRule="auto"/>
              <w:ind w:left="53"/>
            </w:pPr>
            <w:r>
              <w:rPr>
                <w:spacing w:val="13"/>
              </w:rPr>
              <w:t>从事城市生活垃圾经</w:t>
            </w:r>
          </w:p>
          <w:p>
            <w:pPr>
              <w:pStyle w:val="6"/>
              <w:spacing w:before="9" w:line="229" w:lineRule="auto"/>
              <w:ind w:left="54" w:right="58" w:firstLine="7"/>
            </w:pPr>
            <w:r>
              <w:rPr>
                <w:spacing w:val="12"/>
              </w:rPr>
              <w:t>营性处置的企业未履</w:t>
            </w:r>
            <w:r>
              <w:rPr>
                <w:spacing w:val="6"/>
              </w:rPr>
              <w:t xml:space="preserve"> </w:t>
            </w:r>
            <w:r>
              <w:rPr>
                <w:spacing w:val="9"/>
              </w:rPr>
              <w:t>行规定义务</w:t>
            </w:r>
          </w:p>
        </w:tc>
        <w:tc>
          <w:tcPr>
            <w:tcW w:w="2788" w:type="dxa"/>
            <w:vAlign w:val="top"/>
          </w:tcPr>
          <w:p>
            <w:pPr>
              <w:pStyle w:val="6"/>
              <w:spacing w:before="49" w:line="206" w:lineRule="auto"/>
              <w:ind w:left="54" w:right="54" w:firstLine="1"/>
              <w:jc w:val="both"/>
            </w:pPr>
            <w:r>
              <w:rPr>
                <w:spacing w:val="8"/>
              </w:rPr>
              <w:t>违反条款：第二十八条；处罚条款：第四</w:t>
            </w:r>
            <w:r>
              <w:rPr>
                <w:spacing w:val="7"/>
              </w:rPr>
              <w:t xml:space="preserve"> </w:t>
            </w:r>
            <w:r>
              <w:rPr>
                <w:spacing w:val="8"/>
              </w:rPr>
              <w:t>十五条，责令限期改正，并可处以3 万元</w:t>
            </w:r>
            <w:r>
              <w:rPr>
                <w:spacing w:val="17"/>
              </w:rPr>
              <w:t xml:space="preserve"> </w:t>
            </w:r>
            <w:r>
              <w:rPr>
                <w:spacing w:val="6"/>
              </w:rPr>
              <w:t>以上 10 万元以下的罚款</w:t>
            </w:r>
            <w:r>
              <w:rPr>
                <w:spacing w:val="-7"/>
              </w:rPr>
              <w:t xml:space="preserve"> </w:t>
            </w:r>
            <w:r>
              <w:rPr>
                <w:spacing w:val="6"/>
              </w:rPr>
              <w:t>。造成损失的</w:t>
            </w:r>
            <w:r>
              <w:rPr>
                <w:spacing w:val="-11"/>
              </w:rPr>
              <w:t xml:space="preserve"> </w:t>
            </w:r>
            <w:r>
              <w:rPr>
                <w:spacing w:val="6"/>
              </w:rPr>
              <w:t>，</w:t>
            </w:r>
            <w:r>
              <w:t xml:space="preserve"> </w:t>
            </w:r>
            <w:r>
              <w:rPr>
                <w:spacing w:val="9"/>
              </w:rPr>
              <w:t>依法承担赔偿责任</w:t>
            </w:r>
          </w:p>
        </w:tc>
        <w:tc>
          <w:tcPr>
            <w:tcW w:w="851" w:type="dxa"/>
            <w:vAlign w:val="top"/>
          </w:tcPr>
          <w:p>
            <w:pPr>
              <w:spacing w:line="316" w:lineRule="auto"/>
              <w:rPr>
                <w:rFonts w:ascii="Arial"/>
                <w:sz w:val="21"/>
              </w:rPr>
            </w:pPr>
          </w:p>
          <w:p>
            <w:pPr>
              <w:pStyle w:val="6"/>
              <w:spacing w:before="60" w:line="228" w:lineRule="auto"/>
              <w:ind w:left="239"/>
            </w:pPr>
            <w:r>
              <w:rPr>
                <w:spacing w:val="-8"/>
              </w:rPr>
              <w:t>30000</w:t>
            </w:r>
          </w:p>
        </w:tc>
        <w:tc>
          <w:tcPr>
            <w:tcW w:w="567" w:type="dxa"/>
            <w:vAlign w:val="top"/>
          </w:tcPr>
          <w:p>
            <w:pPr>
              <w:spacing w:line="316" w:lineRule="auto"/>
              <w:rPr>
                <w:rFonts w:ascii="Arial"/>
                <w:sz w:val="21"/>
              </w:rPr>
            </w:pPr>
          </w:p>
          <w:p>
            <w:pPr>
              <w:pStyle w:val="6"/>
              <w:spacing w:before="60" w:line="230" w:lineRule="auto"/>
              <w:ind w:left="254"/>
            </w:pPr>
            <w:r>
              <w:t>1</w:t>
            </w:r>
          </w:p>
        </w:tc>
        <w:tc>
          <w:tcPr>
            <w:tcW w:w="2303" w:type="dxa"/>
            <w:vAlign w:val="top"/>
          </w:tcPr>
          <w:p>
            <w:pPr>
              <w:pStyle w:val="6"/>
              <w:spacing w:before="267" w:line="229" w:lineRule="auto"/>
              <w:ind w:left="56" w:right="55"/>
            </w:pPr>
            <w:r>
              <w:rPr>
                <w:spacing w:val="5"/>
              </w:rPr>
              <w:t>违法行为持续时间较长、造成较严</w:t>
            </w:r>
            <w:r>
              <w:rPr>
                <w:spacing w:val="9"/>
              </w:rPr>
              <w:t xml:space="preserve"> </w:t>
            </w:r>
            <w:r>
              <w:rPr>
                <w:spacing w:val="3"/>
              </w:rPr>
              <w:t>重影响的</w:t>
            </w:r>
            <w:r>
              <w:rPr>
                <w:spacing w:val="-11"/>
              </w:rPr>
              <w:t xml:space="preserve"> </w:t>
            </w:r>
            <w:r>
              <w:rPr>
                <w:spacing w:val="3"/>
              </w:rPr>
              <w:t>，系数 1-2。</w:t>
            </w:r>
          </w:p>
        </w:tc>
        <w:tc>
          <w:tcPr>
            <w:tcW w:w="1784" w:type="dxa"/>
            <w:vAlign w:val="top"/>
          </w:tcPr>
          <w:p>
            <w:pPr>
              <w:pStyle w:val="6"/>
              <w:spacing w:before="268" w:line="227" w:lineRule="auto"/>
              <w:ind w:left="56" w:right="92" w:firstLine="1"/>
            </w:pPr>
            <w:r>
              <w:rPr>
                <w:spacing w:val="-5"/>
              </w:rPr>
              <w:t>罚款数额 ＝30000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pStyle w:val="6"/>
              <w:spacing w:before="266"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944" w:type="dxa"/>
            <w:vAlign w:val="top"/>
          </w:tcPr>
          <w:p>
            <w:pPr>
              <w:spacing w:line="320" w:lineRule="auto"/>
              <w:rPr>
                <w:rFonts w:ascii="Arial"/>
                <w:sz w:val="21"/>
              </w:rPr>
            </w:pPr>
          </w:p>
          <w:p>
            <w:pPr>
              <w:pStyle w:val="6"/>
              <w:spacing w:before="60" w:line="228" w:lineRule="auto"/>
              <w:ind w:left="404"/>
            </w:pPr>
            <w:r>
              <w:rPr>
                <w:spacing w:val="-10"/>
              </w:rPr>
              <w:t>10</w:t>
            </w:r>
          </w:p>
        </w:tc>
        <w:tc>
          <w:tcPr>
            <w:tcW w:w="1500" w:type="dxa"/>
            <w:vAlign w:val="top"/>
          </w:tcPr>
          <w:p>
            <w:pPr>
              <w:pStyle w:val="6"/>
              <w:spacing w:before="49" w:line="211" w:lineRule="auto"/>
              <w:ind w:left="53"/>
            </w:pPr>
            <w:r>
              <w:rPr>
                <w:spacing w:val="13"/>
              </w:rPr>
              <w:t>从事城市生活垃圾经</w:t>
            </w:r>
          </w:p>
          <w:p>
            <w:pPr>
              <w:pStyle w:val="6"/>
              <w:spacing w:before="9" w:line="211" w:lineRule="auto"/>
              <w:ind w:left="61"/>
            </w:pPr>
            <w:r>
              <w:rPr>
                <w:spacing w:val="7"/>
              </w:rPr>
              <w:t>营性清扫</w:t>
            </w:r>
            <w:r>
              <w:rPr>
                <w:spacing w:val="-14"/>
              </w:rPr>
              <w:t xml:space="preserve"> </w:t>
            </w:r>
            <w:r>
              <w:rPr>
                <w:spacing w:val="7"/>
              </w:rPr>
              <w:t>、收集</w:t>
            </w:r>
            <w:r>
              <w:rPr>
                <w:spacing w:val="-18"/>
              </w:rPr>
              <w:t xml:space="preserve"> </w:t>
            </w:r>
            <w:r>
              <w:rPr>
                <w:spacing w:val="7"/>
              </w:rPr>
              <w:t>、运</w:t>
            </w:r>
          </w:p>
          <w:p>
            <w:pPr>
              <w:pStyle w:val="6"/>
              <w:spacing w:before="10" w:line="192" w:lineRule="auto"/>
              <w:ind w:left="83" w:right="58" w:hanging="29"/>
            </w:pPr>
            <w:r>
              <w:rPr>
                <w:spacing w:val="13"/>
              </w:rPr>
              <w:t>输的企业未经批准擅</w:t>
            </w:r>
            <w:r>
              <w:rPr>
                <w:spacing w:val="4"/>
              </w:rPr>
              <w:t xml:space="preserve"> </w:t>
            </w:r>
            <w:r>
              <w:rPr>
                <w:spacing w:val="5"/>
              </w:rPr>
              <w:t>自停业、歇业的</w:t>
            </w:r>
          </w:p>
        </w:tc>
        <w:tc>
          <w:tcPr>
            <w:tcW w:w="2788" w:type="dxa"/>
            <w:vAlign w:val="top"/>
          </w:tcPr>
          <w:p>
            <w:pPr>
              <w:pStyle w:val="6"/>
              <w:spacing w:before="50" w:line="206" w:lineRule="auto"/>
              <w:ind w:left="53" w:right="54" w:firstLine="1"/>
              <w:jc w:val="both"/>
            </w:pPr>
            <w:r>
              <w:rPr>
                <w:spacing w:val="2"/>
              </w:rPr>
              <w:t>违反条款：第二十一条第（</w:t>
            </w:r>
            <w:r>
              <w:rPr>
                <w:spacing w:val="5"/>
              </w:rPr>
              <w:t xml:space="preserve"> </w:t>
            </w:r>
            <w:r>
              <w:rPr>
                <w:spacing w:val="2"/>
              </w:rPr>
              <w:t>二</w:t>
            </w:r>
            <w:r>
              <w:rPr>
                <w:spacing w:val="-11"/>
              </w:rPr>
              <w:t xml:space="preserve"> </w:t>
            </w:r>
            <w:r>
              <w:rPr>
                <w:spacing w:val="2"/>
              </w:rPr>
              <w:t>）项,第三十</w:t>
            </w:r>
            <w:r>
              <w:t xml:space="preserve"> </w:t>
            </w:r>
            <w:r>
              <w:rPr>
                <w:spacing w:val="6"/>
              </w:rPr>
              <w:t>五条第一款；处罚条款：第四十六条</w:t>
            </w:r>
            <w:r>
              <w:rPr>
                <w:spacing w:val="4"/>
              </w:rPr>
              <w:t xml:space="preserve"> </w:t>
            </w:r>
            <w:r>
              <w:rPr>
                <w:spacing w:val="6"/>
              </w:rPr>
              <w:t>，责</w:t>
            </w:r>
            <w:r>
              <w:t xml:space="preserve"> </w:t>
            </w:r>
            <w:r>
              <w:rPr>
                <w:spacing w:val="6"/>
              </w:rPr>
              <w:t>令限期改正，并可处以1 万元以上 3 万元</w:t>
            </w:r>
            <w:r>
              <w:rPr>
                <w:spacing w:val="18"/>
                <w:w w:val="102"/>
              </w:rPr>
              <w:t xml:space="preserve"> </w:t>
            </w:r>
            <w:r>
              <w:rPr>
                <w:spacing w:val="7"/>
              </w:rPr>
              <w:t>以下罚款。</w:t>
            </w:r>
          </w:p>
        </w:tc>
        <w:tc>
          <w:tcPr>
            <w:tcW w:w="851" w:type="dxa"/>
            <w:vAlign w:val="top"/>
          </w:tcPr>
          <w:p>
            <w:pPr>
              <w:spacing w:line="318" w:lineRule="auto"/>
              <w:rPr>
                <w:rFonts w:ascii="Arial"/>
                <w:sz w:val="21"/>
              </w:rPr>
            </w:pPr>
          </w:p>
          <w:p>
            <w:pPr>
              <w:pStyle w:val="6"/>
              <w:spacing w:before="60" w:line="228" w:lineRule="auto"/>
              <w:ind w:left="246"/>
            </w:pPr>
            <w:r>
              <w:rPr>
                <w:spacing w:val="-9"/>
              </w:rPr>
              <w:t>10000</w:t>
            </w:r>
          </w:p>
        </w:tc>
        <w:tc>
          <w:tcPr>
            <w:tcW w:w="567" w:type="dxa"/>
            <w:vAlign w:val="top"/>
          </w:tcPr>
          <w:p>
            <w:pPr>
              <w:spacing w:line="317" w:lineRule="auto"/>
              <w:rPr>
                <w:rFonts w:ascii="Arial"/>
                <w:sz w:val="21"/>
              </w:rPr>
            </w:pPr>
          </w:p>
          <w:p>
            <w:pPr>
              <w:pStyle w:val="6"/>
              <w:spacing w:before="60" w:line="230" w:lineRule="auto"/>
              <w:ind w:left="254"/>
            </w:pPr>
            <w:r>
              <w:t>1</w:t>
            </w:r>
          </w:p>
        </w:tc>
        <w:tc>
          <w:tcPr>
            <w:tcW w:w="2303" w:type="dxa"/>
            <w:vAlign w:val="top"/>
          </w:tcPr>
          <w:p>
            <w:pPr>
              <w:pStyle w:val="6"/>
              <w:spacing w:before="269" w:line="229" w:lineRule="auto"/>
              <w:ind w:left="56" w:right="55"/>
            </w:pPr>
            <w:r>
              <w:rPr>
                <w:spacing w:val="5"/>
              </w:rPr>
              <w:t>违法行为持续时间较长、造成较严</w:t>
            </w:r>
            <w:r>
              <w:rPr>
                <w:spacing w:val="9"/>
              </w:rPr>
              <w:t xml:space="preserve"> </w:t>
            </w:r>
            <w:r>
              <w:rPr>
                <w:spacing w:val="3"/>
              </w:rPr>
              <w:t>重影响的</w:t>
            </w:r>
            <w:r>
              <w:rPr>
                <w:spacing w:val="-11"/>
              </w:rPr>
              <w:t xml:space="preserve"> </w:t>
            </w:r>
            <w:r>
              <w:rPr>
                <w:spacing w:val="3"/>
              </w:rPr>
              <w:t>，系数 1-2。</w:t>
            </w:r>
          </w:p>
        </w:tc>
        <w:tc>
          <w:tcPr>
            <w:tcW w:w="1784" w:type="dxa"/>
            <w:vAlign w:val="top"/>
          </w:tcPr>
          <w:p>
            <w:pPr>
              <w:pStyle w:val="6"/>
              <w:spacing w:before="269" w:line="227" w:lineRule="auto"/>
              <w:ind w:left="56" w:right="92" w:firstLine="1"/>
            </w:pPr>
            <w:r>
              <w:rPr>
                <w:spacing w:val="-5"/>
              </w:rPr>
              <w:t>罚款数额 ＝30000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pStyle w:val="6"/>
              <w:spacing w:before="267"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944" w:type="dxa"/>
            <w:vAlign w:val="top"/>
          </w:tcPr>
          <w:p>
            <w:pPr>
              <w:spacing w:line="320" w:lineRule="auto"/>
              <w:rPr>
                <w:rFonts w:ascii="Arial"/>
                <w:sz w:val="21"/>
              </w:rPr>
            </w:pPr>
          </w:p>
          <w:p>
            <w:pPr>
              <w:pStyle w:val="6"/>
              <w:spacing w:before="60" w:line="230" w:lineRule="auto"/>
              <w:ind w:left="404"/>
            </w:pPr>
            <w:r>
              <w:rPr>
                <w:spacing w:val="-10"/>
              </w:rPr>
              <w:t>11</w:t>
            </w:r>
          </w:p>
        </w:tc>
        <w:tc>
          <w:tcPr>
            <w:tcW w:w="1500" w:type="dxa"/>
            <w:vAlign w:val="top"/>
          </w:tcPr>
          <w:p>
            <w:pPr>
              <w:pStyle w:val="6"/>
              <w:spacing w:before="49" w:line="211" w:lineRule="auto"/>
              <w:ind w:left="53"/>
            </w:pPr>
            <w:r>
              <w:rPr>
                <w:spacing w:val="13"/>
              </w:rPr>
              <w:t>从事城市生活垃圾经</w:t>
            </w:r>
          </w:p>
          <w:p>
            <w:pPr>
              <w:pStyle w:val="6"/>
              <w:spacing w:before="9" w:line="210" w:lineRule="auto"/>
              <w:ind w:left="61"/>
            </w:pPr>
            <w:r>
              <w:rPr>
                <w:spacing w:val="12"/>
              </w:rPr>
              <w:t>营性处置的企业未经</w:t>
            </w:r>
          </w:p>
          <w:p>
            <w:pPr>
              <w:pStyle w:val="6"/>
              <w:spacing w:before="8" w:line="193" w:lineRule="auto"/>
              <w:ind w:left="66" w:right="58" w:hanging="12"/>
            </w:pPr>
            <w:r>
              <w:rPr>
                <w:spacing w:val="11"/>
              </w:rPr>
              <w:t>批准擅自停业</w:t>
            </w:r>
            <w:r>
              <w:rPr>
                <w:spacing w:val="-19"/>
              </w:rPr>
              <w:t xml:space="preserve"> </w:t>
            </w:r>
            <w:r>
              <w:rPr>
                <w:spacing w:val="11"/>
              </w:rPr>
              <w:t>、歇业</w:t>
            </w:r>
            <w:r>
              <w:t xml:space="preserve"> 的</w:t>
            </w:r>
          </w:p>
        </w:tc>
        <w:tc>
          <w:tcPr>
            <w:tcW w:w="2788" w:type="dxa"/>
            <w:vAlign w:val="top"/>
          </w:tcPr>
          <w:p>
            <w:pPr>
              <w:pStyle w:val="6"/>
              <w:spacing w:before="160" w:line="225" w:lineRule="auto"/>
              <w:ind w:left="53" w:right="12" w:firstLine="1"/>
              <w:jc w:val="both"/>
            </w:pPr>
            <w:r>
              <w:rPr>
                <w:spacing w:val="2"/>
              </w:rPr>
              <w:t>违反条款：第三十五条第一款；处罚条款：</w:t>
            </w:r>
            <w:r>
              <w:rPr>
                <w:spacing w:val="16"/>
              </w:rPr>
              <w:t xml:space="preserve"> </w:t>
            </w:r>
            <w:r>
              <w:rPr>
                <w:spacing w:val="8"/>
              </w:rPr>
              <w:t>第四十六条</w:t>
            </w:r>
            <w:r>
              <w:rPr>
                <w:spacing w:val="-13"/>
              </w:rPr>
              <w:t xml:space="preserve"> </w:t>
            </w:r>
            <w:r>
              <w:rPr>
                <w:spacing w:val="8"/>
              </w:rPr>
              <w:t>，责令限期改正</w:t>
            </w:r>
            <w:r>
              <w:rPr>
                <w:spacing w:val="-15"/>
              </w:rPr>
              <w:t xml:space="preserve"> </w:t>
            </w:r>
            <w:r>
              <w:rPr>
                <w:spacing w:val="8"/>
              </w:rPr>
              <w:t>，并可处以5</w:t>
            </w:r>
            <w:r>
              <w:t xml:space="preserve">  </w:t>
            </w:r>
            <w:r>
              <w:rPr>
                <w:spacing w:val="4"/>
              </w:rPr>
              <w:t>万元以上 10 万元以下罚款。</w:t>
            </w:r>
          </w:p>
        </w:tc>
        <w:tc>
          <w:tcPr>
            <w:tcW w:w="851" w:type="dxa"/>
            <w:vAlign w:val="top"/>
          </w:tcPr>
          <w:p>
            <w:pPr>
              <w:spacing w:line="318" w:lineRule="auto"/>
              <w:rPr>
                <w:rFonts w:ascii="Arial"/>
                <w:sz w:val="21"/>
              </w:rPr>
            </w:pPr>
          </w:p>
          <w:p>
            <w:pPr>
              <w:pStyle w:val="6"/>
              <w:spacing w:before="60" w:line="228" w:lineRule="auto"/>
              <w:ind w:left="239"/>
            </w:pPr>
            <w:r>
              <w:rPr>
                <w:spacing w:val="-8"/>
              </w:rPr>
              <w:t>50000</w:t>
            </w:r>
          </w:p>
        </w:tc>
        <w:tc>
          <w:tcPr>
            <w:tcW w:w="567" w:type="dxa"/>
            <w:vAlign w:val="top"/>
          </w:tcPr>
          <w:p>
            <w:pPr>
              <w:spacing w:line="318" w:lineRule="auto"/>
              <w:rPr>
                <w:rFonts w:ascii="Arial"/>
                <w:sz w:val="21"/>
              </w:rPr>
            </w:pPr>
          </w:p>
          <w:p>
            <w:pPr>
              <w:pStyle w:val="6"/>
              <w:spacing w:before="60" w:line="230" w:lineRule="auto"/>
              <w:ind w:left="254"/>
            </w:pPr>
            <w:r>
              <w:t>1</w:t>
            </w:r>
          </w:p>
        </w:tc>
        <w:tc>
          <w:tcPr>
            <w:tcW w:w="2303" w:type="dxa"/>
            <w:vAlign w:val="top"/>
          </w:tcPr>
          <w:p>
            <w:pPr>
              <w:pStyle w:val="6"/>
              <w:spacing w:before="270" w:line="226" w:lineRule="auto"/>
              <w:ind w:left="56" w:right="55"/>
            </w:pPr>
            <w:r>
              <w:rPr>
                <w:spacing w:val="5"/>
              </w:rPr>
              <w:t>违法行为持续时间较长、造成较严</w:t>
            </w:r>
            <w:r>
              <w:rPr>
                <w:spacing w:val="9"/>
              </w:rPr>
              <w:t xml:space="preserve"> </w:t>
            </w:r>
            <w:r>
              <w:rPr>
                <w:spacing w:val="2"/>
              </w:rPr>
              <w:t>重影响的</w:t>
            </w:r>
            <w:r>
              <w:rPr>
                <w:spacing w:val="-9"/>
              </w:rPr>
              <w:t xml:space="preserve"> </w:t>
            </w:r>
            <w:r>
              <w:rPr>
                <w:spacing w:val="2"/>
              </w:rPr>
              <w:t>，系数 1。</w:t>
            </w:r>
          </w:p>
        </w:tc>
        <w:tc>
          <w:tcPr>
            <w:tcW w:w="1784" w:type="dxa"/>
            <w:vAlign w:val="top"/>
          </w:tcPr>
          <w:p>
            <w:pPr>
              <w:pStyle w:val="6"/>
              <w:spacing w:before="269" w:line="225"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pStyle w:val="6"/>
              <w:spacing w:before="265"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 w:hRule="atLeast"/>
        </w:trPr>
        <w:tc>
          <w:tcPr>
            <w:tcW w:w="14333" w:type="dxa"/>
            <w:gridSpan w:val="9"/>
            <w:vAlign w:val="top"/>
          </w:tcPr>
          <w:p>
            <w:pPr>
              <w:pStyle w:val="6"/>
              <w:spacing w:before="49" w:line="165" w:lineRule="auto"/>
              <w:ind w:left="5917"/>
              <w:outlineLvl w:val="1"/>
            </w:pPr>
            <w:bookmarkStart w:id="7" w:name="bookmark6"/>
            <w:bookmarkEnd w:id="7"/>
            <w:r>
              <w:rPr>
                <w:b/>
                <w:bCs/>
                <w:spacing w:val="12"/>
              </w:rPr>
              <w:t>《城市建筑垃圾管理规定》案由11项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944" w:type="dxa"/>
            <w:vAlign w:val="top"/>
          </w:tcPr>
          <w:p>
            <w:pPr>
              <w:spacing w:line="319" w:lineRule="auto"/>
              <w:rPr>
                <w:rFonts w:ascii="Arial"/>
                <w:sz w:val="21"/>
              </w:rPr>
            </w:pPr>
          </w:p>
          <w:p>
            <w:pPr>
              <w:pStyle w:val="6"/>
              <w:spacing w:before="60" w:line="230" w:lineRule="auto"/>
              <w:ind w:left="443"/>
            </w:pPr>
            <w:r>
              <w:t>1</w:t>
            </w:r>
          </w:p>
        </w:tc>
        <w:tc>
          <w:tcPr>
            <w:tcW w:w="1500" w:type="dxa"/>
            <w:vAlign w:val="top"/>
          </w:tcPr>
          <w:p>
            <w:pPr>
              <w:pStyle w:val="6"/>
              <w:spacing w:before="267" w:line="230" w:lineRule="auto"/>
              <w:ind w:left="55" w:right="58" w:hanging="2"/>
            </w:pPr>
            <w:r>
              <w:rPr>
                <w:spacing w:val="13"/>
              </w:rPr>
              <w:t>将建筑垃圾混入生活</w:t>
            </w:r>
            <w:r>
              <w:rPr>
                <w:spacing w:val="5"/>
              </w:rPr>
              <w:t xml:space="preserve"> </w:t>
            </w:r>
            <w:r>
              <w:rPr>
                <w:spacing w:val="6"/>
              </w:rPr>
              <w:t>垃圾</w:t>
            </w:r>
          </w:p>
        </w:tc>
        <w:tc>
          <w:tcPr>
            <w:tcW w:w="2788" w:type="dxa"/>
            <w:vAlign w:val="top"/>
          </w:tcPr>
          <w:p>
            <w:pPr>
              <w:pStyle w:val="6"/>
              <w:spacing w:before="48" w:line="207" w:lineRule="auto"/>
              <w:ind w:left="53" w:right="54" w:firstLine="1"/>
              <w:jc w:val="both"/>
            </w:pPr>
            <w:r>
              <w:rPr>
                <w:spacing w:val="8"/>
              </w:rPr>
              <w:t>违反条款：第九条；处罚条款：第二十条</w:t>
            </w:r>
            <w:r>
              <w:rPr>
                <w:spacing w:val="7"/>
              </w:rPr>
              <w:t xml:space="preserve"> </w:t>
            </w:r>
            <w:r>
              <w:rPr>
                <w:spacing w:val="6"/>
              </w:rPr>
              <w:t>第一款第（一）项及第二款</w:t>
            </w:r>
            <w:r>
              <w:rPr>
                <w:spacing w:val="3"/>
              </w:rPr>
              <w:t xml:space="preserve"> </w:t>
            </w:r>
            <w:r>
              <w:rPr>
                <w:spacing w:val="6"/>
              </w:rPr>
              <w:t>，责令限期改</w:t>
            </w:r>
            <w:r>
              <w:t xml:space="preserve"> </w:t>
            </w:r>
            <w:r>
              <w:rPr>
                <w:spacing w:val="5"/>
              </w:rPr>
              <w:t>正</w:t>
            </w:r>
            <w:r>
              <w:rPr>
                <w:spacing w:val="-11"/>
              </w:rPr>
              <w:t xml:space="preserve"> </w:t>
            </w:r>
            <w:r>
              <w:rPr>
                <w:spacing w:val="5"/>
              </w:rPr>
              <w:t>，予以警告</w:t>
            </w:r>
            <w:r>
              <w:rPr>
                <w:spacing w:val="-13"/>
              </w:rPr>
              <w:t xml:space="preserve"> </w:t>
            </w:r>
            <w:r>
              <w:rPr>
                <w:spacing w:val="5"/>
              </w:rPr>
              <w:t>；对单位处 3000 元以</w:t>
            </w:r>
            <w:r>
              <w:rPr>
                <w:spacing w:val="4"/>
              </w:rPr>
              <w:t>下罚</w:t>
            </w:r>
            <w:r>
              <w:t xml:space="preserve"> </w:t>
            </w:r>
            <w:r>
              <w:rPr>
                <w:spacing w:val="3"/>
              </w:rPr>
              <w:t>款</w:t>
            </w:r>
            <w:r>
              <w:rPr>
                <w:spacing w:val="-16"/>
              </w:rPr>
              <w:t xml:space="preserve"> </w:t>
            </w:r>
            <w:r>
              <w:rPr>
                <w:spacing w:val="3"/>
              </w:rPr>
              <w:t>；对个人处 200 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160" w:line="225" w:lineRule="auto"/>
              <w:ind w:left="59" w:right="52"/>
              <w:jc w:val="both"/>
            </w:pPr>
            <w:r>
              <w:rPr>
                <w:spacing w:val="11"/>
              </w:rPr>
              <w:t>原则按照《北京市生活垃圾管理条</w:t>
            </w:r>
            <w:r>
              <w:rPr>
                <w:spacing w:val="1"/>
              </w:rPr>
              <w:t xml:space="preserve"> </w:t>
            </w:r>
            <w:r>
              <w:rPr>
                <w:spacing w:val="8"/>
              </w:rPr>
              <w:t>例》</w:t>
            </w:r>
            <w:r>
              <w:rPr>
                <w:spacing w:val="-13"/>
              </w:rPr>
              <w:t xml:space="preserve"> </w:t>
            </w:r>
            <w:r>
              <w:rPr>
                <w:spacing w:val="8"/>
              </w:rPr>
              <w:t>“生活垃圾混装混运</w:t>
            </w:r>
            <w:r>
              <w:rPr>
                <w:spacing w:val="-27"/>
              </w:rPr>
              <w:t xml:space="preserve"> </w:t>
            </w:r>
            <w:r>
              <w:rPr>
                <w:spacing w:val="8"/>
              </w:rPr>
              <w:t>”案由适</w:t>
            </w:r>
            <w:r>
              <w:t xml:space="preserve"> </w:t>
            </w:r>
            <w:r>
              <w:rPr>
                <w:spacing w:val="2"/>
              </w:rPr>
              <w:t>用。</w:t>
            </w:r>
          </w:p>
        </w:tc>
        <w:tc>
          <w:tcPr>
            <w:tcW w:w="1212" w:type="dxa"/>
            <w:vAlign w:val="top"/>
          </w:tcPr>
          <w:p>
            <w:pPr>
              <w:pStyle w:val="6"/>
              <w:spacing w:before="265"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9" w:hRule="atLeast"/>
        </w:trPr>
        <w:tc>
          <w:tcPr>
            <w:tcW w:w="944" w:type="dxa"/>
            <w:vAlign w:val="top"/>
          </w:tcPr>
          <w:p>
            <w:pPr>
              <w:spacing w:line="348" w:lineRule="auto"/>
              <w:rPr>
                <w:rFonts w:ascii="Arial"/>
                <w:sz w:val="21"/>
              </w:rPr>
            </w:pPr>
          </w:p>
          <w:p>
            <w:pPr>
              <w:spacing w:line="349" w:lineRule="auto"/>
              <w:rPr>
                <w:rFonts w:ascii="Arial"/>
                <w:sz w:val="21"/>
              </w:rPr>
            </w:pPr>
          </w:p>
          <w:p>
            <w:pPr>
              <w:pStyle w:val="6"/>
              <w:spacing w:before="60" w:line="230" w:lineRule="auto"/>
              <w:ind w:left="437"/>
            </w:pPr>
            <w:r>
              <w:t>2</w:t>
            </w:r>
          </w:p>
        </w:tc>
        <w:tc>
          <w:tcPr>
            <w:tcW w:w="1500" w:type="dxa"/>
            <w:vAlign w:val="top"/>
          </w:tcPr>
          <w:p>
            <w:pPr>
              <w:spacing w:line="292" w:lineRule="auto"/>
              <w:rPr>
                <w:rFonts w:ascii="Arial"/>
                <w:sz w:val="21"/>
              </w:rPr>
            </w:pPr>
          </w:p>
          <w:p>
            <w:pPr>
              <w:spacing w:line="292" w:lineRule="auto"/>
              <w:rPr>
                <w:rFonts w:ascii="Arial"/>
                <w:sz w:val="21"/>
              </w:rPr>
            </w:pPr>
          </w:p>
          <w:p>
            <w:pPr>
              <w:pStyle w:val="6"/>
              <w:spacing w:before="60" w:line="239" w:lineRule="auto"/>
              <w:ind w:left="55" w:right="58" w:hanging="2"/>
            </w:pPr>
            <w:r>
              <w:rPr>
                <w:spacing w:val="13"/>
              </w:rPr>
              <w:t>将危险废物混入建筑</w:t>
            </w:r>
            <w:r>
              <w:rPr>
                <w:spacing w:val="5"/>
              </w:rPr>
              <w:t xml:space="preserve"> </w:t>
            </w:r>
            <w:r>
              <w:rPr>
                <w:spacing w:val="6"/>
              </w:rPr>
              <w:t>垃圾</w:t>
            </w:r>
          </w:p>
        </w:tc>
        <w:tc>
          <w:tcPr>
            <w:tcW w:w="2788" w:type="dxa"/>
            <w:vAlign w:val="top"/>
          </w:tcPr>
          <w:p>
            <w:pPr>
              <w:spacing w:line="352" w:lineRule="auto"/>
              <w:rPr>
                <w:rFonts w:ascii="Arial"/>
                <w:sz w:val="21"/>
              </w:rPr>
            </w:pPr>
          </w:p>
          <w:p>
            <w:pPr>
              <w:pStyle w:val="6"/>
              <w:spacing w:before="60" w:line="236" w:lineRule="auto"/>
              <w:ind w:left="53" w:right="54" w:firstLine="1"/>
              <w:jc w:val="both"/>
            </w:pPr>
            <w:r>
              <w:rPr>
                <w:spacing w:val="8"/>
              </w:rPr>
              <w:t>违反条款：第九条；处罚条款：第二十条</w:t>
            </w:r>
            <w:r>
              <w:rPr>
                <w:spacing w:val="7"/>
              </w:rPr>
              <w:t xml:space="preserve"> </w:t>
            </w:r>
            <w:r>
              <w:rPr>
                <w:spacing w:val="3"/>
              </w:rPr>
              <w:t>第一款第（</w:t>
            </w:r>
            <w:r>
              <w:rPr>
                <w:spacing w:val="-1"/>
              </w:rPr>
              <w:t xml:space="preserve"> </w:t>
            </w:r>
            <w:r>
              <w:rPr>
                <w:spacing w:val="3"/>
              </w:rPr>
              <w:t>二</w:t>
            </w:r>
            <w:r>
              <w:rPr>
                <w:spacing w:val="-11"/>
              </w:rPr>
              <w:t xml:space="preserve"> </w:t>
            </w:r>
            <w:r>
              <w:rPr>
                <w:spacing w:val="3"/>
              </w:rPr>
              <w:t>）项及第二款</w:t>
            </w:r>
            <w:r>
              <w:rPr>
                <w:spacing w:val="-13"/>
              </w:rPr>
              <w:t xml:space="preserve"> </w:t>
            </w:r>
            <w:r>
              <w:rPr>
                <w:spacing w:val="3"/>
              </w:rPr>
              <w:t>，责令限期改</w:t>
            </w:r>
            <w:r>
              <w:t xml:space="preserve"> </w:t>
            </w:r>
            <w:r>
              <w:rPr>
                <w:spacing w:val="5"/>
              </w:rPr>
              <w:t>正</w:t>
            </w:r>
            <w:r>
              <w:rPr>
                <w:spacing w:val="-11"/>
              </w:rPr>
              <w:t xml:space="preserve"> </w:t>
            </w:r>
            <w:r>
              <w:rPr>
                <w:spacing w:val="5"/>
              </w:rPr>
              <w:t>，予以警告</w:t>
            </w:r>
            <w:r>
              <w:rPr>
                <w:spacing w:val="-13"/>
              </w:rPr>
              <w:t xml:space="preserve"> </w:t>
            </w:r>
            <w:r>
              <w:rPr>
                <w:spacing w:val="5"/>
              </w:rPr>
              <w:t>；对单位处 3000 元以</w:t>
            </w:r>
            <w:r>
              <w:rPr>
                <w:spacing w:val="4"/>
              </w:rPr>
              <w:t>下罚</w:t>
            </w:r>
            <w:r>
              <w:t xml:space="preserve"> </w:t>
            </w:r>
            <w:r>
              <w:rPr>
                <w:spacing w:val="3"/>
              </w:rPr>
              <w:t>款</w:t>
            </w:r>
            <w:r>
              <w:rPr>
                <w:spacing w:val="-16"/>
              </w:rPr>
              <w:t xml:space="preserve"> </w:t>
            </w:r>
            <w:r>
              <w:rPr>
                <w:spacing w:val="3"/>
              </w:rPr>
              <w:t>；对个人处 200 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348" w:lineRule="auto"/>
              <w:rPr>
                <w:rFonts w:ascii="Arial"/>
                <w:sz w:val="21"/>
              </w:rPr>
            </w:pPr>
          </w:p>
          <w:p>
            <w:pPr>
              <w:spacing w:line="349" w:lineRule="auto"/>
              <w:rPr>
                <w:rFonts w:ascii="Arial"/>
                <w:sz w:val="21"/>
              </w:rPr>
            </w:pPr>
          </w:p>
          <w:p>
            <w:pPr>
              <w:pStyle w:val="6"/>
              <w:spacing w:before="61" w:line="210" w:lineRule="auto"/>
              <w:ind w:left="59"/>
            </w:pPr>
            <w:r>
              <w:rPr>
                <w:spacing w:val="9"/>
              </w:rPr>
              <w:t>根据实际情况酌定处罚</w:t>
            </w:r>
          </w:p>
        </w:tc>
        <w:tc>
          <w:tcPr>
            <w:tcW w:w="1212" w:type="dxa"/>
            <w:vAlign w:val="top"/>
          </w:tcPr>
          <w:p>
            <w:pPr>
              <w:spacing w:line="291" w:lineRule="auto"/>
              <w:rPr>
                <w:rFonts w:ascii="Arial"/>
                <w:sz w:val="21"/>
              </w:rPr>
            </w:pPr>
          </w:p>
          <w:p>
            <w:pPr>
              <w:spacing w:line="29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6" w:hRule="atLeast"/>
        </w:trPr>
        <w:tc>
          <w:tcPr>
            <w:tcW w:w="944" w:type="dxa"/>
            <w:vMerge w:val="restart"/>
            <w:tcBorders>
              <w:bottom w:val="nil"/>
            </w:tcBorders>
            <w:vAlign w:val="top"/>
          </w:tcPr>
          <w:p>
            <w:pPr>
              <w:spacing w:line="281"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28" w:lineRule="auto"/>
              <w:ind w:left="436"/>
            </w:pPr>
            <w:r>
              <w:t>3</w:t>
            </w:r>
          </w:p>
        </w:tc>
        <w:tc>
          <w:tcPr>
            <w:tcW w:w="1500" w:type="dxa"/>
            <w:vMerge w:val="restart"/>
            <w:tcBorders>
              <w:bottom w:val="nil"/>
            </w:tcBorders>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6"/>
              <w:spacing w:before="60" w:line="242" w:lineRule="auto"/>
              <w:ind w:left="54" w:right="58"/>
            </w:pPr>
            <w:r>
              <w:rPr>
                <w:spacing w:val="13"/>
              </w:rPr>
              <w:t>擅自设立弃置场受纳</w:t>
            </w:r>
            <w:r>
              <w:rPr>
                <w:spacing w:val="4"/>
              </w:rPr>
              <w:t xml:space="preserve"> </w:t>
            </w:r>
            <w:r>
              <w:rPr>
                <w:spacing w:val="8"/>
              </w:rPr>
              <w:t>建筑垃圾</w:t>
            </w:r>
          </w:p>
        </w:tc>
        <w:tc>
          <w:tcPr>
            <w:tcW w:w="2788" w:type="dxa"/>
            <w:vMerge w:val="restart"/>
            <w:tcBorders>
              <w:bottom w:val="nil"/>
            </w:tcBorders>
            <w:vAlign w:val="top"/>
          </w:tcPr>
          <w:p>
            <w:pPr>
              <w:spacing w:line="380" w:lineRule="auto"/>
              <w:rPr>
                <w:rFonts w:ascii="Arial"/>
                <w:sz w:val="21"/>
              </w:rPr>
            </w:pPr>
          </w:p>
          <w:p>
            <w:pPr>
              <w:pStyle w:val="6"/>
              <w:spacing w:before="60" w:line="236" w:lineRule="auto"/>
              <w:ind w:left="53" w:right="54" w:firstLine="1"/>
              <w:jc w:val="both"/>
            </w:pPr>
            <w:r>
              <w:rPr>
                <w:spacing w:val="8"/>
              </w:rPr>
              <w:t>违反条款：第九条；处罚条款：第二十条</w:t>
            </w:r>
            <w:r>
              <w:rPr>
                <w:spacing w:val="7"/>
              </w:rPr>
              <w:t xml:space="preserve"> </w:t>
            </w:r>
            <w:r>
              <w:rPr>
                <w:spacing w:val="6"/>
              </w:rPr>
              <w:t>第一款第（三）项及第二款</w:t>
            </w:r>
            <w:r>
              <w:rPr>
                <w:spacing w:val="3"/>
              </w:rPr>
              <w:t xml:space="preserve"> </w:t>
            </w:r>
            <w:r>
              <w:rPr>
                <w:spacing w:val="6"/>
              </w:rPr>
              <w:t>，责令限期改</w:t>
            </w:r>
            <w:r>
              <w:t xml:space="preserve"> </w:t>
            </w:r>
            <w:r>
              <w:rPr>
                <w:spacing w:val="4"/>
              </w:rPr>
              <w:t>正</w:t>
            </w:r>
            <w:r>
              <w:rPr>
                <w:spacing w:val="7"/>
              </w:rPr>
              <w:t xml:space="preserve"> </w:t>
            </w:r>
            <w:r>
              <w:rPr>
                <w:spacing w:val="4"/>
              </w:rPr>
              <w:t>，予以警告</w:t>
            </w:r>
            <w:r>
              <w:rPr>
                <w:spacing w:val="-8"/>
              </w:rPr>
              <w:t xml:space="preserve"> </w:t>
            </w:r>
            <w:r>
              <w:rPr>
                <w:spacing w:val="4"/>
              </w:rPr>
              <w:t>；对单位处 5000 元以上</w:t>
            </w:r>
            <w:r>
              <w:rPr>
                <w:spacing w:val="12"/>
                <w:w w:val="101"/>
              </w:rPr>
              <w:t xml:space="preserve"> </w:t>
            </w:r>
            <w:r>
              <w:rPr>
                <w:spacing w:val="4"/>
              </w:rPr>
              <w:t>1</w:t>
            </w:r>
            <w:r>
              <w:t xml:space="preserve"> </w:t>
            </w:r>
            <w:r>
              <w:rPr>
                <w:spacing w:val="6"/>
              </w:rPr>
              <w:t>万元以下罚款</w:t>
            </w:r>
            <w:r>
              <w:rPr>
                <w:spacing w:val="-6"/>
              </w:rPr>
              <w:t xml:space="preserve"> </w:t>
            </w:r>
            <w:r>
              <w:rPr>
                <w:spacing w:val="6"/>
              </w:rPr>
              <w:t>；对个人处 3000 元以下罚</w:t>
            </w:r>
            <w:r>
              <w:t xml:space="preserve"> </w:t>
            </w:r>
            <w:r>
              <w:rPr>
                <w:spacing w:val="3"/>
              </w:rPr>
              <w:t>款。</w:t>
            </w:r>
          </w:p>
        </w:tc>
        <w:tc>
          <w:tcPr>
            <w:tcW w:w="851" w:type="dxa"/>
            <w:vAlign w:val="top"/>
          </w:tcPr>
          <w:p>
            <w:pPr>
              <w:spacing w:line="251" w:lineRule="auto"/>
              <w:rPr>
                <w:rFonts w:ascii="Arial"/>
                <w:sz w:val="21"/>
              </w:rPr>
            </w:pPr>
          </w:p>
          <w:p>
            <w:pPr>
              <w:pStyle w:val="6"/>
              <w:spacing w:before="60" w:line="228" w:lineRule="auto"/>
              <w:ind w:left="275"/>
            </w:pPr>
            <w:r>
              <w:rPr>
                <w:spacing w:val="-7"/>
              </w:rPr>
              <w:t>5000</w:t>
            </w:r>
          </w:p>
          <w:p>
            <w:pPr>
              <w:pStyle w:val="6"/>
              <w:spacing w:before="4" w:line="206" w:lineRule="auto"/>
              <w:ind w:left="120"/>
            </w:pPr>
            <w:r>
              <w:rPr>
                <w:spacing w:val="10"/>
              </w:rPr>
              <w:t>（单位）</w:t>
            </w:r>
          </w:p>
        </w:tc>
        <w:tc>
          <w:tcPr>
            <w:tcW w:w="567" w:type="dxa"/>
            <w:vAlign w:val="top"/>
          </w:tcPr>
          <w:p>
            <w:pPr>
              <w:spacing w:line="365" w:lineRule="auto"/>
              <w:rPr>
                <w:rFonts w:ascii="Arial"/>
                <w:sz w:val="21"/>
              </w:rPr>
            </w:pPr>
          </w:p>
          <w:p>
            <w:pPr>
              <w:pStyle w:val="6"/>
              <w:spacing w:before="60" w:line="230" w:lineRule="auto"/>
              <w:ind w:left="254"/>
            </w:pPr>
            <w:r>
              <w:t>1</w:t>
            </w:r>
          </w:p>
        </w:tc>
        <w:tc>
          <w:tcPr>
            <w:tcW w:w="2303" w:type="dxa"/>
            <w:vAlign w:val="top"/>
          </w:tcPr>
          <w:p>
            <w:pPr>
              <w:spacing w:line="365"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251" w:lineRule="auto"/>
              <w:rPr>
                <w:rFonts w:ascii="Arial"/>
                <w:sz w:val="21"/>
              </w:rPr>
            </w:pPr>
          </w:p>
          <w:p>
            <w:pPr>
              <w:pStyle w:val="6"/>
              <w:spacing w:before="60" w:line="239" w:lineRule="auto"/>
              <w:ind w:left="57" w:right="56"/>
            </w:pPr>
            <w:r>
              <w:rPr>
                <w:spacing w:val="-1"/>
              </w:rPr>
              <w:t>罚款数额＝5000 ×（1＋情</w:t>
            </w:r>
            <w:r>
              <w:rPr>
                <w:spacing w:val="3"/>
              </w:rPr>
              <w:t xml:space="preserve"> </w:t>
            </w:r>
            <w:r>
              <w:rPr>
                <w:spacing w:val="9"/>
              </w:rPr>
              <w:t>节系数）</w:t>
            </w:r>
          </w:p>
        </w:tc>
        <w:tc>
          <w:tcPr>
            <w:tcW w:w="2384" w:type="dxa"/>
            <w:vAlign w:val="top"/>
          </w:tcPr>
          <w:p>
            <w:pPr>
              <w:rPr>
                <w:rFonts w:ascii="Arial"/>
                <w:sz w:val="21"/>
              </w:rPr>
            </w:pPr>
          </w:p>
        </w:tc>
        <w:tc>
          <w:tcPr>
            <w:tcW w:w="1212" w:type="dxa"/>
            <w:vMerge w:val="restart"/>
            <w:tcBorders>
              <w:bottom w:val="nil"/>
            </w:tcBorders>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52" w:lineRule="auto"/>
              <w:rPr>
                <w:rFonts w:ascii="Arial"/>
                <w:sz w:val="21"/>
              </w:rPr>
            </w:pPr>
          </w:p>
          <w:p>
            <w:pPr>
              <w:pStyle w:val="6"/>
              <w:spacing w:before="60" w:line="211" w:lineRule="auto"/>
              <w:ind w:left="272"/>
            </w:pPr>
            <w:r>
              <w:rPr>
                <w:spacing w:val="8"/>
              </w:rPr>
              <w:t>个人</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351" w:lineRule="auto"/>
              <w:rPr>
                <w:rFonts w:ascii="Arial"/>
                <w:sz w:val="21"/>
              </w:rPr>
            </w:pPr>
          </w:p>
          <w:p>
            <w:pPr>
              <w:pStyle w:val="6"/>
              <w:spacing w:before="60" w:line="210" w:lineRule="auto"/>
              <w:ind w:left="59"/>
            </w:pPr>
            <w:r>
              <w:rPr>
                <w:spacing w:val="9"/>
              </w:rPr>
              <w:t>根据实际情况酌定处罚</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2" w:hRule="atLeast"/>
        </w:trPr>
        <w:tc>
          <w:tcPr>
            <w:tcW w:w="944" w:type="dxa"/>
            <w:vAlign w:val="top"/>
          </w:tcPr>
          <w:p>
            <w:pPr>
              <w:spacing w:line="295" w:lineRule="auto"/>
              <w:rPr>
                <w:rFonts w:ascii="Arial"/>
                <w:sz w:val="21"/>
              </w:rPr>
            </w:pPr>
          </w:p>
          <w:p>
            <w:pPr>
              <w:spacing w:line="295" w:lineRule="auto"/>
              <w:rPr>
                <w:rFonts w:ascii="Arial"/>
                <w:sz w:val="21"/>
              </w:rPr>
            </w:pPr>
          </w:p>
          <w:p>
            <w:pPr>
              <w:pStyle w:val="6"/>
              <w:spacing w:before="60" w:line="230" w:lineRule="auto"/>
              <w:ind w:left="435"/>
            </w:pPr>
            <w:r>
              <w:t>4</w:t>
            </w:r>
          </w:p>
        </w:tc>
        <w:tc>
          <w:tcPr>
            <w:tcW w:w="1500" w:type="dxa"/>
            <w:vAlign w:val="top"/>
          </w:tcPr>
          <w:p>
            <w:pPr>
              <w:spacing w:line="359" w:lineRule="auto"/>
              <w:rPr>
                <w:rFonts w:ascii="Arial"/>
                <w:sz w:val="21"/>
              </w:rPr>
            </w:pPr>
          </w:p>
          <w:p>
            <w:pPr>
              <w:pStyle w:val="6"/>
              <w:spacing w:before="60" w:line="211" w:lineRule="auto"/>
              <w:ind w:left="54"/>
            </w:pPr>
            <w:r>
              <w:rPr>
                <w:spacing w:val="13"/>
              </w:rPr>
              <w:t>建筑垃圾储运消纳场</w:t>
            </w:r>
          </w:p>
          <w:p>
            <w:pPr>
              <w:pStyle w:val="6"/>
              <w:spacing w:before="20" w:line="211" w:lineRule="auto"/>
              <w:ind w:left="54"/>
            </w:pPr>
            <w:r>
              <w:rPr>
                <w:spacing w:val="11"/>
              </w:rPr>
              <w:t>受纳工业垃圾</w:t>
            </w:r>
            <w:r>
              <w:rPr>
                <w:spacing w:val="-20"/>
              </w:rPr>
              <w:t xml:space="preserve"> </w:t>
            </w:r>
            <w:r>
              <w:rPr>
                <w:spacing w:val="11"/>
              </w:rPr>
              <w:t>、生活</w:t>
            </w:r>
          </w:p>
          <w:p>
            <w:pPr>
              <w:pStyle w:val="6"/>
              <w:spacing w:before="19" w:line="211" w:lineRule="auto"/>
              <w:ind w:left="56"/>
            </w:pPr>
            <w:r>
              <w:rPr>
                <w:spacing w:val="9"/>
              </w:rPr>
              <w:t>垃圾和有毒有害垃圾</w:t>
            </w:r>
          </w:p>
        </w:tc>
        <w:tc>
          <w:tcPr>
            <w:tcW w:w="2788" w:type="dxa"/>
            <w:vAlign w:val="top"/>
          </w:tcPr>
          <w:p>
            <w:pPr>
              <w:spacing w:line="359" w:lineRule="auto"/>
              <w:rPr>
                <w:rFonts w:ascii="Arial"/>
                <w:sz w:val="21"/>
              </w:rPr>
            </w:pPr>
          </w:p>
          <w:p>
            <w:pPr>
              <w:pStyle w:val="6"/>
              <w:spacing w:before="60" w:line="237" w:lineRule="auto"/>
              <w:ind w:left="53" w:right="54" w:firstLine="1"/>
              <w:jc w:val="both"/>
            </w:pPr>
            <w:r>
              <w:rPr>
                <w:spacing w:val="8"/>
              </w:rPr>
              <w:t>违反条款：第十条；处罚条款：第二十一</w:t>
            </w:r>
            <w:r>
              <w:rPr>
                <w:spacing w:val="7"/>
              </w:rPr>
              <w:t xml:space="preserve"> </w:t>
            </w:r>
            <w:r>
              <w:rPr>
                <w:spacing w:val="5"/>
              </w:rPr>
              <w:t>条</w:t>
            </w:r>
            <w:r>
              <w:rPr>
                <w:spacing w:val="-5"/>
              </w:rPr>
              <w:t xml:space="preserve"> </w:t>
            </w:r>
            <w:r>
              <w:rPr>
                <w:spacing w:val="5"/>
              </w:rPr>
              <w:t>，责令限期改正</w:t>
            </w:r>
            <w:r>
              <w:rPr>
                <w:spacing w:val="-8"/>
              </w:rPr>
              <w:t xml:space="preserve"> </w:t>
            </w:r>
            <w:r>
              <w:rPr>
                <w:spacing w:val="5"/>
              </w:rPr>
              <w:t>，给予警告</w:t>
            </w:r>
            <w:r>
              <w:rPr>
                <w:spacing w:val="-8"/>
              </w:rPr>
              <w:t xml:space="preserve"> </w:t>
            </w:r>
            <w:r>
              <w:rPr>
                <w:spacing w:val="5"/>
              </w:rPr>
              <w:t>，处 5000</w:t>
            </w:r>
            <w:r>
              <w:t xml:space="preserve"> </w:t>
            </w:r>
            <w:r>
              <w:rPr>
                <w:spacing w:val="9"/>
              </w:rPr>
              <w:t>元以上1 万元以下罚款。</w:t>
            </w:r>
          </w:p>
        </w:tc>
        <w:tc>
          <w:tcPr>
            <w:tcW w:w="851" w:type="dxa"/>
            <w:vAlign w:val="top"/>
          </w:tcPr>
          <w:p>
            <w:pPr>
              <w:spacing w:line="295" w:lineRule="auto"/>
              <w:rPr>
                <w:rFonts w:ascii="Arial"/>
                <w:sz w:val="21"/>
              </w:rPr>
            </w:pPr>
          </w:p>
          <w:p>
            <w:pPr>
              <w:spacing w:line="295" w:lineRule="auto"/>
              <w:rPr>
                <w:rFonts w:ascii="Arial"/>
                <w:sz w:val="21"/>
              </w:rPr>
            </w:pPr>
          </w:p>
          <w:p>
            <w:pPr>
              <w:pStyle w:val="6"/>
              <w:spacing w:before="60" w:line="228" w:lineRule="auto"/>
              <w:ind w:left="275"/>
            </w:pPr>
            <w:r>
              <w:rPr>
                <w:spacing w:val="-7"/>
              </w:rPr>
              <w:t>5000</w:t>
            </w:r>
          </w:p>
        </w:tc>
        <w:tc>
          <w:tcPr>
            <w:tcW w:w="567" w:type="dxa"/>
            <w:vAlign w:val="top"/>
          </w:tcPr>
          <w:p>
            <w:pPr>
              <w:spacing w:line="295" w:lineRule="auto"/>
              <w:rPr>
                <w:rFonts w:ascii="Arial"/>
                <w:sz w:val="21"/>
              </w:rPr>
            </w:pPr>
          </w:p>
          <w:p>
            <w:pPr>
              <w:spacing w:line="295" w:lineRule="auto"/>
              <w:rPr>
                <w:rFonts w:ascii="Arial"/>
                <w:sz w:val="21"/>
              </w:rPr>
            </w:pPr>
          </w:p>
          <w:p>
            <w:pPr>
              <w:pStyle w:val="6"/>
              <w:spacing w:before="60" w:line="230" w:lineRule="auto"/>
              <w:ind w:left="254"/>
            </w:pPr>
            <w:r>
              <w:t>1</w:t>
            </w:r>
          </w:p>
        </w:tc>
        <w:tc>
          <w:tcPr>
            <w:tcW w:w="2303" w:type="dxa"/>
            <w:vAlign w:val="top"/>
          </w:tcPr>
          <w:p>
            <w:pPr>
              <w:spacing w:line="473" w:lineRule="auto"/>
              <w:rPr>
                <w:rFonts w:ascii="Arial"/>
                <w:sz w:val="21"/>
              </w:rPr>
            </w:pPr>
          </w:p>
          <w:p>
            <w:pPr>
              <w:pStyle w:val="6"/>
              <w:spacing w:before="60" w:line="241" w:lineRule="auto"/>
              <w:ind w:left="56" w:right="55"/>
            </w:pPr>
            <w:r>
              <w:rPr>
                <w:spacing w:val="5"/>
              </w:rPr>
              <w:t>违法行为持续时间较长、造成较严</w:t>
            </w:r>
            <w:r>
              <w:rPr>
                <w:spacing w:val="9"/>
              </w:rPr>
              <w:t xml:space="preserve"> </w:t>
            </w:r>
            <w:r>
              <w:rPr>
                <w:spacing w:val="2"/>
              </w:rPr>
              <w:t>重影响的</w:t>
            </w:r>
            <w:r>
              <w:rPr>
                <w:spacing w:val="-9"/>
              </w:rPr>
              <w:t xml:space="preserve"> </w:t>
            </w:r>
            <w:r>
              <w:rPr>
                <w:spacing w:val="2"/>
              </w:rPr>
              <w:t>，系数 1。</w:t>
            </w:r>
          </w:p>
        </w:tc>
        <w:tc>
          <w:tcPr>
            <w:tcW w:w="1784" w:type="dxa"/>
            <w:vAlign w:val="top"/>
          </w:tcPr>
          <w:p>
            <w:pPr>
              <w:spacing w:line="473" w:lineRule="auto"/>
              <w:rPr>
                <w:rFonts w:ascii="Arial"/>
                <w:sz w:val="21"/>
              </w:rPr>
            </w:pPr>
          </w:p>
          <w:p>
            <w:pPr>
              <w:pStyle w:val="6"/>
              <w:spacing w:before="60" w:line="239" w:lineRule="auto"/>
              <w:ind w:left="57" w:right="56"/>
            </w:pPr>
            <w:r>
              <w:rPr>
                <w:spacing w:val="-1"/>
              </w:rPr>
              <w:t>罚款数额＝5000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47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4" w:hRule="atLeast"/>
        </w:trPr>
        <w:tc>
          <w:tcPr>
            <w:tcW w:w="944" w:type="dxa"/>
            <w:vAlign w:val="top"/>
          </w:tcPr>
          <w:p>
            <w:pPr>
              <w:spacing w:line="357" w:lineRule="auto"/>
              <w:rPr>
                <w:rFonts w:ascii="Arial"/>
                <w:sz w:val="21"/>
              </w:rPr>
            </w:pPr>
          </w:p>
          <w:p>
            <w:pPr>
              <w:spacing w:line="357" w:lineRule="auto"/>
              <w:rPr>
                <w:rFonts w:ascii="Arial"/>
                <w:sz w:val="21"/>
              </w:rPr>
            </w:pPr>
          </w:p>
          <w:p>
            <w:pPr>
              <w:pStyle w:val="6"/>
              <w:spacing w:before="60" w:line="228" w:lineRule="auto"/>
              <w:ind w:left="436"/>
            </w:pPr>
            <w:r>
              <w:t>5</w:t>
            </w:r>
          </w:p>
        </w:tc>
        <w:tc>
          <w:tcPr>
            <w:tcW w:w="1500" w:type="dxa"/>
            <w:vAlign w:val="top"/>
          </w:tcPr>
          <w:p>
            <w:pPr>
              <w:rPr>
                <w:rFonts w:ascii="Arial"/>
                <w:sz w:val="21"/>
              </w:rPr>
            </w:pPr>
          </w:p>
          <w:p>
            <w:pPr>
              <w:spacing w:line="241" w:lineRule="auto"/>
              <w:rPr>
                <w:rFonts w:ascii="Arial"/>
                <w:sz w:val="21"/>
              </w:rPr>
            </w:pPr>
          </w:p>
          <w:p>
            <w:pPr>
              <w:pStyle w:val="6"/>
              <w:spacing w:before="60" w:line="211" w:lineRule="auto"/>
              <w:ind w:left="55"/>
            </w:pPr>
            <w:r>
              <w:rPr>
                <w:spacing w:val="13"/>
              </w:rPr>
              <w:t>未及时清运工程施工</w:t>
            </w:r>
          </w:p>
          <w:p>
            <w:pPr>
              <w:pStyle w:val="6"/>
              <w:spacing w:before="29" w:line="248" w:lineRule="auto"/>
              <w:ind w:left="53" w:right="58" w:firstLine="2"/>
            </w:pPr>
            <w:r>
              <w:rPr>
                <w:spacing w:val="13"/>
              </w:rPr>
              <w:t>过程中产生的建筑垃</w:t>
            </w:r>
            <w:r>
              <w:rPr>
                <w:spacing w:val="2"/>
              </w:rPr>
              <w:t xml:space="preserve"> </w:t>
            </w:r>
            <w:r>
              <w:rPr>
                <w:spacing w:val="9"/>
              </w:rPr>
              <w:t>圾造成环境污染</w:t>
            </w:r>
          </w:p>
        </w:tc>
        <w:tc>
          <w:tcPr>
            <w:tcW w:w="2788" w:type="dxa"/>
            <w:vAlign w:val="top"/>
          </w:tcPr>
          <w:p>
            <w:pPr>
              <w:spacing w:line="241" w:lineRule="auto"/>
              <w:rPr>
                <w:rFonts w:ascii="Arial"/>
                <w:sz w:val="21"/>
              </w:rPr>
            </w:pPr>
          </w:p>
          <w:p>
            <w:pPr>
              <w:spacing w:line="241" w:lineRule="auto"/>
              <w:rPr>
                <w:rFonts w:ascii="Arial"/>
                <w:sz w:val="21"/>
              </w:rPr>
            </w:pPr>
          </w:p>
          <w:p>
            <w:pPr>
              <w:pStyle w:val="6"/>
              <w:spacing w:before="60" w:line="245" w:lineRule="auto"/>
              <w:ind w:left="54" w:right="54"/>
              <w:jc w:val="both"/>
            </w:pPr>
            <w:r>
              <w:rPr>
                <w:spacing w:val="7"/>
              </w:rPr>
              <w:t>违反条款：第十二条</w:t>
            </w:r>
            <w:r>
              <w:rPr>
                <w:spacing w:val="-16"/>
              </w:rPr>
              <w:t xml:space="preserve"> </w:t>
            </w:r>
            <w:r>
              <w:rPr>
                <w:spacing w:val="7"/>
              </w:rPr>
              <w:t>；处罚条款：第二十</w:t>
            </w:r>
            <w:r>
              <w:t xml:space="preserve"> </w:t>
            </w:r>
            <w:r>
              <w:rPr>
                <w:spacing w:val="5"/>
              </w:rPr>
              <w:t>二条第一款</w:t>
            </w:r>
            <w:r>
              <w:rPr>
                <w:spacing w:val="-8"/>
              </w:rPr>
              <w:t xml:space="preserve"> </w:t>
            </w:r>
            <w:r>
              <w:rPr>
                <w:spacing w:val="5"/>
              </w:rPr>
              <w:t>，责令限期改正</w:t>
            </w:r>
            <w:r>
              <w:rPr>
                <w:spacing w:val="-13"/>
              </w:rPr>
              <w:t xml:space="preserve"> </w:t>
            </w:r>
            <w:r>
              <w:rPr>
                <w:spacing w:val="5"/>
              </w:rPr>
              <w:t>，给予警告，</w:t>
            </w:r>
            <w:r>
              <w:t xml:space="preserve"> </w:t>
            </w:r>
            <w:r>
              <w:rPr>
                <w:spacing w:val="2"/>
              </w:rPr>
              <w:t>处 5000 元以上 5 万元以下罚款。</w:t>
            </w:r>
          </w:p>
        </w:tc>
        <w:tc>
          <w:tcPr>
            <w:tcW w:w="851" w:type="dxa"/>
            <w:vAlign w:val="top"/>
          </w:tcPr>
          <w:p>
            <w:pPr>
              <w:spacing w:line="359" w:lineRule="auto"/>
              <w:rPr>
                <w:rFonts w:ascii="Arial"/>
                <w:sz w:val="21"/>
              </w:rPr>
            </w:pPr>
          </w:p>
          <w:p>
            <w:pPr>
              <w:spacing w:line="360" w:lineRule="auto"/>
              <w:rPr>
                <w:rFonts w:ascii="Arial"/>
                <w:sz w:val="21"/>
              </w:rPr>
            </w:pPr>
          </w:p>
          <w:p>
            <w:pPr>
              <w:pStyle w:val="6"/>
              <w:spacing w:before="60" w:line="228" w:lineRule="auto"/>
              <w:ind w:left="275"/>
            </w:pPr>
            <w:r>
              <w:rPr>
                <w:spacing w:val="-7"/>
              </w:rPr>
              <w:t>5000</w:t>
            </w:r>
          </w:p>
        </w:tc>
        <w:tc>
          <w:tcPr>
            <w:tcW w:w="567" w:type="dxa"/>
            <w:vAlign w:val="top"/>
          </w:tcPr>
          <w:p>
            <w:pPr>
              <w:spacing w:line="359" w:lineRule="auto"/>
              <w:rPr>
                <w:rFonts w:ascii="Arial"/>
                <w:sz w:val="21"/>
              </w:rPr>
            </w:pPr>
          </w:p>
          <w:p>
            <w:pPr>
              <w:spacing w:line="360" w:lineRule="auto"/>
              <w:rPr>
                <w:rFonts w:ascii="Arial"/>
                <w:sz w:val="21"/>
              </w:rPr>
            </w:pPr>
          </w:p>
          <w:p>
            <w:pPr>
              <w:pStyle w:val="6"/>
              <w:spacing w:before="60" w:line="230" w:lineRule="auto"/>
              <w:ind w:left="254"/>
            </w:pPr>
            <w:r>
              <w:t>1</w:t>
            </w:r>
          </w:p>
        </w:tc>
        <w:tc>
          <w:tcPr>
            <w:tcW w:w="2303" w:type="dxa"/>
            <w:vAlign w:val="top"/>
          </w:tcPr>
          <w:p>
            <w:pPr>
              <w:pStyle w:val="6"/>
              <w:spacing w:before="63" w:line="225" w:lineRule="auto"/>
              <w:ind w:left="56" w:right="53" w:firstLine="8"/>
            </w:pPr>
            <w:r>
              <w:rPr>
                <w:spacing w:val="5"/>
              </w:rPr>
              <w:t>1.垃圾占地面积 10</w:t>
            </w:r>
            <w:r>
              <w:rPr>
                <w:spacing w:val="18"/>
              </w:rPr>
              <w:t xml:space="preserve"> </w:t>
            </w:r>
            <w:r>
              <w:rPr>
                <w:spacing w:val="5"/>
              </w:rPr>
              <w:t>㎡以下的</w:t>
            </w:r>
            <w:r>
              <w:rPr>
                <w:spacing w:val="-8"/>
              </w:rPr>
              <w:t xml:space="preserve"> </w:t>
            </w:r>
            <w:r>
              <w:rPr>
                <w:spacing w:val="5"/>
              </w:rPr>
              <w:t>，系</w:t>
            </w:r>
            <w:r>
              <w:t xml:space="preserve"> </w:t>
            </w:r>
            <w:r>
              <w:rPr>
                <w:spacing w:val="-7"/>
              </w:rPr>
              <w:t>数 0 ；11 －15</w:t>
            </w:r>
            <w:r>
              <w:rPr>
                <w:spacing w:val="15"/>
                <w:w w:val="102"/>
              </w:rPr>
              <w:t xml:space="preserve"> </w:t>
            </w:r>
            <w:r>
              <w:rPr>
                <w:spacing w:val="-7"/>
              </w:rPr>
              <w:t>㎡的</w:t>
            </w:r>
            <w:r>
              <w:rPr>
                <w:spacing w:val="-13"/>
              </w:rPr>
              <w:t xml:space="preserve"> </w:t>
            </w:r>
            <w:r>
              <w:rPr>
                <w:spacing w:val="-7"/>
              </w:rPr>
              <w:t>，系数</w:t>
            </w:r>
            <w:r>
              <w:rPr>
                <w:spacing w:val="7"/>
              </w:rPr>
              <w:t xml:space="preserve"> </w:t>
            </w:r>
            <w:r>
              <w:rPr>
                <w:spacing w:val="-7"/>
              </w:rPr>
              <w:t>1</w:t>
            </w:r>
            <w:r>
              <w:rPr>
                <w:spacing w:val="-16"/>
              </w:rPr>
              <w:t xml:space="preserve"> </w:t>
            </w:r>
            <w:r>
              <w:rPr>
                <w:spacing w:val="-7"/>
              </w:rPr>
              <w:t>；16 -</w:t>
            </w:r>
          </w:p>
          <w:p>
            <w:pPr>
              <w:pStyle w:val="6"/>
              <w:spacing w:before="29" w:line="210" w:lineRule="auto"/>
              <w:ind w:left="58"/>
            </w:pPr>
            <w:r>
              <w:t>20</w:t>
            </w:r>
            <w:r>
              <w:rPr>
                <w:spacing w:val="16"/>
              </w:rPr>
              <w:t xml:space="preserve"> </w:t>
            </w:r>
            <w:r>
              <w:t>㎡系数 2</w:t>
            </w:r>
            <w:r>
              <w:rPr>
                <w:spacing w:val="-13"/>
              </w:rPr>
              <w:t xml:space="preserve"> </w:t>
            </w:r>
            <w:r>
              <w:t>，以此类推。</w:t>
            </w:r>
          </w:p>
          <w:p>
            <w:pPr>
              <w:pStyle w:val="6"/>
              <w:spacing w:before="30" w:line="225" w:lineRule="auto"/>
              <w:ind w:left="59" w:right="51" w:hanging="1"/>
            </w:pPr>
            <w:r>
              <w:rPr>
                <w:spacing w:val="5"/>
              </w:rPr>
              <w:t>2.逾期不清的，每逾期2 天</w:t>
            </w:r>
            <w:r>
              <w:rPr>
                <w:spacing w:val="1"/>
              </w:rPr>
              <w:t xml:space="preserve"> </w:t>
            </w:r>
            <w:r>
              <w:rPr>
                <w:spacing w:val="5"/>
              </w:rPr>
              <w:t>，系数</w:t>
            </w:r>
            <w:r>
              <w:t xml:space="preserve"> </w:t>
            </w:r>
            <w:r>
              <w:rPr>
                <w:spacing w:val="-3"/>
              </w:rPr>
              <w:t>为</w:t>
            </w:r>
            <w:r>
              <w:rPr>
                <w:spacing w:val="13"/>
                <w:w w:val="101"/>
              </w:rPr>
              <w:t xml:space="preserve"> </w:t>
            </w:r>
            <w:r>
              <w:rPr>
                <w:spacing w:val="-3"/>
              </w:rPr>
              <w:t>1</w:t>
            </w:r>
            <w:r>
              <w:rPr>
                <w:spacing w:val="37"/>
              </w:rPr>
              <w:t xml:space="preserve"> </w:t>
            </w:r>
            <w:r>
              <w:rPr>
                <w:spacing w:val="-3"/>
              </w:rPr>
              <w:t>,</w:t>
            </w:r>
            <w:r>
              <w:rPr>
                <w:spacing w:val="16"/>
                <w:w w:val="101"/>
              </w:rPr>
              <w:t xml:space="preserve">  </w:t>
            </w:r>
            <w:r>
              <w:rPr>
                <w:spacing w:val="-3"/>
              </w:rPr>
              <w:t>以此累加。</w:t>
            </w:r>
          </w:p>
          <w:p>
            <w:pPr>
              <w:pStyle w:val="6"/>
              <w:spacing w:before="29" w:line="205" w:lineRule="auto"/>
              <w:ind w:left="67" w:right="55" w:hanging="10"/>
            </w:pPr>
            <w:r>
              <w:rPr>
                <w:spacing w:val="14"/>
              </w:rPr>
              <w:t>3.造成尘土飞扬</w:t>
            </w:r>
            <w:r>
              <w:rPr>
                <w:spacing w:val="-4"/>
              </w:rPr>
              <w:t xml:space="preserve"> </w:t>
            </w:r>
            <w:r>
              <w:rPr>
                <w:spacing w:val="14"/>
              </w:rPr>
              <w:t>，严重污染环境</w:t>
            </w:r>
            <w:r>
              <w:t xml:space="preserve"> </w:t>
            </w:r>
            <w:r>
              <w:rPr>
                <w:spacing w:val="-1"/>
              </w:rPr>
              <w:t>的</w:t>
            </w:r>
            <w:r>
              <w:rPr>
                <w:spacing w:val="-12"/>
              </w:rPr>
              <w:t xml:space="preserve"> </w:t>
            </w:r>
            <w:r>
              <w:rPr>
                <w:spacing w:val="-1"/>
              </w:rPr>
              <w:t>，系数为 9。</w:t>
            </w:r>
          </w:p>
        </w:tc>
        <w:tc>
          <w:tcPr>
            <w:tcW w:w="1784" w:type="dxa"/>
            <w:vAlign w:val="top"/>
          </w:tcPr>
          <w:p>
            <w:pPr>
              <w:rPr>
                <w:rFonts w:ascii="Arial"/>
                <w:sz w:val="21"/>
              </w:rPr>
            </w:pPr>
          </w:p>
          <w:p>
            <w:pPr>
              <w:spacing w:line="241" w:lineRule="auto"/>
              <w:rPr>
                <w:rFonts w:ascii="Arial"/>
                <w:sz w:val="21"/>
              </w:rPr>
            </w:pPr>
          </w:p>
          <w:p>
            <w:pPr>
              <w:pStyle w:val="6"/>
              <w:spacing w:before="60" w:line="244" w:lineRule="auto"/>
              <w:ind w:left="57" w:right="54"/>
              <w:jc w:val="both"/>
            </w:pPr>
            <w:r>
              <w:rPr>
                <w:spacing w:val="-8"/>
              </w:rPr>
              <w:t>罚款数额 ＝5000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362" w:lineRule="auto"/>
              <w:rPr>
                <w:rFonts w:ascii="Arial"/>
                <w:sz w:val="21"/>
              </w:rPr>
            </w:pPr>
          </w:p>
          <w:p>
            <w:pPr>
              <w:pStyle w:val="6"/>
              <w:spacing w:before="60" w:line="244" w:lineRule="auto"/>
              <w:ind w:left="53" w:right="52" w:firstLine="4"/>
              <w:jc w:val="both"/>
            </w:pPr>
            <w:r>
              <w:rPr>
                <w:spacing w:val="11"/>
              </w:rPr>
              <w:t>优先适用《中华人民共和国大气污</w:t>
            </w:r>
            <w:r>
              <w:rPr>
                <w:spacing w:val="1"/>
              </w:rPr>
              <w:t xml:space="preserve"> </w:t>
            </w:r>
            <w:r>
              <w:rPr>
                <w:spacing w:val="9"/>
              </w:rPr>
              <w:t>染防治法》</w:t>
            </w:r>
            <w:r>
              <w:rPr>
                <w:spacing w:val="-6"/>
              </w:rPr>
              <w:t xml:space="preserve"> </w:t>
            </w:r>
            <w:r>
              <w:rPr>
                <w:spacing w:val="9"/>
              </w:rPr>
              <w:t>“未及时清运建筑土方</w:t>
            </w:r>
            <w:r>
              <w:t xml:space="preserve"> </w:t>
            </w:r>
            <w:r>
              <w:rPr>
                <w:spacing w:val="8"/>
              </w:rPr>
              <w:t>（工程渣土</w:t>
            </w:r>
            <w:r>
              <w:rPr>
                <w:spacing w:val="-19"/>
              </w:rPr>
              <w:t xml:space="preserve"> </w:t>
            </w:r>
            <w:r>
              <w:rPr>
                <w:spacing w:val="8"/>
              </w:rPr>
              <w:t>、建筑垃圾）</w:t>
            </w:r>
            <w:r>
              <w:rPr>
                <w:spacing w:val="-15"/>
              </w:rPr>
              <w:t xml:space="preserve"> </w:t>
            </w:r>
            <w:r>
              <w:rPr>
                <w:spacing w:val="8"/>
              </w:rPr>
              <w:t>”案由和</w:t>
            </w:r>
            <w:r>
              <w:t xml:space="preserve"> </w:t>
            </w:r>
            <w:r>
              <w:rPr>
                <w:spacing w:val="7"/>
              </w:rPr>
              <w:t>裁量执行</w:t>
            </w:r>
            <w:r>
              <w:rPr>
                <w:spacing w:val="-14"/>
              </w:rPr>
              <w:t xml:space="preserve"> </w:t>
            </w:r>
            <w:r>
              <w:rPr>
                <w:spacing w:val="7"/>
              </w:rPr>
              <w:t>，以此案由为补充。</w:t>
            </w:r>
          </w:p>
        </w:tc>
        <w:tc>
          <w:tcPr>
            <w:tcW w:w="1212" w:type="dxa"/>
            <w:vAlign w:val="top"/>
          </w:tcPr>
          <w:p>
            <w:pPr>
              <w:spacing w:line="300" w:lineRule="auto"/>
              <w:rPr>
                <w:rFonts w:ascii="Arial"/>
                <w:sz w:val="21"/>
              </w:rPr>
            </w:pPr>
          </w:p>
          <w:p>
            <w:pPr>
              <w:spacing w:line="300"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9" w:hRule="atLeast"/>
        </w:trPr>
        <w:tc>
          <w:tcPr>
            <w:tcW w:w="944" w:type="dxa"/>
            <w:vAlign w:val="top"/>
          </w:tcPr>
          <w:p>
            <w:pPr>
              <w:spacing w:line="255" w:lineRule="auto"/>
              <w:rPr>
                <w:rFonts w:ascii="Arial"/>
                <w:sz w:val="21"/>
              </w:rPr>
            </w:pPr>
          </w:p>
          <w:p>
            <w:pPr>
              <w:spacing w:line="255" w:lineRule="auto"/>
              <w:rPr>
                <w:rFonts w:ascii="Arial"/>
                <w:sz w:val="21"/>
              </w:rPr>
            </w:pPr>
          </w:p>
          <w:p>
            <w:pPr>
              <w:pStyle w:val="6"/>
              <w:spacing w:before="60" w:line="228" w:lineRule="auto"/>
              <w:ind w:left="437"/>
            </w:pPr>
            <w:r>
              <w:t>6</w:t>
            </w:r>
          </w:p>
        </w:tc>
        <w:tc>
          <w:tcPr>
            <w:tcW w:w="1500" w:type="dxa"/>
            <w:vAlign w:val="top"/>
          </w:tcPr>
          <w:p>
            <w:pPr>
              <w:pStyle w:val="6"/>
              <w:spacing w:before="215" w:line="211" w:lineRule="auto"/>
              <w:ind w:left="53"/>
            </w:pPr>
            <w:r>
              <w:rPr>
                <w:spacing w:val="13"/>
              </w:rPr>
              <w:t>施工单位将建筑垃圾</w:t>
            </w:r>
          </w:p>
          <w:p>
            <w:pPr>
              <w:pStyle w:val="6"/>
              <w:spacing w:before="28" w:line="211" w:lineRule="auto"/>
              <w:ind w:left="54"/>
            </w:pPr>
            <w:r>
              <w:rPr>
                <w:spacing w:val="13"/>
              </w:rPr>
              <w:t>交给个人或者未经核</w:t>
            </w:r>
          </w:p>
          <w:p>
            <w:pPr>
              <w:pStyle w:val="6"/>
              <w:spacing w:before="29" w:line="248" w:lineRule="auto"/>
              <w:ind w:left="66" w:right="58" w:hanging="9"/>
            </w:pPr>
            <w:r>
              <w:rPr>
                <w:spacing w:val="13"/>
              </w:rPr>
              <w:t>准从事建筑垃圾运输</w:t>
            </w:r>
            <w:r>
              <w:rPr>
                <w:spacing w:val="1"/>
              </w:rPr>
              <w:t xml:space="preserve"> </w:t>
            </w:r>
            <w:r>
              <w:rPr>
                <w:spacing w:val="6"/>
              </w:rPr>
              <w:t>的单位处置</w:t>
            </w:r>
          </w:p>
        </w:tc>
        <w:tc>
          <w:tcPr>
            <w:tcW w:w="2788" w:type="dxa"/>
            <w:vAlign w:val="top"/>
          </w:tcPr>
          <w:p>
            <w:pPr>
              <w:spacing w:line="275" w:lineRule="auto"/>
              <w:rPr>
                <w:rFonts w:ascii="Arial"/>
                <w:sz w:val="21"/>
              </w:rPr>
            </w:pPr>
          </w:p>
          <w:p>
            <w:pPr>
              <w:pStyle w:val="6"/>
              <w:spacing w:before="60" w:line="245" w:lineRule="auto"/>
              <w:ind w:left="54" w:right="54"/>
              <w:jc w:val="both"/>
            </w:pPr>
            <w:r>
              <w:rPr>
                <w:spacing w:val="7"/>
              </w:rPr>
              <w:t>违反条款：第十三条</w:t>
            </w:r>
            <w:r>
              <w:rPr>
                <w:spacing w:val="-16"/>
              </w:rPr>
              <w:t xml:space="preserve"> </w:t>
            </w:r>
            <w:r>
              <w:rPr>
                <w:spacing w:val="7"/>
              </w:rPr>
              <w:t>；处罚条款：第二十</w:t>
            </w:r>
            <w:r>
              <w:t xml:space="preserve"> </w:t>
            </w:r>
            <w:r>
              <w:rPr>
                <w:spacing w:val="5"/>
              </w:rPr>
              <w:t>二条第二款</w:t>
            </w:r>
            <w:r>
              <w:rPr>
                <w:spacing w:val="-8"/>
              </w:rPr>
              <w:t xml:space="preserve"> </w:t>
            </w:r>
            <w:r>
              <w:rPr>
                <w:spacing w:val="5"/>
              </w:rPr>
              <w:t>，责令限期改正</w:t>
            </w:r>
            <w:r>
              <w:rPr>
                <w:spacing w:val="-13"/>
              </w:rPr>
              <w:t xml:space="preserve"> </w:t>
            </w:r>
            <w:r>
              <w:rPr>
                <w:spacing w:val="5"/>
              </w:rPr>
              <w:t>，给予警告，</w:t>
            </w:r>
            <w:r>
              <w:t xml:space="preserve"> </w:t>
            </w:r>
            <w:r>
              <w:rPr>
                <w:spacing w:val="3"/>
              </w:rPr>
              <w:t>处 1 万元以上 10 万元以下罚款。</w:t>
            </w:r>
          </w:p>
        </w:tc>
        <w:tc>
          <w:tcPr>
            <w:tcW w:w="851" w:type="dxa"/>
            <w:vAlign w:val="top"/>
          </w:tcPr>
          <w:p>
            <w:pPr>
              <w:spacing w:line="256" w:lineRule="auto"/>
              <w:rPr>
                <w:rFonts w:ascii="Arial"/>
                <w:sz w:val="21"/>
              </w:rPr>
            </w:pPr>
          </w:p>
          <w:p>
            <w:pPr>
              <w:spacing w:line="256" w:lineRule="auto"/>
              <w:rPr>
                <w:rFonts w:ascii="Arial"/>
                <w:sz w:val="21"/>
              </w:rPr>
            </w:pPr>
          </w:p>
          <w:p>
            <w:pPr>
              <w:pStyle w:val="6"/>
              <w:spacing w:before="60" w:line="228" w:lineRule="auto"/>
              <w:ind w:left="246"/>
            </w:pPr>
            <w:r>
              <w:rPr>
                <w:spacing w:val="-9"/>
              </w:rPr>
              <w:t>10000</w:t>
            </w:r>
          </w:p>
        </w:tc>
        <w:tc>
          <w:tcPr>
            <w:tcW w:w="567" w:type="dxa"/>
            <w:vAlign w:val="top"/>
          </w:tcPr>
          <w:p>
            <w:pPr>
              <w:spacing w:line="256" w:lineRule="auto"/>
              <w:rPr>
                <w:rFonts w:ascii="Arial"/>
                <w:sz w:val="21"/>
              </w:rPr>
            </w:pPr>
          </w:p>
          <w:p>
            <w:pPr>
              <w:spacing w:line="256" w:lineRule="auto"/>
              <w:rPr>
                <w:rFonts w:ascii="Arial"/>
                <w:sz w:val="21"/>
              </w:rPr>
            </w:pPr>
          </w:p>
          <w:p>
            <w:pPr>
              <w:pStyle w:val="6"/>
              <w:spacing w:before="60" w:line="230" w:lineRule="auto"/>
              <w:ind w:left="254"/>
            </w:pPr>
            <w:r>
              <w:t>1</w:t>
            </w:r>
          </w:p>
        </w:tc>
        <w:tc>
          <w:tcPr>
            <w:tcW w:w="2303" w:type="dxa"/>
            <w:vAlign w:val="top"/>
          </w:tcPr>
          <w:p>
            <w:pPr>
              <w:pStyle w:val="6"/>
              <w:spacing w:before="215" w:line="244" w:lineRule="auto"/>
              <w:ind w:left="56" w:right="53" w:firstLine="1"/>
              <w:jc w:val="both"/>
            </w:pPr>
            <w:r>
              <w:rPr>
                <w:spacing w:val="16"/>
              </w:rPr>
              <w:t>根据违规交运或者处置的垃圾数</w:t>
            </w:r>
            <w:r>
              <w:t xml:space="preserve"> </w:t>
            </w:r>
            <w:r>
              <w:rPr>
                <w:spacing w:val="5"/>
              </w:rPr>
              <w:t>量、持续时间、对环境秩序较造成</w:t>
            </w:r>
            <w:r>
              <w:rPr>
                <w:spacing w:val="9"/>
              </w:rPr>
              <w:t xml:space="preserve"> </w:t>
            </w:r>
            <w:r>
              <w:rPr>
                <w:spacing w:val="3"/>
              </w:rPr>
              <w:t>的影响等因素，在 1-9 之间确定变</w:t>
            </w:r>
            <w:r>
              <w:rPr>
                <w:spacing w:val="5"/>
              </w:rPr>
              <w:t xml:space="preserve"> </w:t>
            </w:r>
            <w:r>
              <w:rPr>
                <w:spacing w:val="6"/>
              </w:rPr>
              <w:t>量系数。</w:t>
            </w:r>
          </w:p>
        </w:tc>
        <w:tc>
          <w:tcPr>
            <w:tcW w:w="1784" w:type="dxa"/>
            <w:vAlign w:val="top"/>
          </w:tcPr>
          <w:p>
            <w:pPr>
              <w:spacing w:line="393" w:lineRule="auto"/>
              <w:rPr>
                <w:rFonts w:ascii="Arial"/>
                <w:sz w:val="21"/>
              </w:rPr>
            </w:pPr>
          </w:p>
          <w:p>
            <w:pPr>
              <w:pStyle w:val="6"/>
              <w:spacing w:before="60" w:line="246"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393"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944" w:type="dxa"/>
            <w:vAlign w:val="top"/>
          </w:tcPr>
          <w:p>
            <w:pPr>
              <w:spacing w:line="360" w:lineRule="auto"/>
              <w:rPr>
                <w:rFonts w:ascii="Arial"/>
                <w:sz w:val="21"/>
              </w:rPr>
            </w:pPr>
          </w:p>
          <w:p>
            <w:pPr>
              <w:pStyle w:val="6"/>
              <w:spacing w:before="60" w:line="230" w:lineRule="auto"/>
              <w:ind w:left="437"/>
            </w:pPr>
            <w:r>
              <w:t>7</w:t>
            </w:r>
          </w:p>
        </w:tc>
        <w:tc>
          <w:tcPr>
            <w:tcW w:w="1500" w:type="dxa"/>
            <w:vAlign w:val="top"/>
          </w:tcPr>
          <w:p>
            <w:pPr>
              <w:pStyle w:val="6"/>
              <w:spacing w:before="65" w:line="210" w:lineRule="auto"/>
              <w:ind w:left="54"/>
            </w:pPr>
            <w:r>
              <w:rPr>
                <w:spacing w:val="13"/>
              </w:rPr>
              <w:t>处置建筑垃圾的单位</w:t>
            </w:r>
          </w:p>
          <w:p>
            <w:pPr>
              <w:pStyle w:val="6"/>
              <w:spacing w:before="29" w:line="211" w:lineRule="auto"/>
              <w:ind w:left="56"/>
            </w:pPr>
            <w:r>
              <w:rPr>
                <w:spacing w:val="13"/>
              </w:rPr>
              <w:t>在运输建筑垃圾过程</w:t>
            </w:r>
          </w:p>
          <w:p>
            <w:pPr>
              <w:pStyle w:val="6"/>
              <w:spacing w:before="28" w:line="206" w:lineRule="auto"/>
              <w:ind w:left="56" w:right="58" w:firstLine="14"/>
            </w:pPr>
            <w:r>
              <w:rPr>
                <w:spacing w:val="9"/>
              </w:rPr>
              <w:t>中沿途丢弃</w:t>
            </w:r>
            <w:r>
              <w:rPr>
                <w:spacing w:val="-17"/>
              </w:rPr>
              <w:t xml:space="preserve"> </w:t>
            </w:r>
            <w:r>
              <w:rPr>
                <w:spacing w:val="9"/>
              </w:rPr>
              <w:t>、遗撒建</w:t>
            </w:r>
            <w:r>
              <w:t xml:space="preserve"> </w:t>
            </w:r>
            <w:r>
              <w:rPr>
                <w:spacing w:val="8"/>
              </w:rPr>
              <w:t>筑垃圾</w:t>
            </w:r>
          </w:p>
        </w:tc>
        <w:tc>
          <w:tcPr>
            <w:tcW w:w="2788" w:type="dxa"/>
            <w:vAlign w:val="top"/>
          </w:tcPr>
          <w:p>
            <w:pPr>
              <w:pStyle w:val="6"/>
              <w:spacing w:before="184" w:line="246" w:lineRule="auto"/>
              <w:ind w:left="53" w:right="54" w:firstLine="1"/>
              <w:jc w:val="both"/>
            </w:pPr>
            <w:r>
              <w:rPr>
                <w:spacing w:val="7"/>
              </w:rPr>
              <w:t>违反条款：第十四条</w:t>
            </w:r>
            <w:r>
              <w:rPr>
                <w:spacing w:val="-16"/>
              </w:rPr>
              <w:t xml:space="preserve"> </w:t>
            </w:r>
            <w:r>
              <w:rPr>
                <w:spacing w:val="7"/>
              </w:rPr>
              <w:t>；处罚条款：第二十</w:t>
            </w:r>
            <w:r>
              <w:t xml:space="preserve"> </w:t>
            </w:r>
            <w:r>
              <w:rPr>
                <w:spacing w:val="3"/>
              </w:rPr>
              <w:t>三条，责令限期改正，给予警告，处 5000</w:t>
            </w:r>
            <w:r>
              <w:t xml:space="preserve"> </w:t>
            </w:r>
            <w:r>
              <w:rPr>
                <w:spacing w:val="5"/>
              </w:rPr>
              <w:t>元以上 5 万元以下罚款。</w:t>
            </w:r>
          </w:p>
        </w:tc>
        <w:tc>
          <w:tcPr>
            <w:tcW w:w="851" w:type="dxa"/>
            <w:vAlign w:val="top"/>
          </w:tcPr>
          <w:p>
            <w:pPr>
              <w:spacing w:line="362" w:lineRule="auto"/>
              <w:rPr>
                <w:rFonts w:ascii="Arial"/>
                <w:sz w:val="21"/>
              </w:rPr>
            </w:pPr>
          </w:p>
          <w:p>
            <w:pPr>
              <w:pStyle w:val="6"/>
              <w:spacing w:before="60" w:line="228" w:lineRule="auto"/>
              <w:ind w:left="275"/>
            </w:pPr>
            <w:r>
              <w:rPr>
                <w:spacing w:val="-7"/>
              </w:rPr>
              <w:t>5000</w:t>
            </w:r>
          </w:p>
        </w:tc>
        <w:tc>
          <w:tcPr>
            <w:tcW w:w="567" w:type="dxa"/>
            <w:vAlign w:val="top"/>
          </w:tcPr>
          <w:p>
            <w:pPr>
              <w:spacing w:line="362" w:lineRule="auto"/>
              <w:rPr>
                <w:rFonts w:ascii="Arial"/>
                <w:sz w:val="21"/>
              </w:rPr>
            </w:pPr>
          </w:p>
          <w:p>
            <w:pPr>
              <w:pStyle w:val="6"/>
              <w:spacing w:before="60" w:line="230" w:lineRule="auto"/>
              <w:ind w:left="254"/>
            </w:pPr>
            <w:r>
              <w:t>1</w:t>
            </w:r>
          </w:p>
        </w:tc>
        <w:tc>
          <w:tcPr>
            <w:tcW w:w="2303" w:type="dxa"/>
            <w:vAlign w:val="top"/>
          </w:tcPr>
          <w:p>
            <w:pPr>
              <w:spacing w:line="243" w:lineRule="auto"/>
              <w:rPr>
                <w:rFonts w:ascii="Arial"/>
                <w:sz w:val="21"/>
              </w:rPr>
            </w:pPr>
          </w:p>
          <w:p>
            <w:pPr>
              <w:pStyle w:val="6"/>
              <w:spacing w:before="60" w:line="248" w:lineRule="auto"/>
              <w:ind w:left="57" w:right="7" w:firstLine="1"/>
            </w:pPr>
            <w:r>
              <w:t>污染道路长 21－30 米的，系数 1；</w:t>
            </w:r>
            <w:r>
              <w:rPr>
                <w:spacing w:val="15"/>
              </w:rPr>
              <w:t xml:space="preserve"> </w:t>
            </w:r>
            <w:r>
              <w:rPr>
                <w:spacing w:val="-1"/>
              </w:rPr>
              <w:t>31－40 米的</w:t>
            </w:r>
            <w:r>
              <w:rPr>
                <w:spacing w:val="-2"/>
              </w:rPr>
              <w:t xml:space="preserve"> </w:t>
            </w:r>
            <w:r>
              <w:rPr>
                <w:spacing w:val="-1"/>
              </w:rPr>
              <w:t>，系数 2</w:t>
            </w:r>
            <w:r>
              <w:rPr>
                <w:spacing w:val="-14"/>
              </w:rPr>
              <w:t xml:space="preserve"> </w:t>
            </w:r>
            <w:r>
              <w:rPr>
                <w:spacing w:val="-1"/>
              </w:rPr>
              <w:t>；以此类推。</w:t>
            </w:r>
          </w:p>
        </w:tc>
        <w:tc>
          <w:tcPr>
            <w:tcW w:w="1784" w:type="dxa"/>
            <w:vAlign w:val="top"/>
          </w:tcPr>
          <w:p>
            <w:pPr>
              <w:pStyle w:val="6"/>
              <w:spacing w:before="185" w:line="244" w:lineRule="auto"/>
              <w:ind w:left="57" w:right="54"/>
              <w:jc w:val="both"/>
            </w:pPr>
            <w:r>
              <w:rPr>
                <w:spacing w:val="-8"/>
              </w:rPr>
              <w:t>罚款数额 ＝5000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43"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1" w:hRule="atLeast"/>
        </w:trPr>
        <w:tc>
          <w:tcPr>
            <w:tcW w:w="944"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28" w:lineRule="auto"/>
              <w:ind w:left="436"/>
            </w:pPr>
            <w:r>
              <w:t>8</w:t>
            </w:r>
          </w:p>
        </w:tc>
        <w:tc>
          <w:tcPr>
            <w:tcW w:w="1500" w:type="dxa"/>
            <w:vAlign w:val="top"/>
          </w:tcPr>
          <w:p>
            <w:pPr>
              <w:spacing w:line="423" w:lineRule="auto"/>
              <w:rPr>
                <w:rFonts w:ascii="Arial"/>
                <w:sz w:val="21"/>
              </w:rPr>
            </w:pPr>
          </w:p>
          <w:p>
            <w:pPr>
              <w:pStyle w:val="6"/>
              <w:spacing w:before="60" w:line="211" w:lineRule="auto"/>
              <w:ind w:left="54"/>
            </w:pPr>
            <w:r>
              <w:rPr>
                <w:spacing w:val="6"/>
              </w:rPr>
              <w:t>涂改</w:t>
            </w:r>
            <w:r>
              <w:rPr>
                <w:spacing w:val="-12"/>
              </w:rPr>
              <w:t xml:space="preserve"> </w:t>
            </w:r>
            <w:r>
              <w:rPr>
                <w:spacing w:val="6"/>
              </w:rPr>
              <w:t>、倒卖</w:t>
            </w:r>
            <w:r>
              <w:rPr>
                <w:spacing w:val="-18"/>
              </w:rPr>
              <w:t xml:space="preserve"> </w:t>
            </w:r>
            <w:r>
              <w:rPr>
                <w:spacing w:val="6"/>
              </w:rPr>
              <w:t>、出租、</w:t>
            </w:r>
          </w:p>
          <w:p>
            <w:pPr>
              <w:pStyle w:val="6"/>
              <w:spacing w:before="18" w:line="211" w:lineRule="auto"/>
              <w:ind w:left="66"/>
            </w:pPr>
            <w:r>
              <w:rPr>
                <w:spacing w:val="12"/>
              </w:rPr>
              <w:t>出借或者以其它形式</w:t>
            </w:r>
          </w:p>
          <w:p>
            <w:pPr>
              <w:pStyle w:val="6"/>
              <w:spacing w:before="22" w:line="241" w:lineRule="auto"/>
              <w:ind w:left="53" w:right="58" w:firstLine="1"/>
            </w:pPr>
            <w:r>
              <w:rPr>
                <w:spacing w:val="13"/>
              </w:rPr>
              <w:t>非法转让城市建筑垃</w:t>
            </w:r>
            <w:r>
              <w:rPr>
                <w:spacing w:val="3"/>
              </w:rPr>
              <w:t xml:space="preserve"> </w:t>
            </w:r>
            <w:r>
              <w:rPr>
                <w:spacing w:val="9"/>
              </w:rPr>
              <w:t>圾处置核准文件</w:t>
            </w:r>
          </w:p>
        </w:tc>
        <w:tc>
          <w:tcPr>
            <w:tcW w:w="2788" w:type="dxa"/>
            <w:vAlign w:val="top"/>
          </w:tcPr>
          <w:p>
            <w:pPr>
              <w:spacing w:line="269" w:lineRule="auto"/>
              <w:rPr>
                <w:rFonts w:ascii="Arial"/>
                <w:sz w:val="21"/>
              </w:rPr>
            </w:pPr>
          </w:p>
          <w:p>
            <w:pPr>
              <w:spacing w:line="269" w:lineRule="auto"/>
              <w:rPr>
                <w:rFonts w:ascii="Arial"/>
                <w:sz w:val="21"/>
              </w:rPr>
            </w:pPr>
          </w:p>
          <w:p>
            <w:pPr>
              <w:pStyle w:val="6"/>
              <w:spacing w:before="60" w:line="237" w:lineRule="auto"/>
              <w:ind w:left="53" w:right="54" w:firstLine="1"/>
              <w:jc w:val="both"/>
            </w:pPr>
            <w:r>
              <w:rPr>
                <w:spacing w:val="8"/>
              </w:rPr>
              <w:t>违反条款：第八条；处罚条款：第二十四</w:t>
            </w:r>
            <w:r>
              <w:rPr>
                <w:spacing w:val="7"/>
              </w:rPr>
              <w:t xml:space="preserve"> </w:t>
            </w:r>
            <w:r>
              <w:rPr>
                <w:spacing w:val="5"/>
              </w:rPr>
              <w:t>条</w:t>
            </w:r>
            <w:r>
              <w:rPr>
                <w:spacing w:val="-5"/>
              </w:rPr>
              <w:t xml:space="preserve"> </w:t>
            </w:r>
            <w:r>
              <w:rPr>
                <w:spacing w:val="5"/>
              </w:rPr>
              <w:t>，责令限期改正</w:t>
            </w:r>
            <w:r>
              <w:rPr>
                <w:spacing w:val="-8"/>
              </w:rPr>
              <w:t xml:space="preserve"> </w:t>
            </w:r>
            <w:r>
              <w:rPr>
                <w:spacing w:val="5"/>
              </w:rPr>
              <w:t>，给予警告</w:t>
            </w:r>
            <w:r>
              <w:rPr>
                <w:spacing w:val="-8"/>
              </w:rPr>
              <w:t xml:space="preserve"> </w:t>
            </w:r>
            <w:r>
              <w:rPr>
                <w:spacing w:val="5"/>
              </w:rPr>
              <w:t>，处 5000</w:t>
            </w:r>
            <w:r>
              <w:t xml:space="preserve"> </w:t>
            </w:r>
            <w:r>
              <w:rPr>
                <w:spacing w:val="5"/>
              </w:rPr>
              <w:t>元以上 2 万元以下罚款。</w:t>
            </w:r>
          </w:p>
        </w:tc>
        <w:tc>
          <w:tcPr>
            <w:tcW w:w="851"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28" w:lineRule="auto"/>
              <w:ind w:left="275"/>
            </w:pPr>
            <w:r>
              <w:rPr>
                <w:spacing w:val="-7"/>
              </w:rPr>
              <w:t>5000</w:t>
            </w:r>
          </w:p>
        </w:tc>
        <w:tc>
          <w:tcPr>
            <w:tcW w:w="567"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30" w:lineRule="auto"/>
              <w:ind w:left="254"/>
            </w:pPr>
            <w:r>
              <w:t>1</w:t>
            </w:r>
          </w:p>
        </w:tc>
        <w:tc>
          <w:tcPr>
            <w:tcW w:w="2303" w:type="dxa"/>
            <w:vAlign w:val="top"/>
          </w:tcPr>
          <w:p>
            <w:pPr>
              <w:spacing w:line="326" w:lineRule="auto"/>
              <w:rPr>
                <w:rFonts w:ascii="Arial"/>
                <w:sz w:val="21"/>
              </w:rPr>
            </w:pPr>
          </w:p>
          <w:p>
            <w:pPr>
              <w:spacing w:line="326" w:lineRule="auto"/>
              <w:rPr>
                <w:rFonts w:ascii="Arial"/>
                <w:sz w:val="21"/>
              </w:rPr>
            </w:pPr>
          </w:p>
          <w:p>
            <w:pPr>
              <w:pStyle w:val="6"/>
              <w:spacing w:before="60" w:line="241" w:lineRule="auto"/>
              <w:ind w:left="56" w:right="55"/>
            </w:pPr>
            <w:r>
              <w:rPr>
                <w:spacing w:val="5"/>
              </w:rPr>
              <w:t>违法行为持续时间较长、造成较严</w:t>
            </w:r>
            <w:r>
              <w:rPr>
                <w:spacing w:val="9"/>
              </w:rPr>
              <w:t xml:space="preserve"> </w:t>
            </w:r>
            <w:r>
              <w:rPr>
                <w:spacing w:val="3"/>
              </w:rPr>
              <w:t>重影响的</w:t>
            </w:r>
            <w:r>
              <w:rPr>
                <w:spacing w:val="-11"/>
              </w:rPr>
              <w:t xml:space="preserve"> </w:t>
            </w:r>
            <w:r>
              <w:rPr>
                <w:spacing w:val="3"/>
              </w:rPr>
              <w:t>，系数 1-3。</w:t>
            </w:r>
          </w:p>
        </w:tc>
        <w:tc>
          <w:tcPr>
            <w:tcW w:w="1784" w:type="dxa"/>
            <w:vAlign w:val="top"/>
          </w:tcPr>
          <w:p>
            <w:pPr>
              <w:spacing w:line="326" w:lineRule="auto"/>
              <w:rPr>
                <w:rFonts w:ascii="Arial"/>
                <w:sz w:val="21"/>
              </w:rPr>
            </w:pPr>
          </w:p>
          <w:p>
            <w:pPr>
              <w:spacing w:line="326" w:lineRule="auto"/>
              <w:rPr>
                <w:rFonts w:ascii="Arial"/>
                <w:sz w:val="21"/>
              </w:rPr>
            </w:pPr>
          </w:p>
          <w:p>
            <w:pPr>
              <w:pStyle w:val="6"/>
              <w:spacing w:before="60" w:line="239" w:lineRule="auto"/>
              <w:ind w:left="57" w:right="56"/>
            </w:pPr>
            <w:r>
              <w:rPr>
                <w:spacing w:val="-1"/>
              </w:rPr>
              <w:t>罚款数额＝5000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326" w:lineRule="auto"/>
              <w:rPr>
                <w:rFonts w:ascii="Arial"/>
                <w:sz w:val="21"/>
              </w:rPr>
            </w:pPr>
          </w:p>
          <w:p>
            <w:pPr>
              <w:spacing w:line="32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5" w:hRule="atLeast"/>
        </w:trPr>
        <w:tc>
          <w:tcPr>
            <w:tcW w:w="944" w:type="dxa"/>
            <w:vMerge w:val="restart"/>
            <w:tcBorders>
              <w:bottom w:val="nil"/>
            </w:tcBorders>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pStyle w:val="6"/>
              <w:spacing w:before="60" w:line="228" w:lineRule="auto"/>
              <w:ind w:left="436"/>
            </w:pPr>
            <w:r>
              <w:t>9</w:t>
            </w:r>
          </w:p>
        </w:tc>
        <w:tc>
          <w:tcPr>
            <w:tcW w:w="1500"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42" w:lineRule="auto"/>
              <w:ind w:left="55" w:right="58"/>
            </w:pPr>
            <w:r>
              <w:rPr>
                <w:spacing w:val="13"/>
              </w:rPr>
              <w:t>未经核准擅自处置建</w:t>
            </w:r>
            <w:r>
              <w:rPr>
                <w:spacing w:val="3"/>
              </w:rPr>
              <w:t xml:space="preserve"> </w:t>
            </w:r>
            <w:r>
              <w:rPr>
                <w:spacing w:val="8"/>
              </w:rPr>
              <w:t>筑垃圾</w:t>
            </w:r>
          </w:p>
        </w:tc>
        <w:tc>
          <w:tcPr>
            <w:tcW w:w="2788" w:type="dxa"/>
            <w:vMerge w:val="restart"/>
            <w:tcBorders>
              <w:bottom w:val="nil"/>
            </w:tcBorders>
            <w:vAlign w:val="top"/>
          </w:tcPr>
          <w:p>
            <w:pPr>
              <w:spacing w:line="289" w:lineRule="auto"/>
              <w:rPr>
                <w:rFonts w:ascii="Arial"/>
                <w:sz w:val="21"/>
              </w:rPr>
            </w:pPr>
          </w:p>
          <w:p>
            <w:pPr>
              <w:spacing w:line="289" w:lineRule="auto"/>
              <w:rPr>
                <w:rFonts w:ascii="Arial"/>
                <w:sz w:val="21"/>
              </w:rPr>
            </w:pPr>
          </w:p>
          <w:p>
            <w:pPr>
              <w:spacing w:line="289" w:lineRule="auto"/>
              <w:rPr>
                <w:rFonts w:ascii="Arial"/>
                <w:sz w:val="21"/>
              </w:rPr>
            </w:pPr>
          </w:p>
          <w:p>
            <w:pPr>
              <w:spacing w:line="289" w:lineRule="auto"/>
              <w:rPr>
                <w:rFonts w:ascii="Arial"/>
                <w:sz w:val="21"/>
              </w:rPr>
            </w:pPr>
          </w:p>
          <w:p>
            <w:pPr>
              <w:pStyle w:val="6"/>
              <w:spacing w:before="61" w:line="235" w:lineRule="auto"/>
              <w:ind w:left="53" w:right="54" w:firstLine="1"/>
              <w:jc w:val="both"/>
            </w:pPr>
            <w:r>
              <w:rPr>
                <w:spacing w:val="7"/>
              </w:rPr>
              <w:t>违反条款：第七条第一款</w:t>
            </w:r>
            <w:r>
              <w:rPr>
                <w:spacing w:val="-16"/>
              </w:rPr>
              <w:t xml:space="preserve"> </w:t>
            </w:r>
            <w:r>
              <w:rPr>
                <w:spacing w:val="7"/>
              </w:rPr>
              <w:t>；处罚条款：第</w:t>
            </w:r>
            <w:r>
              <w:t xml:space="preserve"> </w:t>
            </w:r>
            <w:r>
              <w:rPr>
                <w:spacing w:val="5"/>
              </w:rPr>
              <w:t>二十五条第（一）项</w:t>
            </w:r>
            <w:r>
              <w:rPr>
                <w:spacing w:val="-7"/>
              </w:rPr>
              <w:t xml:space="preserve"> </w:t>
            </w:r>
            <w:r>
              <w:rPr>
                <w:spacing w:val="5"/>
              </w:rPr>
              <w:t>，责令限期改正</w:t>
            </w:r>
            <w:r>
              <w:rPr>
                <w:spacing w:val="-13"/>
              </w:rPr>
              <w:t xml:space="preserve"> </w:t>
            </w:r>
            <w:r>
              <w:rPr>
                <w:spacing w:val="5"/>
              </w:rPr>
              <w:t>，给</w:t>
            </w:r>
            <w:r>
              <w:t xml:space="preserve"> </w:t>
            </w:r>
            <w:r>
              <w:rPr>
                <w:spacing w:val="6"/>
              </w:rPr>
              <w:t>予警告</w:t>
            </w:r>
            <w:r>
              <w:rPr>
                <w:spacing w:val="-10"/>
              </w:rPr>
              <w:t xml:space="preserve"> </w:t>
            </w:r>
            <w:r>
              <w:rPr>
                <w:spacing w:val="6"/>
              </w:rPr>
              <w:t>，对施工单位处 1 万元以上 10</w:t>
            </w:r>
            <w:r>
              <w:rPr>
                <w:spacing w:val="5"/>
              </w:rPr>
              <w:t xml:space="preserve"> 万</w:t>
            </w:r>
            <w:r>
              <w:t xml:space="preserve"> </w:t>
            </w:r>
            <w:r>
              <w:rPr>
                <w:spacing w:val="7"/>
              </w:rPr>
              <w:t>元以下罚款，对建设单位</w:t>
            </w:r>
            <w:r>
              <w:rPr>
                <w:spacing w:val="-15"/>
              </w:rPr>
              <w:t xml:space="preserve"> </w:t>
            </w:r>
            <w:r>
              <w:rPr>
                <w:spacing w:val="7"/>
              </w:rPr>
              <w:t>、运输建筑垃圾</w:t>
            </w:r>
            <w:r>
              <w:t xml:space="preserve"> </w:t>
            </w:r>
            <w:r>
              <w:rPr>
                <w:spacing w:val="3"/>
              </w:rPr>
              <w:t>的单位处 5000 元以上 3 万元以下罚款。</w:t>
            </w:r>
          </w:p>
        </w:tc>
        <w:tc>
          <w:tcPr>
            <w:tcW w:w="851" w:type="dxa"/>
            <w:vAlign w:val="top"/>
          </w:tcPr>
          <w:p>
            <w:pPr>
              <w:spacing w:line="276" w:lineRule="auto"/>
              <w:rPr>
                <w:rFonts w:ascii="Arial"/>
                <w:sz w:val="21"/>
              </w:rPr>
            </w:pPr>
          </w:p>
          <w:p>
            <w:pPr>
              <w:spacing w:line="277" w:lineRule="auto"/>
              <w:rPr>
                <w:rFonts w:ascii="Arial"/>
                <w:sz w:val="21"/>
              </w:rPr>
            </w:pPr>
          </w:p>
          <w:p>
            <w:pPr>
              <w:pStyle w:val="6"/>
              <w:spacing w:before="61" w:line="228" w:lineRule="auto"/>
              <w:ind w:left="246"/>
            </w:pPr>
            <w:r>
              <w:rPr>
                <w:spacing w:val="-9"/>
              </w:rPr>
              <w:t>10000</w:t>
            </w:r>
          </w:p>
          <w:p>
            <w:pPr>
              <w:pStyle w:val="6"/>
              <w:spacing w:before="1" w:line="206" w:lineRule="auto"/>
              <w:ind w:left="120"/>
            </w:pPr>
            <w:r>
              <w:rPr>
                <w:spacing w:val="9"/>
              </w:rPr>
              <w:t>（施工单</w:t>
            </w:r>
          </w:p>
          <w:p>
            <w:pPr>
              <w:pStyle w:val="6"/>
              <w:spacing w:before="26" w:line="206" w:lineRule="auto"/>
              <w:ind w:left="274"/>
            </w:pPr>
            <w:r>
              <w:rPr>
                <w:spacing w:val="8"/>
              </w:rPr>
              <w:t>位）</w:t>
            </w:r>
          </w:p>
        </w:tc>
        <w:tc>
          <w:tcPr>
            <w:tcW w:w="567"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30" w:lineRule="auto"/>
              <w:ind w:left="254"/>
            </w:pPr>
            <w:r>
              <w:t>1</w:t>
            </w:r>
          </w:p>
        </w:tc>
        <w:tc>
          <w:tcPr>
            <w:tcW w:w="2303" w:type="dxa"/>
            <w:vAlign w:val="top"/>
          </w:tcPr>
          <w:p>
            <w:pPr>
              <w:spacing w:line="437" w:lineRule="auto"/>
              <w:rPr>
                <w:rFonts w:ascii="Arial"/>
                <w:sz w:val="21"/>
              </w:rPr>
            </w:pPr>
          </w:p>
          <w:p>
            <w:pPr>
              <w:pStyle w:val="6"/>
              <w:spacing w:before="60" w:line="221" w:lineRule="auto"/>
              <w:ind w:left="57" w:right="55" w:firstLine="7"/>
            </w:pPr>
            <w:r>
              <w:rPr>
                <w:spacing w:val="6"/>
              </w:rPr>
              <w:t>1.违法行为持续时间较长、处置建</w:t>
            </w:r>
            <w:r>
              <w:rPr>
                <w:spacing w:val="5"/>
              </w:rPr>
              <w:t xml:space="preserve"> </w:t>
            </w:r>
            <w:r>
              <w:rPr>
                <w:spacing w:val="4"/>
              </w:rPr>
              <w:t>筑垃圾量较大</w:t>
            </w:r>
            <w:r>
              <w:rPr>
                <w:spacing w:val="-11"/>
              </w:rPr>
              <w:t xml:space="preserve"> </w:t>
            </w:r>
            <w:r>
              <w:rPr>
                <w:spacing w:val="4"/>
              </w:rPr>
              <w:t>，系数 1-3；</w:t>
            </w:r>
          </w:p>
          <w:p>
            <w:pPr>
              <w:pStyle w:val="6"/>
              <w:spacing w:before="22" w:line="220" w:lineRule="auto"/>
              <w:ind w:left="56" w:right="55" w:firstLine="2"/>
            </w:pPr>
            <w:r>
              <w:rPr>
                <w:spacing w:val="6"/>
              </w:rPr>
              <w:t>2.造成环境秩序较严重影响的，系</w:t>
            </w:r>
            <w:r>
              <w:rPr>
                <w:spacing w:val="10"/>
                <w:w w:val="102"/>
              </w:rPr>
              <w:t xml:space="preserve"> </w:t>
            </w:r>
            <w:r>
              <w:rPr>
                <w:spacing w:val="1"/>
              </w:rPr>
              <w:t>数 4-9。</w:t>
            </w:r>
          </w:p>
        </w:tc>
        <w:tc>
          <w:tcPr>
            <w:tcW w:w="1784" w:type="dxa"/>
            <w:vAlign w:val="top"/>
          </w:tcPr>
          <w:p>
            <w:pPr>
              <w:spacing w:line="334" w:lineRule="auto"/>
              <w:rPr>
                <w:rFonts w:ascii="Arial"/>
                <w:sz w:val="21"/>
              </w:rPr>
            </w:pPr>
          </w:p>
          <w:p>
            <w:pPr>
              <w:spacing w:line="334"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Merge w:val="restart"/>
            <w:tcBorders>
              <w:bottom w:val="nil"/>
            </w:tcBorders>
            <w:vAlign w:val="top"/>
          </w:tcPr>
          <w:p>
            <w:pPr>
              <w:rPr>
                <w:rFonts w:ascii="Arial"/>
                <w:sz w:val="21"/>
              </w:rPr>
            </w:pPr>
          </w:p>
        </w:tc>
        <w:tc>
          <w:tcPr>
            <w:tcW w:w="1212"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9"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476" w:lineRule="auto"/>
              <w:rPr>
                <w:rFonts w:ascii="Arial"/>
                <w:sz w:val="21"/>
              </w:rPr>
            </w:pPr>
          </w:p>
          <w:p>
            <w:pPr>
              <w:pStyle w:val="6"/>
              <w:spacing w:before="60" w:line="228" w:lineRule="auto"/>
              <w:ind w:left="275"/>
            </w:pPr>
            <w:r>
              <w:rPr>
                <w:spacing w:val="-7"/>
              </w:rPr>
              <w:t>5000</w:t>
            </w:r>
          </w:p>
          <w:p>
            <w:pPr>
              <w:pStyle w:val="6"/>
              <w:spacing w:before="3" w:line="237" w:lineRule="auto"/>
              <w:ind w:left="123" w:right="56" w:hanging="73"/>
            </w:pPr>
            <w:r>
              <w:rPr>
                <w:spacing w:val="4"/>
              </w:rPr>
              <w:t>（建设</w:t>
            </w:r>
            <w:r>
              <w:rPr>
                <w:spacing w:val="-23"/>
              </w:rPr>
              <w:t xml:space="preserve"> </w:t>
            </w:r>
            <w:r>
              <w:rPr>
                <w:spacing w:val="4"/>
              </w:rPr>
              <w:t>、运</w:t>
            </w:r>
            <w:r>
              <w:t xml:space="preserve"> </w:t>
            </w:r>
            <w:r>
              <w:rPr>
                <w:spacing w:val="9"/>
              </w:rPr>
              <w:t>输单位）</w:t>
            </w:r>
          </w:p>
        </w:tc>
        <w:tc>
          <w:tcPr>
            <w:tcW w:w="567" w:type="dxa"/>
            <w:vAlign w:val="top"/>
          </w:tcPr>
          <w:p>
            <w:pPr>
              <w:spacing w:line="353" w:lineRule="auto"/>
              <w:rPr>
                <w:rFonts w:ascii="Arial"/>
                <w:sz w:val="21"/>
              </w:rPr>
            </w:pPr>
          </w:p>
          <w:p>
            <w:pPr>
              <w:spacing w:line="354" w:lineRule="auto"/>
              <w:rPr>
                <w:rFonts w:ascii="Arial"/>
                <w:sz w:val="21"/>
              </w:rPr>
            </w:pPr>
          </w:p>
          <w:p>
            <w:pPr>
              <w:pStyle w:val="6"/>
              <w:spacing w:before="60" w:line="230" w:lineRule="auto"/>
              <w:ind w:left="254"/>
            </w:pPr>
            <w:r>
              <w:t>1</w:t>
            </w:r>
          </w:p>
        </w:tc>
        <w:tc>
          <w:tcPr>
            <w:tcW w:w="2303" w:type="dxa"/>
            <w:vAlign w:val="top"/>
          </w:tcPr>
          <w:p>
            <w:pPr>
              <w:spacing w:line="361" w:lineRule="auto"/>
              <w:rPr>
                <w:rFonts w:ascii="Arial"/>
                <w:sz w:val="21"/>
              </w:rPr>
            </w:pPr>
          </w:p>
          <w:p>
            <w:pPr>
              <w:pStyle w:val="6"/>
              <w:spacing w:before="60" w:line="220" w:lineRule="auto"/>
              <w:ind w:left="57" w:right="55" w:firstLine="7"/>
            </w:pPr>
            <w:r>
              <w:rPr>
                <w:spacing w:val="6"/>
              </w:rPr>
              <w:t>1.违法行为持续时间较长、处置建</w:t>
            </w:r>
            <w:r>
              <w:rPr>
                <w:spacing w:val="5"/>
              </w:rPr>
              <w:t xml:space="preserve"> </w:t>
            </w:r>
            <w:r>
              <w:rPr>
                <w:spacing w:val="4"/>
              </w:rPr>
              <w:t>筑垃圾量较大</w:t>
            </w:r>
            <w:r>
              <w:rPr>
                <w:spacing w:val="-11"/>
              </w:rPr>
              <w:t xml:space="preserve"> </w:t>
            </w:r>
            <w:r>
              <w:rPr>
                <w:spacing w:val="4"/>
              </w:rPr>
              <w:t>，系数 1-3；</w:t>
            </w:r>
          </w:p>
          <w:p>
            <w:pPr>
              <w:pStyle w:val="6"/>
              <w:spacing w:before="23" w:line="221" w:lineRule="auto"/>
              <w:ind w:left="56" w:right="55" w:firstLine="2"/>
            </w:pPr>
            <w:r>
              <w:rPr>
                <w:spacing w:val="6"/>
              </w:rPr>
              <w:t>2.造成环境秩序较严重影响的，系</w:t>
            </w:r>
            <w:r>
              <w:rPr>
                <w:spacing w:val="10"/>
                <w:w w:val="102"/>
              </w:rPr>
              <w:t xml:space="preserve"> </w:t>
            </w:r>
            <w:r>
              <w:rPr>
                <w:spacing w:val="1"/>
              </w:rPr>
              <w:t>数 4-5。</w:t>
            </w:r>
          </w:p>
        </w:tc>
        <w:tc>
          <w:tcPr>
            <w:tcW w:w="1784" w:type="dxa"/>
            <w:vAlign w:val="top"/>
          </w:tcPr>
          <w:p>
            <w:pPr>
              <w:spacing w:line="295" w:lineRule="auto"/>
              <w:rPr>
                <w:rFonts w:ascii="Arial"/>
                <w:sz w:val="21"/>
              </w:rPr>
            </w:pPr>
          </w:p>
          <w:p>
            <w:pPr>
              <w:spacing w:line="295" w:lineRule="auto"/>
              <w:rPr>
                <w:rFonts w:ascii="Arial"/>
                <w:sz w:val="21"/>
              </w:rPr>
            </w:pPr>
          </w:p>
          <w:p>
            <w:pPr>
              <w:pStyle w:val="6"/>
              <w:spacing w:before="60" w:line="239" w:lineRule="auto"/>
              <w:ind w:left="57" w:right="56"/>
            </w:pPr>
            <w:r>
              <w:rPr>
                <w:spacing w:val="-1"/>
              </w:rPr>
              <w:t>罚款数额＝5000 ×（1＋情</w:t>
            </w:r>
            <w:r>
              <w:rPr>
                <w:spacing w:val="3"/>
              </w:rPr>
              <w:t xml:space="preserve"> </w:t>
            </w:r>
            <w:r>
              <w:rPr>
                <w:spacing w:val="9"/>
              </w:rPr>
              <w:t>节系数＋变量系数）</w:t>
            </w:r>
          </w:p>
        </w:tc>
        <w:tc>
          <w:tcPr>
            <w:tcW w:w="2384" w:type="dxa"/>
            <w:vMerge w:val="continue"/>
            <w:tcBorders>
              <w:top w:val="nil"/>
              <w:bottom w:val="nil"/>
            </w:tcBorders>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944" w:type="dxa"/>
            <w:vMerge w:val="restart"/>
            <w:tcBorders>
              <w:bottom w:val="nil"/>
            </w:tcBorders>
            <w:vAlign w:val="top"/>
          </w:tcPr>
          <w:p>
            <w:pPr>
              <w:spacing w:line="300" w:lineRule="auto"/>
              <w:rPr>
                <w:rFonts w:ascii="Arial"/>
                <w:sz w:val="21"/>
              </w:rPr>
            </w:pPr>
          </w:p>
          <w:p>
            <w:pPr>
              <w:spacing w:line="301" w:lineRule="auto"/>
              <w:rPr>
                <w:rFonts w:ascii="Arial"/>
                <w:sz w:val="21"/>
              </w:rPr>
            </w:pPr>
          </w:p>
          <w:p>
            <w:pPr>
              <w:pStyle w:val="6"/>
              <w:spacing w:before="60" w:line="228" w:lineRule="auto"/>
              <w:ind w:left="404"/>
            </w:pPr>
            <w:r>
              <w:rPr>
                <w:spacing w:val="-10"/>
              </w:rPr>
              <w:t>10</w:t>
            </w:r>
          </w:p>
        </w:tc>
        <w:tc>
          <w:tcPr>
            <w:tcW w:w="1500" w:type="dxa"/>
            <w:vMerge w:val="restart"/>
            <w:tcBorders>
              <w:bottom w:val="nil"/>
            </w:tcBorders>
            <w:vAlign w:val="top"/>
          </w:tcPr>
          <w:p>
            <w:pPr>
              <w:spacing w:line="247" w:lineRule="auto"/>
              <w:rPr>
                <w:rFonts w:ascii="Arial"/>
                <w:sz w:val="21"/>
              </w:rPr>
            </w:pPr>
          </w:p>
          <w:p>
            <w:pPr>
              <w:spacing w:line="248" w:lineRule="auto"/>
              <w:rPr>
                <w:rFonts w:ascii="Arial"/>
                <w:sz w:val="21"/>
              </w:rPr>
            </w:pPr>
          </w:p>
          <w:p>
            <w:pPr>
              <w:pStyle w:val="6"/>
              <w:spacing w:before="60" w:line="196" w:lineRule="auto"/>
              <w:ind w:left="54" w:right="58"/>
            </w:pPr>
            <w:r>
              <w:rPr>
                <w:spacing w:val="13"/>
              </w:rPr>
              <w:t>处置超出核准范围的</w:t>
            </w:r>
            <w:r>
              <w:rPr>
                <w:spacing w:val="3"/>
              </w:rPr>
              <w:t xml:space="preserve"> </w:t>
            </w:r>
            <w:r>
              <w:rPr>
                <w:spacing w:val="8"/>
              </w:rPr>
              <w:t>建筑垃圾</w:t>
            </w:r>
          </w:p>
        </w:tc>
        <w:tc>
          <w:tcPr>
            <w:tcW w:w="2788" w:type="dxa"/>
            <w:vMerge w:val="restart"/>
            <w:tcBorders>
              <w:bottom w:val="nil"/>
            </w:tcBorders>
            <w:vAlign w:val="top"/>
          </w:tcPr>
          <w:p>
            <w:pPr>
              <w:pStyle w:val="6"/>
              <w:spacing w:before="290" w:line="186" w:lineRule="auto"/>
              <w:ind w:left="54" w:right="54" w:firstLine="1"/>
              <w:jc w:val="both"/>
            </w:pPr>
            <w:r>
              <w:rPr>
                <w:spacing w:val="7"/>
              </w:rPr>
              <w:t>违反条款：第十四条</w:t>
            </w:r>
            <w:r>
              <w:rPr>
                <w:spacing w:val="-16"/>
              </w:rPr>
              <w:t xml:space="preserve"> </w:t>
            </w:r>
            <w:r>
              <w:rPr>
                <w:spacing w:val="7"/>
              </w:rPr>
              <w:t>；处罚条款：第二十</w:t>
            </w:r>
            <w:r>
              <w:t xml:space="preserve"> </w:t>
            </w:r>
            <w:r>
              <w:rPr>
                <w:spacing w:val="2"/>
              </w:rPr>
              <w:t>五条第（</w:t>
            </w:r>
            <w:r>
              <w:rPr>
                <w:spacing w:val="-7"/>
              </w:rPr>
              <w:t xml:space="preserve"> </w:t>
            </w:r>
            <w:r>
              <w:rPr>
                <w:spacing w:val="2"/>
              </w:rPr>
              <w:t>二</w:t>
            </w:r>
            <w:r>
              <w:rPr>
                <w:spacing w:val="-14"/>
              </w:rPr>
              <w:t xml:space="preserve"> </w:t>
            </w:r>
            <w:r>
              <w:rPr>
                <w:spacing w:val="2"/>
              </w:rPr>
              <w:t>）项</w:t>
            </w:r>
            <w:r>
              <w:rPr>
                <w:spacing w:val="-13"/>
              </w:rPr>
              <w:t xml:space="preserve"> </w:t>
            </w:r>
            <w:r>
              <w:rPr>
                <w:spacing w:val="2"/>
              </w:rPr>
              <w:t>，责令限期改正</w:t>
            </w:r>
            <w:r>
              <w:rPr>
                <w:spacing w:val="-15"/>
              </w:rPr>
              <w:t xml:space="preserve"> </w:t>
            </w:r>
            <w:r>
              <w:rPr>
                <w:spacing w:val="2"/>
              </w:rPr>
              <w:t>，给予警</w:t>
            </w:r>
            <w:r>
              <w:t xml:space="preserve"> </w:t>
            </w:r>
            <w:r>
              <w:rPr>
                <w:spacing w:val="6"/>
              </w:rPr>
              <w:t>告</w:t>
            </w:r>
            <w:r>
              <w:rPr>
                <w:spacing w:val="-10"/>
              </w:rPr>
              <w:t xml:space="preserve"> </w:t>
            </w:r>
            <w:r>
              <w:rPr>
                <w:spacing w:val="6"/>
              </w:rPr>
              <w:t xml:space="preserve">，对施工单位处 1 万元以上 10 </w:t>
            </w:r>
            <w:r>
              <w:rPr>
                <w:spacing w:val="5"/>
              </w:rPr>
              <w:t>万元以</w:t>
            </w:r>
            <w:r>
              <w:t xml:space="preserve"> </w:t>
            </w:r>
            <w:r>
              <w:rPr>
                <w:spacing w:val="7"/>
              </w:rPr>
              <w:t>下罚款，对建设单位</w:t>
            </w:r>
            <w:r>
              <w:rPr>
                <w:spacing w:val="-15"/>
              </w:rPr>
              <w:t xml:space="preserve"> </w:t>
            </w:r>
            <w:r>
              <w:rPr>
                <w:spacing w:val="7"/>
              </w:rPr>
              <w:t>、运输建筑垃圾的单</w:t>
            </w:r>
            <w:r>
              <w:t xml:space="preserve"> </w:t>
            </w:r>
            <w:r>
              <w:rPr>
                <w:spacing w:val="2"/>
              </w:rPr>
              <w:t>位处 5000 元以上 3 万元以下罚款。</w:t>
            </w:r>
          </w:p>
        </w:tc>
        <w:tc>
          <w:tcPr>
            <w:tcW w:w="851" w:type="dxa"/>
            <w:vAlign w:val="top"/>
          </w:tcPr>
          <w:p>
            <w:pPr>
              <w:pStyle w:val="6"/>
              <w:spacing w:before="106" w:line="180" w:lineRule="auto"/>
              <w:ind w:left="246"/>
            </w:pPr>
            <w:r>
              <w:rPr>
                <w:spacing w:val="-9"/>
              </w:rPr>
              <w:t>10000</w:t>
            </w:r>
          </w:p>
          <w:p>
            <w:pPr>
              <w:pStyle w:val="6"/>
              <w:spacing w:line="179" w:lineRule="auto"/>
              <w:ind w:left="120"/>
            </w:pPr>
            <w:r>
              <w:rPr>
                <w:spacing w:val="9"/>
              </w:rPr>
              <w:t>（施工单</w:t>
            </w:r>
          </w:p>
          <w:p>
            <w:pPr>
              <w:pStyle w:val="6"/>
              <w:spacing w:line="205" w:lineRule="auto"/>
              <w:ind w:left="274"/>
            </w:pPr>
            <w:r>
              <w:rPr>
                <w:spacing w:val="8"/>
              </w:rPr>
              <w:t>位）</w:t>
            </w:r>
          </w:p>
        </w:tc>
        <w:tc>
          <w:tcPr>
            <w:tcW w:w="567" w:type="dxa"/>
            <w:vAlign w:val="top"/>
          </w:tcPr>
          <w:p>
            <w:pPr>
              <w:pStyle w:val="6"/>
              <w:spacing w:before="286" w:line="230" w:lineRule="auto"/>
              <w:ind w:left="254"/>
            </w:pPr>
            <w:r>
              <w:t>1</w:t>
            </w:r>
          </w:p>
        </w:tc>
        <w:tc>
          <w:tcPr>
            <w:tcW w:w="2303" w:type="dxa"/>
            <w:vAlign w:val="top"/>
          </w:tcPr>
          <w:p>
            <w:pPr>
              <w:pStyle w:val="6"/>
              <w:spacing w:before="14" w:line="180" w:lineRule="auto"/>
              <w:ind w:left="57" w:right="46" w:firstLine="6"/>
            </w:pPr>
            <w:r>
              <w:rPr>
                <w:spacing w:val="-2"/>
              </w:rPr>
              <w:t>1.违法行为持续时间较长、处置建筑</w:t>
            </w:r>
            <w:r>
              <w:rPr>
                <w:spacing w:val="4"/>
              </w:rPr>
              <w:t xml:space="preserve"> </w:t>
            </w:r>
            <w:r>
              <w:rPr>
                <w:spacing w:val="-2"/>
              </w:rPr>
              <w:t>垃圾量较大</w:t>
            </w:r>
            <w:r>
              <w:rPr>
                <w:spacing w:val="-13"/>
              </w:rPr>
              <w:t xml:space="preserve"> </w:t>
            </w:r>
            <w:r>
              <w:rPr>
                <w:spacing w:val="-2"/>
              </w:rPr>
              <w:t>，系数 1-3；</w:t>
            </w:r>
          </w:p>
          <w:p>
            <w:pPr>
              <w:pStyle w:val="6"/>
              <w:spacing w:line="169" w:lineRule="auto"/>
              <w:ind w:left="56" w:right="46" w:firstLine="1"/>
            </w:pPr>
            <w:r>
              <w:rPr>
                <w:spacing w:val="-2"/>
              </w:rPr>
              <w:t>2.造成环境秩序较严重影响的，系数</w:t>
            </w:r>
            <w:r>
              <w:rPr>
                <w:spacing w:val="10"/>
                <w:w w:val="101"/>
              </w:rPr>
              <w:t xml:space="preserve"> </w:t>
            </w:r>
            <w:r>
              <w:rPr>
                <w:spacing w:val="-2"/>
              </w:rPr>
              <w:t>4-9。</w:t>
            </w:r>
          </w:p>
        </w:tc>
        <w:tc>
          <w:tcPr>
            <w:tcW w:w="1784" w:type="dxa"/>
            <w:vAlign w:val="top"/>
          </w:tcPr>
          <w:p>
            <w:pPr>
              <w:pStyle w:val="6"/>
              <w:spacing w:before="194" w:line="193" w:lineRule="auto"/>
              <w:ind w:left="56" w:right="92" w:firstLine="1"/>
            </w:pPr>
            <w:r>
              <w:rPr>
                <w:spacing w:val="-5"/>
              </w:rPr>
              <w:t>罚款数额 ＝10000 ×（ 1 +</w:t>
            </w:r>
            <w:r>
              <w:rPr>
                <w:spacing w:val="11"/>
                <w:w w:val="101"/>
              </w:rPr>
              <w:t xml:space="preserve"> </w:t>
            </w:r>
            <w:r>
              <w:rPr>
                <w:spacing w:val="9"/>
              </w:rPr>
              <w:t>情节系数＋变量系数）</w:t>
            </w:r>
          </w:p>
        </w:tc>
        <w:tc>
          <w:tcPr>
            <w:tcW w:w="2384" w:type="dxa"/>
            <w:vMerge w:val="continue"/>
            <w:tcBorders>
              <w:top w:val="nil"/>
              <w:bottom w:val="nil"/>
            </w:tcBorders>
            <w:vAlign w:val="top"/>
          </w:tcPr>
          <w:p>
            <w:pPr>
              <w:rPr>
                <w:rFonts w:ascii="Arial"/>
                <w:sz w:val="21"/>
              </w:rPr>
            </w:pPr>
          </w:p>
        </w:tc>
        <w:tc>
          <w:tcPr>
            <w:tcW w:w="1212" w:type="dxa"/>
            <w:vMerge w:val="restart"/>
            <w:tcBorders>
              <w:bottom w:val="nil"/>
            </w:tcBorders>
            <w:vAlign w:val="top"/>
          </w:tcPr>
          <w:p>
            <w:pPr>
              <w:spacing w:line="247" w:lineRule="auto"/>
              <w:rPr>
                <w:rFonts w:ascii="Arial"/>
                <w:sz w:val="21"/>
              </w:rPr>
            </w:pPr>
          </w:p>
          <w:p>
            <w:pPr>
              <w:spacing w:line="247" w:lineRule="auto"/>
              <w:rPr>
                <w:rFonts w:ascii="Arial"/>
                <w:sz w:val="21"/>
              </w:rPr>
            </w:pPr>
          </w:p>
          <w:p>
            <w:pPr>
              <w:pStyle w:val="6"/>
              <w:spacing w:before="60" w:line="19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106" w:line="180" w:lineRule="auto"/>
              <w:ind w:left="275"/>
            </w:pPr>
            <w:r>
              <w:rPr>
                <w:spacing w:val="-7"/>
              </w:rPr>
              <w:t>5000</w:t>
            </w:r>
          </w:p>
          <w:p>
            <w:pPr>
              <w:pStyle w:val="6"/>
              <w:spacing w:before="1" w:line="192" w:lineRule="auto"/>
              <w:ind w:left="123" w:right="56" w:hanging="73"/>
            </w:pPr>
            <w:r>
              <w:rPr>
                <w:spacing w:val="4"/>
              </w:rPr>
              <w:t>（建设</w:t>
            </w:r>
            <w:r>
              <w:rPr>
                <w:spacing w:val="-23"/>
              </w:rPr>
              <w:t xml:space="preserve"> </w:t>
            </w:r>
            <w:r>
              <w:rPr>
                <w:spacing w:val="4"/>
              </w:rPr>
              <w:t>、运</w:t>
            </w:r>
            <w:r>
              <w:t xml:space="preserve"> </w:t>
            </w:r>
            <w:r>
              <w:rPr>
                <w:spacing w:val="9"/>
              </w:rPr>
              <w:t>输单位）</w:t>
            </w:r>
          </w:p>
        </w:tc>
        <w:tc>
          <w:tcPr>
            <w:tcW w:w="567" w:type="dxa"/>
            <w:vAlign w:val="top"/>
          </w:tcPr>
          <w:p>
            <w:pPr>
              <w:pStyle w:val="6"/>
              <w:spacing w:before="286" w:line="230" w:lineRule="auto"/>
              <w:ind w:left="254"/>
            </w:pPr>
            <w:r>
              <w:t>1</w:t>
            </w:r>
          </w:p>
        </w:tc>
        <w:tc>
          <w:tcPr>
            <w:tcW w:w="2303" w:type="dxa"/>
            <w:vAlign w:val="top"/>
          </w:tcPr>
          <w:p>
            <w:pPr>
              <w:pStyle w:val="6"/>
              <w:spacing w:before="15" w:line="180" w:lineRule="auto"/>
              <w:ind w:left="57" w:right="55" w:firstLine="7"/>
            </w:pPr>
            <w:r>
              <w:rPr>
                <w:spacing w:val="6"/>
              </w:rPr>
              <w:t>1.违法行为持续时间较长、处置建</w:t>
            </w:r>
            <w:r>
              <w:rPr>
                <w:spacing w:val="5"/>
              </w:rPr>
              <w:t xml:space="preserve"> </w:t>
            </w:r>
            <w:r>
              <w:rPr>
                <w:spacing w:val="4"/>
              </w:rPr>
              <w:t>筑垃圾量较大</w:t>
            </w:r>
            <w:r>
              <w:rPr>
                <w:spacing w:val="-11"/>
              </w:rPr>
              <w:t xml:space="preserve"> </w:t>
            </w:r>
            <w:r>
              <w:rPr>
                <w:spacing w:val="4"/>
              </w:rPr>
              <w:t>，系数 1-3；</w:t>
            </w:r>
          </w:p>
          <w:p>
            <w:pPr>
              <w:pStyle w:val="6"/>
              <w:spacing w:before="1" w:line="169" w:lineRule="auto"/>
              <w:ind w:left="56" w:right="55" w:firstLine="2"/>
            </w:pPr>
            <w:r>
              <w:rPr>
                <w:spacing w:val="6"/>
              </w:rPr>
              <w:t>2.造成环境秩序较严重影响的，系</w:t>
            </w:r>
            <w:r>
              <w:rPr>
                <w:spacing w:val="10"/>
                <w:w w:val="102"/>
              </w:rPr>
              <w:t xml:space="preserve"> </w:t>
            </w:r>
            <w:r>
              <w:rPr>
                <w:spacing w:val="1"/>
              </w:rPr>
              <w:t>数 4-5。</w:t>
            </w:r>
          </w:p>
        </w:tc>
        <w:tc>
          <w:tcPr>
            <w:tcW w:w="1784" w:type="dxa"/>
            <w:vAlign w:val="top"/>
          </w:tcPr>
          <w:p>
            <w:pPr>
              <w:pStyle w:val="6"/>
              <w:spacing w:before="195" w:line="193" w:lineRule="auto"/>
              <w:ind w:left="57" w:right="56"/>
            </w:pPr>
            <w:r>
              <w:rPr>
                <w:spacing w:val="-1"/>
              </w:rPr>
              <w:t>罚款数额＝5000 ×（1＋情</w:t>
            </w:r>
            <w:r>
              <w:rPr>
                <w:spacing w:val="3"/>
              </w:rPr>
              <w:t xml:space="preserve"> </w:t>
            </w:r>
            <w:r>
              <w:rPr>
                <w:spacing w:val="9"/>
              </w:rPr>
              <w:t>节系数＋变量系数）</w:t>
            </w:r>
          </w:p>
        </w:tc>
        <w:tc>
          <w:tcPr>
            <w:tcW w:w="2384" w:type="dxa"/>
            <w:vMerge w:val="continue"/>
            <w:tcBorders>
              <w:top w:val="nil"/>
            </w:tcBorders>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4" w:hRule="atLeast"/>
        </w:trPr>
        <w:tc>
          <w:tcPr>
            <w:tcW w:w="944" w:type="dxa"/>
            <w:vMerge w:val="restart"/>
            <w:tcBorders>
              <w:bottom w:val="nil"/>
            </w:tcBorders>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30" w:lineRule="auto"/>
              <w:ind w:left="404"/>
            </w:pPr>
            <w:r>
              <w:rPr>
                <w:spacing w:val="-10"/>
              </w:rPr>
              <w:t>11</w:t>
            </w:r>
          </w:p>
        </w:tc>
        <w:tc>
          <w:tcPr>
            <w:tcW w:w="1500" w:type="dxa"/>
            <w:vMerge w:val="restart"/>
            <w:tcBorders>
              <w:bottom w:val="nil"/>
            </w:tcBorders>
            <w:vAlign w:val="top"/>
          </w:tcPr>
          <w:p>
            <w:pPr>
              <w:spacing w:line="315" w:lineRule="auto"/>
              <w:rPr>
                <w:rFonts w:ascii="Arial"/>
                <w:sz w:val="21"/>
              </w:rPr>
            </w:pPr>
          </w:p>
          <w:p>
            <w:pPr>
              <w:spacing w:line="315" w:lineRule="auto"/>
              <w:rPr>
                <w:rFonts w:ascii="Arial"/>
                <w:sz w:val="21"/>
              </w:rPr>
            </w:pPr>
          </w:p>
          <w:p>
            <w:pPr>
              <w:spacing w:line="315" w:lineRule="auto"/>
              <w:rPr>
                <w:rFonts w:ascii="Arial"/>
                <w:sz w:val="21"/>
              </w:rPr>
            </w:pPr>
          </w:p>
          <w:p>
            <w:pPr>
              <w:pStyle w:val="6"/>
              <w:spacing w:before="60" w:line="195" w:lineRule="auto"/>
              <w:ind w:left="55" w:right="58" w:firstLine="8"/>
            </w:pPr>
            <w:r>
              <w:rPr>
                <w:spacing w:val="10"/>
              </w:rPr>
              <w:t>随意倾倒</w:t>
            </w:r>
            <w:r>
              <w:rPr>
                <w:spacing w:val="-20"/>
              </w:rPr>
              <w:t xml:space="preserve"> </w:t>
            </w:r>
            <w:r>
              <w:rPr>
                <w:spacing w:val="10"/>
              </w:rPr>
              <w:t>、抛撒或者</w:t>
            </w:r>
            <w:r>
              <w:t xml:space="preserve"> </w:t>
            </w:r>
            <w:r>
              <w:rPr>
                <w:spacing w:val="9"/>
              </w:rPr>
              <w:t>堆放建筑垃圾</w:t>
            </w:r>
          </w:p>
        </w:tc>
        <w:tc>
          <w:tcPr>
            <w:tcW w:w="2788" w:type="dxa"/>
            <w:vMerge w:val="restart"/>
            <w:tcBorders>
              <w:bottom w:val="nil"/>
            </w:tcBorders>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0" w:line="180" w:lineRule="auto"/>
              <w:ind w:left="55"/>
            </w:pPr>
            <w:r>
              <w:rPr>
                <w:spacing w:val="7"/>
              </w:rPr>
              <w:t>违反条款：第十五条</w:t>
            </w:r>
            <w:r>
              <w:rPr>
                <w:spacing w:val="-16"/>
              </w:rPr>
              <w:t xml:space="preserve"> </w:t>
            </w:r>
            <w:r>
              <w:rPr>
                <w:spacing w:val="7"/>
              </w:rPr>
              <w:t>；处罚条款：第二十</w:t>
            </w:r>
          </w:p>
          <w:p>
            <w:pPr>
              <w:pStyle w:val="6"/>
              <w:spacing w:before="2" w:line="189" w:lineRule="auto"/>
              <w:ind w:left="54" w:right="52"/>
            </w:pPr>
            <w:r>
              <w:rPr>
                <w:spacing w:val="5"/>
              </w:rPr>
              <w:t>六条</w:t>
            </w:r>
            <w:r>
              <w:rPr>
                <w:spacing w:val="-6"/>
              </w:rPr>
              <w:t xml:space="preserve"> </w:t>
            </w:r>
            <w:r>
              <w:rPr>
                <w:spacing w:val="5"/>
              </w:rPr>
              <w:t>：责令限期改正</w:t>
            </w:r>
            <w:r>
              <w:rPr>
                <w:spacing w:val="-15"/>
              </w:rPr>
              <w:t xml:space="preserve"> </w:t>
            </w:r>
            <w:r>
              <w:rPr>
                <w:spacing w:val="5"/>
              </w:rPr>
              <w:t>，给予警告，并对单</w:t>
            </w:r>
            <w:r>
              <w:t xml:space="preserve"> </w:t>
            </w:r>
            <w:r>
              <w:rPr>
                <w:spacing w:val="4"/>
              </w:rPr>
              <w:t>位处 5000 元以上 5 万元以下罚款</w:t>
            </w:r>
            <w:r>
              <w:rPr>
                <w:spacing w:val="5"/>
              </w:rPr>
              <w:t xml:space="preserve"> </w:t>
            </w:r>
            <w:r>
              <w:rPr>
                <w:spacing w:val="4"/>
              </w:rPr>
              <w:t>，对个</w:t>
            </w:r>
            <w:r>
              <w:t xml:space="preserve"> </w:t>
            </w:r>
            <w:r>
              <w:rPr>
                <w:spacing w:val="2"/>
              </w:rPr>
              <w:t>人处 200 元以下罚款。</w:t>
            </w:r>
          </w:p>
        </w:tc>
        <w:tc>
          <w:tcPr>
            <w:tcW w:w="851" w:type="dxa"/>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180" w:lineRule="auto"/>
              <w:ind w:left="275"/>
            </w:pPr>
            <w:r>
              <w:rPr>
                <w:spacing w:val="-7"/>
              </w:rPr>
              <w:t>5000</w:t>
            </w:r>
          </w:p>
          <w:p>
            <w:pPr>
              <w:pStyle w:val="6"/>
              <w:spacing w:line="205" w:lineRule="auto"/>
              <w:ind w:left="120"/>
            </w:pPr>
            <w:r>
              <w:rPr>
                <w:spacing w:val="10"/>
              </w:rPr>
              <w:t>（单位）</w:t>
            </w:r>
          </w:p>
        </w:tc>
        <w:tc>
          <w:tcPr>
            <w:tcW w:w="567" w:type="dxa"/>
            <w:vAlign w:val="top"/>
          </w:tcPr>
          <w:p>
            <w:pPr>
              <w:spacing w:line="283" w:lineRule="auto"/>
              <w:rPr>
                <w:rFonts w:ascii="Arial"/>
                <w:sz w:val="21"/>
              </w:rPr>
            </w:pPr>
          </w:p>
          <w:p>
            <w:pPr>
              <w:spacing w:line="283" w:lineRule="auto"/>
              <w:rPr>
                <w:rFonts w:ascii="Arial"/>
                <w:sz w:val="21"/>
              </w:rPr>
            </w:pPr>
          </w:p>
          <w:p>
            <w:pPr>
              <w:spacing w:line="283" w:lineRule="auto"/>
              <w:rPr>
                <w:rFonts w:ascii="Arial"/>
                <w:sz w:val="21"/>
              </w:rPr>
            </w:pPr>
          </w:p>
          <w:p>
            <w:pPr>
              <w:pStyle w:val="6"/>
              <w:spacing w:before="60" w:line="230" w:lineRule="auto"/>
              <w:ind w:left="254"/>
            </w:pPr>
            <w:r>
              <w:t>1</w:t>
            </w:r>
          </w:p>
        </w:tc>
        <w:tc>
          <w:tcPr>
            <w:tcW w:w="2303" w:type="dxa"/>
            <w:vAlign w:val="top"/>
          </w:tcPr>
          <w:p>
            <w:pPr>
              <w:pStyle w:val="6"/>
              <w:spacing w:before="14" w:line="180" w:lineRule="auto"/>
              <w:ind w:left="68" w:right="41" w:hanging="4"/>
            </w:pPr>
            <w:r>
              <w:rPr>
                <w:spacing w:val="-8"/>
              </w:rPr>
              <w:t>1.沿途遗撒的，污染道路长</w:t>
            </w:r>
            <w:r>
              <w:rPr>
                <w:spacing w:val="4"/>
              </w:rPr>
              <w:t xml:space="preserve"> </w:t>
            </w:r>
            <w:r>
              <w:rPr>
                <w:spacing w:val="-8"/>
              </w:rPr>
              <w:t>21－30 米</w:t>
            </w:r>
            <w:r>
              <w:t xml:space="preserve"> </w:t>
            </w:r>
            <w:r>
              <w:rPr>
                <w:spacing w:val="-6"/>
              </w:rPr>
              <w:t>的，系数 1；31－40 米的，系数</w:t>
            </w:r>
            <w:r>
              <w:rPr>
                <w:spacing w:val="3"/>
              </w:rPr>
              <w:t xml:space="preserve"> </w:t>
            </w:r>
            <w:r>
              <w:rPr>
                <w:spacing w:val="-6"/>
              </w:rPr>
              <w:t>2；</w:t>
            </w:r>
            <w:r>
              <w:t xml:space="preserve"> </w:t>
            </w:r>
            <w:r>
              <w:rPr>
                <w:spacing w:val="-3"/>
              </w:rPr>
              <w:t>以此类推；</w:t>
            </w:r>
          </w:p>
          <w:p>
            <w:pPr>
              <w:pStyle w:val="6"/>
              <w:spacing w:before="4" w:line="179" w:lineRule="auto"/>
              <w:ind w:left="54" w:right="12" w:firstLine="3"/>
            </w:pPr>
            <w:r>
              <w:rPr>
                <w:spacing w:val="5"/>
              </w:rPr>
              <w:t>2.将垃圾随意倾倒</w:t>
            </w:r>
            <w:r>
              <w:rPr>
                <w:spacing w:val="-13"/>
              </w:rPr>
              <w:t xml:space="preserve"> </w:t>
            </w:r>
            <w:r>
              <w:rPr>
                <w:spacing w:val="5"/>
              </w:rPr>
              <w:t>、丢弃、堆放至</w:t>
            </w:r>
            <w:r>
              <w:t xml:space="preserve">  </w:t>
            </w:r>
            <w:r>
              <w:rPr>
                <w:spacing w:val="-1"/>
              </w:rPr>
              <w:t>绿地、公厕、城市道路等公共场所，</w:t>
            </w:r>
            <w:r>
              <w:rPr>
                <w:spacing w:val="5"/>
              </w:rPr>
              <w:t xml:space="preserve"> 或者燃气、供暖等公用管道和设施  保护（管理）范围的，或者农田内  </w:t>
            </w:r>
            <w:r>
              <w:t>的</w:t>
            </w:r>
            <w:r>
              <w:rPr>
                <w:spacing w:val="-15"/>
              </w:rPr>
              <w:t xml:space="preserve"> </w:t>
            </w:r>
            <w:r>
              <w:t>，系数 3；</w:t>
            </w:r>
          </w:p>
          <w:p>
            <w:pPr>
              <w:pStyle w:val="6"/>
              <w:spacing w:before="2" w:line="172" w:lineRule="auto"/>
              <w:ind w:left="57" w:right="55"/>
            </w:pPr>
            <w:r>
              <w:rPr>
                <w:spacing w:val="6"/>
              </w:rPr>
              <w:t>3.违法行为持续时间较长、对环境</w:t>
            </w:r>
            <w:r>
              <w:rPr>
                <w:spacing w:val="11"/>
                <w:w w:val="101"/>
              </w:rPr>
              <w:t xml:space="preserve"> </w:t>
            </w:r>
            <w:r>
              <w:rPr>
                <w:spacing w:val="20"/>
              </w:rPr>
              <w:t>秩序造成较严重影响的 ，</w:t>
            </w:r>
            <w:r>
              <w:rPr>
                <w:spacing w:val="1"/>
              </w:rPr>
              <w:t xml:space="preserve"> </w:t>
            </w:r>
            <w:r>
              <w:rPr>
                <w:spacing w:val="20"/>
              </w:rPr>
              <w:t>系数</w:t>
            </w:r>
            <w:r>
              <w:t xml:space="preserve"> 3-9。</w:t>
            </w:r>
          </w:p>
        </w:tc>
        <w:tc>
          <w:tcPr>
            <w:tcW w:w="1784" w:type="dxa"/>
            <w:vAlign w:val="top"/>
          </w:tcPr>
          <w:p>
            <w:pPr>
              <w:spacing w:line="336" w:lineRule="auto"/>
              <w:rPr>
                <w:rFonts w:ascii="Arial"/>
                <w:sz w:val="21"/>
              </w:rPr>
            </w:pPr>
          </w:p>
          <w:p>
            <w:pPr>
              <w:spacing w:line="336" w:lineRule="auto"/>
              <w:rPr>
                <w:rFonts w:ascii="Arial"/>
                <w:sz w:val="21"/>
              </w:rPr>
            </w:pPr>
          </w:p>
          <w:p>
            <w:pPr>
              <w:pStyle w:val="6"/>
              <w:spacing w:before="60" w:line="188" w:lineRule="auto"/>
              <w:ind w:left="57" w:right="54"/>
              <w:jc w:val="both"/>
            </w:pPr>
            <w:r>
              <w:rPr>
                <w:spacing w:val="-8"/>
              </w:rPr>
              <w:t>罚款数额 ＝5000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Merge w:val="restart"/>
            <w:tcBorders>
              <w:bottom w:val="nil"/>
            </w:tcBorders>
            <w:vAlign w:val="top"/>
          </w:tcPr>
          <w:p>
            <w:pPr>
              <w:spacing w:line="313" w:lineRule="auto"/>
              <w:rPr>
                <w:rFonts w:ascii="Arial"/>
                <w:sz w:val="21"/>
              </w:rPr>
            </w:pPr>
          </w:p>
          <w:p>
            <w:pPr>
              <w:spacing w:line="313" w:lineRule="auto"/>
              <w:rPr>
                <w:rFonts w:ascii="Arial"/>
                <w:sz w:val="21"/>
              </w:rPr>
            </w:pPr>
          </w:p>
          <w:p>
            <w:pPr>
              <w:spacing w:line="314" w:lineRule="auto"/>
              <w:rPr>
                <w:rFonts w:ascii="Arial"/>
                <w:sz w:val="21"/>
              </w:rPr>
            </w:pPr>
          </w:p>
          <w:p>
            <w:pPr>
              <w:pStyle w:val="6"/>
              <w:spacing w:before="61" w:line="201"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107" w:line="211" w:lineRule="auto"/>
              <w:ind w:left="272"/>
            </w:pPr>
            <w:r>
              <w:rPr>
                <w:spacing w:val="8"/>
              </w:rPr>
              <w:t>个人</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18" w:line="169" w:lineRule="auto"/>
              <w:ind w:left="58" w:right="52" w:hanging="1"/>
            </w:pPr>
            <w:r>
              <w:rPr>
                <w:spacing w:val="9"/>
              </w:rPr>
              <w:t>参照基准规定</w:t>
            </w:r>
            <w:r>
              <w:rPr>
                <w:spacing w:val="-9"/>
              </w:rPr>
              <w:t xml:space="preserve"> </w:t>
            </w:r>
            <w:r>
              <w:rPr>
                <w:spacing w:val="9"/>
              </w:rPr>
              <w:t>，并根据实际情况处</w:t>
            </w:r>
            <w:r>
              <w:t xml:space="preserve"> </w:t>
            </w:r>
            <w:r>
              <w:rPr>
                <w:spacing w:val="2"/>
              </w:rPr>
              <w:t>罚。</w:t>
            </w:r>
          </w:p>
        </w:tc>
        <w:tc>
          <w:tcPr>
            <w:tcW w:w="1212" w:type="dxa"/>
            <w:vMerge w:val="continue"/>
            <w:tcBorders>
              <w:top w:val="nil"/>
            </w:tcBorders>
            <w:vAlign w:val="top"/>
          </w:tcPr>
          <w:p>
            <w:pPr>
              <w:rPr>
                <w:rFonts w:ascii="Arial"/>
                <w:sz w:val="21"/>
              </w:rPr>
            </w:pP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6" w:hRule="atLeast"/>
        </w:trPr>
        <w:tc>
          <w:tcPr>
            <w:tcW w:w="14333" w:type="dxa"/>
            <w:gridSpan w:val="9"/>
            <w:vAlign w:val="top"/>
          </w:tcPr>
          <w:p>
            <w:pPr>
              <w:pStyle w:val="6"/>
              <w:spacing w:before="301" w:line="210" w:lineRule="auto"/>
              <w:ind w:left="5317"/>
              <w:outlineLvl w:val="1"/>
            </w:pPr>
            <w:bookmarkStart w:id="8" w:name="bookmark7"/>
            <w:bookmarkEnd w:id="8"/>
            <w:r>
              <w:rPr>
                <w:b/>
                <w:bCs/>
                <w:spacing w:val="10"/>
              </w:rPr>
              <w:t>《中华人民共和国固体废物污染环境防治法》案由10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44" w:type="dxa"/>
            <w:vMerge w:val="restart"/>
            <w:tcBorders>
              <w:bottom w:val="nil"/>
            </w:tcBorders>
            <w:vAlign w:val="top"/>
          </w:tcPr>
          <w:p>
            <w:pPr>
              <w:spacing w:line="299" w:lineRule="auto"/>
              <w:rPr>
                <w:rFonts w:ascii="Arial"/>
                <w:sz w:val="21"/>
              </w:rPr>
            </w:pPr>
          </w:p>
          <w:p>
            <w:pPr>
              <w:spacing w:line="299" w:lineRule="auto"/>
              <w:rPr>
                <w:rFonts w:ascii="Arial"/>
                <w:sz w:val="21"/>
              </w:rPr>
            </w:pPr>
          </w:p>
          <w:p>
            <w:pPr>
              <w:pStyle w:val="6"/>
              <w:spacing w:before="60" w:line="230" w:lineRule="auto"/>
              <w:ind w:left="443"/>
            </w:pPr>
            <w:r>
              <w:t>1</w:t>
            </w:r>
          </w:p>
        </w:tc>
        <w:tc>
          <w:tcPr>
            <w:tcW w:w="1500" w:type="dxa"/>
            <w:vMerge w:val="restart"/>
            <w:tcBorders>
              <w:bottom w:val="nil"/>
            </w:tcBorders>
            <w:vAlign w:val="top"/>
          </w:tcPr>
          <w:p>
            <w:pPr>
              <w:spacing w:line="295" w:lineRule="auto"/>
              <w:rPr>
                <w:rFonts w:ascii="Arial"/>
                <w:sz w:val="21"/>
              </w:rPr>
            </w:pPr>
          </w:p>
          <w:p>
            <w:pPr>
              <w:pStyle w:val="6"/>
              <w:spacing w:before="60" w:line="197" w:lineRule="auto"/>
              <w:ind w:left="55"/>
            </w:pPr>
            <w:r>
              <w:rPr>
                <w:spacing w:val="10"/>
              </w:rPr>
              <w:t>拒绝</w:t>
            </w:r>
            <w:r>
              <w:rPr>
                <w:spacing w:val="-11"/>
              </w:rPr>
              <w:t xml:space="preserve"> </w:t>
            </w:r>
            <w:r>
              <w:rPr>
                <w:spacing w:val="10"/>
              </w:rPr>
              <w:t>、阻扰固体废物</w:t>
            </w:r>
          </w:p>
          <w:p>
            <w:pPr>
              <w:pStyle w:val="6"/>
              <w:spacing w:line="196" w:lineRule="auto"/>
              <w:ind w:left="57"/>
            </w:pPr>
            <w:r>
              <w:rPr>
                <w:spacing w:val="13"/>
              </w:rPr>
              <w:t>污染环境防治监督检</w:t>
            </w:r>
          </w:p>
          <w:p>
            <w:pPr>
              <w:pStyle w:val="6"/>
              <w:spacing w:line="203" w:lineRule="auto"/>
              <w:ind w:left="61" w:right="58" w:hanging="8"/>
            </w:pPr>
            <w:r>
              <w:rPr>
                <w:spacing w:val="13"/>
              </w:rPr>
              <w:t>查或在接受监督检查</w:t>
            </w:r>
            <w:r>
              <w:rPr>
                <w:spacing w:val="5"/>
              </w:rPr>
              <w:t xml:space="preserve"> </w:t>
            </w:r>
            <w:r>
              <w:rPr>
                <w:spacing w:val="7"/>
              </w:rPr>
              <w:t>时弄虚作假</w:t>
            </w:r>
          </w:p>
        </w:tc>
        <w:tc>
          <w:tcPr>
            <w:tcW w:w="2788" w:type="dxa"/>
            <w:vMerge w:val="restart"/>
            <w:tcBorders>
              <w:bottom w:val="nil"/>
            </w:tcBorders>
            <w:vAlign w:val="top"/>
          </w:tcPr>
          <w:p>
            <w:pPr>
              <w:pStyle w:val="6"/>
              <w:spacing w:before="196" w:line="236" w:lineRule="auto"/>
              <w:ind w:left="53" w:right="54" w:firstLine="1"/>
              <w:jc w:val="both"/>
            </w:pPr>
            <w:r>
              <w:rPr>
                <w:spacing w:val="10"/>
              </w:rPr>
              <w:t>违反条款:第一百零三条;处罚条款</w:t>
            </w:r>
            <w:r>
              <w:rPr>
                <w:spacing w:val="-8"/>
              </w:rPr>
              <w:t xml:space="preserve"> </w:t>
            </w:r>
            <w:r>
              <w:rPr>
                <w:spacing w:val="10"/>
              </w:rPr>
              <w:t>：第一</w:t>
            </w:r>
            <w:r>
              <w:t xml:space="preserve"> </w:t>
            </w:r>
            <w:r>
              <w:rPr>
                <w:spacing w:val="7"/>
              </w:rPr>
              <w:t>百零三条</w:t>
            </w:r>
            <w:r>
              <w:rPr>
                <w:spacing w:val="15"/>
                <w:w w:val="102"/>
              </w:rPr>
              <w:t xml:space="preserve">   </w:t>
            </w:r>
            <w:r>
              <w:rPr>
                <w:spacing w:val="7"/>
              </w:rPr>
              <w:t>责令改正，处五万元以上二十</w:t>
            </w:r>
            <w:r>
              <w:t xml:space="preserve"> </w:t>
            </w:r>
            <w:r>
              <w:rPr>
                <w:spacing w:val="8"/>
              </w:rPr>
              <w:t>万元以下的罚款；对直接负责的主管人员</w:t>
            </w:r>
            <w:r>
              <w:rPr>
                <w:spacing w:val="6"/>
              </w:rPr>
              <w:t xml:space="preserve"> </w:t>
            </w:r>
            <w:r>
              <w:rPr>
                <w:spacing w:val="8"/>
              </w:rPr>
              <w:t>和其他直接责任人员，处二万元以上十万</w:t>
            </w:r>
            <w:r>
              <w:rPr>
                <w:spacing w:val="6"/>
              </w:rPr>
              <w:t xml:space="preserve"> </w:t>
            </w:r>
            <w:r>
              <w:rPr>
                <w:spacing w:val="7"/>
              </w:rPr>
              <w:t>元以下的罚款。</w:t>
            </w:r>
          </w:p>
        </w:tc>
        <w:tc>
          <w:tcPr>
            <w:tcW w:w="851" w:type="dxa"/>
            <w:vAlign w:val="top"/>
          </w:tcPr>
          <w:p>
            <w:pPr>
              <w:pStyle w:val="6"/>
              <w:spacing w:before="122" w:line="228" w:lineRule="auto"/>
              <w:ind w:left="239"/>
            </w:pPr>
            <w:r>
              <w:rPr>
                <w:spacing w:val="-8"/>
              </w:rPr>
              <w:t>50000</w:t>
            </w:r>
          </w:p>
        </w:tc>
        <w:tc>
          <w:tcPr>
            <w:tcW w:w="567" w:type="dxa"/>
            <w:vAlign w:val="top"/>
          </w:tcPr>
          <w:p>
            <w:pPr>
              <w:pStyle w:val="6"/>
              <w:spacing w:before="122" w:line="230" w:lineRule="auto"/>
              <w:ind w:left="254"/>
            </w:pPr>
            <w:r>
              <w:t>1</w:t>
            </w:r>
          </w:p>
        </w:tc>
        <w:tc>
          <w:tcPr>
            <w:tcW w:w="2303" w:type="dxa"/>
            <w:vAlign w:val="top"/>
          </w:tcPr>
          <w:p>
            <w:pPr>
              <w:rPr>
                <w:rFonts w:ascii="Arial"/>
                <w:sz w:val="21"/>
              </w:rPr>
            </w:pPr>
          </w:p>
        </w:tc>
        <w:tc>
          <w:tcPr>
            <w:tcW w:w="1784" w:type="dxa"/>
            <w:vAlign w:val="top"/>
          </w:tcPr>
          <w:p>
            <w:pPr>
              <w:pStyle w:val="6"/>
              <w:spacing w:before="26" w:line="180" w:lineRule="auto"/>
              <w:ind w:left="56" w:right="92" w:firstLine="1"/>
            </w:pPr>
            <w:r>
              <w:rPr>
                <w:spacing w:val="-5"/>
              </w:rPr>
              <w:t>罚款数额 ＝50000 ×（ 1 +</w:t>
            </w:r>
            <w:r>
              <w:rPr>
                <w:spacing w:val="11"/>
                <w:w w:val="101"/>
              </w:rPr>
              <w:t xml:space="preserve"> </w:t>
            </w:r>
            <w:r>
              <w:rPr>
                <w:spacing w:val="9"/>
              </w:rPr>
              <w:t>情节系数）</w:t>
            </w:r>
          </w:p>
        </w:tc>
        <w:tc>
          <w:tcPr>
            <w:tcW w:w="2384" w:type="dxa"/>
            <w:vAlign w:val="top"/>
          </w:tcPr>
          <w:p>
            <w:pPr>
              <w:rPr>
                <w:rFonts w:ascii="Arial"/>
                <w:sz w:val="21"/>
              </w:rPr>
            </w:pPr>
          </w:p>
        </w:tc>
        <w:tc>
          <w:tcPr>
            <w:tcW w:w="1212" w:type="dxa"/>
            <w:vAlign w:val="top"/>
          </w:tcPr>
          <w:p>
            <w:pPr>
              <w:pStyle w:val="6"/>
              <w:spacing w:before="26" w:line="194" w:lineRule="auto"/>
              <w:ind w:left="455"/>
            </w:pPr>
            <w:r>
              <w:rPr>
                <w:spacing w:val="7"/>
              </w:rPr>
              <w:t>街道</w:t>
            </w:r>
          </w:p>
          <w:p>
            <w:pPr>
              <w:pStyle w:val="6"/>
              <w:spacing w:line="166"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2"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55" w:line="197" w:lineRule="auto"/>
              <w:ind w:left="89"/>
            </w:pPr>
            <w:r>
              <w:rPr>
                <w:spacing w:val="-4"/>
              </w:rPr>
              <w:t>20000（主</w:t>
            </w:r>
          </w:p>
          <w:p>
            <w:pPr>
              <w:pStyle w:val="6"/>
              <w:spacing w:line="194" w:lineRule="auto"/>
              <w:ind w:left="127"/>
            </w:pPr>
            <w:r>
              <w:rPr>
                <w:spacing w:val="8"/>
              </w:rPr>
              <w:t>管人员或</w:t>
            </w:r>
          </w:p>
          <w:p>
            <w:pPr>
              <w:pStyle w:val="6"/>
              <w:spacing w:line="205" w:lineRule="auto"/>
              <w:ind w:left="128"/>
            </w:pPr>
            <w:r>
              <w:rPr>
                <w:spacing w:val="8"/>
              </w:rPr>
              <w:t>负责人）</w:t>
            </w:r>
          </w:p>
        </w:tc>
        <w:tc>
          <w:tcPr>
            <w:tcW w:w="567" w:type="dxa"/>
            <w:vAlign w:val="top"/>
          </w:tcPr>
          <w:p>
            <w:pPr>
              <w:spacing w:line="389" w:lineRule="auto"/>
              <w:rPr>
                <w:rFonts w:ascii="Arial"/>
                <w:sz w:val="21"/>
              </w:rPr>
            </w:pPr>
          </w:p>
          <w:p>
            <w:pPr>
              <w:pStyle w:val="6"/>
              <w:spacing w:before="60" w:line="230" w:lineRule="auto"/>
              <w:ind w:left="254"/>
            </w:pPr>
            <w:r>
              <w:t>1</w:t>
            </w:r>
          </w:p>
        </w:tc>
        <w:tc>
          <w:tcPr>
            <w:tcW w:w="2303" w:type="dxa"/>
            <w:vAlign w:val="top"/>
          </w:tcPr>
          <w:p>
            <w:pPr>
              <w:pStyle w:val="6"/>
              <w:spacing w:before="256" w:line="202" w:lineRule="auto"/>
              <w:ind w:left="57" w:right="26" w:firstLine="10"/>
              <w:jc w:val="both"/>
            </w:pPr>
            <w:r>
              <w:rPr>
                <w:spacing w:val="6"/>
              </w:rPr>
              <w:t>以暴力方式拒绝、阻挠监督检查，</w:t>
            </w:r>
            <w:r>
              <w:rPr>
                <w:spacing w:val="12"/>
              </w:rPr>
              <w:t xml:space="preserve"> </w:t>
            </w:r>
            <w:r>
              <w:rPr>
                <w:spacing w:val="13"/>
              </w:rPr>
              <w:t>或造成其他严重后果的</w:t>
            </w:r>
            <w:r>
              <w:rPr>
                <w:spacing w:val="-1"/>
              </w:rPr>
              <w:t xml:space="preserve"> </w:t>
            </w:r>
            <w:r>
              <w:rPr>
                <w:spacing w:val="13"/>
              </w:rPr>
              <w:t>，系数为</w:t>
            </w:r>
            <w:r>
              <w:t xml:space="preserve">  5-9。</w:t>
            </w:r>
          </w:p>
        </w:tc>
        <w:tc>
          <w:tcPr>
            <w:tcW w:w="1784" w:type="dxa"/>
            <w:vAlign w:val="top"/>
          </w:tcPr>
          <w:p>
            <w:pPr>
              <w:spacing w:line="291" w:lineRule="auto"/>
              <w:rPr>
                <w:rFonts w:ascii="Arial"/>
                <w:sz w:val="21"/>
              </w:rPr>
            </w:pPr>
          </w:p>
          <w:p>
            <w:pPr>
              <w:pStyle w:val="6"/>
              <w:spacing w:before="60" w:line="201" w:lineRule="auto"/>
              <w:ind w:left="56" w:right="92" w:firstLine="1"/>
            </w:pPr>
            <w:r>
              <w:rPr>
                <w:spacing w:val="-5"/>
              </w:rPr>
              <w:t>罚款数额 ＝20000 ×（ 1 +</w:t>
            </w:r>
            <w:r>
              <w:rPr>
                <w:spacing w:val="11"/>
                <w:w w:val="101"/>
              </w:rPr>
              <w:t xml:space="preserve"> </w:t>
            </w:r>
            <w:r>
              <w:rPr>
                <w:spacing w:val="6"/>
              </w:rPr>
              <w:t>情节系数+变量系数）</w:t>
            </w:r>
          </w:p>
        </w:tc>
        <w:tc>
          <w:tcPr>
            <w:tcW w:w="2384" w:type="dxa"/>
            <w:vAlign w:val="top"/>
          </w:tcPr>
          <w:p>
            <w:pPr>
              <w:rPr>
                <w:rFonts w:ascii="Arial"/>
                <w:sz w:val="21"/>
              </w:rPr>
            </w:pPr>
          </w:p>
        </w:tc>
        <w:tc>
          <w:tcPr>
            <w:tcW w:w="1212" w:type="dxa"/>
            <w:vAlign w:val="top"/>
          </w:tcPr>
          <w:p>
            <w:pPr>
              <w:spacing w:line="292" w:lineRule="auto"/>
              <w:rPr>
                <w:rFonts w:ascii="Arial"/>
                <w:sz w:val="21"/>
              </w:rPr>
            </w:pPr>
          </w:p>
          <w:p>
            <w:pPr>
              <w:pStyle w:val="6"/>
              <w:spacing w:before="60" w:line="194"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2" w:hRule="atLeast"/>
        </w:trPr>
        <w:tc>
          <w:tcPr>
            <w:tcW w:w="944" w:type="dxa"/>
            <w:vAlign w:val="top"/>
          </w:tcPr>
          <w:p>
            <w:pPr>
              <w:spacing w:line="381" w:lineRule="auto"/>
              <w:rPr>
                <w:rFonts w:ascii="Arial"/>
                <w:sz w:val="21"/>
              </w:rPr>
            </w:pPr>
          </w:p>
          <w:p>
            <w:pPr>
              <w:pStyle w:val="6"/>
              <w:spacing w:before="60" w:line="230" w:lineRule="auto"/>
              <w:ind w:left="437"/>
            </w:pPr>
            <w:r>
              <w:t>2</w:t>
            </w:r>
          </w:p>
        </w:tc>
        <w:tc>
          <w:tcPr>
            <w:tcW w:w="1500" w:type="dxa"/>
            <w:vAlign w:val="top"/>
          </w:tcPr>
          <w:p>
            <w:pPr>
              <w:pStyle w:val="6"/>
              <w:spacing w:before="235" w:line="197" w:lineRule="auto"/>
              <w:ind w:left="55"/>
            </w:pPr>
            <w:r>
              <w:rPr>
                <w:spacing w:val="13"/>
              </w:rPr>
              <w:t>工程施工单位未编制</w:t>
            </w:r>
          </w:p>
          <w:p>
            <w:pPr>
              <w:pStyle w:val="6"/>
              <w:spacing w:before="1" w:line="205" w:lineRule="auto"/>
              <w:ind w:left="54" w:right="58"/>
            </w:pPr>
            <w:r>
              <w:rPr>
                <w:spacing w:val="13"/>
              </w:rPr>
              <w:t>建筑垃圾处理方案报</w:t>
            </w:r>
            <w:r>
              <w:rPr>
                <w:spacing w:val="3"/>
              </w:rPr>
              <w:t xml:space="preserve"> </w:t>
            </w:r>
            <w:r>
              <w:rPr>
                <w:spacing w:val="7"/>
              </w:rPr>
              <w:t>备案</w:t>
            </w:r>
          </w:p>
        </w:tc>
        <w:tc>
          <w:tcPr>
            <w:tcW w:w="2788" w:type="dxa"/>
            <w:vAlign w:val="top"/>
          </w:tcPr>
          <w:p>
            <w:pPr>
              <w:pStyle w:val="6"/>
              <w:spacing w:before="97" w:line="226" w:lineRule="auto"/>
              <w:ind w:left="53" w:right="12" w:firstLine="1"/>
              <w:jc w:val="both"/>
            </w:pPr>
            <w:r>
              <w:rPr>
                <w:spacing w:val="2"/>
              </w:rPr>
              <w:t>违反条款：第六十三条第一款；处罚条款：</w:t>
            </w:r>
            <w:r>
              <w:rPr>
                <w:spacing w:val="16"/>
              </w:rPr>
              <w:t xml:space="preserve"> </w:t>
            </w:r>
            <w:r>
              <w:rPr>
                <w:spacing w:val="7"/>
              </w:rPr>
              <w:t>第一百一十一条第一款第（三）项</w:t>
            </w:r>
            <w:r>
              <w:rPr>
                <w:spacing w:val="-15"/>
              </w:rPr>
              <w:t xml:space="preserve"> </w:t>
            </w:r>
            <w:r>
              <w:rPr>
                <w:spacing w:val="7"/>
              </w:rPr>
              <w:t>、第二</w:t>
            </w:r>
            <w:r>
              <w:t xml:space="preserve">  </w:t>
            </w:r>
            <w:r>
              <w:rPr>
                <w:spacing w:val="8"/>
              </w:rPr>
              <w:t>款</w:t>
            </w:r>
            <w:r>
              <w:rPr>
                <w:spacing w:val="6"/>
              </w:rPr>
              <w:t xml:space="preserve">  </w:t>
            </w:r>
            <w:r>
              <w:rPr>
                <w:spacing w:val="8"/>
              </w:rPr>
              <w:t>责令改正</w:t>
            </w:r>
            <w:r>
              <w:rPr>
                <w:spacing w:val="-13"/>
              </w:rPr>
              <w:t xml:space="preserve"> </w:t>
            </w:r>
            <w:r>
              <w:rPr>
                <w:spacing w:val="8"/>
              </w:rPr>
              <w:t>，没收违法所得</w:t>
            </w:r>
            <w:r>
              <w:rPr>
                <w:spacing w:val="-10"/>
              </w:rPr>
              <w:t xml:space="preserve"> </w:t>
            </w:r>
            <w:r>
              <w:rPr>
                <w:spacing w:val="8"/>
              </w:rPr>
              <w:t>，对单位处</w:t>
            </w:r>
            <w:r>
              <w:t xml:space="preserve">  </w:t>
            </w:r>
            <w:r>
              <w:rPr>
                <w:spacing w:val="9"/>
              </w:rPr>
              <w:t>十万元以上一百万元以下的罚款。</w:t>
            </w:r>
          </w:p>
        </w:tc>
        <w:tc>
          <w:tcPr>
            <w:tcW w:w="851" w:type="dxa"/>
            <w:vAlign w:val="top"/>
          </w:tcPr>
          <w:p>
            <w:pPr>
              <w:spacing w:line="369" w:lineRule="auto"/>
              <w:rPr>
                <w:rFonts w:ascii="Arial"/>
                <w:sz w:val="21"/>
              </w:rPr>
            </w:pPr>
          </w:p>
          <w:p>
            <w:pPr>
              <w:pStyle w:val="6"/>
              <w:spacing w:before="60" w:line="228" w:lineRule="auto"/>
              <w:ind w:left="207"/>
            </w:pPr>
            <w:r>
              <w:rPr>
                <w:spacing w:val="-9"/>
              </w:rPr>
              <w:t>100000</w:t>
            </w:r>
          </w:p>
        </w:tc>
        <w:tc>
          <w:tcPr>
            <w:tcW w:w="567" w:type="dxa"/>
            <w:vAlign w:val="top"/>
          </w:tcPr>
          <w:p>
            <w:pPr>
              <w:spacing w:line="369"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271" w:lineRule="auto"/>
              <w:rPr>
                <w:rFonts w:ascii="Arial"/>
                <w:sz w:val="21"/>
              </w:rPr>
            </w:pPr>
          </w:p>
          <w:p>
            <w:pPr>
              <w:pStyle w:val="6"/>
              <w:spacing w:before="61" w:line="203" w:lineRule="auto"/>
              <w:ind w:left="91" w:right="54" w:hanging="34"/>
            </w:pPr>
            <w:r>
              <w:rPr>
                <w:spacing w:val="-2"/>
              </w:rPr>
              <w:t>罚款数额</w:t>
            </w:r>
            <w:r>
              <w:rPr>
                <w:spacing w:val="-12"/>
              </w:rPr>
              <w:t xml:space="preserve"> </w:t>
            </w:r>
            <w:r>
              <w:rPr>
                <w:spacing w:val="-2"/>
              </w:rPr>
              <w:t>＝</w:t>
            </w:r>
            <w:r>
              <w:rPr>
                <w:spacing w:val="-14"/>
              </w:rPr>
              <w:t xml:space="preserve"> </w:t>
            </w:r>
            <w:r>
              <w:rPr>
                <w:spacing w:val="-2"/>
              </w:rPr>
              <w:t>100000</w:t>
            </w:r>
            <w:r>
              <w:rPr>
                <w:spacing w:val="13"/>
                <w:w w:val="101"/>
              </w:rPr>
              <w:t xml:space="preserve"> </w:t>
            </w:r>
            <w:r>
              <w:rPr>
                <w:spacing w:val="-2"/>
              </w:rPr>
              <w:t>×（</w:t>
            </w:r>
            <w:r>
              <w:rPr>
                <w:spacing w:val="22"/>
              </w:rPr>
              <w:t xml:space="preserve"> </w:t>
            </w:r>
            <w:r>
              <w:rPr>
                <w:spacing w:val="-2"/>
              </w:rPr>
              <w:t>1</w:t>
            </w:r>
            <w:r>
              <w:t xml:space="preserve"> </w:t>
            </w:r>
            <w:r>
              <w:rPr>
                <w:spacing w:val="5"/>
              </w:rPr>
              <w:t>+ 区域系数＋情节系数）</w:t>
            </w:r>
          </w:p>
        </w:tc>
        <w:tc>
          <w:tcPr>
            <w:tcW w:w="2384" w:type="dxa"/>
            <w:vAlign w:val="top"/>
          </w:tcPr>
          <w:p>
            <w:pPr>
              <w:rPr>
                <w:rFonts w:ascii="Arial"/>
                <w:sz w:val="21"/>
              </w:rPr>
            </w:pPr>
          </w:p>
        </w:tc>
        <w:tc>
          <w:tcPr>
            <w:tcW w:w="1212" w:type="dxa"/>
            <w:vAlign w:val="top"/>
          </w:tcPr>
          <w:p>
            <w:pPr>
              <w:spacing w:line="271" w:lineRule="auto"/>
              <w:rPr>
                <w:rFonts w:ascii="Arial"/>
                <w:sz w:val="21"/>
              </w:rPr>
            </w:pPr>
          </w:p>
          <w:p>
            <w:pPr>
              <w:pStyle w:val="6"/>
              <w:spacing w:before="60" w:line="197"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6" w:hRule="atLeast"/>
        </w:trPr>
        <w:tc>
          <w:tcPr>
            <w:tcW w:w="944" w:type="dxa"/>
            <w:vAlign w:val="top"/>
          </w:tcPr>
          <w:p>
            <w:pPr>
              <w:spacing w:line="335" w:lineRule="auto"/>
              <w:rPr>
                <w:rFonts w:ascii="Arial"/>
                <w:sz w:val="21"/>
              </w:rPr>
            </w:pPr>
          </w:p>
          <w:p>
            <w:pPr>
              <w:spacing w:line="336" w:lineRule="auto"/>
              <w:rPr>
                <w:rFonts w:ascii="Arial"/>
                <w:sz w:val="21"/>
              </w:rPr>
            </w:pPr>
          </w:p>
          <w:p>
            <w:pPr>
              <w:pStyle w:val="6"/>
              <w:spacing w:before="60" w:line="228" w:lineRule="auto"/>
              <w:ind w:left="436"/>
            </w:pPr>
            <w:r>
              <w:t>3</w:t>
            </w:r>
          </w:p>
        </w:tc>
        <w:tc>
          <w:tcPr>
            <w:tcW w:w="1500" w:type="dxa"/>
            <w:vAlign w:val="top"/>
          </w:tcPr>
          <w:p>
            <w:pPr>
              <w:spacing w:line="465" w:lineRule="auto"/>
              <w:rPr>
                <w:rFonts w:ascii="Arial"/>
                <w:sz w:val="21"/>
              </w:rPr>
            </w:pPr>
          </w:p>
          <w:p>
            <w:pPr>
              <w:pStyle w:val="6"/>
              <w:spacing w:before="60" w:line="197" w:lineRule="auto"/>
              <w:ind w:left="54"/>
            </w:pPr>
            <w:r>
              <w:rPr>
                <w:spacing w:val="13"/>
              </w:rPr>
              <w:t>单位未在指定的地点</w:t>
            </w:r>
          </w:p>
          <w:p>
            <w:pPr>
              <w:pStyle w:val="6"/>
              <w:spacing w:before="1" w:line="205" w:lineRule="auto"/>
              <w:ind w:left="55" w:right="58"/>
            </w:pPr>
            <w:r>
              <w:rPr>
                <w:spacing w:val="13"/>
              </w:rPr>
              <w:t>分类投放生活垃圾情</w:t>
            </w:r>
            <w:r>
              <w:rPr>
                <w:spacing w:val="3"/>
              </w:rPr>
              <w:t xml:space="preserve"> </w:t>
            </w:r>
            <w:r>
              <w:rPr>
                <w:spacing w:val="8"/>
              </w:rPr>
              <w:t>节严重</w:t>
            </w:r>
          </w:p>
        </w:tc>
        <w:tc>
          <w:tcPr>
            <w:tcW w:w="2788" w:type="dxa"/>
            <w:vAlign w:val="top"/>
          </w:tcPr>
          <w:p>
            <w:pPr>
              <w:spacing w:line="326" w:lineRule="auto"/>
              <w:rPr>
                <w:rFonts w:ascii="Arial"/>
                <w:sz w:val="21"/>
              </w:rPr>
            </w:pPr>
          </w:p>
          <w:p>
            <w:pPr>
              <w:pStyle w:val="6"/>
              <w:spacing w:before="60" w:line="236" w:lineRule="auto"/>
              <w:ind w:left="53" w:right="12" w:firstLine="1"/>
              <w:jc w:val="both"/>
            </w:pPr>
            <w:r>
              <w:rPr>
                <w:spacing w:val="2"/>
              </w:rPr>
              <w:t>违反条款：第四十九条第二款；处罚条款：</w:t>
            </w:r>
            <w:r>
              <w:rPr>
                <w:spacing w:val="16"/>
              </w:rPr>
              <w:t xml:space="preserve"> </w:t>
            </w:r>
            <w:r>
              <w:rPr>
                <w:spacing w:val="10"/>
              </w:rPr>
              <w:t>第一百一十一条第三款</w:t>
            </w:r>
            <w:r>
              <w:rPr>
                <w:spacing w:val="5"/>
              </w:rPr>
              <w:t xml:space="preserve">  </w:t>
            </w:r>
            <w:r>
              <w:rPr>
                <w:spacing w:val="10"/>
              </w:rPr>
              <w:t>责令改正</w:t>
            </w:r>
            <w:r>
              <w:rPr>
                <w:spacing w:val="-14"/>
              </w:rPr>
              <w:t xml:space="preserve"> </w:t>
            </w:r>
            <w:r>
              <w:rPr>
                <w:spacing w:val="10"/>
              </w:rPr>
              <w:t>；情节</w:t>
            </w:r>
            <w:r>
              <w:t xml:space="preserve">  </w:t>
            </w:r>
            <w:r>
              <w:rPr>
                <w:spacing w:val="8"/>
              </w:rPr>
              <w:t>严重的，对单位处五万元以上五十万元以</w:t>
            </w:r>
            <w:r>
              <w:rPr>
                <w:spacing w:val="3"/>
              </w:rPr>
              <w:t xml:space="preserve">  </w:t>
            </w:r>
            <w:r>
              <w:rPr>
                <w:spacing w:val="7"/>
              </w:rPr>
              <w:t>下的罚款。</w:t>
            </w:r>
          </w:p>
        </w:tc>
        <w:tc>
          <w:tcPr>
            <w:tcW w:w="851" w:type="dxa"/>
            <w:vAlign w:val="top"/>
          </w:tcPr>
          <w:p>
            <w:pPr>
              <w:spacing w:line="330" w:lineRule="auto"/>
              <w:rPr>
                <w:rFonts w:ascii="Arial"/>
                <w:sz w:val="21"/>
              </w:rPr>
            </w:pPr>
          </w:p>
          <w:p>
            <w:pPr>
              <w:spacing w:line="331" w:lineRule="auto"/>
              <w:rPr>
                <w:rFonts w:ascii="Arial"/>
                <w:sz w:val="21"/>
              </w:rPr>
            </w:pPr>
          </w:p>
          <w:p>
            <w:pPr>
              <w:pStyle w:val="6"/>
              <w:spacing w:before="60" w:line="228" w:lineRule="auto"/>
              <w:ind w:left="239"/>
            </w:pPr>
            <w:r>
              <w:rPr>
                <w:spacing w:val="-8"/>
              </w:rPr>
              <w:t>50000</w:t>
            </w:r>
          </w:p>
        </w:tc>
        <w:tc>
          <w:tcPr>
            <w:tcW w:w="567" w:type="dxa"/>
            <w:vAlign w:val="top"/>
          </w:tcPr>
          <w:p>
            <w:pPr>
              <w:spacing w:line="330" w:lineRule="auto"/>
              <w:rPr>
                <w:rFonts w:ascii="Arial"/>
                <w:sz w:val="21"/>
              </w:rPr>
            </w:pPr>
          </w:p>
          <w:p>
            <w:pPr>
              <w:spacing w:line="331" w:lineRule="auto"/>
              <w:rPr>
                <w:rFonts w:ascii="Arial"/>
                <w:sz w:val="21"/>
              </w:rPr>
            </w:pPr>
          </w:p>
          <w:p>
            <w:pPr>
              <w:pStyle w:val="6"/>
              <w:spacing w:before="60" w:line="230" w:lineRule="auto"/>
              <w:ind w:left="254"/>
            </w:pPr>
            <w:r>
              <w:t>1</w:t>
            </w:r>
          </w:p>
        </w:tc>
        <w:tc>
          <w:tcPr>
            <w:tcW w:w="2303" w:type="dxa"/>
            <w:vAlign w:val="top"/>
          </w:tcPr>
          <w:p>
            <w:pPr>
              <w:pStyle w:val="6"/>
              <w:spacing w:before="137" w:line="196" w:lineRule="auto"/>
              <w:ind w:left="56" w:right="55" w:firstLine="8"/>
            </w:pPr>
            <w:r>
              <w:rPr>
                <w:spacing w:val="4"/>
              </w:rPr>
              <w:t>1．</w:t>
            </w:r>
            <w:r>
              <w:rPr>
                <w:spacing w:val="3"/>
              </w:rPr>
              <w:t xml:space="preserve"> </w:t>
            </w:r>
            <w:r>
              <w:rPr>
                <w:spacing w:val="4"/>
              </w:rPr>
              <w:t>垃圾占地面积在5</w:t>
            </w:r>
            <w:r>
              <w:rPr>
                <w:spacing w:val="18"/>
                <w:w w:val="101"/>
              </w:rPr>
              <w:t xml:space="preserve"> </w:t>
            </w:r>
            <w:r>
              <w:rPr>
                <w:spacing w:val="4"/>
              </w:rPr>
              <w:t>㎡下的</w:t>
            </w:r>
            <w:r>
              <w:rPr>
                <w:spacing w:val="-13"/>
              </w:rPr>
              <w:t xml:space="preserve"> </w:t>
            </w:r>
            <w:r>
              <w:rPr>
                <w:spacing w:val="4"/>
              </w:rPr>
              <w:t>，系</w:t>
            </w:r>
            <w:r>
              <w:t xml:space="preserve"> </w:t>
            </w:r>
            <w:r>
              <w:rPr>
                <w:spacing w:val="-5"/>
              </w:rPr>
              <w:t>数 0</w:t>
            </w:r>
            <w:r>
              <w:rPr>
                <w:spacing w:val="-3"/>
              </w:rPr>
              <w:t xml:space="preserve"> </w:t>
            </w:r>
            <w:r>
              <w:rPr>
                <w:spacing w:val="-5"/>
              </w:rPr>
              <w:t>；6 －10</w:t>
            </w:r>
            <w:r>
              <w:rPr>
                <w:spacing w:val="20"/>
                <w:w w:val="101"/>
              </w:rPr>
              <w:t xml:space="preserve"> </w:t>
            </w:r>
            <w:r>
              <w:rPr>
                <w:spacing w:val="-5"/>
              </w:rPr>
              <w:t>㎡ ，系数</w:t>
            </w:r>
            <w:r>
              <w:rPr>
                <w:spacing w:val="12"/>
                <w:w w:val="102"/>
              </w:rPr>
              <w:t xml:space="preserve"> </w:t>
            </w:r>
            <w:r>
              <w:rPr>
                <w:spacing w:val="-5"/>
              </w:rPr>
              <w:t>1</w:t>
            </w:r>
            <w:r>
              <w:rPr>
                <w:spacing w:val="-14"/>
              </w:rPr>
              <w:t xml:space="preserve"> </w:t>
            </w:r>
            <w:r>
              <w:rPr>
                <w:spacing w:val="-5"/>
              </w:rPr>
              <w:t>；</w:t>
            </w:r>
            <w:r>
              <w:rPr>
                <w:spacing w:val="-19"/>
              </w:rPr>
              <w:t xml:space="preserve"> </w:t>
            </w:r>
            <w:r>
              <w:rPr>
                <w:spacing w:val="-5"/>
              </w:rPr>
              <w:t>以此类</w:t>
            </w:r>
            <w:r>
              <w:t xml:space="preserve"> </w:t>
            </w:r>
            <w:r>
              <w:rPr>
                <w:spacing w:val="3"/>
              </w:rPr>
              <w:t>推；</w:t>
            </w:r>
          </w:p>
          <w:p>
            <w:pPr>
              <w:pStyle w:val="6"/>
              <w:spacing w:before="1" w:line="199" w:lineRule="auto"/>
              <w:ind w:left="54" w:right="26" w:firstLine="3"/>
            </w:pPr>
            <w:r>
              <w:rPr>
                <w:spacing w:val="5"/>
              </w:rPr>
              <w:t>2.倾倒在绿地</w:t>
            </w:r>
            <w:r>
              <w:rPr>
                <w:spacing w:val="-13"/>
              </w:rPr>
              <w:t xml:space="preserve"> </w:t>
            </w:r>
            <w:r>
              <w:rPr>
                <w:spacing w:val="5"/>
              </w:rPr>
              <w:t>、公厕、城市道路等</w:t>
            </w:r>
            <w:r>
              <w:t xml:space="preserve">  </w:t>
            </w:r>
            <w:r>
              <w:rPr>
                <w:spacing w:val="5"/>
              </w:rPr>
              <w:t xml:space="preserve">公共场所，或者燃气、供暖等公用  </w:t>
            </w:r>
            <w:r>
              <w:rPr>
                <w:spacing w:val="7"/>
              </w:rPr>
              <w:t>管道和设施保护（管理）范围的，</w:t>
            </w:r>
            <w:r>
              <w:rPr>
                <w:spacing w:val="10"/>
                <w:w w:val="101"/>
              </w:rPr>
              <w:t xml:space="preserve"> </w:t>
            </w:r>
            <w:r>
              <w:rPr>
                <w:spacing w:val="8"/>
              </w:rPr>
              <w:t>或者农田内的</w:t>
            </w:r>
            <w:r>
              <w:rPr>
                <w:spacing w:val="-13"/>
              </w:rPr>
              <w:t xml:space="preserve"> </w:t>
            </w:r>
            <w:r>
              <w:rPr>
                <w:spacing w:val="8"/>
              </w:rPr>
              <w:t>，系数3。</w:t>
            </w:r>
          </w:p>
        </w:tc>
        <w:tc>
          <w:tcPr>
            <w:tcW w:w="1784" w:type="dxa"/>
            <w:vAlign w:val="top"/>
          </w:tcPr>
          <w:p>
            <w:pPr>
              <w:spacing w:line="465" w:lineRule="auto"/>
              <w:rPr>
                <w:rFonts w:ascii="Arial"/>
                <w:sz w:val="21"/>
              </w:rPr>
            </w:pPr>
          </w:p>
          <w:p>
            <w:pPr>
              <w:pStyle w:val="6"/>
              <w:spacing w:before="60" w:line="201" w:lineRule="auto"/>
              <w:ind w:left="57" w:right="54"/>
              <w:jc w:val="both"/>
            </w:pPr>
            <w:r>
              <w:rPr>
                <w:spacing w:val="-5"/>
              </w:rPr>
              <w:t>罚款数额 ＝50000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spacing w:line="367" w:lineRule="auto"/>
              <w:rPr>
                <w:rFonts w:ascii="Arial"/>
                <w:sz w:val="21"/>
              </w:rPr>
            </w:pPr>
          </w:p>
          <w:p>
            <w:pPr>
              <w:pStyle w:val="6"/>
              <w:spacing w:before="60" w:line="197" w:lineRule="auto"/>
              <w:ind w:left="58"/>
            </w:pPr>
            <w:r>
              <w:rPr>
                <w:spacing w:val="7"/>
              </w:rPr>
              <w:t>情节严重情形：</w:t>
            </w:r>
          </w:p>
          <w:p>
            <w:pPr>
              <w:pStyle w:val="6"/>
              <w:spacing w:line="196" w:lineRule="auto"/>
              <w:ind w:left="66"/>
            </w:pPr>
            <w:r>
              <w:rPr>
                <w:spacing w:val="3"/>
              </w:rPr>
              <w:t>1.经责令</w:t>
            </w:r>
            <w:r>
              <w:rPr>
                <w:spacing w:val="-12"/>
              </w:rPr>
              <w:t xml:space="preserve"> </w:t>
            </w:r>
            <w:r>
              <w:rPr>
                <w:spacing w:val="3"/>
              </w:rPr>
              <w:t>，拒不改正；</w:t>
            </w:r>
          </w:p>
          <w:p>
            <w:pPr>
              <w:pStyle w:val="6"/>
              <w:spacing w:line="194" w:lineRule="auto"/>
              <w:ind w:left="61"/>
            </w:pPr>
            <w:r>
              <w:rPr>
                <w:spacing w:val="10"/>
              </w:rPr>
              <w:t>2.拒绝</w:t>
            </w:r>
            <w:r>
              <w:rPr>
                <w:spacing w:val="-16"/>
              </w:rPr>
              <w:t xml:space="preserve"> </w:t>
            </w:r>
            <w:r>
              <w:rPr>
                <w:spacing w:val="10"/>
              </w:rPr>
              <w:t>、阻扰监督检查或在接受监</w:t>
            </w:r>
          </w:p>
          <w:p>
            <w:pPr>
              <w:pStyle w:val="6"/>
              <w:spacing w:line="210" w:lineRule="auto"/>
              <w:ind w:left="57"/>
            </w:pPr>
            <w:r>
              <w:rPr>
                <w:spacing w:val="8"/>
              </w:rPr>
              <w:t>督检查时弄虚作假的。</w:t>
            </w:r>
          </w:p>
        </w:tc>
        <w:tc>
          <w:tcPr>
            <w:tcW w:w="1212" w:type="dxa"/>
            <w:vAlign w:val="top"/>
          </w:tcPr>
          <w:p>
            <w:pPr>
              <w:spacing w:line="281" w:lineRule="auto"/>
              <w:rPr>
                <w:rFonts w:ascii="Arial"/>
                <w:sz w:val="21"/>
              </w:rPr>
            </w:pPr>
          </w:p>
          <w:p>
            <w:pPr>
              <w:spacing w:line="282" w:lineRule="auto"/>
              <w:rPr>
                <w:rFonts w:ascii="Arial"/>
                <w:sz w:val="21"/>
              </w:rPr>
            </w:pPr>
          </w:p>
          <w:p>
            <w:pPr>
              <w:pStyle w:val="6"/>
              <w:spacing w:before="60" w:line="197"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trPr>
        <w:tc>
          <w:tcPr>
            <w:tcW w:w="944"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pStyle w:val="6"/>
              <w:spacing w:before="60" w:line="230" w:lineRule="auto"/>
              <w:ind w:left="435"/>
            </w:pPr>
            <w:r>
              <w:t>4</w:t>
            </w:r>
          </w:p>
        </w:tc>
        <w:tc>
          <w:tcPr>
            <w:tcW w:w="1500" w:type="dxa"/>
            <w:vMerge w:val="restart"/>
            <w:tcBorders>
              <w:bottom w:val="nil"/>
            </w:tcBorders>
            <w:vAlign w:val="top"/>
          </w:tcPr>
          <w:p>
            <w:pPr>
              <w:spacing w:line="328" w:lineRule="auto"/>
              <w:rPr>
                <w:rFonts w:ascii="Arial"/>
                <w:sz w:val="21"/>
              </w:rPr>
            </w:pPr>
          </w:p>
          <w:p>
            <w:pPr>
              <w:spacing w:line="328" w:lineRule="auto"/>
              <w:rPr>
                <w:rFonts w:ascii="Arial"/>
                <w:sz w:val="21"/>
              </w:rPr>
            </w:pPr>
          </w:p>
          <w:p>
            <w:pPr>
              <w:pStyle w:val="6"/>
              <w:spacing w:before="60" w:line="200" w:lineRule="auto"/>
              <w:ind w:left="55" w:right="58" w:firstLine="8"/>
            </w:pPr>
            <w:r>
              <w:rPr>
                <w:spacing w:val="10"/>
              </w:rPr>
              <w:t>随意倾倒</w:t>
            </w:r>
            <w:r>
              <w:rPr>
                <w:spacing w:val="-20"/>
              </w:rPr>
              <w:t xml:space="preserve"> </w:t>
            </w:r>
            <w:r>
              <w:rPr>
                <w:spacing w:val="10"/>
              </w:rPr>
              <w:t>、抛撒或者</w:t>
            </w:r>
            <w:r>
              <w:t xml:space="preserve"> </w:t>
            </w:r>
            <w:r>
              <w:rPr>
                <w:spacing w:val="9"/>
              </w:rPr>
              <w:t>堆放生活垃圾</w:t>
            </w:r>
          </w:p>
        </w:tc>
        <w:tc>
          <w:tcPr>
            <w:tcW w:w="2788" w:type="dxa"/>
            <w:vMerge w:val="restart"/>
            <w:tcBorders>
              <w:bottom w:val="nil"/>
            </w:tcBorders>
            <w:vAlign w:val="top"/>
          </w:tcPr>
          <w:p>
            <w:pPr>
              <w:pStyle w:val="6"/>
              <w:spacing w:before="244" w:line="193" w:lineRule="auto"/>
              <w:ind w:left="53" w:right="6" w:firstLine="1"/>
              <w:jc w:val="both"/>
            </w:pPr>
            <w:r>
              <w:rPr>
                <w:spacing w:val="2"/>
              </w:rPr>
              <w:t>违反条款：第四十九条第二款；处罚条款：</w:t>
            </w:r>
            <w:r>
              <w:rPr>
                <w:spacing w:val="10"/>
                <w:w w:val="101"/>
              </w:rPr>
              <w:t xml:space="preserve"> </w:t>
            </w:r>
            <w:r>
              <w:rPr>
                <w:spacing w:val="-4"/>
              </w:rPr>
              <w:t>第一百一十一条第一款第（一）项、第二款，</w:t>
            </w:r>
            <w:r>
              <w:rPr>
                <w:spacing w:val="1"/>
              </w:rPr>
              <w:t xml:space="preserve"> 责令改正，没收违法所得，单位有前款第一</w:t>
            </w:r>
            <w:r>
              <w:t xml:space="preserve">  </w:t>
            </w:r>
            <w:r>
              <w:rPr>
                <w:spacing w:val="1"/>
              </w:rPr>
              <w:t>项、第七项行为之一，处五万元以上五十万</w:t>
            </w:r>
            <w:r>
              <w:t xml:space="preserve">  </w:t>
            </w:r>
            <w:r>
              <w:rPr>
                <w:spacing w:val="3"/>
              </w:rPr>
              <w:t>元以下的罚款；……个人有前款第一项、第</w:t>
            </w:r>
            <w:r>
              <w:rPr>
                <w:spacing w:val="7"/>
              </w:rPr>
              <w:t xml:space="preserve">  </w:t>
            </w:r>
            <w:r>
              <w:rPr>
                <w:spacing w:val="1"/>
              </w:rPr>
              <w:t>五项、第七项行为之一，处一百元以上五百</w:t>
            </w:r>
            <w:r>
              <w:t xml:space="preserve">  </w:t>
            </w:r>
            <w:r>
              <w:rPr>
                <w:spacing w:val="2"/>
              </w:rPr>
              <w:t>元以下的罚款。</w:t>
            </w:r>
          </w:p>
        </w:tc>
        <w:tc>
          <w:tcPr>
            <w:tcW w:w="851" w:type="dxa"/>
            <w:vAlign w:val="top"/>
          </w:tcPr>
          <w:p>
            <w:pPr>
              <w:pStyle w:val="6"/>
              <w:spacing w:before="118" w:line="192" w:lineRule="auto"/>
              <w:ind w:left="239"/>
            </w:pPr>
            <w:r>
              <w:rPr>
                <w:spacing w:val="-8"/>
              </w:rPr>
              <w:t>50000</w:t>
            </w:r>
          </w:p>
          <w:p>
            <w:pPr>
              <w:pStyle w:val="6"/>
              <w:spacing w:line="205" w:lineRule="auto"/>
              <w:ind w:left="120"/>
            </w:pPr>
            <w:r>
              <w:rPr>
                <w:spacing w:val="10"/>
              </w:rPr>
              <w:t>（单位）</w:t>
            </w:r>
          </w:p>
        </w:tc>
        <w:tc>
          <w:tcPr>
            <w:tcW w:w="567" w:type="dxa"/>
            <w:vAlign w:val="top"/>
          </w:tcPr>
          <w:p>
            <w:pPr>
              <w:pStyle w:val="6"/>
              <w:spacing w:before="214" w:line="230" w:lineRule="auto"/>
              <w:ind w:left="254"/>
            </w:pPr>
            <w:r>
              <w:t>1</w:t>
            </w:r>
          </w:p>
        </w:tc>
        <w:tc>
          <w:tcPr>
            <w:tcW w:w="2303" w:type="dxa"/>
            <w:vMerge w:val="restart"/>
            <w:tcBorders>
              <w:bottom w:val="nil"/>
            </w:tcBorders>
            <w:vAlign w:val="top"/>
          </w:tcPr>
          <w:p>
            <w:pPr>
              <w:pStyle w:val="6"/>
              <w:spacing w:before="246" w:line="190" w:lineRule="auto"/>
              <w:ind w:left="56" w:right="55" w:firstLine="8"/>
            </w:pPr>
            <w:r>
              <w:rPr>
                <w:spacing w:val="4"/>
              </w:rPr>
              <w:t>1．</w:t>
            </w:r>
            <w:r>
              <w:rPr>
                <w:spacing w:val="3"/>
              </w:rPr>
              <w:t xml:space="preserve"> </w:t>
            </w:r>
            <w:r>
              <w:rPr>
                <w:spacing w:val="4"/>
              </w:rPr>
              <w:t>垃圾占地面积在5</w:t>
            </w:r>
            <w:r>
              <w:rPr>
                <w:spacing w:val="18"/>
                <w:w w:val="101"/>
              </w:rPr>
              <w:t xml:space="preserve"> </w:t>
            </w:r>
            <w:r>
              <w:rPr>
                <w:spacing w:val="4"/>
              </w:rPr>
              <w:t>㎡下的</w:t>
            </w:r>
            <w:r>
              <w:rPr>
                <w:spacing w:val="-13"/>
              </w:rPr>
              <w:t xml:space="preserve"> </w:t>
            </w:r>
            <w:r>
              <w:rPr>
                <w:spacing w:val="4"/>
              </w:rPr>
              <w:t>，系</w:t>
            </w:r>
            <w:r>
              <w:t xml:space="preserve"> </w:t>
            </w:r>
            <w:r>
              <w:rPr>
                <w:spacing w:val="-5"/>
              </w:rPr>
              <w:t>数 0</w:t>
            </w:r>
            <w:r>
              <w:rPr>
                <w:spacing w:val="-3"/>
              </w:rPr>
              <w:t xml:space="preserve"> </w:t>
            </w:r>
            <w:r>
              <w:rPr>
                <w:spacing w:val="-5"/>
              </w:rPr>
              <w:t>；6 －10</w:t>
            </w:r>
            <w:r>
              <w:rPr>
                <w:spacing w:val="20"/>
                <w:w w:val="101"/>
              </w:rPr>
              <w:t xml:space="preserve"> </w:t>
            </w:r>
            <w:r>
              <w:rPr>
                <w:spacing w:val="-5"/>
              </w:rPr>
              <w:t>㎡ ，系数</w:t>
            </w:r>
            <w:r>
              <w:rPr>
                <w:spacing w:val="12"/>
                <w:w w:val="102"/>
              </w:rPr>
              <w:t xml:space="preserve"> </w:t>
            </w:r>
            <w:r>
              <w:rPr>
                <w:spacing w:val="-5"/>
              </w:rPr>
              <w:t>1</w:t>
            </w:r>
            <w:r>
              <w:rPr>
                <w:spacing w:val="-14"/>
              </w:rPr>
              <w:t xml:space="preserve"> </w:t>
            </w:r>
            <w:r>
              <w:rPr>
                <w:spacing w:val="-5"/>
              </w:rPr>
              <w:t>；</w:t>
            </w:r>
            <w:r>
              <w:rPr>
                <w:spacing w:val="-19"/>
              </w:rPr>
              <w:t xml:space="preserve"> </w:t>
            </w:r>
            <w:r>
              <w:rPr>
                <w:spacing w:val="-5"/>
              </w:rPr>
              <w:t>以此类</w:t>
            </w:r>
            <w:r>
              <w:t xml:space="preserve"> </w:t>
            </w:r>
            <w:r>
              <w:rPr>
                <w:spacing w:val="3"/>
              </w:rPr>
              <w:t>推；</w:t>
            </w:r>
          </w:p>
          <w:p>
            <w:pPr>
              <w:pStyle w:val="6"/>
              <w:spacing w:before="1" w:line="194" w:lineRule="auto"/>
              <w:ind w:left="54" w:right="26" w:firstLine="3"/>
            </w:pPr>
            <w:r>
              <w:rPr>
                <w:spacing w:val="5"/>
              </w:rPr>
              <w:t>2.倾倒在绿地</w:t>
            </w:r>
            <w:r>
              <w:rPr>
                <w:spacing w:val="-13"/>
              </w:rPr>
              <w:t xml:space="preserve"> </w:t>
            </w:r>
            <w:r>
              <w:rPr>
                <w:spacing w:val="5"/>
              </w:rPr>
              <w:t>、公厕、城市道路等</w:t>
            </w:r>
            <w:r>
              <w:t xml:space="preserve">  </w:t>
            </w:r>
            <w:r>
              <w:rPr>
                <w:spacing w:val="5"/>
              </w:rPr>
              <w:t xml:space="preserve">公共场所，或者燃气、供暖等公用  </w:t>
            </w:r>
            <w:r>
              <w:rPr>
                <w:spacing w:val="7"/>
              </w:rPr>
              <w:t>管道和设施保护（管理）范围的，</w:t>
            </w:r>
            <w:r>
              <w:rPr>
                <w:spacing w:val="10"/>
                <w:w w:val="101"/>
              </w:rPr>
              <w:t xml:space="preserve"> </w:t>
            </w:r>
            <w:r>
              <w:rPr>
                <w:spacing w:val="8"/>
              </w:rPr>
              <w:t>或者农田内的</w:t>
            </w:r>
            <w:r>
              <w:rPr>
                <w:spacing w:val="-13"/>
              </w:rPr>
              <w:t xml:space="preserve"> </w:t>
            </w:r>
            <w:r>
              <w:rPr>
                <w:spacing w:val="8"/>
              </w:rPr>
              <w:t>，系数3。</w:t>
            </w:r>
          </w:p>
        </w:tc>
        <w:tc>
          <w:tcPr>
            <w:tcW w:w="1784" w:type="dxa"/>
            <w:vAlign w:val="top"/>
          </w:tcPr>
          <w:p>
            <w:pPr>
              <w:pStyle w:val="6"/>
              <w:spacing w:before="23" w:line="180" w:lineRule="auto"/>
              <w:ind w:left="57" w:right="54"/>
              <w:jc w:val="both"/>
            </w:pPr>
            <w:r>
              <w:rPr>
                <w:spacing w:val="-5"/>
              </w:rPr>
              <w:t>罚款数额 ＝50000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rPr>
                <w:rFonts w:ascii="Arial"/>
                <w:sz w:val="21"/>
              </w:rPr>
            </w:pPr>
          </w:p>
        </w:tc>
        <w:tc>
          <w:tcPr>
            <w:tcW w:w="1212" w:type="dxa"/>
            <w:vMerge w:val="restart"/>
            <w:tcBorders>
              <w:bottom w:val="nil"/>
            </w:tcBorders>
            <w:vAlign w:val="top"/>
          </w:tcPr>
          <w:p>
            <w:pPr>
              <w:spacing w:line="328" w:lineRule="auto"/>
              <w:rPr>
                <w:rFonts w:ascii="Arial"/>
                <w:sz w:val="21"/>
              </w:rPr>
            </w:pPr>
          </w:p>
          <w:p>
            <w:pPr>
              <w:spacing w:line="328" w:lineRule="auto"/>
              <w:rPr>
                <w:rFonts w:ascii="Arial"/>
                <w:sz w:val="21"/>
              </w:rPr>
            </w:pPr>
          </w:p>
          <w:p>
            <w:pPr>
              <w:pStyle w:val="6"/>
              <w:spacing w:before="60" w:line="18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2"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70" w:lineRule="auto"/>
              <w:rPr>
                <w:rFonts w:ascii="Arial"/>
                <w:sz w:val="21"/>
              </w:rPr>
            </w:pPr>
          </w:p>
          <w:p>
            <w:pPr>
              <w:pStyle w:val="6"/>
              <w:spacing w:before="60" w:line="189" w:lineRule="auto"/>
              <w:ind w:left="320"/>
            </w:pPr>
            <w:r>
              <w:rPr>
                <w:spacing w:val="-9"/>
              </w:rPr>
              <w:t>100</w:t>
            </w:r>
          </w:p>
          <w:p>
            <w:pPr>
              <w:pStyle w:val="6"/>
              <w:spacing w:line="205" w:lineRule="auto"/>
              <w:ind w:left="50"/>
            </w:pPr>
            <w:r>
              <w:rPr>
                <w:spacing w:val="10"/>
              </w:rPr>
              <w:t>（个人）</w:t>
            </w:r>
          </w:p>
        </w:tc>
        <w:tc>
          <w:tcPr>
            <w:tcW w:w="567" w:type="dxa"/>
            <w:vAlign w:val="top"/>
          </w:tcPr>
          <w:p>
            <w:pPr>
              <w:spacing w:line="464" w:lineRule="auto"/>
              <w:rPr>
                <w:rFonts w:ascii="Arial"/>
                <w:sz w:val="21"/>
              </w:rPr>
            </w:pPr>
          </w:p>
          <w:p>
            <w:pPr>
              <w:pStyle w:val="6"/>
              <w:spacing w:before="60" w:line="230" w:lineRule="auto"/>
              <w:ind w:left="254"/>
            </w:pPr>
            <w:r>
              <w:t>1</w:t>
            </w:r>
          </w:p>
        </w:tc>
        <w:tc>
          <w:tcPr>
            <w:tcW w:w="2303" w:type="dxa"/>
            <w:vMerge w:val="continue"/>
            <w:tcBorders>
              <w:top w:val="nil"/>
            </w:tcBorders>
            <w:vAlign w:val="top"/>
          </w:tcPr>
          <w:p>
            <w:pPr>
              <w:rPr>
                <w:rFonts w:ascii="Arial"/>
                <w:sz w:val="21"/>
              </w:rPr>
            </w:pPr>
          </w:p>
        </w:tc>
        <w:tc>
          <w:tcPr>
            <w:tcW w:w="1784" w:type="dxa"/>
            <w:vAlign w:val="top"/>
          </w:tcPr>
          <w:p>
            <w:pPr>
              <w:spacing w:line="276" w:lineRule="auto"/>
              <w:rPr>
                <w:rFonts w:ascii="Arial"/>
                <w:sz w:val="21"/>
              </w:rPr>
            </w:pPr>
          </w:p>
          <w:p>
            <w:pPr>
              <w:pStyle w:val="6"/>
              <w:spacing w:before="60" w:line="195" w:lineRule="auto"/>
              <w:ind w:left="57" w:right="54"/>
              <w:jc w:val="both"/>
            </w:pPr>
            <w:r>
              <w:rPr>
                <w:spacing w:val="-4"/>
              </w:rPr>
              <w:t>罚款数额 ＝100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Merge w:val="continue"/>
            <w:tcBorders>
              <w:top w:val="nil"/>
            </w:tcBorders>
            <w:vAlign w:val="top"/>
          </w:tcPr>
          <w:p>
            <w:pPr>
              <w:rPr>
                <w:rFonts w:ascii="Arial"/>
                <w:sz w:val="21"/>
              </w:rPr>
            </w:pP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8" w:hRule="atLeast"/>
        </w:trPr>
        <w:tc>
          <w:tcPr>
            <w:tcW w:w="944"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9" w:lineRule="auto"/>
              <w:rPr>
                <w:rFonts w:ascii="Arial"/>
                <w:sz w:val="21"/>
              </w:rPr>
            </w:pPr>
          </w:p>
          <w:p>
            <w:pPr>
              <w:pStyle w:val="6"/>
              <w:spacing w:before="60" w:line="228" w:lineRule="auto"/>
              <w:ind w:left="436"/>
            </w:pPr>
            <w:r>
              <w:t>5</w:t>
            </w:r>
          </w:p>
        </w:tc>
        <w:tc>
          <w:tcPr>
            <w:tcW w:w="1500" w:type="dxa"/>
            <w:vAlign w:val="top"/>
          </w:tcPr>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189" w:lineRule="auto"/>
              <w:ind w:left="54"/>
            </w:pPr>
            <w:r>
              <w:rPr>
                <w:spacing w:val="11"/>
              </w:rPr>
              <w:t>擅自关闭</w:t>
            </w:r>
            <w:r>
              <w:rPr>
                <w:spacing w:val="-19"/>
              </w:rPr>
              <w:t xml:space="preserve"> </w:t>
            </w:r>
            <w:r>
              <w:rPr>
                <w:spacing w:val="11"/>
              </w:rPr>
              <w:t>、闲置或者</w:t>
            </w:r>
          </w:p>
          <w:p>
            <w:pPr>
              <w:pStyle w:val="6"/>
              <w:spacing w:line="200" w:lineRule="auto"/>
              <w:ind w:left="53" w:right="58"/>
            </w:pPr>
            <w:r>
              <w:rPr>
                <w:spacing w:val="13"/>
              </w:rPr>
              <w:t>拆除生活垃圾处理设</w:t>
            </w:r>
            <w:r>
              <w:rPr>
                <w:spacing w:val="5"/>
              </w:rPr>
              <w:t xml:space="preserve"> </w:t>
            </w:r>
            <w:r>
              <w:rPr>
                <w:spacing w:val="8"/>
              </w:rPr>
              <w:t>施、场所</w:t>
            </w:r>
          </w:p>
        </w:tc>
        <w:tc>
          <w:tcPr>
            <w:tcW w:w="2788" w:type="dxa"/>
            <w:vAlign w:val="top"/>
          </w:tcPr>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pStyle w:val="6"/>
              <w:spacing w:before="60" w:line="195" w:lineRule="auto"/>
              <w:ind w:left="53" w:right="12" w:firstLine="1"/>
              <w:jc w:val="both"/>
            </w:pPr>
            <w:r>
              <w:rPr>
                <w:spacing w:val="2"/>
              </w:rPr>
              <w:t>违反条款：第五十五条第三款；处罚条款：</w:t>
            </w:r>
            <w:r>
              <w:rPr>
                <w:spacing w:val="16"/>
              </w:rPr>
              <w:t xml:space="preserve"> </w:t>
            </w:r>
            <w:r>
              <w:rPr>
                <w:spacing w:val="4"/>
              </w:rPr>
              <w:t>第</w:t>
            </w:r>
            <w:r>
              <w:rPr>
                <w:spacing w:val="13"/>
              </w:rPr>
              <w:t xml:space="preserve">   </w:t>
            </w:r>
            <w:r>
              <w:rPr>
                <w:spacing w:val="4"/>
              </w:rPr>
              <w:t>一百一十一条第一款第（</w:t>
            </w:r>
            <w:r>
              <w:rPr>
                <w:spacing w:val="-8"/>
              </w:rPr>
              <w:t xml:space="preserve"> </w:t>
            </w:r>
            <w:r>
              <w:rPr>
                <w:spacing w:val="4"/>
              </w:rPr>
              <w:t>二</w:t>
            </w:r>
            <w:r>
              <w:rPr>
                <w:spacing w:val="-13"/>
              </w:rPr>
              <w:t xml:space="preserve"> </w:t>
            </w:r>
            <w:r>
              <w:rPr>
                <w:spacing w:val="4"/>
              </w:rPr>
              <w:t>）项、第</w:t>
            </w:r>
            <w:r>
              <w:t xml:space="preserve">  </w:t>
            </w:r>
            <w:r>
              <w:rPr>
                <w:spacing w:val="5"/>
              </w:rPr>
              <w:t>二款</w:t>
            </w:r>
            <w:r>
              <w:rPr>
                <w:spacing w:val="-5"/>
              </w:rPr>
              <w:t xml:space="preserve"> </w:t>
            </w:r>
            <w:r>
              <w:rPr>
                <w:spacing w:val="5"/>
              </w:rPr>
              <w:t>，责令改正</w:t>
            </w:r>
            <w:r>
              <w:rPr>
                <w:spacing w:val="-15"/>
              </w:rPr>
              <w:t xml:space="preserve"> </w:t>
            </w:r>
            <w:r>
              <w:rPr>
                <w:spacing w:val="5"/>
              </w:rPr>
              <w:t>，没收违法所得，对单位</w:t>
            </w:r>
            <w:r>
              <w:t xml:space="preserve">  </w:t>
            </w:r>
            <w:r>
              <w:rPr>
                <w:spacing w:val="9"/>
              </w:rPr>
              <w:t>处十万元以上一百万元以下的罚款。</w:t>
            </w:r>
          </w:p>
        </w:tc>
        <w:tc>
          <w:tcPr>
            <w:tcW w:w="851"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28" w:lineRule="auto"/>
              <w:ind w:left="207"/>
            </w:pPr>
            <w:r>
              <w:rPr>
                <w:spacing w:val="-9"/>
              </w:rPr>
              <w:t>100000</w:t>
            </w:r>
          </w:p>
        </w:tc>
        <w:tc>
          <w:tcPr>
            <w:tcW w:w="567" w:type="dxa"/>
            <w:vAlign w:val="top"/>
          </w:tcPr>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line="279" w:lineRule="auto"/>
              <w:rPr>
                <w:rFonts w:ascii="Arial"/>
                <w:sz w:val="21"/>
              </w:rPr>
            </w:pPr>
          </w:p>
          <w:p>
            <w:pPr>
              <w:pStyle w:val="6"/>
              <w:spacing w:before="60" w:line="230" w:lineRule="auto"/>
              <w:ind w:left="254"/>
            </w:pPr>
            <w:r>
              <w:t>1</w:t>
            </w:r>
          </w:p>
        </w:tc>
        <w:tc>
          <w:tcPr>
            <w:tcW w:w="2303" w:type="dxa"/>
            <w:vAlign w:val="top"/>
          </w:tcPr>
          <w:p>
            <w:pPr>
              <w:spacing w:line="352" w:lineRule="auto"/>
              <w:rPr>
                <w:rFonts w:ascii="Arial"/>
                <w:sz w:val="21"/>
              </w:rPr>
            </w:pPr>
          </w:p>
          <w:p>
            <w:pPr>
              <w:pStyle w:val="6"/>
              <w:spacing w:before="60" w:line="190" w:lineRule="auto"/>
              <w:ind w:left="61" w:right="12" w:firstLine="2"/>
            </w:pPr>
            <w:r>
              <w:rPr>
                <w:spacing w:val="13"/>
              </w:rPr>
              <w:t>1.擅自关闭</w:t>
            </w:r>
            <w:r>
              <w:rPr>
                <w:spacing w:val="-16"/>
              </w:rPr>
              <w:t xml:space="preserve"> </w:t>
            </w:r>
            <w:r>
              <w:rPr>
                <w:spacing w:val="13"/>
              </w:rPr>
              <w:t>、</w:t>
            </w:r>
            <w:r>
              <w:rPr>
                <w:spacing w:val="-21"/>
              </w:rPr>
              <w:t xml:space="preserve"> </w:t>
            </w:r>
            <w:r>
              <w:rPr>
                <w:spacing w:val="13"/>
              </w:rPr>
              <w:t>闲置或者拆除居住</w:t>
            </w:r>
            <w:r>
              <w:t xml:space="preserve">  </w:t>
            </w:r>
            <w:r>
              <w:rPr>
                <w:spacing w:val="-2"/>
              </w:rPr>
              <w:t>区、办公区配建处理设施、场所的，</w:t>
            </w:r>
            <w:r>
              <w:rPr>
                <w:spacing w:val="14"/>
                <w:w w:val="102"/>
              </w:rPr>
              <w:t xml:space="preserve"> </w:t>
            </w:r>
            <w:r>
              <w:t>系数为</w:t>
            </w:r>
            <w:r>
              <w:rPr>
                <w:spacing w:val="8"/>
              </w:rPr>
              <w:t xml:space="preserve"> </w:t>
            </w:r>
            <w:r>
              <w:t>1；</w:t>
            </w:r>
          </w:p>
          <w:p>
            <w:pPr>
              <w:pStyle w:val="6"/>
              <w:spacing w:before="1" w:line="189" w:lineRule="auto"/>
              <w:ind w:left="57" w:right="55"/>
            </w:pPr>
            <w:r>
              <w:rPr>
                <w:spacing w:val="6"/>
              </w:rPr>
              <w:t>2.擅自关闭、闲置或者拆除消纳场</w:t>
            </w:r>
            <w:r>
              <w:rPr>
                <w:spacing w:val="10"/>
                <w:w w:val="102"/>
              </w:rPr>
              <w:t xml:space="preserve"> </w:t>
            </w:r>
            <w:r>
              <w:rPr>
                <w:spacing w:val="5"/>
              </w:rPr>
              <w:t>等集中处理设施和场所的，系数为</w:t>
            </w:r>
            <w:r>
              <w:rPr>
                <w:spacing w:val="8"/>
              </w:rPr>
              <w:t xml:space="preserve"> </w:t>
            </w:r>
            <w:r>
              <w:rPr>
                <w:spacing w:val="-7"/>
              </w:rPr>
              <w:t>2；</w:t>
            </w:r>
          </w:p>
          <w:p>
            <w:pPr>
              <w:pStyle w:val="6"/>
              <w:spacing w:before="1" w:line="190" w:lineRule="auto"/>
              <w:ind w:left="67" w:right="55" w:hanging="10"/>
            </w:pPr>
            <w:r>
              <w:rPr>
                <w:spacing w:val="14"/>
              </w:rPr>
              <w:t>3.特大型</w:t>
            </w:r>
            <w:r>
              <w:rPr>
                <w:spacing w:val="-4"/>
              </w:rPr>
              <w:t xml:space="preserve"> </w:t>
            </w:r>
            <w:r>
              <w:rPr>
                <w:spacing w:val="14"/>
              </w:rPr>
              <w:t>、大型餐饮经营者违法</w:t>
            </w:r>
            <w:r>
              <w:t xml:space="preserve"> </w:t>
            </w:r>
            <w:r>
              <w:rPr>
                <w:spacing w:val="-3"/>
              </w:rPr>
              <w:t>的</w:t>
            </w:r>
            <w:r>
              <w:rPr>
                <w:spacing w:val="-8"/>
              </w:rPr>
              <w:t xml:space="preserve"> </w:t>
            </w:r>
            <w:r>
              <w:rPr>
                <w:spacing w:val="-3"/>
              </w:rPr>
              <w:t>，系数 2；</w:t>
            </w:r>
          </w:p>
          <w:p>
            <w:pPr>
              <w:pStyle w:val="6"/>
              <w:spacing w:line="189" w:lineRule="auto"/>
              <w:ind w:left="55" w:right="55" w:firstLine="1"/>
            </w:pPr>
            <w:r>
              <w:rPr>
                <w:spacing w:val="6"/>
              </w:rPr>
              <w:t>4.大型蔬菜果品批发市场、物流配</w:t>
            </w:r>
            <w:r>
              <w:rPr>
                <w:spacing w:val="12"/>
                <w:w w:val="101"/>
              </w:rPr>
              <w:t xml:space="preserve"> </w:t>
            </w:r>
            <w:r>
              <w:rPr>
                <w:spacing w:val="3"/>
              </w:rPr>
              <w:t>送中心违法</w:t>
            </w:r>
            <w:r>
              <w:rPr>
                <w:spacing w:val="-9"/>
              </w:rPr>
              <w:t xml:space="preserve"> </w:t>
            </w:r>
            <w:r>
              <w:rPr>
                <w:spacing w:val="3"/>
              </w:rPr>
              <w:t>，系数 2；</w:t>
            </w:r>
          </w:p>
          <w:p>
            <w:pPr>
              <w:pStyle w:val="6"/>
              <w:spacing w:before="1" w:line="199" w:lineRule="auto"/>
              <w:ind w:left="55" w:right="55" w:firstLine="2"/>
            </w:pPr>
            <w:r>
              <w:rPr>
                <w:spacing w:val="16"/>
              </w:rPr>
              <w:t>5.造成较大社会影响或者严重后</w:t>
            </w:r>
            <w:r>
              <w:rPr>
                <w:spacing w:val="7"/>
              </w:rPr>
              <w:t xml:space="preserve"> 果的其他情形</w:t>
            </w:r>
            <w:r>
              <w:rPr>
                <w:spacing w:val="-3"/>
              </w:rPr>
              <w:t xml:space="preserve"> </w:t>
            </w:r>
            <w:r>
              <w:rPr>
                <w:spacing w:val="7"/>
              </w:rPr>
              <w:t>，系数4-9。</w:t>
            </w:r>
          </w:p>
        </w:tc>
        <w:tc>
          <w:tcPr>
            <w:tcW w:w="1784" w:type="dxa"/>
            <w:vAlign w:val="top"/>
          </w:tcPr>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195" w:lineRule="auto"/>
              <w:ind w:left="58" w:right="54" w:hanging="1"/>
              <w:jc w:val="both"/>
            </w:pPr>
            <w:r>
              <w:rPr>
                <w:spacing w:val="-2"/>
              </w:rPr>
              <w:t>罚款数额</w:t>
            </w:r>
            <w:r>
              <w:rPr>
                <w:spacing w:val="-10"/>
              </w:rPr>
              <w:t xml:space="preserve"> </w:t>
            </w:r>
            <w:r>
              <w:rPr>
                <w:spacing w:val="-2"/>
              </w:rPr>
              <w:t>＝</w:t>
            </w:r>
            <w:r>
              <w:rPr>
                <w:spacing w:val="-13"/>
              </w:rPr>
              <w:t xml:space="preserve"> </w:t>
            </w:r>
            <w:r>
              <w:rPr>
                <w:spacing w:val="-2"/>
              </w:rPr>
              <w:t>100000</w:t>
            </w:r>
            <w:r>
              <w:rPr>
                <w:spacing w:val="10"/>
                <w:w w:val="101"/>
              </w:rPr>
              <w:t xml:space="preserve"> </w:t>
            </w:r>
            <w:r>
              <w:rPr>
                <w:spacing w:val="-2"/>
              </w:rPr>
              <w:t>×（</w:t>
            </w:r>
            <w:r>
              <w:rPr>
                <w:spacing w:val="22"/>
              </w:rPr>
              <w:t xml:space="preserve"> </w:t>
            </w:r>
            <w:r>
              <w:rPr>
                <w:spacing w:val="-2"/>
              </w:rPr>
              <w:t>1</w:t>
            </w:r>
            <w:r>
              <w:t xml:space="preserve"> </w:t>
            </w:r>
            <w:r>
              <w:rPr>
                <w:spacing w:val="5"/>
              </w:rPr>
              <w:t>+</w:t>
            </w:r>
            <w:r>
              <w:rPr>
                <w:spacing w:val="15"/>
                <w:w w:val="102"/>
              </w:rPr>
              <w:t xml:space="preserve"> </w:t>
            </w:r>
            <w:r>
              <w:rPr>
                <w:spacing w:val="5"/>
              </w:rPr>
              <w:t>区域系数＋情节系数 +</w:t>
            </w:r>
            <w:r>
              <w:t xml:space="preserve">  </w:t>
            </w:r>
            <w:r>
              <w:rPr>
                <w:spacing w:val="9"/>
              </w:rPr>
              <w:t>变量系数）</w:t>
            </w:r>
          </w:p>
        </w:tc>
        <w:tc>
          <w:tcPr>
            <w:tcW w:w="2384" w:type="dxa"/>
            <w:vAlign w:val="top"/>
          </w:tcPr>
          <w:p>
            <w:pPr>
              <w:rPr>
                <w:rFonts w:ascii="Arial"/>
                <w:sz w:val="21"/>
              </w:rPr>
            </w:pPr>
          </w:p>
        </w:tc>
        <w:tc>
          <w:tcPr>
            <w:tcW w:w="1212"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pStyle w:val="6"/>
              <w:spacing w:before="61" w:line="18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9" w:hRule="atLeast"/>
        </w:trPr>
        <w:tc>
          <w:tcPr>
            <w:tcW w:w="944"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28" w:lineRule="auto"/>
              <w:ind w:left="437"/>
            </w:pPr>
            <w:r>
              <w:t>6</w:t>
            </w:r>
          </w:p>
        </w:tc>
        <w:tc>
          <w:tcPr>
            <w:tcW w:w="1500" w:type="dxa"/>
            <w:vAlign w:val="top"/>
          </w:tcPr>
          <w:p>
            <w:pPr>
              <w:spacing w:line="314" w:lineRule="auto"/>
              <w:rPr>
                <w:rFonts w:ascii="Arial"/>
                <w:sz w:val="21"/>
              </w:rPr>
            </w:pPr>
          </w:p>
          <w:p>
            <w:pPr>
              <w:spacing w:line="315" w:lineRule="auto"/>
              <w:rPr>
                <w:rFonts w:ascii="Arial"/>
                <w:sz w:val="21"/>
              </w:rPr>
            </w:pPr>
          </w:p>
          <w:p>
            <w:pPr>
              <w:pStyle w:val="6"/>
              <w:spacing w:before="61" w:line="211" w:lineRule="auto"/>
              <w:ind w:left="55"/>
            </w:pPr>
            <w:r>
              <w:rPr>
                <w:spacing w:val="13"/>
              </w:rPr>
              <w:t>工程施工单位未及时</w:t>
            </w:r>
          </w:p>
          <w:p>
            <w:pPr>
              <w:pStyle w:val="6"/>
              <w:spacing w:before="22" w:line="239" w:lineRule="auto"/>
              <w:ind w:left="66" w:right="58" w:hanging="9"/>
            </w:pPr>
            <w:r>
              <w:rPr>
                <w:spacing w:val="13"/>
              </w:rPr>
              <w:t>清运施工过程中产生</w:t>
            </w:r>
            <w:r>
              <w:rPr>
                <w:spacing w:val="1"/>
              </w:rPr>
              <w:t xml:space="preserve"> </w:t>
            </w:r>
            <w:r>
              <w:rPr>
                <w:spacing w:val="6"/>
              </w:rPr>
              <w:t>的固体废物</w:t>
            </w:r>
          </w:p>
        </w:tc>
        <w:tc>
          <w:tcPr>
            <w:tcW w:w="2788" w:type="dxa"/>
            <w:vAlign w:val="top"/>
          </w:tcPr>
          <w:p>
            <w:pPr>
              <w:spacing w:line="258" w:lineRule="auto"/>
              <w:rPr>
                <w:rFonts w:ascii="Arial"/>
                <w:sz w:val="21"/>
              </w:rPr>
            </w:pPr>
          </w:p>
          <w:p>
            <w:pPr>
              <w:spacing w:line="258" w:lineRule="auto"/>
              <w:rPr>
                <w:rFonts w:ascii="Arial"/>
                <w:sz w:val="21"/>
              </w:rPr>
            </w:pPr>
          </w:p>
          <w:p>
            <w:pPr>
              <w:pStyle w:val="6"/>
              <w:spacing w:before="60" w:line="236" w:lineRule="auto"/>
              <w:ind w:left="53" w:right="12" w:firstLine="1"/>
              <w:jc w:val="both"/>
            </w:pPr>
            <w:r>
              <w:rPr>
                <w:spacing w:val="2"/>
              </w:rPr>
              <w:t>违反条款：第六十三条第二款；处罚条款：</w:t>
            </w:r>
            <w:r>
              <w:rPr>
                <w:spacing w:val="16"/>
              </w:rPr>
              <w:t xml:space="preserve"> </w:t>
            </w:r>
            <w:r>
              <w:rPr>
                <w:spacing w:val="7"/>
              </w:rPr>
              <w:t>第一百一十一条第一款第（三）项</w:t>
            </w:r>
            <w:r>
              <w:rPr>
                <w:spacing w:val="-15"/>
              </w:rPr>
              <w:t xml:space="preserve"> </w:t>
            </w:r>
            <w:r>
              <w:rPr>
                <w:spacing w:val="7"/>
              </w:rPr>
              <w:t>、第二</w:t>
            </w:r>
            <w:r>
              <w:t xml:space="preserve">  </w:t>
            </w:r>
            <w:r>
              <w:rPr>
                <w:spacing w:val="8"/>
              </w:rPr>
              <w:t>款</w:t>
            </w:r>
            <w:r>
              <w:rPr>
                <w:spacing w:val="6"/>
              </w:rPr>
              <w:t xml:space="preserve">  </w:t>
            </w:r>
            <w:r>
              <w:rPr>
                <w:spacing w:val="8"/>
              </w:rPr>
              <w:t>责令改正</w:t>
            </w:r>
            <w:r>
              <w:rPr>
                <w:spacing w:val="-13"/>
              </w:rPr>
              <w:t xml:space="preserve"> </w:t>
            </w:r>
            <w:r>
              <w:rPr>
                <w:spacing w:val="8"/>
              </w:rPr>
              <w:t>，没收违法所得</w:t>
            </w:r>
            <w:r>
              <w:rPr>
                <w:spacing w:val="-10"/>
              </w:rPr>
              <w:t xml:space="preserve"> </w:t>
            </w:r>
            <w:r>
              <w:rPr>
                <w:spacing w:val="8"/>
              </w:rPr>
              <w:t>，对单位处</w:t>
            </w:r>
            <w:r>
              <w:t xml:space="preserve">  </w:t>
            </w:r>
            <w:r>
              <w:rPr>
                <w:spacing w:val="9"/>
              </w:rPr>
              <w:t>十万元以上一百万元以下的罚款。</w:t>
            </w:r>
          </w:p>
        </w:tc>
        <w:tc>
          <w:tcPr>
            <w:tcW w:w="851"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28" w:lineRule="auto"/>
              <w:ind w:left="207"/>
            </w:pPr>
            <w:r>
              <w:rPr>
                <w:spacing w:val="-9"/>
              </w:rPr>
              <w:t>100000</w:t>
            </w:r>
          </w:p>
        </w:tc>
        <w:tc>
          <w:tcPr>
            <w:tcW w:w="567"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30" w:lineRule="auto"/>
              <w:ind w:left="254"/>
            </w:pPr>
            <w:r>
              <w:t>1</w:t>
            </w:r>
          </w:p>
        </w:tc>
        <w:tc>
          <w:tcPr>
            <w:tcW w:w="2303" w:type="dxa"/>
            <w:vAlign w:val="top"/>
          </w:tcPr>
          <w:p>
            <w:pPr>
              <w:spacing w:line="314" w:lineRule="auto"/>
              <w:rPr>
                <w:rFonts w:ascii="Arial"/>
                <w:sz w:val="21"/>
              </w:rPr>
            </w:pPr>
          </w:p>
          <w:p>
            <w:pPr>
              <w:spacing w:line="315" w:lineRule="auto"/>
              <w:rPr>
                <w:rFonts w:ascii="Arial"/>
                <w:sz w:val="21"/>
              </w:rPr>
            </w:pPr>
          </w:p>
          <w:p>
            <w:pPr>
              <w:pStyle w:val="6"/>
              <w:spacing w:before="60" w:line="237" w:lineRule="auto"/>
              <w:ind w:left="57" w:right="70"/>
              <w:jc w:val="both"/>
            </w:pPr>
            <w:r>
              <w:rPr>
                <w:spacing w:val="6"/>
              </w:rPr>
              <w:t>垃圾占地面积10</w:t>
            </w:r>
            <w:r>
              <w:rPr>
                <w:spacing w:val="24"/>
                <w:w w:val="102"/>
              </w:rPr>
              <w:t xml:space="preserve"> </w:t>
            </w:r>
            <w:r>
              <w:rPr>
                <w:spacing w:val="6"/>
              </w:rPr>
              <w:t>㎡以下的</w:t>
            </w:r>
            <w:r>
              <w:rPr>
                <w:spacing w:val="-13"/>
              </w:rPr>
              <w:t xml:space="preserve"> </w:t>
            </w:r>
            <w:r>
              <w:rPr>
                <w:spacing w:val="6"/>
              </w:rPr>
              <w:t>，系数</w:t>
            </w:r>
            <w:r>
              <w:t xml:space="preserve"> </w:t>
            </w:r>
            <w:r>
              <w:rPr>
                <w:spacing w:val="-9"/>
              </w:rPr>
              <w:t>0</w:t>
            </w:r>
            <w:r>
              <w:rPr>
                <w:spacing w:val="-8"/>
              </w:rPr>
              <w:t xml:space="preserve"> </w:t>
            </w:r>
            <w:r>
              <w:rPr>
                <w:spacing w:val="-9"/>
              </w:rPr>
              <w:t>；11 －15</w:t>
            </w:r>
            <w:r>
              <w:rPr>
                <w:spacing w:val="15"/>
                <w:w w:val="102"/>
              </w:rPr>
              <w:t xml:space="preserve"> </w:t>
            </w:r>
            <w:r>
              <w:rPr>
                <w:spacing w:val="-9"/>
              </w:rPr>
              <w:t>㎡的</w:t>
            </w:r>
            <w:r>
              <w:rPr>
                <w:spacing w:val="-13"/>
              </w:rPr>
              <w:t xml:space="preserve"> </w:t>
            </w:r>
            <w:r>
              <w:rPr>
                <w:spacing w:val="-9"/>
              </w:rPr>
              <w:t>，系数</w:t>
            </w:r>
            <w:r>
              <w:rPr>
                <w:spacing w:val="7"/>
              </w:rPr>
              <w:t xml:space="preserve"> </w:t>
            </w:r>
            <w:r>
              <w:rPr>
                <w:spacing w:val="-9"/>
              </w:rPr>
              <w:t>1</w:t>
            </w:r>
            <w:r>
              <w:rPr>
                <w:spacing w:val="-15"/>
              </w:rPr>
              <w:t xml:space="preserve"> </w:t>
            </w:r>
            <w:r>
              <w:rPr>
                <w:spacing w:val="-9"/>
              </w:rPr>
              <w:t>；16 －20</w:t>
            </w:r>
            <w:r>
              <w:t xml:space="preserve"> </w:t>
            </w:r>
            <w:r>
              <w:rPr>
                <w:spacing w:val="7"/>
              </w:rPr>
              <w:t>㎡系数2</w:t>
            </w:r>
            <w:r>
              <w:rPr>
                <w:spacing w:val="-9"/>
              </w:rPr>
              <w:t xml:space="preserve"> </w:t>
            </w:r>
            <w:r>
              <w:rPr>
                <w:spacing w:val="7"/>
              </w:rPr>
              <w:t>，以此类推。</w:t>
            </w:r>
          </w:p>
        </w:tc>
        <w:tc>
          <w:tcPr>
            <w:tcW w:w="1784" w:type="dxa"/>
            <w:vAlign w:val="top"/>
          </w:tcPr>
          <w:p>
            <w:pPr>
              <w:spacing w:line="314" w:lineRule="auto"/>
              <w:rPr>
                <w:rFonts w:ascii="Arial"/>
                <w:sz w:val="21"/>
              </w:rPr>
            </w:pPr>
          </w:p>
          <w:p>
            <w:pPr>
              <w:spacing w:line="314" w:lineRule="auto"/>
              <w:rPr>
                <w:rFonts w:ascii="Arial"/>
                <w:sz w:val="21"/>
              </w:rPr>
            </w:pPr>
          </w:p>
          <w:p>
            <w:pPr>
              <w:pStyle w:val="6"/>
              <w:spacing w:before="60" w:line="236" w:lineRule="auto"/>
              <w:ind w:left="58" w:right="54" w:hanging="1"/>
              <w:jc w:val="both"/>
            </w:pPr>
            <w:r>
              <w:rPr>
                <w:spacing w:val="-2"/>
              </w:rPr>
              <w:t>罚款数额</w:t>
            </w:r>
            <w:r>
              <w:rPr>
                <w:spacing w:val="-12"/>
              </w:rPr>
              <w:t xml:space="preserve"> </w:t>
            </w:r>
            <w:r>
              <w:rPr>
                <w:spacing w:val="-2"/>
              </w:rPr>
              <w:t>＝</w:t>
            </w:r>
            <w:r>
              <w:rPr>
                <w:spacing w:val="-14"/>
              </w:rPr>
              <w:t xml:space="preserve"> </w:t>
            </w:r>
            <w:r>
              <w:rPr>
                <w:spacing w:val="-2"/>
              </w:rPr>
              <w:t>100000</w:t>
            </w:r>
            <w:r>
              <w:rPr>
                <w:spacing w:val="13"/>
                <w:w w:val="101"/>
              </w:rPr>
              <w:t xml:space="preserve"> </w:t>
            </w:r>
            <w:r>
              <w:rPr>
                <w:spacing w:val="-2"/>
              </w:rPr>
              <w:t>×（</w:t>
            </w:r>
            <w:r>
              <w:rPr>
                <w:spacing w:val="22"/>
              </w:rPr>
              <w:t xml:space="preserve"> </w:t>
            </w:r>
            <w:r>
              <w:rPr>
                <w:spacing w:val="-2"/>
              </w:rPr>
              <w:t>1</w:t>
            </w:r>
            <w:r>
              <w:t xml:space="preserve"> </w:t>
            </w:r>
            <w:r>
              <w:rPr>
                <w:spacing w:val="5"/>
              </w:rPr>
              <w:t>+</w:t>
            </w:r>
            <w:r>
              <w:rPr>
                <w:spacing w:val="15"/>
                <w:w w:val="102"/>
              </w:rPr>
              <w:t xml:space="preserve"> </w:t>
            </w:r>
            <w:r>
              <w:rPr>
                <w:spacing w:val="5"/>
              </w:rPr>
              <w:t>区域系数＋情节系数 +</w:t>
            </w:r>
            <w:r>
              <w:t xml:space="preserve">  </w:t>
            </w:r>
            <w:r>
              <w:rPr>
                <w:spacing w:val="9"/>
              </w:rPr>
              <w:t>变量系数）</w:t>
            </w:r>
          </w:p>
        </w:tc>
        <w:tc>
          <w:tcPr>
            <w:tcW w:w="2384" w:type="dxa"/>
            <w:vAlign w:val="top"/>
          </w:tcPr>
          <w:p>
            <w:pPr>
              <w:rPr>
                <w:rFonts w:ascii="Arial"/>
                <w:sz w:val="21"/>
              </w:rPr>
            </w:pPr>
          </w:p>
        </w:tc>
        <w:tc>
          <w:tcPr>
            <w:tcW w:w="1212"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8" w:hRule="atLeast"/>
        </w:trPr>
        <w:tc>
          <w:tcPr>
            <w:tcW w:w="944" w:type="dxa"/>
            <w:vAlign w:val="top"/>
          </w:tcPr>
          <w:p>
            <w:pPr>
              <w:spacing w:line="280"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1" w:line="230" w:lineRule="auto"/>
              <w:ind w:left="437"/>
            </w:pPr>
            <w:r>
              <w:t>7</w:t>
            </w:r>
          </w:p>
        </w:tc>
        <w:tc>
          <w:tcPr>
            <w:tcW w:w="1500" w:type="dxa"/>
            <w:vAlign w:val="top"/>
          </w:tcPr>
          <w:p>
            <w:pPr>
              <w:spacing w:line="248" w:lineRule="auto"/>
              <w:rPr>
                <w:rFonts w:ascii="Arial"/>
                <w:sz w:val="21"/>
              </w:rPr>
            </w:pPr>
          </w:p>
          <w:p>
            <w:pPr>
              <w:spacing w:line="249" w:lineRule="auto"/>
              <w:rPr>
                <w:rFonts w:ascii="Arial"/>
                <w:sz w:val="21"/>
              </w:rPr>
            </w:pPr>
          </w:p>
          <w:p>
            <w:pPr>
              <w:pStyle w:val="6"/>
              <w:spacing w:before="60" w:line="210" w:lineRule="auto"/>
              <w:ind w:left="55"/>
            </w:pPr>
            <w:r>
              <w:rPr>
                <w:spacing w:val="13"/>
              </w:rPr>
              <w:t>工程施工单位擅自倾</w:t>
            </w:r>
          </w:p>
          <w:p>
            <w:pPr>
              <w:pStyle w:val="6"/>
              <w:spacing w:before="20" w:line="210" w:lineRule="auto"/>
              <w:ind w:left="53"/>
            </w:pPr>
            <w:r>
              <w:rPr>
                <w:spacing w:val="11"/>
              </w:rPr>
              <w:t>倒</w:t>
            </w:r>
            <w:r>
              <w:rPr>
                <w:spacing w:val="-19"/>
              </w:rPr>
              <w:t xml:space="preserve"> </w:t>
            </w:r>
            <w:r>
              <w:rPr>
                <w:spacing w:val="11"/>
              </w:rPr>
              <w:t>、抛撒或者堆放工</w:t>
            </w:r>
          </w:p>
          <w:p>
            <w:pPr>
              <w:pStyle w:val="6"/>
              <w:spacing w:before="21" w:line="242" w:lineRule="auto"/>
              <w:ind w:left="54" w:right="58"/>
            </w:pPr>
            <w:r>
              <w:rPr>
                <w:spacing w:val="13"/>
              </w:rPr>
              <w:t>程施工过程中产生的</w:t>
            </w:r>
            <w:r>
              <w:rPr>
                <w:spacing w:val="3"/>
              </w:rPr>
              <w:t xml:space="preserve"> </w:t>
            </w:r>
            <w:r>
              <w:rPr>
                <w:spacing w:val="8"/>
              </w:rPr>
              <w:t>建筑垃圾</w:t>
            </w:r>
          </w:p>
        </w:tc>
        <w:tc>
          <w:tcPr>
            <w:tcW w:w="2788" w:type="dxa"/>
            <w:vAlign w:val="top"/>
          </w:tcPr>
          <w:p>
            <w:pPr>
              <w:spacing w:line="249" w:lineRule="auto"/>
              <w:rPr>
                <w:rFonts w:ascii="Arial"/>
                <w:sz w:val="21"/>
              </w:rPr>
            </w:pPr>
          </w:p>
          <w:p>
            <w:pPr>
              <w:spacing w:line="249" w:lineRule="auto"/>
              <w:rPr>
                <w:rFonts w:ascii="Arial"/>
                <w:sz w:val="21"/>
              </w:rPr>
            </w:pPr>
          </w:p>
          <w:p>
            <w:pPr>
              <w:pStyle w:val="6"/>
              <w:spacing w:before="60" w:line="236" w:lineRule="auto"/>
              <w:ind w:left="53" w:right="12" w:firstLine="1"/>
              <w:jc w:val="both"/>
            </w:pPr>
            <w:r>
              <w:rPr>
                <w:spacing w:val="2"/>
              </w:rPr>
              <w:t>违反条款：第六十三条第三款；处罚条款：</w:t>
            </w:r>
            <w:r>
              <w:rPr>
                <w:spacing w:val="16"/>
              </w:rPr>
              <w:t xml:space="preserve"> </w:t>
            </w:r>
            <w:r>
              <w:rPr>
                <w:spacing w:val="3"/>
              </w:rPr>
              <w:t>第一百一十一条第一款第（ 四</w:t>
            </w:r>
            <w:r>
              <w:rPr>
                <w:spacing w:val="-5"/>
              </w:rPr>
              <w:t xml:space="preserve"> </w:t>
            </w:r>
            <w:r>
              <w:rPr>
                <w:spacing w:val="3"/>
              </w:rPr>
              <w:t>）项</w:t>
            </w:r>
            <w:r>
              <w:rPr>
                <w:spacing w:val="-23"/>
              </w:rPr>
              <w:t xml:space="preserve"> </w:t>
            </w:r>
            <w:r>
              <w:rPr>
                <w:spacing w:val="3"/>
              </w:rPr>
              <w:t>、第二</w:t>
            </w:r>
            <w:r>
              <w:t xml:space="preserve">  </w:t>
            </w:r>
            <w:r>
              <w:rPr>
                <w:spacing w:val="8"/>
              </w:rPr>
              <w:t>款责令改正，没收违法所得，对单位处十</w:t>
            </w:r>
            <w:r>
              <w:rPr>
                <w:spacing w:val="4"/>
              </w:rPr>
              <w:t xml:space="preserve">  </w:t>
            </w:r>
            <w:r>
              <w:rPr>
                <w:spacing w:val="9"/>
              </w:rPr>
              <w:t>万元以上一百万元以下的罚款。</w:t>
            </w:r>
          </w:p>
        </w:tc>
        <w:tc>
          <w:tcPr>
            <w:tcW w:w="851" w:type="dxa"/>
            <w:vAlign w:val="top"/>
          </w:tcPr>
          <w:p>
            <w:pPr>
              <w:spacing w:line="281"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28" w:lineRule="auto"/>
              <w:ind w:left="207"/>
            </w:pPr>
            <w:r>
              <w:rPr>
                <w:spacing w:val="-9"/>
              </w:rPr>
              <w:t>100000</w:t>
            </w:r>
          </w:p>
        </w:tc>
        <w:tc>
          <w:tcPr>
            <w:tcW w:w="567" w:type="dxa"/>
            <w:vAlign w:val="top"/>
          </w:tcPr>
          <w:p>
            <w:pPr>
              <w:spacing w:line="280"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1" w:line="230" w:lineRule="auto"/>
              <w:ind w:left="254"/>
            </w:pPr>
            <w:r>
              <w:t>1</w:t>
            </w:r>
          </w:p>
        </w:tc>
        <w:tc>
          <w:tcPr>
            <w:tcW w:w="2303" w:type="dxa"/>
            <w:vAlign w:val="top"/>
          </w:tcPr>
          <w:p>
            <w:pPr>
              <w:spacing w:line="305" w:lineRule="auto"/>
              <w:rPr>
                <w:rFonts w:ascii="Arial"/>
                <w:sz w:val="21"/>
              </w:rPr>
            </w:pPr>
          </w:p>
          <w:p>
            <w:pPr>
              <w:spacing w:line="306" w:lineRule="auto"/>
              <w:rPr>
                <w:rFonts w:ascii="Arial"/>
                <w:sz w:val="21"/>
              </w:rPr>
            </w:pPr>
          </w:p>
          <w:p>
            <w:pPr>
              <w:pStyle w:val="6"/>
              <w:spacing w:before="60" w:line="237" w:lineRule="auto"/>
              <w:ind w:left="57" w:right="70"/>
              <w:jc w:val="both"/>
            </w:pPr>
            <w:r>
              <w:rPr>
                <w:spacing w:val="6"/>
              </w:rPr>
              <w:t>垃圾占地面积10</w:t>
            </w:r>
            <w:r>
              <w:rPr>
                <w:spacing w:val="24"/>
                <w:w w:val="102"/>
              </w:rPr>
              <w:t xml:space="preserve"> </w:t>
            </w:r>
            <w:r>
              <w:rPr>
                <w:spacing w:val="6"/>
              </w:rPr>
              <w:t>㎡以下的</w:t>
            </w:r>
            <w:r>
              <w:rPr>
                <w:spacing w:val="-13"/>
              </w:rPr>
              <w:t xml:space="preserve"> </w:t>
            </w:r>
            <w:r>
              <w:rPr>
                <w:spacing w:val="6"/>
              </w:rPr>
              <w:t>，系数</w:t>
            </w:r>
            <w:r>
              <w:t xml:space="preserve"> </w:t>
            </w:r>
            <w:r>
              <w:rPr>
                <w:spacing w:val="-9"/>
              </w:rPr>
              <w:t>0</w:t>
            </w:r>
            <w:r>
              <w:rPr>
                <w:spacing w:val="-8"/>
              </w:rPr>
              <w:t xml:space="preserve"> </w:t>
            </w:r>
            <w:r>
              <w:rPr>
                <w:spacing w:val="-9"/>
              </w:rPr>
              <w:t>；11 －15</w:t>
            </w:r>
            <w:r>
              <w:rPr>
                <w:spacing w:val="15"/>
                <w:w w:val="102"/>
              </w:rPr>
              <w:t xml:space="preserve"> </w:t>
            </w:r>
            <w:r>
              <w:rPr>
                <w:spacing w:val="-9"/>
              </w:rPr>
              <w:t>㎡的</w:t>
            </w:r>
            <w:r>
              <w:rPr>
                <w:spacing w:val="-13"/>
              </w:rPr>
              <w:t xml:space="preserve"> </w:t>
            </w:r>
            <w:r>
              <w:rPr>
                <w:spacing w:val="-9"/>
              </w:rPr>
              <w:t>，系数</w:t>
            </w:r>
            <w:r>
              <w:rPr>
                <w:spacing w:val="7"/>
              </w:rPr>
              <w:t xml:space="preserve"> </w:t>
            </w:r>
            <w:r>
              <w:rPr>
                <w:spacing w:val="-9"/>
              </w:rPr>
              <w:t>1</w:t>
            </w:r>
            <w:r>
              <w:rPr>
                <w:spacing w:val="-15"/>
              </w:rPr>
              <w:t xml:space="preserve"> </w:t>
            </w:r>
            <w:r>
              <w:rPr>
                <w:spacing w:val="-9"/>
              </w:rPr>
              <w:t>；16 －20</w:t>
            </w:r>
            <w:r>
              <w:t xml:space="preserve"> </w:t>
            </w:r>
            <w:r>
              <w:rPr>
                <w:spacing w:val="7"/>
              </w:rPr>
              <w:t>㎡系数2</w:t>
            </w:r>
            <w:r>
              <w:rPr>
                <w:spacing w:val="-9"/>
              </w:rPr>
              <w:t xml:space="preserve"> </w:t>
            </w:r>
            <w:r>
              <w:rPr>
                <w:spacing w:val="7"/>
              </w:rPr>
              <w:t>，以此类推。</w:t>
            </w:r>
          </w:p>
        </w:tc>
        <w:tc>
          <w:tcPr>
            <w:tcW w:w="1784" w:type="dxa"/>
            <w:vAlign w:val="top"/>
          </w:tcPr>
          <w:p>
            <w:pPr>
              <w:spacing w:line="305" w:lineRule="auto"/>
              <w:rPr>
                <w:rFonts w:ascii="Arial"/>
                <w:sz w:val="21"/>
              </w:rPr>
            </w:pPr>
          </w:p>
          <w:p>
            <w:pPr>
              <w:spacing w:line="305" w:lineRule="auto"/>
              <w:rPr>
                <w:rFonts w:ascii="Arial"/>
                <w:sz w:val="21"/>
              </w:rPr>
            </w:pPr>
          </w:p>
          <w:p>
            <w:pPr>
              <w:pStyle w:val="6"/>
              <w:spacing w:before="60" w:line="236" w:lineRule="auto"/>
              <w:ind w:left="58" w:right="54" w:hanging="1"/>
              <w:jc w:val="both"/>
            </w:pPr>
            <w:r>
              <w:rPr>
                <w:spacing w:val="-2"/>
              </w:rPr>
              <w:t>罚款数额</w:t>
            </w:r>
            <w:r>
              <w:rPr>
                <w:spacing w:val="-12"/>
              </w:rPr>
              <w:t xml:space="preserve"> </w:t>
            </w:r>
            <w:r>
              <w:rPr>
                <w:spacing w:val="-2"/>
              </w:rPr>
              <w:t>＝</w:t>
            </w:r>
            <w:r>
              <w:rPr>
                <w:spacing w:val="-14"/>
              </w:rPr>
              <w:t xml:space="preserve"> </w:t>
            </w:r>
            <w:r>
              <w:rPr>
                <w:spacing w:val="-2"/>
              </w:rPr>
              <w:t>100000</w:t>
            </w:r>
            <w:r>
              <w:rPr>
                <w:spacing w:val="13"/>
                <w:w w:val="101"/>
              </w:rPr>
              <w:t xml:space="preserve"> </w:t>
            </w:r>
            <w:r>
              <w:rPr>
                <w:spacing w:val="-2"/>
              </w:rPr>
              <w:t>×（</w:t>
            </w:r>
            <w:r>
              <w:rPr>
                <w:spacing w:val="22"/>
              </w:rPr>
              <w:t xml:space="preserve"> </w:t>
            </w:r>
            <w:r>
              <w:rPr>
                <w:spacing w:val="-2"/>
              </w:rPr>
              <w:t>1</w:t>
            </w:r>
            <w:r>
              <w:t xml:space="preserve"> </w:t>
            </w:r>
            <w:r>
              <w:rPr>
                <w:spacing w:val="5"/>
              </w:rPr>
              <w:t>+</w:t>
            </w:r>
            <w:r>
              <w:rPr>
                <w:spacing w:val="15"/>
                <w:w w:val="102"/>
              </w:rPr>
              <w:t xml:space="preserve"> </w:t>
            </w:r>
            <w:r>
              <w:rPr>
                <w:spacing w:val="5"/>
              </w:rPr>
              <w:t>区域系数＋情节系数 +</w:t>
            </w:r>
            <w:r>
              <w:t xml:space="preserve">  </w:t>
            </w:r>
            <w:r>
              <w:rPr>
                <w:spacing w:val="9"/>
              </w:rPr>
              <w:t>变量系数）</w:t>
            </w:r>
          </w:p>
        </w:tc>
        <w:tc>
          <w:tcPr>
            <w:tcW w:w="2384" w:type="dxa"/>
            <w:vAlign w:val="top"/>
          </w:tcPr>
          <w:p>
            <w:pPr>
              <w:rPr>
                <w:rFonts w:ascii="Arial"/>
                <w:sz w:val="21"/>
              </w:rPr>
            </w:pPr>
          </w:p>
        </w:tc>
        <w:tc>
          <w:tcPr>
            <w:tcW w:w="1212"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2" w:hRule="atLeast"/>
        </w:trPr>
        <w:tc>
          <w:tcPr>
            <w:tcW w:w="944" w:type="dxa"/>
            <w:vAlign w:val="top"/>
          </w:tcPr>
          <w:p>
            <w:pPr>
              <w:spacing w:line="291" w:lineRule="auto"/>
              <w:rPr>
                <w:rFonts w:ascii="Arial"/>
                <w:sz w:val="21"/>
              </w:rPr>
            </w:pPr>
          </w:p>
          <w:p>
            <w:pPr>
              <w:spacing w:line="292" w:lineRule="auto"/>
              <w:rPr>
                <w:rFonts w:ascii="Arial"/>
                <w:sz w:val="21"/>
              </w:rPr>
            </w:pPr>
          </w:p>
          <w:p>
            <w:pPr>
              <w:spacing w:line="292" w:lineRule="auto"/>
              <w:rPr>
                <w:rFonts w:ascii="Arial"/>
                <w:sz w:val="21"/>
              </w:rPr>
            </w:pPr>
          </w:p>
          <w:p>
            <w:pPr>
              <w:pStyle w:val="6"/>
              <w:spacing w:before="60" w:line="228" w:lineRule="auto"/>
              <w:ind w:left="436"/>
            </w:pPr>
            <w:r>
              <w:t>8</w:t>
            </w:r>
          </w:p>
        </w:tc>
        <w:tc>
          <w:tcPr>
            <w:tcW w:w="1500" w:type="dxa"/>
            <w:vAlign w:val="top"/>
          </w:tcPr>
          <w:p>
            <w:pPr>
              <w:spacing w:line="264" w:lineRule="auto"/>
              <w:rPr>
                <w:rFonts w:ascii="Arial"/>
                <w:sz w:val="21"/>
              </w:rPr>
            </w:pPr>
          </w:p>
          <w:p>
            <w:pPr>
              <w:spacing w:line="265" w:lineRule="auto"/>
              <w:rPr>
                <w:rFonts w:ascii="Arial"/>
                <w:sz w:val="21"/>
              </w:rPr>
            </w:pPr>
          </w:p>
          <w:p>
            <w:pPr>
              <w:pStyle w:val="6"/>
              <w:spacing w:before="60" w:line="211" w:lineRule="auto"/>
              <w:ind w:left="55"/>
            </w:pPr>
            <w:r>
              <w:rPr>
                <w:spacing w:val="13"/>
              </w:rPr>
              <w:t>工程施工单位未按照</w:t>
            </w:r>
          </w:p>
          <w:p>
            <w:pPr>
              <w:pStyle w:val="6"/>
              <w:spacing w:before="21" w:line="211" w:lineRule="auto"/>
              <w:ind w:left="55"/>
            </w:pPr>
            <w:r>
              <w:rPr>
                <w:spacing w:val="13"/>
              </w:rPr>
              <w:t>规定对施工过程中产</w:t>
            </w:r>
          </w:p>
          <w:p>
            <w:pPr>
              <w:pStyle w:val="6"/>
              <w:spacing w:before="19" w:line="241" w:lineRule="auto"/>
              <w:ind w:left="55" w:right="58" w:firstLine="1"/>
            </w:pPr>
            <w:r>
              <w:rPr>
                <w:spacing w:val="13"/>
              </w:rPr>
              <w:t>生的固体废物进行利</w:t>
            </w:r>
            <w:r>
              <w:rPr>
                <w:spacing w:val="2"/>
              </w:rPr>
              <w:t xml:space="preserve"> </w:t>
            </w:r>
            <w:r>
              <w:rPr>
                <w:spacing w:val="9"/>
              </w:rPr>
              <w:t>用或者处置的</w:t>
            </w:r>
          </w:p>
        </w:tc>
        <w:tc>
          <w:tcPr>
            <w:tcW w:w="2788" w:type="dxa"/>
            <w:vAlign w:val="top"/>
          </w:tcPr>
          <w:p>
            <w:pPr>
              <w:spacing w:line="265" w:lineRule="auto"/>
              <w:rPr>
                <w:rFonts w:ascii="Arial"/>
                <w:sz w:val="21"/>
              </w:rPr>
            </w:pPr>
          </w:p>
          <w:p>
            <w:pPr>
              <w:spacing w:line="265" w:lineRule="auto"/>
              <w:rPr>
                <w:rFonts w:ascii="Arial"/>
                <w:sz w:val="21"/>
              </w:rPr>
            </w:pPr>
          </w:p>
          <w:p>
            <w:pPr>
              <w:pStyle w:val="6"/>
              <w:spacing w:before="60" w:line="236" w:lineRule="auto"/>
              <w:ind w:left="53" w:right="12" w:firstLine="1"/>
              <w:jc w:val="both"/>
            </w:pPr>
            <w:r>
              <w:rPr>
                <w:spacing w:val="2"/>
              </w:rPr>
              <w:t>违反条款：第六十三条第二款；处罚条款：</w:t>
            </w:r>
            <w:r>
              <w:rPr>
                <w:spacing w:val="16"/>
              </w:rPr>
              <w:t xml:space="preserve"> </w:t>
            </w:r>
            <w:r>
              <w:rPr>
                <w:spacing w:val="3"/>
              </w:rPr>
              <w:t>第一百一十一条第一款第（ 四</w:t>
            </w:r>
            <w:r>
              <w:rPr>
                <w:spacing w:val="-5"/>
              </w:rPr>
              <w:t xml:space="preserve"> </w:t>
            </w:r>
            <w:r>
              <w:rPr>
                <w:spacing w:val="3"/>
              </w:rPr>
              <w:t>）项</w:t>
            </w:r>
            <w:r>
              <w:rPr>
                <w:spacing w:val="-23"/>
              </w:rPr>
              <w:t xml:space="preserve"> </w:t>
            </w:r>
            <w:r>
              <w:rPr>
                <w:spacing w:val="3"/>
              </w:rPr>
              <w:t>、第二</w:t>
            </w:r>
            <w:r>
              <w:t xml:space="preserve">  </w:t>
            </w:r>
            <w:r>
              <w:rPr>
                <w:spacing w:val="8"/>
              </w:rPr>
              <w:t>款</w:t>
            </w:r>
            <w:r>
              <w:rPr>
                <w:spacing w:val="6"/>
              </w:rPr>
              <w:t xml:space="preserve">  </w:t>
            </w:r>
            <w:r>
              <w:rPr>
                <w:spacing w:val="8"/>
              </w:rPr>
              <w:t>责令改正</w:t>
            </w:r>
            <w:r>
              <w:rPr>
                <w:spacing w:val="-13"/>
              </w:rPr>
              <w:t xml:space="preserve"> </w:t>
            </w:r>
            <w:r>
              <w:rPr>
                <w:spacing w:val="8"/>
              </w:rPr>
              <w:t>，没收违法所得</w:t>
            </w:r>
            <w:r>
              <w:rPr>
                <w:spacing w:val="-10"/>
              </w:rPr>
              <w:t xml:space="preserve"> </w:t>
            </w:r>
            <w:r>
              <w:rPr>
                <w:spacing w:val="8"/>
              </w:rPr>
              <w:t>，对单位处</w:t>
            </w:r>
            <w:r>
              <w:t xml:space="preserve">  </w:t>
            </w:r>
            <w:r>
              <w:rPr>
                <w:spacing w:val="9"/>
              </w:rPr>
              <w:t>十万元以上一百万元以下的罚款。</w:t>
            </w:r>
          </w:p>
        </w:tc>
        <w:tc>
          <w:tcPr>
            <w:tcW w:w="851" w:type="dxa"/>
            <w:vAlign w:val="top"/>
          </w:tcPr>
          <w:p>
            <w:pPr>
              <w:spacing w:line="291" w:lineRule="auto"/>
              <w:rPr>
                <w:rFonts w:ascii="Arial"/>
                <w:sz w:val="21"/>
              </w:rPr>
            </w:pPr>
          </w:p>
          <w:p>
            <w:pPr>
              <w:spacing w:line="292" w:lineRule="auto"/>
              <w:rPr>
                <w:rFonts w:ascii="Arial"/>
                <w:sz w:val="21"/>
              </w:rPr>
            </w:pPr>
          </w:p>
          <w:p>
            <w:pPr>
              <w:spacing w:line="292" w:lineRule="auto"/>
              <w:rPr>
                <w:rFonts w:ascii="Arial"/>
                <w:sz w:val="21"/>
              </w:rPr>
            </w:pPr>
          </w:p>
          <w:p>
            <w:pPr>
              <w:pStyle w:val="6"/>
              <w:spacing w:before="60" w:line="228" w:lineRule="auto"/>
              <w:ind w:left="207"/>
            </w:pPr>
            <w:r>
              <w:rPr>
                <w:spacing w:val="-9"/>
              </w:rPr>
              <w:t>100000</w:t>
            </w:r>
          </w:p>
        </w:tc>
        <w:tc>
          <w:tcPr>
            <w:tcW w:w="567" w:type="dxa"/>
            <w:vAlign w:val="top"/>
          </w:tcPr>
          <w:p>
            <w:pPr>
              <w:spacing w:line="291" w:lineRule="auto"/>
              <w:rPr>
                <w:rFonts w:ascii="Arial"/>
                <w:sz w:val="21"/>
              </w:rPr>
            </w:pPr>
          </w:p>
          <w:p>
            <w:pPr>
              <w:spacing w:line="291" w:lineRule="auto"/>
              <w:rPr>
                <w:rFonts w:ascii="Arial"/>
                <w:sz w:val="21"/>
              </w:rPr>
            </w:pPr>
          </w:p>
          <w:p>
            <w:pPr>
              <w:spacing w:line="292" w:lineRule="auto"/>
              <w:rPr>
                <w:rFonts w:ascii="Arial"/>
                <w:sz w:val="21"/>
              </w:rPr>
            </w:pPr>
          </w:p>
          <w:p>
            <w:pPr>
              <w:pStyle w:val="6"/>
              <w:spacing w:before="61" w:line="230" w:lineRule="auto"/>
              <w:ind w:left="254"/>
            </w:pPr>
            <w:r>
              <w:t>1</w:t>
            </w:r>
          </w:p>
        </w:tc>
        <w:tc>
          <w:tcPr>
            <w:tcW w:w="2303" w:type="dxa"/>
            <w:vAlign w:val="top"/>
          </w:tcPr>
          <w:p>
            <w:pPr>
              <w:spacing w:line="264" w:lineRule="auto"/>
              <w:rPr>
                <w:rFonts w:ascii="Arial"/>
                <w:sz w:val="21"/>
              </w:rPr>
            </w:pPr>
          </w:p>
          <w:p>
            <w:pPr>
              <w:spacing w:line="264" w:lineRule="auto"/>
              <w:rPr>
                <w:rFonts w:ascii="Arial"/>
                <w:sz w:val="21"/>
              </w:rPr>
            </w:pPr>
          </w:p>
          <w:p>
            <w:pPr>
              <w:pStyle w:val="6"/>
              <w:spacing w:before="60" w:line="236" w:lineRule="auto"/>
              <w:ind w:left="61" w:right="58" w:hanging="5"/>
            </w:pPr>
            <w:r>
              <w:rPr>
                <w:spacing w:val="15"/>
              </w:rPr>
              <w:t>未按规定利用或处置的固体废物</w:t>
            </w:r>
            <w:r>
              <w:rPr>
                <w:spacing w:val="12"/>
              </w:rPr>
              <w:t xml:space="preserve"> </w:t>
            </w:r>
            <w:r>
              <w:rPr>
                <w:spacing w:val="4"/>
              </w:rPr>
              <w:t>占地面积 10</w:t>
            </w:r>
            <w:r>
              <w:rPr>
                <w:spacing w:val="25"/>
              </w:rPr>
              <w:t xml:space="preserve"> </w:t>
            </w:r>
            <w:r>
              <w:rPr>
                <w:spacing w:val="4"/>
              </w:rPr>
              <w:t>㎡以下的</w:t>
            </w:r>
            <w:r>
              <w:rPr>
                <w:spacing w:val="-9"/>
              </w:rPr>
              <w:t xml:space="preserve"> </w:t>
            </w:r>
            <w:r>
              <w:rPr>
                <w:spacing w:val="4"/>
              </w:rPr>
              <w:t>，系数 0；</w:t>
            </w:r>
            <w:r>
              <w:t xml:space="preserve"> </w:t>
            </w:r>
            <w:r>
              <w:rPr>
                <w:spacing w:val="-8"/>
              </w:rPr>
              <w:t>11 －15</w:t>
            </w:r>
            <w:r>
              <w:rPr>
                <w:spacing w:val="25"/>
              </w:rPr>
              <w:t xml:space="preserve"> </w:t>
            </w:r>
            <w:r>
              <w:rPr>
                <w:spacing w:val="-8"/>
              </w:rPr>
              <w:t>㎡的</w:t>
            </w:r>
            <w:r>
              <w:rPr>
                <w:spacing w:val="-11"/>
              </w:rPr>
              <w:t xml:space="preserve"> </w:t>
            </w:r>
            <w:r>
              <w:rPr>
                <w:spacing w:val="-8"/>
              </w:rPr>
              <w:t>，系数</w:t>
            </w:r>
            <w:r>
              <w:rPr>
                <w:spacing w:val="10"/>
                <w:w w:val="102"/>
              </w:rPr>
              <w:t xml:space="preserve"> </w:t>
            </w:r>
            <w:r>
              <w:rPr>
                <w:spacing w:val="-8"/>
              </w:rPr>
              <w:t>1</w:t>
            </w:r>
            <w:r>
              <w:rPr>
                <w:spacing w:val="-12"/>
              </w:rPr>
              <w:t xml:space="preserve"> </w:t>
            </w:r>
            <w:r>
              <w:rPr>
                <w:spacing w:val="-8"/>
              </w:rPr>
              <w:t>；16 －20</w:t>
            </w:r>
            <w:r>
              <w:rPr>
                <w:spacing w:val="21"/>
              </w:rPr>
              <w:t xml:space="preserve"> </w:t>
            </w:r>
            <w:r>
              <w:rPr>
                <w:spacing w:val="-8"/>
              </w:rPr>
              <w:t>㎡</w:t>
            </w:r>
            <w:r>
              <w:t xml:space="preserve"> </w:t>
            </w:r>
            <w:r>
              <w:rPr>
                <w:spacing w:val="2"/>
              </w:rPr>
              <w:t>系数 2</w:t>
            </w:r>
            <w:r>
              <w:rPr>
                <w:spacing w:val="-13"/>
              </w:rPr>
              <w:t xml:space="preserve"> </w:t>
            </w:r>
            <w:r>
              <w:rPr>
                <w:spacing w:val="2"/>
              </w:rPr>
              <w:t>，以此类推。</w:t>
            </w:r>
          </w:p>
        </w:tc>
        <w:tc>
          <w:tcPr>
            <w:tcW w:w="1784" w:type="dxa"/>
            <w:vAlign w:val="top"/>
          </w:tcPr>
          <w:p>
            <w:pPr>
              <w:spacing w:line="321" w:lineRule="auto"/>
              <w:rPr>
                <w:rFonts w:ascii="Arial"/>
                <w:sz w:val="21"/>
              </w:rPr>
            </w:pPr>
          </w:p>
          <w:p>
            <w:pPr>
              <w:spacing w:line="322" w:lineRule="auto"/>
              <w:rPr>
                <w:rFonts w:ascii="Arial"/>
                <w:sz w:val="21"/>
              </w:rPr>
            </w:pPr>
          </w:p>
          <w:p>
            <w:pPr>
              <w:pStyle w:val="6"/>
              <w:spacing w:before="60" w:line="237" w:lineRule="auto"/>
              <w:ind w:left="58" w:right="54" w:hanging="1"/>
              <w:jc w:val="both"/>
            </w:pPr>
            <w:r>
              <w:rPr>
                <w:spacing w:val="-2"/>
              </w:rPr>
              <w:t>罚款数额</w:t>
            </w:r>
            <w:r>
              <w:rPr>
                <w:spacing w:val="-12"/>
              </w:rPr>
              <w:t xml:space="preserve"> </w:t>
            </w:r>
            <w:r>
              <w:rPr>
                <w:spacing w:val="-2"/>
              </w:rPr>
              <w:t>＝</w:t>
            </w:r>
            <w:r>
              <w:rPr>
                <w:spacing w:val="-14"/>
              </w:rPr>
              <w:t xml:space="preserve"> </w:t>
            </w:r>
            <w:r>
              <w:rPr>
                <w:spacing w:val="-2"/>
              </w:rPr>
              <w:t>100000</w:t>
            </w:r>
            <w:r>
              <w:rPr>
                <w:spacing w:val="13"/>
                <w:w w:val="101"/>
              </w:rPr>
              <w:t xml:space="preserve"> </w:t>
            </w:r>
            <w:r>
              <w:rPr>
                <w:spacing w:val="-2"/>
              </w:rPr>
              <w:t>×（</w:t>
            </w:r>
            <w:r>
              <w:rPr>
                <w:spacing w:val="22"/>
              </w:rPr>
              <w:t xml:space="preserve"> </w:t>
            </w:r>
            <w:r>
              <w:rPr>
                <w:spacing w:val="-2"/>
              </w:rPr>
              <w:t>1</w:t>
            </w:r>
            <w:r>
              <w:t xml:space="preserve"> </w:t>
            </w:r>
            <w:r>
              <w:rPr>
                <w:spacing w:val="5"/>
              </w:rPr>
              <w:t>+</w:t>
            </w:r>
            <w:r>
              <w:rPr>
                <w:spacing w:val="15"/>
                <w:w w:val="102"/>
              </w:rPr>
              <w:t xml:space="preserve"> </w:t>
            </w:r>
            <w:r>
              <w:rPr>
                <w:spacing w:val="5"/>
              </w:rPr>
              <w:t>区域系数＋情节系数 +</w:t>
            </w:r>
            <w:r>
              <w:t xml:space="preserve">  </w:t>
            </w:r>
            <w:r>
              <w:rPr>
                <w:spacing w:val="9"/>
              </w:rPr>
              <w:t>变量系数）</w:t>
            </w:r>
          </w:p>
        </w:tc>
        <w:tc>
          <w:tcPr>
            <w:tcW w:w="2384" w:type="dxa"/>
            <w:vAlign w:val="top"/>
          </w:tcPr>
          <w:p>
            <w:pPr>
              <w:rPr>
                <w:rFonts w:ascii="Arial"/>
                <w:sz w:val="21"/>
              </w:rPr>
            </w:pPr>
          </w:p>
        </w:tc>
        <w:tc>
          <w:tcPr>
            <w:tcW w:w="1212" w:type="dxa"/>
            <w:vAlign w:val="top"/>
          </w:tcPr>
          <w:p>
            <w:pPr>
              <w:spacing w:line="253" w:lineRule="auto"/>
              <w:rPr>
                <w:rFonts w:ascii="Arial"/>
                <w:sz w:val="21"/>
              </w:rPr>
            </w:pPr>
          </w:p>
          <w:p>
            <w:pPr>
              <w:spacing w:line="253" w:lineRule="auto"/>
              <w:rPr>
                <w:rFonts w:ascii="Arial"/>
                <w:sz w:val="21"/>
              </w:rPr>
            </w:pPr>
          </w:p>
          <w:p>
            <w:pPr>
              <w:spacing w:line="254"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44" w:type="dxa"/>
            <w:vAlign w:val="top"/>
          </w:tcPr>
          <w:p>
            <w:pPr>
              <w:pStyle w:val="6"/>
              <w:spacing w:before="174" w:line="228" w:lineRule="auto"/>
              <w:ind w:left="436"/>
            </w:pPr>
            <w:r>
              <w:t>9</w:t>
            </w:r>
          </w:p>
        </w:tc>
        <w:tc>
          <w:tcPr>
            <w:tcW w:w="1500" w:type="dxa"/>
            <w:vAlign w:val="top"/>
          </w:tcPr>
          <w:p>
            <w:pPr>
              <w:pStyle w:val="6"/>
              <w:spacing w:before="58" w:line="211" w:lineRule="auto"/>
              <w:ind w:left="55"/>
            </w:pPr>
            <w:r>
              <w:rPr>
                <w:spacing w:val="9"/>
              </w:rPr>
              <w:t>未将厨余垃圾交由具</w:t>
            </w:r>
          </w:p>
          <w:p>
            <w:pPr>
              <w:pStyle w:val="6"/>
              <w:spacing w:before="19" w:line="171" w:lineRule="auto"/>
              <w:ind w:left="54"/>
            </w:pPr>
            <w:r>
              <w:rPr>
                <w:spacing w:val="9"/>
              </w:rPr>
              <w:t>备相应资质条件的单</w:t>
            </w:r>
          </w:p>
        </w:tc>
        <w:tc>
          <w:tcPr>
            <w:tcW w:w="2788" w:type="dxa"/>
            <w:vAlign w:val="top"/>
          </w:tcPr>
          <w:p>
            <w:pPr>
              <w:pStyle w:val="6"/>
              <w:spacing w:before="58" w:line="201" w:lineRule="auto"/>
              <w:ind w:left="53" w:right="12" w:firstLine="1"/>
            </w:pPr>
            <w:r>
              <w:rPr>
                <w:spacing w:val="2"/>
              </w:rPr>
              <w:t>违反条款：第五十七条第二款；处罚条款：</w:t>
            </w:r>
            <w:r>
              <w:rPr>
                <w:spacing w:val="16"/>
              </w:rPr>
              <w:t xml:space="preserve"> </w:t>
            </w:r>
            <w:r>
              <w:rPr>
                <w:spacing w:val="7"/>
              </w:rPr>
              <w:t>第一百一十一条第一款第（五）项</w:t>
            </w:r>
            <w:r>
              <w:rPr>
                <w:spacing w:val="-15"/>
              </w:rPr>
              <w:t xml:space="preserve"> </w:t>
            </w:r>
            <w:r>
              <w:rPr>
                <w:spacing w:val="7"/>
              </w:rPr>
              <w:t>、第二</w:t>
            </w:r>
          </w:p>
        </w:tc>
        <w:tc>
          <w:tcPr>
            <w:tcW w:w="851" w:type="dxa"/>
            <w:vAlign w:val="top"/>
          </w:tcPr>
          <w:p>
            <w:pPr>
              <w:pStyle w:val="6"/>
              <w:spacing w:before="58" w:line="206" w:lineRule="auto"/>
              <w:ind w:left="63"/>
            </w:pPr>
            <w:r>
              <w:rPr>
                <w:spacing w:val="-6"/>
              </w:rPr>
              <w:t>100000（单</w:t>
            </w:r>
          </w:p>
          <w:p>
            <w:pPr>
              <w:pStyle w:val="6"/>
              <w:spacing w:before="24" w:line="171" w:lineRule="auto"/>
              <w:ind w:left="274"/>
            </w:pPr>
            <w:r>
              <w:rPr>
                <w:spacing w:val="8"/>
              </w:rPr>
              <w:t>位）</w:t>
            </w:r>
          </w:p>
        </w:tc>
        <w:tc>
          <w:tcPr>
            <w:tcW w:w="567" w:type="dxa"/>
            <w:vAlign w:val="top"/>
          </w:tcPr>
          <w:p>
            <w:pPr>
              <w:pStyle w:val="6"/>
              <w:spacing w:before="174" w:line="230" w:lineRule="auto"/>
              <w:ind w:left="254"/>
            </w:pPr>
            <w:r>
              <w:t>1</w:t>
            </w:r>
          </w:p>
        </w:tc>
        <w:tc>
          <w:tcPr>
            <w:tcW w:w="2303" w:type="dxa"/>
            <w:vAlign w:val="top"/>
          </w:tcPr>
          <w:p>
            <w:pPr>
              <w:pStyle w:val="6"/>
              <w:spacing w:before="58" w:line="201" w:lineRule="auto"/>
              <w:ind w:left="56" w:right="53" w:firstLine="8"/>
            </w:pPr>
            <w:r>
              <w:rPr>
                <w:spacing w:val="6"/>
              </w:rPr>
              <w:t>1.</w:t>
            </w:r>
            <w:r>
              <w:rPr>
                <w:spacing w:val="7"/>
              </w:rPr>
              <w:t xml:space="preserve">  </w:t>
            </w:r>
            <w:r>
              <w:rPr>
                <w:spacing w:val="6"/>
              </w:rPr>
              <w:t>特大型</w:t>
            </w:r>
            <w:r>
              <w:rPr>
                <w:spacing w:val="-18"/>
              </w:rPr>
              <w:t xml:space="preserve"> </w:t>
            </w:r>
            <w:r>
              <w:rPr>
                <w:spacing w:val="6"/>
              </w:rPr>
              <w:t>、大型餐饮经营者</w:t>
            </w:r>
            <w:r>
              <w:rPr>
                <w:spacing w:val="-11"/>
              </w:rPr>
              <w:t xml:space="preserve"> </w:t>
            </w:r>
            <w:r>
              <w:rPr>
                <w:spacing w:val="6"/>
              </w:rPr>
              <w:t>，变</w:t>
            </w:r>
            <w:r>
              <w:t xml:space="preserve"> </w:t>
            </w:r>
            <w:r>
              <w:rPr>
                <w:spacing w:val="10"/>
              </w:rPr>
              <w:t>量系数为1</w:t>
            </w:r>
            <w:r>
              <w:rPr>
                <w:spacing w:val="-16"/>
              </w:rPr>
              <w:t xml:space="preserve"> </w:t>
            </w:r>
            <w:r>
              <w:rPr>
                <w:spacing w:val="-27"/>
              </w:rPr>
              <w:t>；（</w:t>
            </w:r>
            <w:r>
              <w:rPr>
                <w:spacing w:val="2"/>
              </w:rPr>
              <w:t xml:space="preserve"> </w:t>
            </w:r>
            <w:r>
              <w:rPr>
                <w:spacing w:val="10"/>
              </w:rPr>
              <w:t>以餐饮服务许可标</w:t>
            </w:r>
          </w:p>
        </w:tc>
        <w:tc>
          <w:tcPr>
            <w:tcW w:w="1784" w:type="dxa"/>
            <w:vAlign w:val="top"/>
          </w:tcPr>
          <w:p>
            <w:pPr>
              <w:pStyle w:val="6"/>
              <w:spacing w:before="58" w:line="201" w:lineRule="auto"/>
              <w:ind w:left="91" w:right="54" w:hanging="34"/>
            </w:pPr>
            <w:r>
              <w:rPr>
                <w:spacing w:val="-2"/>
              </w:rPr>
              <w:t>罚款数额</w:t>
            </w:r>
            <w:r>
              <w:rPr>
                <w:spacing w:val="-12"/>
              </w:rPr>
              <w:t xml:space="preserve"> </w:t>
            </w:r>
            <w:r>
              <w:rPr>
                <w:spacing w:val="-2"/>
              </w:rPr>
              <w:t>＝</w:t>
            </w:r>
            <w:r>
              <w:rPr>
                <w:spacing w:val="-14"/>
              </w:rPr>
              <w:t xml:space="preserve"> </w:t>
            </w:r>
            <w:r>
              <w:rPr>
                <w:spacing w:val="-2"/>
              </w:rPr>
              <w:t>100000</w:t>
            </w:r>
            <w:r>
              <w:rPr>
                <w:spacing w:val="13"/>
                <w:w w:val="101"/>
              </w:rPr>
              <w:t xml:space="preserve"> </w:t>
            </w:r>
            <w:r>
              <w:rPr>
                <w:spacing w:val="-2"/>
              </w:rPr>
              <w:t>×（</w:t>
            </w:r>
            <w:r>
              <w:rPr>
                <w:spacing w:val="22"/>
              </w:rPr>
              <w:t xml:space="preserve"> </w:t>
            </w:r>
            <w:r>
              <w:rPr>
                <w:spacing w:val="-2"/>
              </w:rPr>
              <w:t>1</w:t>
            </w:r>
            <w:r>
              <w:t xml:space="preserve"> </w:t>
            </w:r>
            <w:r>
              <w:rPr>
                <w:spacing w:val="5"/>
              </w:rPr>
              <w:t>+</w:t>
            </w:r>
            <w:r>
              <w:rPr>
                <w:spacing w:val="13"/>
                <w:w w:val="101"/>
              </w:rPr>
              <w:t xml:space="preserve"> </w:t>
            </w:r>
            <w:r>
              <w:rPr>
                <w:spacing w:val="5"/>
              </w:rPr>
              <w:t>区域系数＋情节系数 +</w:t>
            </w:r>
          </w:p>
        </w:tc>
        <w:tc>
          <w:tcPr>
            <w:tcW w:w="2384" w:type="dxa"/>
            <w:vAlign w:val="top"/>
          </w:tcPr>
          <w:p>
            <w:pPr>
              <w:rPr>
                <w:rFonts w:ascii="Arial"/>
                <w:sz w:val="21"/>
              </w:rPr>
            </w:pPr>
          </w:p>
        </w:tc>
        <w:tc>
          <w:tcPr>
            <w:tcW w:w="1212" w:type="dxa"/>
            <w:vAlign w:val="top"/>
          </w:tcPr>
          <w:p>
            <w:pPr>
              <w:pStyle w:val="6"/>
              <w:spacing w:before="59" w:line="212" w:lineRule="auto"/>
              <w:ind w:left="455"/>
            </w:pPr>
            <w:r>
              <w:rPr>
                <w:spacing w:val="7"/>
              </w:rPr>
              <w:t>街道</w:t>
            </w:r>
          </w:p>
          <w:p>
            <w:pPr>
              <w:pStyle w:val="6"/>
              <w:spacing w:before="18" w:line="17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 w:hRule="atLeast"/>
        </w:trPr>
        <w:tc>
          <w:tcPr>
            <w:tcW w:w="944" w:type="dxa"/>
            <w:vMerge w:val="restart"/>
            <w:tcBorders>
              <w:bottom w:val="nil"/>
            </w:tcBorders>
            <w:vAlign w:val="top"/>
          </w:tcPr>
          <w:p>
            <w:pPr>
              <w:rPr>
                <w:rFonts w:ascii="Arial"/>
                <w:sz w:val="21"/>
              </w:rPr>
            </w:pPr>
          </w:p>
        </w:tc>
        <w:tc>
          <w:tcPr>
            <w:tcW w:w="1500" w:type="dxa"/>
            <w:vMerge w:val="restart"/>
            <w:tcBorders>
              <w:bottom w:val="nil"/>
            </w:tcBorders>
            <w:vAlign w:val="top"/>
          </w:tcPr>
          <w:p>
            <w:pPr>
              <w:pStyle w:val="6"/>
              <w:spacing w:before="59" w:line="210" w:lineRule="auto"/>
              <w:ind w:left="54"/>
            </w:pPr>
            <w:r>
              <w:rPr>
                <w:spacing w:val="9"/>
              </w:rPr>
              <w:t>位进行无害化处理</w:t>
            </w:r>
          </w:p>
        </w:tc>
        <w:tc>
          <w:tcPr>
            <w:tcW w:w="2788" w:type="dxa"/>
            <w:vMerge w:val="restart"/>
            <w:tcBorders>
              <w:bottom w:val="nil"/>
            </w:tcBorders>
            <w:vAlign w:val="top"/>
          </w:tcPr>
          <w:p>
            <w:pPr>
              <w:pStyle w:val="6"/>
              <w:spacing w:before="56" w:line="235" w:lineRule="auto"/>
              <w:ind w:left="53" w:right="49" w:firstLine="2"/>
              <w:jc w:val="both"/>
            </w:pPr>
            <w:r>
              <w:rPr>
                <w:spacing w:val="8"/>
              </w:rPr>
              <w:t>款</w:t>
            </w:r>
            <w:r>
              <w:rPr>
                <w:spacing w:val="3"/>
              </w:rPr>
              <w:t xml:space="preserve">  </w:t>
            </w:r>
            <w:r>
              <w:rPr>
                <w:spacing w:val="8"/>
              </w:rPr>
              <w:t>责令改正</w:t>
            </w:r>
            <w:r>
              <w:rPr>
                <w:spacing w:val="-10"/>
              </w:rPr>
              <w:t xml:space="preserve"> </w:t>
            </w:r>
            <w:r>
              <w:rPr>
                <w:spacing w:val="8"/>
              </w:rPr>
              <w:t>，没收违法所得</w:t>
            </w:r>
            <w:r>
              <w:rPr>
                <w:spacing w:val="-10"/>
              </w:rPr>
              <w:t xml:space="preserve"> </w:t>
            </w:r>
            <w:r>
              <w:rPr>
                <w:spacing w:val="8"/>
              </w:rPr>
              <w:t>，单位有前</w:t>
            </w:r>
            <w:r>
              <w:t xml:space="preserve"> </w:t>
            </w:r>
            <w:r>
              <w:rPr>
                <w:spacing w:val="5"/>
              </w:rPr>
              <w:t>款第二项、第三项</w:t>
            </w:r>
            <w:r>
              <w:rPr>
                <w:spacing w:val="-15"/>
              </w:rPr>
              <w:t xml:space="preserve"> </w:t>
            </w:r>
            <w:r>
              <w:rPr>
                <w:spacing w:val="5"/>
              </w:rPr>
              <w:t>、第四项</w:t>
            </w:r>
            <w:r>
              <w:rPr>
                <w:spacing w:val="-23"/>
              </w:rPr>
              <w:t xml:space="preserve"> </w:t>
            </w:r>
            <w:r>
              <w:rPr>
                <w:spacing w:val="5"/>
              </w:rPr>
              <w:t>、第五项</w:t>
            </w:r>
            <w:r>
              <w:rPr>
                <w:spacing w:val="-23"/>
              </w:rPr>
              <w:t xml:space="preserve"> </w:t>
            </w:r>
            <w:r>
              <w:rPr>
                <w:spacing w:val="5"/>
              </w:rPr>
              <w:t>、第</w:t>
            </w:r>
            <w:r>
              <w:t xml:space="preserve"> </w:t>
            </w:r>
            <w:r>
              <w:rPr>
                <w:spacing w:val="8"/>
              </w:rPr>
              <w:t>六项行为之一，处十万元以上一百万元以</w:t>
            </w:r>
            <w:r>
              <w:rPr>
                <w:spacing w:val="6"/>
              </w:rPr>
              <w:t xml:space="preserve"> </w:t>
            </w:r>
            <w:r>
              <w:rPr>
                <w:spacing w:val="7"/>
              </w:rPr>
              <w:t>下的罚款</w:t>
            </w:r>
            <w:r>
              <w:rPr>
                <w:spacing w:val="-10"/>
              </w:rPr>
              <w:t xml:space="preserve"> </w:t>
            </w:r>
            <w:r>
              <w:rPr>
                <w:spacing w:val="7"/>
              </w:rPr>
              <w:t>；个人有前款第一项、第五项、</w:t>
            </w:r>
            <w:r>
              <w:t xml:space="preserve"> </w:t>
            </w:r>
            <w:r>
              <w:rPr>
                <w:spacing w:val="8"/>
              </w:rPr>
              <w:t>第七项行为之一，处一百元以上五百元以</w:t>
            </w:r>
            <w:r>
              <w:rPr>
                <w:spacing w:val="6"/>
              </w:rPr>
              <w:t xml:space="preserve"> </w:t>
            </w:r>
            <w:r>
              <w:rPr>
                <w:spacing w:val="7"/>
              </w:rPr>
              <w:t>下的罚款。</w:t>
            </w:r>
          </w:p>
        </w:tc>
        <w:tc>
          <w:tcPr>
            <w:tcW w:w="851" w:type="dxa"/>
            <w:vAlign w:val="top"/>
          </w:tcPr>
          <w:p>
            <w:pPr>
              <w:spacing w:line="231" w:lineRule="exact"/>
              <w:rPr>
                <w:rFonts w:ascii="Arial"/>
                <w:sz w:val="20"/>
              </w:rPr>
            </w:pPr>
          </w:p>
        </w:tc>
        <w:tc>
          <w:tcPr>
            <w:tcW w:w="567" w:type="dxa"/>
            <w:vAlign w:val="top"/>
          </w:tcPr>
          <w:p>
            <w:pPr>
              <w:spacing w:line="231" w:lineRule="exact"/>
              <w:rPr>
                <w:rFonts w:ascii="Arial"/>
                <w:sz w:val="20"/>
              </w:rPr>
            </w:pPr>
          </w:p>
        </w:tc>
        <w:tc>
          <w:tcPr>
            <w:tcW w:w="2303" w:type="dxa"/>
            <w:vMerge w:val="restart"/>
            <w:tcBorders>
              <w:bottom w:val="nil"/>
            </w:tcBorders>
            <w:vAlign w:val="top"/>
          </w:tcPr>
          <w:p>
            <w:pPr>
              <w:pStyle w:val="6"/>
              <w:spacing w:before="58" w:line="206" w:lineRule="auto"/>
              <w:ind w:left="59"/>
            </w:pPr>
            <w:r>
              <w:rPr>
                <w:spacing w:val="6"/>
              </w:rPr>
              <w:t>注的类别为准</w:t>
            </w:r>
            <w:r>
              <w:rPr>
                <w:spacing w:val="-22"/>
              </w:rPr>
              <w:t xml:space="preserve"> </w:t>
            </w:r>
            <w:r>
              <w:rPr>
                <w:spacing w:val="6"/>
              </w:rPr>
              <w:t>。</w:t>
            </w:r>
            <w:r>
              <w:rPr>
                <w:spacing w:val="-19"/>
              </w:rPr>
              <w:t xml:space="preserve"> </w:t>
            </w:r>
            <w:r>
              <w:rPr>
                <w:spacing w:val="6"/>
              </w:rPr>
              <w:t>）</w:t>
            </w:r>
          </w:p>
          <w:p>
            <w:pPr>
              <w:pStyle w:val="6"/>
              <w:spacing w:before="21" w:line="228" w:lineRule="auto"/>
              <w:ind w:left="53" w:right="53" w:firstLine="4"/>
            </w:pPr>
            <w:r>
              <w:rPr>
                <w:spacing w:val="5"/>
              </w:rPr>
              <w:t>2.将厨余垃圾随意倾倒</w:t>
            </w:r>
            <w:r>
              <w:rPr>
                <w:spacing w:val="-13"/>
              </w:rPr>
              <w:t xml:space="preserve"> </w:t>
            </w:r>
            <w:r>
              <w:rPr>
                <w:spacing w:val="5"/>
              </w:rPr>
              <w:t>、丢弃、堆</w:t>
            </w:r>
            <w:r>
              <w:t xml:space="preserve"> </w:t>
            </w:r>
            <w:r>
              <w:rPr>
                <w:spacing w:val="5"/>
              </w:rPr>
              <w:t>放至绿地、公厕、城市道路等公共</w:t>
            </w:r>
            <w:r>
              <w:rPr>
                <w:spacing w:val="12"/>
              </w:rPr>
              <w:t xml:space="preserve"> </w:t>
            </w:r>
            <w:r>
              <w:rPr>
                <w:spacing w:val="5"/>
              </w:rPr>
              <w:t>场所，或者燃气、供暖等公用管道</w:t>
            </w:r>
            <w:r>
              <w:rPr>
                <w:spacing w:val="12"/>
              </w:rPr>
              <w:t xml:space="preserve"> </w:t>
            </w:r>
            <w:r>
              <w:rPr>
                <w:spacing w:val="5"/>
              </w:rPr>
              <w:t>和设施保护（管理）范围的，或者</w:t>
            </w:r>
            <w:r>
              <w:rPr>
                <w:spacing w:val="12"/>
                <w:w w:val="101"/>
              </w:rPr>
              <w:t xml:space="preserve"> </w:t>
            </w:r>
            <w:r>
              <w:rPr>
                <w:spacing w:val="2"/>
              </w:rPr>
              <w:t>农田内的</w:t>
            </w:r>
            <w:r>
              <w:rPr>
                <w:spacing w:val="-5"/>
              </w:rPr>
              <w:t xml:space="preserve"> </w:t>
            </w:r>
            <w:r>
              <w:rPr>
                <w:spacing w:val="2"/>
              </w:rPr>
              <w:t>，系数 3；</w:t>
            </w:r>
          </w:p>
          <w:p>
            <w:pPr>
              <w:pStyle w:val="6"/>
              <w:spacing w:before="23" w:line="224" w:lineRule="auto"/>
              <w:ind w:left="57" w:right="7"/>
            </w:pPr>
            <w:r>
              <w:rPr>
                <w:spacing w:val="7"/>
              </w:rPr>
              <w:t>3.厨余垃圾总量较大、持续时间较</w:t>
            </w:r>
            <w:r>
              <w:rPr>
                <w:spacing w:val="1"/>
              </w:rPr>
              <w:t xml:space="preserve">  </w:t>
            </w:r>
            <w:r>
              <w:rPr>
                <w:spacing w:val="-1"/>
              </w:rPr>
              <w:t>长、对环境秩序造成较严重影响的，</w:t>
            </w:r>
            <w:r>
              <w:rPr>
                <w:spacing w:val="7"/>
              </w:rPr>
              <w:t xml:space="preserve"> </w:t>
            </w:r>
            <w:r>
              <w:rPr>
                <w:spacing w:val="-1"/>
              </w:rPr>
              <w:t>系数</w:t>
            </w:r>
            <w:r>
              <w:rPr>
                <w:spacing w:val="-4"/>
              </w:rPr>
              <w:t xml:space="preserve"> </w:t>
            </w:r>
            <w:r>
              <w:rPr>
                <w:spacing w:val="-1"/>
              </w:rPr>
              <w:t>3-9；</w:t>
            </w:r>
          </w:p>
          <w:p>
            <w:pPr>
              <w:pStyle w:val="6"/>
              <w:spacing w:before="21" w:line="217" w:lineRule="auto"/>
              <w:ind w:left="55" w:right="55" w:firstLine="1"/>
            </w:pPr>
            <w:r>
              <w:rPr>
                <w:spacing w:val="16"/>
              </w:rPr>
              <w:t>4.知道或者应当知道无资质收运</w:t>
            </w:r>
            <w:r>
              <w:rPr>
                <w:spacing w:val="8"/>
              </w:rPr>
              <w:t xml:space="preserve"> </w:t>
            </w:r>
            <w:r>
              <w:rPr>
                <w:spacing w:val="16"/>
              </w:rPr>
              <w:t>单位和个人收集厨余垃圾用于生</w:t>
            </w:r>
            <w:r>
              <w:rPr>
                <w:spacing w:val="1"/>
              </w:rPr>
              <w:t xml:space="preserve"> </w:t>
            </w:r>
            <w:r>
              <w:rPr>
                <w:spacing w:val="4"/>
              </w:rPr>
              <w:t>产“地沟油</w:t>
            </w:r>
            <w:r>
              <w:rPr>
                <w:spacing w:val="-16"/>
              </w:rPr>
              <w:t xml:space="preserve"> </w:t>
            </w:r>
            <w:r>
              <w:rPr>
                <w:spacing w:val="4"/>
              </w:rPr>
              <w:t>”而继续交运的，系数</w:t>
            </w:r>
            <w:r>
              <w:t xml:space="preserve"> </w:t>
            </w:r>
            <w:r>
              <w:rPr>
                <w:spacing w:val="-5"/>
              </w:rPr>
              <w:t>9。</w:t>
            </w:r>
          </w:p>
        </w:tc>
        <w:tc>
          <w:tcPr>
            <w:tcW w:w="1784" w:type="dxa"/>
            <w:vAlign w:val="top"/>
          </w:tcPr>
          <w:p>
            <w:pPr>
              <w:pStyle w:val="6"/>
              <w:spacing w:before="58" w:line="173" w:lineRule="auto"/>
              <w:ind w:left="58"/>
            </w:pPr>
            <w:r>
              <w:rPr>
                <w:spacing w:val="9"/>
              </w:rPr>
              <w:t>变量系数）</w:t>
            </w:r>
          </w:p>
        </w:tc>
        <w:tc>
          <w:tcPr>
            <w:tcW w:w="2384" w:type="dxa"/>
            <w:vAlign w:val="top"/>
          </w:tcPr>
          <w:p>
            <w:pPr>
              <w:spacing w:line="231" w:lineRule="exact"/>
              <w:rPr>
                <w:rFonts w:ascii="Arial"/>
                <w:sz w:val="20"/>
              </w:rPr>
            </w:pPr>
          </w:p>
        </w:tc>
        <w:tc>
          <w:tcPr>
            <w:tcW w:w="1212" w:type="dxa"/>
            <w:vAlign w:val="top"/>
          </w:tcPr>
          <w:p>
            <w:pPr>
              <w:spacing w:line="231" w:lineRule="exact"/>
              <w:rPr>
                <w:rFonts w:ascii="Arial"/>
                <w:sz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7"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6" w:lineRule="auto"/>
              <w:rPr>
                <w:rFonts w:ascii="Arial"/>
                <w:sz w:val="21"/>
              </w:rPr>
            </w:pPr>
          </w:p>
          <w:p>
            <w:pPr>
              <w:pStyle w:val="6"/>
              <w:spacing w:before="60" w:line="228" w:lineRule="auto"/>
              <w:ind w:left="320"/>
            </w:pPr>
            <w:r>
              <w:rPr>
                <w:spacing w:val="-9"/>
              </w:rPr>
              <w:t>100</w:t>
            </w:r>
          </w:p>
          <w:p>
            <w:pPr>
              <w:pStyle w:val="6"/>
              <w:spacing w:before="1" w:line="206" w:lineRule="auto"/>
              <w:ind w:left="120"/>
            </w:pPr>
            <w:r>
              <w:rPr>
                <w:spacing w:val="10"/>
              </w:rPr>
              <w:t>（个人）</w:t>
            </w:r>
          </w:p>
        </w:tc>
        <w:tc>
          <w:tcPr>
            <w:tcW w:w="567"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pStyle w:val="6"/>
              <w:spacing w:before="60" w:line="230" w:lineRule="auto"/>
              <w:ind w:left="254"/>
            </w:pPr>
            <w:r>
              <w:t>1</w:t>
            </w:r>
          </w:p>
        </w:tc>
        <w:tc>
          <w:tcPr>
            <w:tcW w:w="2303" w:type="dxa"/>
            <w:vMerge w:val="continue"/>
            <w:tcBorders>
              <w:top w:val="nil"/>
            </w:tcBorders>
            <w:vAlign w:val="top"/>
          </w:tcPr>
          <w:p>
            <w:pPr>
              <w:rPr>
                <w:rFonts w:ascii="Arial"/>
                <w:sz w:val="21"/>
              </w:rPr>
            </w:pPr>
          </w:p>
        </w:tc>
        <w:tc>
          <w:tcPr>
            <w:tcW w:w="1784"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7" w:lineRule="auto"/>
              <w:ind w:left="57" w:right="54"/>
              <w:jc w:val="both"/>
            </w:pPr>
            <w:r>
              <w:rPr>
                <w:spacing w:val="-4"/>
              </w:rPr>
              <w:t>罚款数额 ＝100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44" w:type="dxa"/>
            <w:vMerge w:val="restart"/>
            <w:tcBorders>
              <w:bottom w:val="nil"/>
            </w:tcBorders>
            <w:vAlign w:val="top"/>
          </w:tcPr>
          <w:p>
            <w:pPr>
              <w:spacing w:line="294" w:lineRule="auto"/>
              <w:rPr>
                <w:rFonts w:ascii="Arial"/>
                <w:sz w:val="21"/>
              </w:rPr>
            </w:pPr>
          </w:p>
          <w:p>
            <w:pPr>
              <w:spacing w:line="294" w:lineRule="auto"/>
              <w:rPr>
                <w:rFonts w:ascii="Arial"/>
                <w:sz w:val="21"/>
              </w:rPr>
            </w:pPr>
          </w:p>
          <w:p>
            <w:pPr>
              <w:spacing w:line="295" w:lineRule="auto"/>
              <w:rPr>
                <w:rFonts w:ascii="Arial"/>
                <w:sz w:val="21"/>
              </w:rPr>
            </w:pPr>
          </w:p>
          <w:p>
            <w:pPr>
              <w:pStyle w:val="6"/>
              <w:spacing w:before="60" w:line="228" w:lineRule="auto"/>
              <w:ind w:left="404"/>
            </w:pPr>
            <w:r>
              <w:rPr>
                <w:spacing w:val="-10"/>
              </w:rPr>
              <w:t>10</w:t>
            </w:r>
          </w:p>
        </w:tc>
        <w:tc>
          <w:tcPr>
            <w:tcW w:w="1500" w:type="dxa"/>
            <w:vMerge w:val="restart"/>
            <w:tcBorders>
              <w:bottom w:val="nil"/>
            </w:tcBorders>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39" w:lineRule="auto"/>
              <w:ind w:left="54" w:right="58"/>
            </w:pPr>
            <w:r>
              <w:rPr>
                <w:spacing w:val="32"/>
              </w:rPr>
              <w:t>运输过程中沿途丢</w:t>
            </w:r>
            <w:r>
              <w:rPr>
                <w:spacing w:val="4"/>
              </w:rPr>
              <w:t xml:space="preserve"> </w:t>
            </w:r>
            <w:r>
              <w:rPr>
                <w:spacing w:val="9"/>
              </w:rPr>
              <w:t>弃、遗撒生活垃圾</w:t>
            </w:r>
          </w:p>
        </w:tc>
        <w:tc>
          <w:tcPr>
            <w:tcW w:w="2788" w:type="dxa"/>
            <w:vMerge w:val="restart"/>
            <w:tcBorders>
              <w:bottom w:val="nil"/>
            </w:tcBorders>
            <w:vAlign w:val="top"/>
          </w:tcPr>
          <w:p>
            <w:pPr>
              <w:spacing w:line="422" w:lineRule="auto"/>
              <w:rPr>
                <w:rFonts w:ascii="Arial"/>
                <w:sz w:val="21"/>
              </w:rPr>
            </w:pPr>
          </w:p>
          <w:p>
            <w:pPr>
              <w:pStyle w:val="6"/>
              <w:spacing w:before="61" w:line="235" w:lineRule="auto"/>
              <w:ind w:left="53" w:right="54" w:firstLine="1"/>
              <w:jc w:val="both"/>
            </w:pPr>
            <w:r>
              <w:rPr>
                <w:spacing w:val="5"/>
              </w:rPr>
              <w:t>违反条款</w:t>
            </w:r>
            <w:r>
              <w:rPr>
                <w:spacing w:val="-8"/>
              </w:rPr>
              <w:t xml:space="preserve"> </w:t>
            </w:r>
            <w:r>
              <w:rPr>
                <w:spacing w:val="5"/>
              </w:rPr>
              <w:t>：第二十条第一款</w:t>
            </w:r>
            <w:r>
              <w:rPr>
                <w:spacing w:val="-14"/>
              </w:rPr>
              <w:t xml:space="preserve"> </w:t>
            </w:r>
            <w:r>
              <w:rPr>
                <w:spacing w:val="5"/>
              </w:rPr>
              <w:t>；处罚条款：</w:t>
            </w:r>
            <w:r>
              <w:t xml:space="preserve"> </w:t>
            </w:r>
            <w:r>
              <w:rPr>
                <w:spacing w:val="7"/>
              </w:rPr>
              <w:t>第一百一十一条第一款第（七）项</w:t>
            </w:r>
            <w:r>
              <w:rPr>
                <w:spacing w:val="-15"/>
              </w:rPr>
              <w:t xml:space="preserve"> </w:t>
            </w:r>
            <w:r>
              <w:rPr>
                <w:spacing w:val="7"/>
              </w:rPr>
              <w:t>、第二</w:t>
            </w:r>
            <w:r>
              <w:t xml:space="preserve"> </w:t>
            </w:r>
            <w:r>
              <w:rPr>
                <w:spacing w:val="5"/>
              </w:rPr>
              <w:t>款</w:t>
            </w:r>
            <w:r>
              <w:rPr>
                <w:spacing w:val="-5"/>
              </w:rPr>
              <w:t xml:space="preserve"> </w:t>
            </w:r>
            <w:r>
              <w:rPr>
                <w:spacing w:val="5"/>
              </w:rPr>
              <w:t>，责令改正</w:t>
            </w:r>
            <w:r>
              <w:rPr>
                <w:spacing w:val="-15"/>
              </w:rPr>
              <w:t xml:space="preserve"> </w:t>
            </w:r>
            <w:r>
              <w:rPr>
                <w:spacing w:val="5"/>
              </w:rPr>
              <w:t>，没收违法所得，对单位五</w:t>
            </w:r>
            <w:r>
              <w:t xml:space="preserve"> </w:t>
            </w:r>
            <w:r>
              <w:rPr>
                <w:spacing w:val="8"/>
              </w:rPr>
              <w:t>万元以上五十万元以下的罚款；对个人处</w:t>
            </w:r>
            <w:r>
              <w:rPr>
                <w:spacing w:val="6"/>
              </w:rPr>
              <w:t xml:space="preserve"> </w:t>
            </w:r>
            <w:r>
              <w:rPr>
                <w:spacing w:val="9"/>
              </w:rPr>
              <w:t>一百元以上五百元以下的罚款。</w:t>
            </w:r>
          </w:p>
        </w:tc>
        <w:tc>
          <w:tcPr>
            <w:tcW w:w="851" w:type="dxa"/>
            <w:vAlign w:val="top"/>
          </w:tcPr>
          <w:p>
            <w:pPr>
              <w:pStyle w:val="6"/>
              <w:spacing w:before="171" w:line="228" w:lineRule="auto"/>
              <w:ind w:left="239"/>
            </w:pPr>
            <w:r>
              <w:rPr>
                <w:spacing w:val="-8"/>
              </w:rPr>
              <w:t>50000</w:t>
            </w:r>
          </w:p>
          <w:p>
            <w:pPr>
              <w:pStyle w:val="6"/>
              <w:spacing w:before="4" w:line="206" w:lineRule="auto"/>
              <w:ind w:left="120"/>
            </w:pPr>
            <w:r>
              <w:rPr>
                <w:spacing w:val="10"/>
              </w:rPr>
              <w:t>（单位）</w:t>
            </w:r>
          </w:p>
        </w:tc>
        <w:tc>
          <w:tcPr>
            <w:tcW w:w="567" w:type="dxa"/>
            <w:vAlign w:val="top"/>
          </w:tcPr>
          <w:p>
            <w:pPr>
              <w:pStyle w:val="6"/>
              <w:spacing w:before="286" w:line="230" w:lineRule="auto"/>
              <w:ind w:left="254"/>
            </w:pPr>
            <w:r>
              <w:t>1</w:t>
            </w:r>
          </w:p>
        </w:tc>
        <w:tc>
          <w:tcPr>
            <w:tcW w:w="2303" w:type="dxa"/>
            <w:vMerge w:val="restart"/>
            <w:tcBorders>
              <w:bottom w:val="nil"/>
            </w:tcBorders>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38" w:lineRule="auto"/>
              <w:ind w:left="57" w:right="7" w:firstLine="1"/>
            </w:pPr>
            <w:r>
              <w:t>污染道路长 21－30 米的，系数 1；</w:t>
            </w:r>
            <w:r>
              <w:rPr>
                <w:spacing w:val="15"/>
              </w:rPr>
              <w:t xml:space="preserve"> </w:t>
            </w:r>
            <w:r>
              <w:rPr>
                <w:spacing w:val="-1"/>
              </w:rPr>
              <w:t>31－40 米的</w:t>
            </w:r>
            <w:r>
              <w:rPr>
                <w:spacing w:val="-2"/>
              </w:rPr>
              <w:t xml:space="preserve"> </w:t>
            </w:r>
            <w:r>
              <w:rPr>
                <w:spacing w:val="-1"/>
              </w:rPr>
              <w:t>，系数 2</w:t>
            </w:r>
            <w:r>
              <w:rPr>
                <w:spacing w:val="-14"/>
              </w:rPr>
              <w:t xml:space="preserve"> </w:t>
            </w:r>
            <w:r>
              <w:rPr>
                <w:spacing w:val="-1"/>
              </w:rPr>
              <w:t>；以此类推。</w:t>
            </w:r>
          </w:p>
        </w:tc>
        <w:tc>
          <w:tcPr>
            <w:tcW w:w="1784" w:type="dxa"/>
            <w:vAlign w:val="top"/>
          </w:tcPr>
          <w:p>
            <w:pPr>
              <w:pStyle w:val="6"/>
              <w:spacing w:before="56" w:line="211" w:lineRule="auto"/>
              <w:ind w:left="57" w:right="54"/>
              <w:jc w:val="both"/>
            </w:pPr>
            <w:r>
              <w:rPr>
                <w:spacing w:val="-5"/>
              </w:rPr>
              <w:t>罚款数额 ＝50000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rPr>
                <w:rFonts w:ascii="Arial"/>
                <w:sz w:val="21"/>
              </w:rPr>
            </w:pPr>
          </w:p>
        </w:tc>
        <w:tc>
          <w:tcPr>
            <w:tcW w:w="1212" w:type="dxa"/>
            <w:vMerge w:val="restart"/>
            <w:tcBorders>
              <w:bottom w:val="nil"/>
            </w:tcBorders>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9"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419" w:lineRule="auto"/>
              <w:rPr>
                <w:rFonts w:ascii="Arial"/>
                <w:sz w:val="21"/>
              </w:rPr>
            </w:pPr>
          </w:p>
          <w:p>
            <w:pPr>
              <w:pStyle w:val="6"/>
              <w:spacing w:before="60" w:line="228" w:lineRule="auto"/>
              <w:ind w:left="320"/>
            </w:pPr>
            <w:r>
              <w:rPr>
                <w:spacing w:val="-9"/>
              </w:rPr>
              <w:t>100</w:t>
            </w:r>
          </w:p>
          <w:p>
            <w:pPr>
              <w:pStyle w:val="6"/>
              <w:spacing w:before="1" w:line="206" w:lineRule="auto"/>
              <w:ind w:left="120"/>
            </w:pPr>
            <w:r>
              <w:rPr>
                <w:spacing w:val="10"/>
              </w:rPr>
              <w:t>（个人）</w:t>
            </w:r>
          </w:p>
        </w:tc>
        <w:tc>
          <w:tcPr>
            <w:tcW w:w="567" w:type="dxa"/>
            <w:vAlign w:val="top"/>
          </w:tcPr>
          <w:p>
            <w:pPr>
              <w:spacing w:line="266" w:lineRule="auto"/>
              <w:rPr>
                <w:rFonts w:ascii="Arial"/>
                <w:sz w:val="21"/>
              </w:rPr>
            </w:pPr>
          </w:p>
          <w:p>
            <w:pPr>
              <w:spacing w:line="267" w:lineRule="auto"/>
              <w:rPr>
                <w:rFonts w:ascii="Arial"/>
                <w:sz w:val="21"/>
              </w:rPr>
            </w:pPr>
          </w:p>
          <w:p>
            <w:pPr>
              <w:pStyle w:val="6"/>
              <w:spacing w:before="60" w:line="230" w:lineRule="auto"/>
              <w:ind w:left="254"/>
            </w:pPr>
            <w:r>
              <w:t>1</w:t>
            </w:r>
          </w:p>
        </w:tc>
        <w:tc>
          <w:tcPr>
            <w:tcW w:w="2303" w:type="dxa"/>
            <w:vMerge w:val="continue"/>
            <w:tcBorders>
              <w:top w:val="nil"/>
            </w:tcBorders>
            <w:vAlign w:val="top"/>
          </w:tcPr>
          <w:p>
            <w:pPr>
              <w:rPr>
                <w:rFonts w:ascii="Arial"/>
                <w:sz w:val="21"/>
              </w:rPr>
            </w:pPr>
          </w:p>
        </w:tc>
        <w:tc>
          <w:tcPr>
            <w:tcW w:w="1784" w:type="dxa"/>
            <w:vAlign w:val="top"/>
          </w:tcPr>
          <w:p>
            <w:pPr>
              <w:spacing w:line="301" w:lineRule="auto"/>
              <w:rPr>
                <w:rFonts w:ascii="Arial"/>
                <w:sz w:val="21"/>
              </w:rPr>
            </w:pPr>
          </w:p>
          <w:p>
            <w:pPr>
              <w:pStyle w:val="6"/>
              <w:spacing w:before="60" w:line="237" w:lineRule="auto"/>
              <w:ind w:left="57" w:right="54"/>
              <w:jc w:val="both"/>
            </w:pPr>
            <w:r>
              <w:rPr>
                <w:spacing w:val="-4"/>
              </w:rPr>
              <w:t>罚款数额 ＝100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7" w:line="169" w:lineRule="auto"/>
              <w:ind w:left="5505"/>
              <w:outlineLvl w:val="1"/>
            </w:pPr>
            <w:bookmarkStart w:id="9" w:name="bookmark8"/>
            <w:bookmarkEnd w:id="9"/>
            <w:r>
              <w:rPr>
                <w:b/>
                <w:bCs/>
                <w:spacing w:val="7"/>
              </w:rPr>
              <w:t>《北京市“</w:t>
            </w:r>
            <w:r>
              <w:rPr>
                <w:b/>
                <w:bCs/>
                <w:spacing w:val="-15"/>
              </w:rPr>
              <w:t xml:space="preserve"> </w:t>
            </w:r>
            <w:r>
              <w:rPr>
                <w:b/>
                <w:bCs/>
                <w:spacing w:val="7"/>
              </w:rPr>
              <w:t>门前三包</w:t>
            </w:r>
            <w:r>
              <w:rPr>
                <w:b/>
                <w:bCs/>
                <w:spacing w:val="-28"/>
              </w:rPr>
              <w:t xml:space="preserve"> </w:t>
            </w:r>
            <w:r>
              <w:rPr>
                <w:b/>
                <w:bCs/>
                <w:spacing w:val="7"/>
              </w:rPr>
              <w:t>”责任制管理办法》案由 1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0" w:hRule="atLeast"/>
        </w:trPr>
        <w:tc>
          <w:tcPr>
            <w:tcW w:w="944" w:type="dxa"/>
            <w:vMerge w:val="restart"/>
            <w:tcBorders>
              <w:bottom w:val="nil"/>
            </w:tcBorders>
            <w:vAlign w:val="top"/>
          </w:tcPr>
          <w:p>
            <w:pPr>
              <w:spacing w:line="283" w:lineRule="auto"/>
              <w:rPr>
                <w:rFonts w:ascii="Arial"/>
                <w:sz w:val="21"/>
              </w:rPr>
            </w:pPr>
          </w:p>
          <w:p>
            <w:pPr>
              <w:spacing w:line="284" w:lineRule="auto"/>
              <w:rPr>
                <w:rFonts w:ascii="Arial"/>
                <w:sz w:val="21"/>
              </w:rPr>
            </w:pPr>
          </w:p>
          <w:p>
            <w:pPr>
              <w:spacing w:line="284" w:lineRule="auto"/>
              <w:rPr>
                <w:rFonts w:ascii="Arial"/>
                <w:sz w:val="21"/>
              </w:rPr>
            </w:pPr>
          </w:p>
          <w:p>
            <w:pPr>
              <w:spacing w:line="284" w:lineRule="auto"/>
              <w:rPr>
                <w:rFonts w:ascii="Arial"/>
                <w:sz w:val="21"/>
              </w:rPr>
            </w:pPr>
          </w:p>
          <w:p>
            <w:pPr>
              <w:spacing w:line="284" w:lineRule="auto"/>
              <w:rPr>
                <w:rFonts w:ascii="Arial"/>
                <w:sz w:val="21"/>
              </w:rPr>
            </w:pPr>
          </w:p>
          <w:p>
            <w:pPr>
              <w:pStyle w:val="6"/>
              <w:spacing w:before="60" w:line="230" w:lineRule="auto"/>
              <w:ind w:left="443"/>
            </w:pPr>
            <w:r>
              <w:t>1</w:t>
            </w:r>
          </w:p>
        </w:tc>
        <w:tc>
          <w:tcPr>
            <w:tcW w:w="1500" w:type="dxa"/>
            <w:vMerge w:val="restart"/>
            <w:tcBorders>
              <w:bottom w:val="nil"/>
            </w:tcBorders>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42" w:lineRule="auto"/>
              <w:ind w:left="56" w:hanging="1"/>
            </w:pPr>
            <w:r>
              <w:rPr>
                <w:spacing w:val="15"/>
              </w:rPr>
              <w:t>未落实“</w:t>
            </w:r>
            <w:r>
              <w:rPr>
                <w:spacing w:val="-15"/>
              </w:rPr>
              <w:t xml:space="preserve"> </w:t>
            </w:r>
            <w:r>
              <w:rPr>
                <w:spacing w:val="15"/>
              </w:rPr>
              <w:t>门前三包</w:t>
            </w:r>
            <w:r>
              <w:rPr>
                <w:spacing w:val="-25"/>
              </w:rPr>
              <w:t xml:space="preserve"> </w:t>
            </w:r>
            <w:r>
              <w:rPr>
                <w:spacing w:val="15"/>
              </w:rPr>
              <w:t>”</w:t>
            </w:r>
            <w:r>
              <w:t xml:space="preserve"> </w:t>
            </w:r>
            <w:r>
              <w:rPr>
                <w:spacing w:val="6"/>
              </w:rPr>
              <w:t>责任制</w:t>
            </w:r>
          </w:p>
        </w:tc>
        <w:tc>
          <w:tcPr>
            <w:tcW w:w="2788" w:type="dxa"/>
            <w:vMerge w:val="restart"/>
            <w:tcBorders>
              <w:bottom w:val="nil"/>
            </w:tcBorders>
            <w:vAlign w:val="top"/>
          </w:tcPr>
          <w:p>
            <w:pPr>
              <w:spacing w:line="280"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35" w:lineRule="auto"/>
              <w:ind w:left="54" w:right="28"/>
              <w:jc w:val="both"/>
            </w:pPr>
            <w:r>
              <w:rPr>
                <w:spacing w:val="4"/>
              </w:rPr>
              <w:t>违反条款</w:t>
            </w:r>
            <w:r>
              <w:t xml:space="preserve"> </w:t>
            </w:r>
            <w:r>
              <w:rPr>
                <w:spacing w:val="4"/>
              </w:rPr>
              <w:t>：第三条第（一）项、第（</w:t>
            </w:r>
            <w:r>
              <w:rPr>
                <w:spacing w:val="-8"/>
              </w:rPr>
              <w:t xml:space="preserve"> </w:t>
            </w:r>
            <w:r>
              <w:rPr>
                <w:spacing w:val="4"/>
              </w:rPr>
              <w:t>二</w:t>
            </w:r>
            <w:r>
              <w:rPr>
                <w:spacing w:val="-11"/>
              </w:rPr>
              <w:t xml:space="preserve"> </w:t>
            </w:r>
            <w:r>
              <w:rPr>
                <w:spacing w:val="4"/>
              </w:rPr>
              <w:t>）</w:t>
            </w:r>
            <w:r>
              <w:t xml:space="preserve"> </w:t>
            </w:r>
            <w:r>
              <w:rPr>
                <w:spacing w:val="3"/>
              </w:rPr>
              <w:t>项</w:t>
            </w:r>
            <w:r>
              <w:rPr>
                <w:spacing w:val="-22"/>
              </w:rPr>
              <w:t xml:space="preserve"> </w:t>
            </w:r>
            <w:r>
              <w:rPr>
                <w:spacing w:val="3"/>
              </w:rPr>
              <w:t>、第（三）项</w:t>
            </w:r>
            <w:r>
              <w:rPr>
                <w:spacing w:val="-16"/>
              </w:rPr>
              <w:t xml:space="preserve"> </w:t>
            </w:r>
            <w:r>
              <w:rPr>
                <w:spacing w:val="3"/>
              </w:rPr>
              <w:t>；处罚条款</w:t>
            </w:r>
            <w:r>
              <w:rPr>
                <w:spacing w:val="-15"/>
              </w:rPr>
              <w:t xml:space="preserve"> </w:t>
            </w:r>
            <w:r>
              <w:rPr>
                <w:spacing w:val="3"/>
              </w:rPr>
              <w:t>：第八条</w:t>
            </w:r>
            <w:r>
              <w:rPr>
                <w:spacing w:val="-13"/>
              </w:rPr>
              <w:t xml:space="preserve"> </w:t>
            </w:r>
            <w:r>
              <w:rPr>
                <w:spacing w:val="3"/>
              </w:rPr>
              <w:t>，对</w:t>
            </w:r>
            <w:r>
              <w:t xml:space="preserve">  </w:t>
            </w:r>
            <w:r>
              <w:rPr>
                <w:spacing w:val="8"/>
              </w:rPr>
              <w:t>违反本办法的单位应当责令改正，并视情</w:t>
            </w:r>
            <w:r>
              <w:rPr>
                <w:spacing w:val="2"/>
              </w:rPr>
              <w:t xml:space="preserve">  </w:t>
            </w:r>
            <w:r>
              <w:rPr>
                <w:spacing w:val="3"/>
              </w:rPr>
              <w:t>节轻重</w:t>
            </w:r>
            <w:r>
              <w:rPr>
                <w:spacing w:val="-2"/>
              </w:rPr>
              <w:t xml:space="preserve"> </w:t>
            </w:r>
            <w:r>
              <w:rPr>
                <w:spacing w:val="3"/>
              </w:rPr>
              <w:t>，处 200 元以上 1000 元以下的罚</w:t>
            </w:r>
            <w:r>
              <w:t xml:space="preserve">  </w:t>
            </w:r>
            <w:r>
              <w:rPr>
                <w:spacing w:val="3"/>
              </w:rPr>
              <w:t>款，并对单位负责人处 20 元以上 50 元以</w:t>
            </w:r>
            <w:r>
              <w:rPr>
                <w:spacing w:val="4"/>
              </w:rPr>
              <w:t xml:space="preserve">  </w:t>
            </w:r>
            <w:r>
              <w:rPr>
                <w:spacing w:val="6"/>
              </w:rPr>
              <w:t>下的罚款。</w:t>
            </w:r>
          </w:p>
        </w:tc>
        <w:tc>
          <w:tcPr>
            <w:tcW w:w="851" w:type="dxa"/>
            <w:vAlign w:val="top"/>
          </w:tcPr>
          <w:p>
            <w:pPr>
              <w:spacing w:line="344" w:lineRule="auto"/>
              <w:rPr>
                <w:rFonts w:ascii="Arial"/>
                <w:sz w:val="21"/>
              </w:rPr>
            </w:pPr>
          </w:p>
          <w:p>
            <w:pPr>
              <w:spacing w:line="345" w:lineRule="auto"/>
              <w:rPr>
                <w:rFonts w:ascii="Arial"/>
                <w:sz w:val="21"/>
              </w:rPr>
            </w:pPr>
          </w:p>
          <w:p>
            <w:pPr>
              <w:pStyle w:val="6"/>
              <w:spacing w:before="61" w:line="228" w:lineRule="auto"/>
              <w:ind w:left="314"/>
            </w:pPr>
            <w:r>
              <w:rPr>
                <w:spacing w:val="-7"/>
              </w:rPr>
              <w:t>200</w:t>
            </w:r>
          </w:p>
          <w:p>
            <w:pPr>
              <w:pStyle w:val="6"/>
              <w:spacing w:before="1" w:line="206" w:lineRule="auto"/>
              <w:ind w:left="50"/>
            </w:pPr>
            <w:r>
              <w:rPr>
                <w:spacing w:val="10"/>
              </w:rPr>
              <w:t>（对单位）</w:t>
            </w:r>
          </w:p>
        </w:tc>
        <w:tc>
          <w:tcPr>
            <w:tcW w:w="567" w:type="dxa"/>
            <w:vMerge w:val="restart"/>
            <w:tcBorders>
              <w:bottom w:val="nil"/>
            </w:tcBorders>
            <w:vAlign w:val="top"/>
          </w:tcPr>
          <w:p>
            <w:pPr>
              <w:spacing w:line="283" w:lineRule="auto"/>
              <w:rPr>
                <w:rFonts w:ascii="Arial"/>
                <w:sz w:val="21"/>
              </w:rPr>
            </w:pPr>
          </w:p>
          <w:p>
            <w:pPr>
              <w:spacing w:line="284" w:lineRule="auto"/>
              <w:rPr>
                <w:rFonts w:ascii="Arial"/>
                <w:sz w:val="21"/>
              </w:rPr>
            </w:pPr>
          </w:p>
          <w:p>
            <w:pPr>
              <w:spacing w:line="284" w:lineRule="auto"/>
              <w:rPr>
                <w:rFonts w:ascii="Arial"/>
                <w:sz w:val="21"/>
              </w:rPr>
            </w:pPr>
          </w:p>
          <w:p>
            <w:pPr>
              <w:spacing w:line="284" w:lineRule="auto"/>
              <w:rPr>
                <w:rFonts w:ascii="Arial"/>
                <w:sz w:val="21"/>
              </w:rPr>
            </w:pPr>
          </w:p>
          <w:p>
            <w:pPr>
              <w:spacing w:line="284" w:lineRule="auto"/>
              <w:rPr>
                <w:rFonts w:ascii="Arial"/>
                <w:sz w:val="21"/>
              </w:rPr>
            </w:pPr>
          </w:p>
          <w:p>
            <w:pPr>
              <w:pStyle w:val="6"/>
              <w:spacing w:before="60" w:line="230" w:lineRule="auto"/>
              <w:ind w:left="254"/>
            </w:pPr>
            <w:r>
              <w:t>1</w:t>
            </w:r>
          </w:p>
        </w:tc>
        <w:tc>
          <w:tcPr>
            <w:tcW w:w="2303"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11" w:lineRule="auto"/>
              <w:ind w:left="55"/>
            </w:pPr>
            <w:r>
              <w:rPr>
                <w:spacing w:val="7"/>
              </w:rPr>
              <w:t>按照《基准》</w:t>
            </w:r>
            <w:r>
              <w:rPr>
                <w:spacing w:val="-14"/>
              </w:rPr>
              <w:t xml:space="preserve"> </w:t>
            </w:r>
            <w:r>
              <w:rPr>
                <w:spacing w:val="7"/>
              </w:rPr>
              <w:t>的有关规定执行。</w:t>
            </w:r>
          </w:p>
        </w:tc>
        <w:tc>
          <w:tcPr>
            <w:tcW w:w="1784" w:type="dxa"/>
            <w:vAlign w:val="top"/>
          </w:tcPr>
          <w:p>
            <w:pPr>
              <w:spacing w:line="344" w:lineRule="auto"/>
              <w:rPr>
                <w:rFonts w:ascii="Arial"/>
                <w:sz w:val="21"/>
              </w:rPr>
            </w:pPr>
          </w:p>
          <w:p>
            <w:pPr>
              <w:spacing w:line="344" w:lineRule="auto"/>
              <w:rPr>
                <w:rFonts w:ascii="Arial"/>
                <w:sz w:val="21"/>
              </w:rPr>
            </w:pPr>
          </w:p>
          <w:p>
            <w:pPr>
              <w:pStyle w:val="6"/>
              <w:spacing w:before="60" w:line="237" w:lineRule="auto"/>
              <w:ind w:left="57" w:right="56"/>
            </w:pPr>
            <w:r>
              <w:rPr>
                <w:spacing w:val="-4"/>
              </w:rPr>
              <w:t>罚款数额 ＝200 ×（ 1 ＋区</w:t>
            </w:r>
            <w:r>
              <w:rPr>
                <w:spacing w:val="13"/>
                <w:w w:val="101"/>
              </w:rPr>
              <w:t xml:space="preserve"> </w:t>
            </w:r>
            <w:r>
              <w:rPr>
                <w:spacing w:val="9"/>
              </w:rPr>
              <w:t>域系数＋情节系数）</w:t>
            </w:r>
          </w:p>
        </w:tc>
        <w:tc>
          <w:tcPr>
            <w:tcW w:w="2384" w:type="dxa"/>
            <w:vAlign w:val="top"/>
          </w:tcPr>
          <w:p>
            <w:pPr>
              <w:pStyle w:val="6"/>
              <w:spacing w:before="56" w:line="224" w:lineRule="auto"/>
              <w:ind w:left="59" w:right="52" w:firstLine="28"/>
              <w:jc w:val="both"/>
            </w:pPr>
            <w:r>
              <w:rPr>
                <w:spacing w:val="4"/>
              </w:rPr>
              <w:t>目前</w:t>
            </w:r>
            <w:r>
              <w:rPr>
                <w:spacing w:val="-2"/>
              </w:rPr>
              <w:t xml:space="preserve"> </w:t>
            </w:r>
            <w:r>
              <w:rPr>
                <w:spacing w:val="4"/>
              </w:rPr>
              <w:t>，本市“</w:t>
            </w:r>
            <w:r>
              <w:rPr>
                <w:spacing w:val="-20"/>
              </w:rPr>
              <w:t xml:space="preserve"> </w:t>
            </w:r>
            <w:r>
              <w:rPr>
                <w:spacing w:val="4"/>
              </w:rPr>
              <w:t>门前三包</w:t>
            </w:r>
            <w:r>
              <w:rPr>
                <w:spacing w:val="-27"/>
              </w:rPr>
              <w:t xml:space="preserve"> </w:t>
            </w:r>
            <w:r>
              <w:rPr>
                <w:spacing w:val="4"/>
              </w:rPr>
              <w:t>”制度和市</w:t>
            </w:r>
            <w:r>
              <w:t xml:space="preserve"> </w:t>
            </w:r>
            <w:r>
              <w:rPr>
                <w:spacing w:val="9"/>
              </w:rPr>
              <w:t>容环境卫生责任制并存</w:t>
            </w:r>
            <w:r>
              <w:rPr>
                <w:spacing w:val="-11"/>
              </w:rPr>
              <w:t xml:space="preserve"> </w:t>
            </w:r>
            <w:r>
              <w:rPr>
                <w:spacing w:val="9"/>
              </w:rPr>
              <w:t>。执法实践</w:t>
            </w:r>
            <w:r>
              <w:t xml:space="preserve"> </w:t>
            </w:r>
            <w:r>
              <w:rPr>
                <w:spacing w:val="11"/>
              </w:rPr>
              <w:t>可参照《北京市市政管理委员会关</w:t>
            </w:r>
            <w:r>
              <w:rPr>
                <w:spacing w:val="1"/>
              </w:rPr>
              <w:t xml:space="preserve"> </w:t>
            </w:r>
            <w:r>
              <w:rPr>
                <w:spacing w:val="11"/>
              </w:rPr>
              <w:t>于实施市容环境卫生责任区告知书</w:t>
            </w:r>
            <w:r>
              <w:rPr>
                <w:spacing w:val="1"/>
              </w:rPr>
              <w:t xml:space="preserve"> </w:t>
            </w:r>
            <w:r>
              <w:rPr>
                <w:spacing w:val="6"/>
              </w:rPr>
              <w:t>制度的通知》（京政管字〔2002〕</w:t>
            </w:r>
            <w:r>
              <w:rPr>
                <w:spacing w:val="11"/>
                <w:w w:val="102"/>
              </w:rPr>
              <w:t xml:space="preserve"> </w:t>
            </w:r>
            <w:r>
              <w:rPr>
                <w:spacing w:val="4"/>
              </w:rPr>
              <w:t>454 号）</w:t>
            </w:r>
            <w:r>
              <w:rPr>
                <w:spacing w:val="-9"/>
              </w:rPr>
              <w:t xml:space="preserve"> </w:t>
            </w:r>
            <w:r>
              <w:rPr>
                <w:spacing w:val="4"/>
              </w:rPr>
              <w:t>执行</w:t>
            </w:r>
            <w:r>
              <w:rPr>
                <w:spacing w:val="-17"/>
              </w:rPr>
              <w:t xml:space="preserve"> </w:t>
            </w:r>
            <w:r>
              <w:rPr>
                <w:spacing w:val="4"/>
              </w:rPr>
              <w:t>。此外</w:t>
            </w:r>
            <w:r>
              <w:rPr>
                <w:spacing w:val="-8"/>
              </w:rPr>
              <w:t xml:space="preserve"> </w:t>
            </w:r>
            <w:r>
              <w:rPr>
                <w:spacing w:val="4"/>
              </w:rPr>
              <w:t>，应注意两项</w:t>
            </w:r>
            <w:r>
              <w:t xml:space="preserve"> </w:t>
            </w:r>
            <w:r>
              <w:rPr>
                <w:spacing w:val="9"/>
              </w:rPr>
              <w:t>制度在责任主体</w:t>
            </w:r>
            <w:r>
              <w:rPr>
                <w:spacing w:val="-11"/>
              </w:rPr>
              <w:t xml:space="preserve"> </w:t>
            </w:r>
            <w:r>
              <w:rPr>
                <w:spacing w:val="9"/>
              </w:rPr>
              <w:t>、责任事项等方面</w:t>
            </w:r>
            <w:r>
              <w:t xml:space="preserve"> </w:t>
            </w:r>
            <w:r>
              <w:rPr>
                <w:spacing w:val="6"/>
              </w:rPr>
              <w:t>的差异。</w:t>
            </w:r>
          </w:p>
        </w:tc>
        <w:tc>
          <w:tcPr>
            <w:tcW w:w="1212" w:type="dxa"/>
            <w:vMerge w:val="restart"/>
            <w:tcBorders>
              <w:bottom w:val="nil"/>
            </w:tcBorders>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62" w:lineRule="auto"/>
              <w:rPr>
                <w:rFonts w:ascii="Arial"/>
                <w:sz w:val="21"/>
              </w:rPr>
            </w:pPr>
          </w:p>
          <w:p>
            <w:pPr>
              <w:pStyle w:val="6"/>
              <w:spacing w:before="60" w:line="228" w:lineRule="auto"/>
              <w:ind w:left="350"/>
            </w:pPr>
            <w:r>
              <w:rPr>
                <w:spacing w:val="-7"/>
              </w:rPr>
              <w:t>20</w:t>
            </w:r>
          </w:p>
          <w:p>
            <w:pPr>
              <w:pStyle w:val="6"/>
              <w:spacing w:before="4" w:line="206" w:lineRule="auto"/>
              <w:ind w:left="120"/>
            </w:pPr>
            <w:r>
              <w:rPr>
                <w:spacing w:val="9"/>
              </w:rPr>
              <w:t>（对单位</w:t>
            </w:r>
          </w:p>
          <w:p>
            <w:pPr>
              <w:pStyle w:val="6"/>
              <w:spacing w:before="26" w:line="206" w:lineRule="auto"/>
              <w:ind w:left="128"/>
            </w:pPr>
            <w:r>
              <w:rPr>
                <w:spacing w:val="8"/>
              </w:rPr>
              <w:t>负责人）</w:t>
            </w:r>
          </w:p>
        </w:tc>
        <w:tc>
          <w:tcPr>
            <w:tcW w:w="567" w:type="dxa"/>
            <w:vMerge w:val="continue"/>
            <w:tcBorders>
              <w:top w:val="nil"/>
            </w:tcBorders>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61" w:lineRule="auto"/>
              <w:rPr>
                <w:rFonts w:ascii="Arial"/>
                <w:sz w:val="21"/>
              </w:rPr>
            </w:pPr>
          </w:p>
          <w:p>
            <w:pPr>
              <w:pStyle w:val="6"/>
              <w:spacing w:before="60" w:line="239" w:lineRule="auto"/>
              <w:ind w:left="59" w:right="52" w:hanging="1"/>
              <w:jc w:val="both"/>
            </w:pPr>
            <w:r>
              <w:rPr>
                <w:spacing w:val="7"/>
              </w:rPr>
              <w:t>对单位责任人的罚款</w:t>
            </w:r>
            <w:r>
              <w:rPr>
                <w:spacing w:val="-5"/>
              </w:rPr>
              <w:t xml:space="preserve"> </w:t>
            </w:r>
            <w:r>
              <w:rPr>
                <w:spacing w:val="7"/>
              </w:rPr>
              <w:t>，</w:t>
            </w:r>
            <w:r>
              <w:rPr>
                <w:spacing w:val="-16"/>
              </w:rPr>
              <w:t xml:space="preserve"> </w:t>
            </w:r>
            <w:r>
              <w:rPr>
                <w:spacing w:val="7"/>
              </w:rPr>
              <w:t>由执法部门</w:t>
            </w:r>
            <w:r>
              <w:t xml:space="preserve"> </w:t>
            </w:r>
            <w:r>
              <w:rPr>
                <w:spacing w:val="7"/>
              </w:rPr>
              <w:t>酌情决定</w:t>
            </w:r>
            <w:r>
              <w:rPr>
                <w:spacing w:val="-9"/>
              </w:rPr>
              <w:t xml:space="preserve"> </w:t>
            </w:r>
            <w:r>
              <w:rPr>
                <w:spacing w:val="7"/>
              </w:rPr>
              <w:t>；单位是个体户的</w:t>
            </w:r>
            <w:r>
              <w:rPr>
                <w:spacing w:val="-13"/>
              </w:rPr>
              <w:t xml:space="preserve"> </w:t>
            </w:r>
            <w:r>
              <w:rPr>
                <w:spacing w:val="7"/>
              </w:rPr>
              <w:t>，仅处</w:t>
            </w:r>
            <w:r>
              <w:t xml:space="preserve"> </w:t>
            </w:r>
            <w:r>
              <w:rPr>
                <w:spacing w:val="7"/>
              </w:rPr>
              <w:t>罚单位即可。</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14333" w:type="dxa"/>
            <w:gridSpan w:val="9"/>
            <w:vAlign w:val="top"/>
          </w:tcPr>
          <w:p>
            <w:pPr>
              <w:pStyle w:val="6"/>
              <w:spacing w:before="58" w:line="171" w:lineRule="auto"/>
              <w:ind w:left="5356"/>
              <w:outlineLvl w:val="1"/>
            </w:pPr>
            <w:bookmarkStart w:id="10" w:name="bookmark9"/>
            <w:bookmarkEnd w:id="10"/>
            <w:r>
              <w:rPr>
                <w:b/>
                <w:bCs/>
                <w:spacing w:val="11"/>
              </w:rPr>
              <w:t>《北京市人民政府关于扫雪铲冰管理的规定》</w:t>
            </w:r>
            <w:r>
              <w:rPr>
                <w:b/>
                <w:bCs/>
                <w:spacing w:val="10"/>
              </w:rPr>
              <w:t>案由1 项</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8" w:hRule="atLeast"/>
        </w:trPr>
        <w:tc>
          <w:tcPr>
            <w:tcW w:w="944" w:type="dxa"/>
            <w:vAlign w:val="top"/>
          </w:tcPr>
          <w:p>
            <w:pPr>
              <w:spacing w:line="321" w:lineRule="auto"/>
              <w:rPr>
                <w:rFonts w:ascii="Arial"/>
                <w:sz w:val="21"/>
              </w:rPr>
            </w:pPr>
          </w:p>
          <w:p>
            <w:pPr>
              <w:spacing w:line="321" w:lineRule="auto"/>
              <w:rPr>
                <w:rFonts w:ascii="Arial"/>
                <w:sz w:val="21"/>
              </w:rPr>
            </w:pPr>
          </w:p>
          <w:p>
            <w:pPr>
              <w:pStyle w:val="6"/>
              <w:spacing w:before="60" w:line="230" w:lineRule="auto"/>
              <w:ind w:left="443"/>
            </w:pPr>
            <w:r>
              <w:t>1</w:t>
            </w:r>
          </w:p>
        </w:tc>
        <w:tc>
          <w:tcPr>
            <w:tcW w:w="1500" w:type="dxa"/>
            <w:vAlign w:val="top"/>
          </w:tcPr>
          <w:p>
            <w:pPr>
              <w:spacing w:line="321" w:lineRule="auto"/>
              <w:rPr>
                <w:rFonts w:ascii="Arial"/>
                <w:sz w:val="21"/>
              </w:rPr>
            </w:pPr>
          </w:p>
          <w:p>
            <w:pPr>
              <w:spacing w:line="321" w:lineRule="auto"/>
              <w:rPr>
                <w:rFonts w:ascii="Arial"/>
                <w:sz w:val="21"/>
              </w:rPr>
            </w:pPr>
          </w:p>
          <w:p>
            <w:pPr>
              <w:pStyle w:val="6"/>
              <w:spacing w:before="60" w:line="211" w:lineRule="auto"/>
              <w:ind w:left="55"/>
            </w:pPr>
            <w:r>
              <w:rPr>
                <w:spacing w:val="9"/>
              </w:rPr>
              <w:t>未按规定扫雪铲冰</w:t>
            </w:r>
          </w:p>
        </w:tc>
        <w:tc>
          <w:tcPr>
            <w:tcW w:w="2788" w:type="dxa"/>
            <w:vAlign w:val="top"/>
          </w:tcPr>
          <w:p>
            <w:pPr>
              <w:spacing w:line="411" w:lineRule="auto"/>
              <w:rPr>
                <w:rFonts w:ascii="Arial"/>
                <w:sz w:val="21"/>
              </w:rPr>
            </w:pPr>
          </w:p>
          <w:p>
            <w:pPr>
              <w:pStyle w:val="6"/>
              <w:spacing w:before="60" w:line="210" w:lineRule="auto"/>
              <w:ind w:left="55"/>
            </w:pPr>
            <w:r>
              <w:rPr>
                <w:spacing w:val="8"/>
              </w:rPr>
              <w:t>违反条款：第三条第一款、第二款；处罚</w:t>
            </w:r>
          </w:p>
          <w:p>
            <w:pPr>
              <w:pStyle w:val="6"/>
              <w:spacing w:before="23" w:line="241" w:lineRule="auto"/>
              <w:ind w:left="55" w:right="52"/>
            </w:pPr>
            <w:r>
              <w:rPr>
                <w:spacing w:val="3"/>
              </w:rPr>
              <w:t>条款：第六条</w:t>
            </w:r>
            <w:r>
              <w:t xml:space="preserve"> </w:t>
            </w:r>
            <w:r>
              <w:rPr>
                <w:spacing w:val="3"/>
              </w:rPr>
              <w:t>，责令改正，并处 200 元以</w:t>
            </w:r>
            <w:r>
              <w:t xml:space="preserve"> </w:t>
            </w:r>
            <w:r>
              <w:rPr>
                <w:spacing w:val="1"/>
              </w:rPr>
              <w:t>上 1000 元以下罚款。</w:t>
            </w:r>
          </w:p>
        </w:tc>
        <w:tc>
          <w:tcPr>
            <w:tcW w:w="851" w:type="dxa"/>
            <w:vAlign w:val="top"/>
          </w:tcPr>
          <w:p>
            <w:pPr>
              <w:spacing w:line="321" w:lineRule="auto"/>
              <w:rPr>
                <w:rFonts w:ascii="Arial"/>
                <w:sz w:val="21"/>
              </w:rPr>
            </w:pPr>
          </w:p>
          <w:p>
            <w:pPr>
              <w:spacing w:line="322" w:lineRule="auto"/>
              <w:rPr>
                <w:rFonts w:ascii="Arial"/>
                <w:sz w:val="21"/>
              </w:rPr>
            </w:pPr>
          </w:p>
          <w:p>
            <w:pPr>
              <w:pStyle w:val="6"/>
              <w:spacing w:before="60" w:line="228" w:lineRule="auto"/>
              <w:ind w:left="314"/>
            </w:pPr>
            <w:r>
              <w:rPr>
                <w:spacing w:val="-7"/>
              </w:rPr>
              <w:t>200</w:t>
            </w:r>
          </w:p>
        </w:tc>
        <w:tc>
          <w:tcPr>
            <w:tcW w:w="567" w:type="dxa"/>
            <w:vAlign w:val="top"/>
          </w:tcPr>
          <w:p>
            <w:pPr>
              <w:spacing w:line="321" w:lineRule="auto"/>
              <w:rPr>
                <w:rFonts w:ascii="Arial"/>
                <w:sz w:val="21"/>
              </w:rPr>
            </w:pPr>
          </w:p>
          <w:p>
            <w:pPr>
              <w:spacing w:line="321" w:lineRule="auto"/>
              <w:rPr>
                <w:rFonts w:ascii="Arial"/>
                <w:sz w:val="21"/>
              </w:rPr>
            </w:pPr>
          </w:p>
          <w:p>
            <w:pPr>
              <w:pStyle w:val="6"/>
              <w:spacing w:before="60" w:line="230" w:lineRule="auto"/>
              <w:ind w:left="254"/>
            </w:pPr>
            <w:r>
              <w:t>1</w:t>
            </w:r>
          </w:p>
        </w:tc>
        <w:tc>
          <w:tcPr>
            <w:tcW w:w="2303" w:type="dxa"/>
            <w:vAlign w:val="top"/>
          </w:tcPr>
          <w:p>
            <w:pPr>
              <w:spacing w:line="321" w:lineRule="auto"/>
              <w:rPr>
                <w:rFonts w:ascii="Arial"/>
                <w:sz w:val="21"/>
              </w:rPr>
            </w:pPr>
          </w:p>
          <w:p>
            <w:pPr>
              <w:spacing w:line="321" w:lineRule="auto"/>
              <w:rPr>
                <w:rFonts w:ascii="Arial"/>
                <w:sz w:val="21"/>
              </w:rPr>
            </w:pPr>
          </w:p>
          <w:p>
            <w:pPr>
              <w:pStyle w:val="6"/>
              <w:spacing w:before="60" w:line="211" w:lineRule="auto"/>
              <w:ind w:left="55"/>
            </w:pPr>
            <w:r>
              <w:rPr>
                <w:spacing w:val="7"/>
              </w:rPr>
              <w:t>按照《基准》</w:t>
            </w:r>
            <w:r>
              <w:rPr>
                <w:spacing w:val="-14"/>
              </w:rPr>
              <w:t xml:space="preserve"> </w:t>
            </w:r>
            <w:r>
              <w:rPr>
                <w:spacing w:val="7"/>
              </w:rPr>
              <w:t>的有关规定执行。</w:t>
            </w:r>
          </w:p>
        </w:tc>
        <w:tc>
          <w:tcPr>
            <w:tcW w:w="1784" w:type="dxa"/>
            <w:vAlign w:val="top"/>
          </w:tcPr>
          <w:p>
            <w:pPr>
              <w:spacing w:line="263" w:lineRule="auto"/>
              <w:rPr>
                <w:rFonts w:ascii="Arial"/>
                <w:sz w:val="21"/>
              </w:rPr>
            </w:pPr>
          </w:p>
          <w:p>
            <w:pPr>
              <w:spacing w:line="264" w:lineRule="auto"/>
              <w:rPr>
                <w:rFonts w:ascii="Arial"/>
                <w:sz w:val="21"/>
              </w:rPr>
            </w:pPr>
          </w:p>
          <w:p>
            <w:pPr>
              <w:pStyle w:val="6"/>
              <w:spacing w:before="60" w:line="237" w:lineRule="auto"/>
              <w:ind w:left="57" w:right="56"/>
            </w:pPr>
            <w:r>
              <w:rPr>
                <w:spacing w:val="-4"/>
              </w:rPr>
              <w:t>罚款数额 ＝200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264" w:lineRule="auto"/>
              <w:rPr>
                <w:rFonts w:ascii="Arial"/>
                <w:sz w:val="21"/>
              </w:rPr>
            </w:pPr>
          </w:p>
          <w:p>
            <w:pPr>
              <w:spacing w:line="264"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4" w:line="172" w:lineRule="auto"/>
              <w:ind w:left="4717"/>
              <w:outlineLvl w:val="1"/>
            </w:pPr>
            <w:bookmarkStart w:id="11" w:name="bookmark10"/>
            <w:bookmarkEnd w:id="11"/>
            <w:r>
              <w:rPr>
                <w:b/>
                <w:bCs/>
                <w:spacing w:val="10"/>
              </w:rPr>
              <w:t>《北京市户外广告设施、牌匾标识和标语宣传品设置管理条例》案由14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9" w:hRule="atLeast"/>
        </w:trPr>
        <w:tc>
          <w:tcPr>
            <w:tcW w:w="944"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443"/>
            </w:pPr>
            <w:r>
              <w:t>1</w:t>
            </w:r>
          </w:p>
        </w:tc>
        <w:tc>
          <w:tcPr>
            <w:tcW w:w="1500" w:type="dxa"/>
            <w:vAlign w:val="top"/>
          </w:tcPr>
          <w:p>
            <w:pPr>
              <w:spacing w:line="280" w:lineRule="auto"/>
              <w:rPr>
                <w:rFonts w:ascii="Arial"/>
                <w:sz w:val="21"/>
              </w:rPr>
            </w:pPr>
          </w:p>
          <w:p>
            <w:pPr>
              <w:spacing w:line="280" w:lineRule="auto"/>
              <w:rPr>
                <w:rFonts w:ascii="Arial"/>
                <w:sz w:val="21"/>
              </w:rPr>
            </w:pPr>
          </w:p>
          <w:p>
            <w:pPr>
              <w:spacing w:line="281"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42" w:lineRule="auto"/>
              <w:ind w:left="53" w:right="58" w:firstLine="1"/>
            </w:pPr>
            <w:r>
              <w:rPr>
                <w:spacing w:val="13"/>
              </w:rPr>
              <w:t>违法设置户外广告设</w:t>
            </w:r>
            <w:r>
              <w:rPr>
                <w:spacing w:val="3"/>
              </w:rPr>
              <w:t xml:space="preserve"> </w:t>
            </w:r>
            <w:r>
              <w:rPr>
                <w:spacing w:val="7"/>
              </w:rPr>
              <w:t>施</w:t>
            </w:r>
          </w:p>
        </w:tc>
        <w:tc>
          <w:tcPr>
            <w:tcW w:w="2788" w:type="dxa"/>
            <w:vAlign w:val="top"/>
          </w:tcPr>
          <w:p>
            <w:pPr>
              <w:spacing w:line="297" w:lineRule="auto"/>
              <w:rPr>
                <w:rFonts w:ascii="Arial"/>
                <w:sz w:val="21"/>
              </w:rPr>
            </w:pPr>
          </w:p>
          <w:p>
            <w:pPr>
              <w:spacing w:line="298" w:lineRule="auto"/>
              <w:rPr>
                <w:rFonts w:ascii="Arial"/>
                <w:sz w:val="21"/>
              </w:rPr>
            </w:pPr>
          </w:p>
          <w:p>
            <w:pPr>
              <w:pStyle w:val="6"/>
              <w:spacing w:before="60" w:line="232" w:lineRule="auto"/>
              <w:ind w:left="53" w:right="9" w:firstLine="1"/>
              <w:jc w:val="both"/>
            </w:pPr>
            <w:r>
              <w:rPr>
                <w:spacing w:val="6"/>
              </w:rPr>
              <w:t>违反条款</w:t>
            </w:r>
            <w:r>
              <w:rPr>
                <w:spacing w:val="-11"/>
              </w:rPr>
              <w:t xml:space="preserve"> </w:t>
            </w:r>
            <w:r>
              <w:rPr>
                <w:spacing w:val="6"/>
              </w:rPr>
              <w:t>：第十五条</w:t>
            </w:r>
            <w:r>
              <w:rPr>
                <w:spacing w:val="-16"/>
              </w:rPr>
              <w:t xml:space="preserve"> </w:t>
            </w:r>
            <w:r>
              <w:rPr>
                <w:spacing w:val="6"/>
              </w:rPr>
              <w:t>；第十六条第一款</w:t>
            </w:r>
            <w:r>
              <w:rPr>
                <w:spacing w:val="-13"/>
              </w:rPr>
              <w:t xml:space="preserve"> </w:t>
            </w:r>
            <w:r>
              <w:rPr>
                <w:spacing w:val="6"/>
              </w:rPr>
              <w:t>；</w:t>
            </w:r>
            <w:r>
              <w:t xml:space="preserve"> </w:t>
            </w:r>
            <w:r>
              <w:rPr>
                <w:spacing w:val="3"/>
              </w:rPr>
              <w:t>第十七条；第十八条第三款；第二十四条；</w:t>
            </w:r>
            <w:r>
              <w:rPr>
                <w:spacing w:val="1"/>
              </w:rPr>
              <w:t xml:space="preserve"> </w:t>
            </w:r>
            <w:r>
              <w:rPr>
                <w:spacing w:val="12"/>
              </w:rPr>
              <w:t>第二十五条</w:t>
            </w:r>
            <w:r>
              <w:rPr>
                <w:spacing w:val="-13"/>
              </w:rPr>
              <w:t xml:space="preserve"> </w:t>
            </w:r>
            <w:r>
              <w:rPr>
                <w:spacing w:val="-32"/>
                <w:w w:val="98"/>
              </w:rPr>
              <w:t>；（</w:t>
            </w:r>
            <w:r>
              <w:rPr>
                <w:spacing w:val="12"/>
              </w:rPr>
              <w:t>根据发生违法行为选择适</w:t>
            </w:r>
            <w:r>
              <w:t xml:space="preserve">  </w:t>
            </w:r>
            <w:r>
              <w:rPr>
                <w:spacing w:val="8"/>
              </w:rPr>
              <w:t>用）</w:t>
            </w:r>
          </w:p>
          <w:p>
            <w:pPr>
              <w:pStyle w:val="6"/>
              <w:spacing w:line="235" w:lineRule="auto"/>
              <w:ind w:left="53" w:right="54" w:firstLine="1"/>
              <w:jc w:val="both"/>
            </w:pPr>
            <w:r>
              <w:rPr>
                <w:spacing w:val="6"/>
              </w:rPr>
              <w:t>处罚条款：第四十九条第一款</w:t>
            </w:r>
            <w:r>
              <w:rPr>
                <w:spacing w:val="2"/>
              </w:rPr>
              <w:t xml:space="preserve"> </w:t>
            </w:r>
            <w:r>
              <w:rPr>
                <w:spacing w:val="6"/>
              </w:rPr>
              <w:t>，以及《北</w:t>
            </w:r>
            <w:r>
              <w:t xml:space="preserve"> </w:t>
            </w:r>
            <w:r>
              <w:rPr>
                <w:spacing w:val="8"/>
              </w:rPr>
              <w:t>京市市容环境卫生条例》第三十八条第二</w:t>
            </w:r>
            <w:r>
              <w:rPr>
                <w:spacing w:val="6"/>
              </w:rPr>
              <w:t xml:space="preserve"> 款</w:t>
            </w:r>
            <w:r>
              <w:rPr>
                <w:spacing w:val="3"/>
              </w:rPr>
              <w:t xml:space="preserve"> </w:t>
            </w:r>
            <w:r>
              <w:rPr>
                <w:spacing w:val="6"/>
              </w:rPr>
              <w:t>，责令限期拆除，逾期未拆除的，强制</w:t>
            </w:r>
            <w:r>
              <w:t xml:space="preserve"> </w:t>
            </w:r>
            <w:r>
              <w:rPr>
                <w:spacing w:val="6"/>
              </w:rPr>
              <w:t>拆除</w:t>
            </w:r>
            <w:r>
              <w:rPr>
                <w:spacing w:val="-11"/>
              </w:rPr>
              <w:t xml:space="preserve"> </w:t>
            </w:r>
            <w:r>
              <w:rPr>
                <w:spacing w:val="6"/>
              </w:rPr>
              <w:t>，并可处 1 万元以上 10</w:t>
            </w:r>
            <w:r>
              <w:rPr>
                <w:spacing w:val="5"/>
              </w:rPr>
              <w:t xml:space="preserve"> </w:t>
            </w:r>
            <w:r>
              <w:rPr>
                <w:spacing w:val="6"/>
              </w:rPr>
              <w:t>万元以下罚</w:t>
            </w:r>
            <w:r>
              <w:t xml:space="preserve"> </w:t>
            </w:r>
            <w:r>
              <w:rPr>
                <w:spacing w:val="3"/>
              </w:rPr>
              <w:t>款。</w:t>
            </w:r>
          </w:p>
        </w:tc>
        <w:tc>
          <w:tcPr>
            <w:tcW w:w="851"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pStyle w:val="6"/>
              <w:spacing w:before="60" w:line="228" w:lineRule="auto"/>
              <w:ind w:left="246"/>
            </w:pPr>
            <w:r>
              <w:rPr>
                <w:spacing w:val="-9"/>
              </w:rPr>
              <w:t>10000</w:t>
            </w:r>
          </w:p>
        </w:tc>
        <w:tc>
          <w:tcPr>
            <w:tcW w:w="567"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spacing w:line="313" w:lineRule="auto"/>
              <w:rPr>
                <w:rFonts w:ascii="Arial"/>
                <w:sz w:val="21"/>
              </w:rPr>
            </w:pPr>
          </w:p>
          <w:p>
            <w:pPr>
              <w:spacing w:line="314" w:lineRule="auto"/>
              <w:rPr>
                <w:rFonts w:ascii="Arial"/>
                <w:sz w:val="21"/>
              </w:rPr>
            </w:pPr>
          </w:p>
          <w:p>
            <w:pPr>
              <w:spacing w:line="314" w:lineRule="auto"/>
              <w:rPr>
                <w:rFonts w:ascii="Arial"/>
                <w:sz w:val="21"/>
              </w:rPr>
            </w:pPr>
          </w:p>
          <w:p>
            <w:pPr>
              <w:pStyle w:val="6"/>
              <w:spacing w:before="60" w:line="221" w:lineRule="auto"/>
              <w:ind w:left="61" w:right="62" w:firstLine="2"/>
            </w:pPr>
            <w:r>
              <w:rPr>
                <w:spacing w:val="5"/>
              </w:rPr>
              <w:t>1.违法设置大型户外广告设施的，</w:t>
            </w:r>
            <w:r>
              <w:rPr>
                <w:spacing w:val="14"/>
                <w:w w:val="101"/>
              </w:rPr>
              <w:t xml:space="preserve"> </w:t>
            </w:r>
            <w:r>
              <w:rPr>
                <w:spacing w:val="1"/>
              </w:rPr>
              <w:t>系数为 2；</w:t>
            </w:r>
          </w:p>
          <w:p>
            <w:pPr>
              <w:pStyle w:val="6"/>
              <w:spacing w:before="20" w:line="221" w:lineRule="auto"/>
              <w:ind w:left="55" w:right="55" w:firstLine="2"/>
            </w:pPr>
            <w:r>
              <w:rPr>
                <w:spacing w:val="16"/>
              </w:rPr>
              <w:t>2.违法设置距地十米以上户外广</w:t>
            </w:r>
            <w:r>
              <w:rPr>
                <w:spacing w:val="6"/>
              </w:rPr>
              <w:t xml:space="preserve"> </w:t>
            </w:r>
            <w:r>
              <w:rPr>
                <w:spacing w:val="3"/>
              </w:rPr>
              <w:t>告设施的</w:t>
            </w:r>
            <w:r>
              <w:rPr>
                <w:spacing w:val="-9"/>
              </w:rPr>
              <w:t xml:space="preserve"> </w:t>
            </w:r>
            <w:r>
              <w:rPr>
                <w:spacing w:val="3"/>
              </w:rPr>
              <w:t>，系数为 2；</w:t>
            </w:r>
          </w:p>
          <w:p>
            <w:pPr>
              <w:pStyle w:val="6"/>
              <w:spacing w:before="22" w:line="220" w:lineRule="auto"/>
              <w:ind w:left="61" w:right="62" w:hanging="4"/>
            </w:pPr>
            <w:r>
              <w:rPr>
                <w:spacing w:val="4"/>
              </w:rPr>
              <w:t>3.违法设置 2 处户外广告设施的，</w:t>
            </w:r>
            <w:r>
              <w:rPr>
                <w:spacing w:val="3"/>
              </w:rPr>
              <w:t xml:space="preserve"> </w:t>
            </w:r>
            <w:r>
              <w:rPr>
                <w:spacing w:val="4"/>
              </w:rPr>
              <w:t>系数为 2,以此类推。</w:t>
            </w:r>
          </w:p>
        </w:tc>
        <w:tc>
          <w:tcPr>
            <w:tcW w:w="1784"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pStyle w:val="6"/>
              <w:spacing w:before="60" w:line="236" w:lineRule="auto"/>
              <w:ind w:left="57" w:right="54"/>
              <w:jc w:val="both"/>
            </w:pPr>
            <w:r>
              <w:rPr>
                <w:spacing w:val="-5"/>
              </w:rPr>
              <w:t>罚款数额 ＝10000 ×（ 1 +</w:t>
            </w:r>
            <w:r>
              <w:rPr>
                <w:spacing w:val="5"/>
              </w:rPr>
              <w:t xml:space="preserve">  </w:t>
            </w:r>
            <w:r>
              <w:rPr>
                <w:spacing w:val="10"/>
              </w:rPr>
              <w:t>区域系数 ＋情节系数+变</w:t>
            </w:r>
            <w:r>
              <w:rPr>
                <w:spacing w:val="1"/>
              </w:rPr>
              <w:t xml:space="preserve"> </w:t>
            </w:r>
            <w:r>
              <w:rPr>
                <w:spacing w:val="9"/>
              </w:rPr>
              <w:t>量系数）</w:t>
            </w:r>
          </w:p>
        </w:tc>
        <w:tc>
          <w:tcPr>
            <w:tcW w:w="2384"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41" w:lineRule="auto"/>
              <w:ind w:left="58" w:right="52"/>
            </w:pPr>
            <w:r>
              <w:rPr>
                <w:spacing w:val="9"/>
              </w:rPr>
              <w:t>按照新法优于旧法原则</w:t>
            </w:r>
            <w:r>
              <w:rPr>
                <w:spacing w:val="-10"/>
              </w:rPr>
              <w:t xml:space="preserve"> </w:t>
            </w:r>
            <w:r>
              <w:rPr>
                <w:spacing w:val="9"/>
              </w:rPr>
              <w:t>，优先适用</w:t>
            </w:r>
            <w:r>
              <w:t xml:space="preserve"> </w:t>
            </w:r>
            <w:r>
              <w:rPr>
                <w:spacing w:val="6"/>
              </w:rPr>
              <w:t>本条例</w:t>
            </w:r>
            <w:r>
              <w:rPr>
                <w:spacing w:val="-6"/>
              </w:rPr>
              <w:t xml:space="preserve"> </w:t>
            </w:r>
            <w:r>
              <w:rPr>
                <w:spacing w:val="6"/>
              </w:rPr>
              <w:t>，裁量基准以此为准。</w:t>
            </w:r>
          </w:p>
        </w:tc>
        <w:tc>
          <w:tcPr>
            <w:tcW w:w="1212"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1"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6" w:hRule="atLeast"/>
        </w:trPr>
        <w:tc>
          <w:tcPr>
            <w:tcW w:w="944"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0" w:lineRule="auto"/>
              <w:ind w:left="437"/>
            </w:pPr>
            <w:r>
              <w:t>2</w:t>
            </w:r>
          </w:p>
        </w:tc>
        <w:tc>
          <w:tcPr>
            <w:tcW w:w="1500"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9" w:lineRule="auto"/>
              <w:ind w:left="54" w:right="58" w:firstLine="4"/>
            </w:pPr>
            <w:r>
              <w:rPr>
                <w:spacing w:val="13"/>
              </w:rPr>
              <w:t>为违法设置的户外广</w:t>
            </w:r>
            <w:r>
              <w:t xml:space="preserve"> </w:t>
            </w:r>
            <w:r>
              <w:rPr>
                <w:spacing w:val="9"/>
              </w:rPr>
              <w:t>告设施提供载体</w:t>
            </w:r>
          </w:p>
        </w:tc>
        <w:tc>
          <w:tcPr>
            <w:tcW w:w="2788" w:type="dxa"/>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：第十八条第二款；</w:t>
            </w:r>
          </w:p>
          <w:p>
            <w:pPr>
              <w:pStyle w:val="6"/>
              <w:spacing w:before="23" w:line="237" w:lineRule="auto"/>
              <w:ind w:left="53" w:right="54" w:firstLine="1"/>
            </w:pPr>
            <w:r>
              <w:rPr>
                <w:spacing w:val="8"/>
              </w:rPr>
              <w:t>处罚条款：第四十九条第二款，责令限期 改正；逾期不改正的，处一万元以上十万</w:t>
            </w:r>
            <w:r>
              <w:rPr>
                <w:spacing w:val="9"/>
              </w:rPr>
              <w:t xml:space="preserve"> </w:t>
            </w:r>
            <w:r>
              <w:rPr>
                <w:spacing w:val="7"/>
              </w:rPr>
              <w:t>元以下罚款。</w:t>
            </w:r>
          </w:p>
        </w:tc>
        <w:tc>
          <w:tcPr>
            <w:tcW w:w="851" w:type="dxa"/>
            <w:vAlign w:val="top"/>
          </w:tcPr>
          <w:p>
            <w:pPr>
              <w:spacing w:line="279"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28" w:lineRule="auto"/>
              <w:ind w:left="246"/>
            </w:pPr>
            <w:r>
              <w:rPr>
                <w:spacing w:val="-9"/>
              </w:rPr>
              <w:t>10000</w:t>
            </w:r>
          </w:p>
        </w:tc>
        <w:tc>
          <w:tcPr>
            <w:tcW w:w="567"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0" w:lineRule="auto"/>
              <w:ind w:left="254"/>
            </w:pPr>
            <w:r>
              <w:t>1</w:t>
            </w:r>
          </w:p>
        </w:tc>
        <w:tc>
          <w:tcPr>
            <w:tcW w:w="2303" w:type="dxa"/>
            <w:vAlign w:val="top"/>
          </w:tcPr>
          <w:p>
            <w:pPr>
              <w:spacing w:line="270" w:lineRule="auto"/>
              <w:rPr>
                <w:rFonts w:ascii="Arial"/>
                <w:sz w:val="21"/>
              </w:rPr>
            </w:pPr>
          </w:p>
          <w:p>
            <w:pPr>
              <w:spacing w:line="271" w:lineRule="auto"/>
              <w:rPr>
                <w:rFonts w:ascii="Arial"/>
                <w:sz w:val="21"/>
              </w:rPr>
            </w:pPr>
          </w:p>
          <w:p>
            <w:pPr>
              <w:pStyle w:val="6"/>
              <w:spacing w:before="61" w:line="221" w:lineRule="auto"/>
              <w:ind w:left="61" w:right="62" w:firstLine="2"/>
            </w:pPr>
            <w:r>
              <w:rPr>
                <w:spacing w:val="5"/>
              </w:rPr>
              <w:t>1.违法设置大型户外广告设施的，</w:t>
            </w:r>
            <w:r>
              <w:rPr>
                <w:spacing w:val="14"/>
                <w:w w:val="101"/>
              </w:rPr>
              <w:t xml:space="preserve"> </w:t>
            </w:r>
            <w:r>
              <w:rPr>
                <w:spacing w:val="1"/>
              </w:rPr>
              <w:t>系数为 2；</w:t>
            </w:r>
          </w:p>
          <w:p>
            <w:pPr>
              <w:pStyle w:val="6"/>
              <w:spacing w:before="22" w:line="220" w:lineRule="auto"/>
              <w:ind w:left="57" w:right="55" w:firstLine="1"/>
            </w:pPr>
            <w:r>
              <w:rPr>
                <w:spacing w:val="16"/>
              </w:rPr>
              <w:t>2.违法设置距地十米以上的户外</w:t>
            </w:r>
            <w:r>
              <w:rPr>
                <w:spacing w:val="6"/>
              </w:rPr>
              <w:t xml:space="preserve"> </w:t>
            </w:r>
            <w:r>
              <w:rPr>
                <w:spacing w:val="8"/>
              </w:rPr>
              <w:t>广告设施的</w:t>
            </w:r>
            <w:r>
              <w:rPr>
                <w:spacing w:val="-15"/>
              </w:rPr>
              <w:t xml:space="preserve"> </w:t>
            </w:r>
            <w:r>
              <w:rPr>
                <w:spacing w:val="8"/>
              </w:rPr>
              <w:t>，系数为2；</w:t>
            </w:r>
          </w:p>
          <w:p>
            <w:pPr>
              <w:pStyle w:val="6"/>
              <w:spacing w:before="23" w:line="221" w:lineRule="auto"/>
              <w:ind w:left="55" w:right="53" w:firstLine="2"/>
            </w:pPr>
            <w:r>
              <w:rPr>
                <w:spacing w:val="6"/>
              </w:rPr>
              <w:t>3.为</w:t>
            </w:r>
            <w:r>
              <w:rPr>
                <w:spacing w:val="-2"/>
              </w:rPr>
              <w:t xml:space="preserve"> </w:t>
            </w:r>
            <w:r>
              <w:rPr>
                <w:spacing w:val="6"/>
              </w:rPr>
              <w:t>2</w:t>
            </w:r>
            <w:r>
              <w:rPr>
                <w:spacing w:val="-10"/>
              </w:rPr>
              <w:t xml:space="preserve"> </w:t>
            </w:r>
            <w:r>
              <w:rPr>
                <w:spacing w:val="6"/>
              </w:rPr>
              <w:t>处违法设置户外广告设施提</w:t>
            </w:r>
            <w:r>
              <w:t xml:space="preserve"> </w:t>
            </w:r>
            <w:r>
              <w:rPr>
                <w:spacing w:val="5"/>
              </w:rPr>
              <w:t>供载体的</w:t>
            </w:r>
            <w:r>
              <w:rPr>
                <w:spacing w:val="-13"/>
              </w:rPr>
              <w:t xml:space="preserve"> </w:t>
            </w:r>
            <w:r>
              <w:rPr>
                <w:spacing w:val="5"/>
              </w:rPr>
              <w:t>，系数2</w:t>
            </w:r>
            <w:r>
              <w:rPr>
                <w:spacing w:val="-16"/>
              </w:rPr>
              <w:t xml:space="preserve"> </w:t>
            </w:r>
            <w:r>
              <w:rPr>
                <w:spacing w:val="5"/>
              </w:rPr>
              <w:t>，</w:t>
            </w:r>
            <w:r>
              <w:rPr>
                <w:spacing w:val="-21"/>
              </w:rPr>
              <w:t xml:space="preserve"> </w:t>
            </w:r>
            <w:r>
              <w:rPr>
                <w:spacing w:val="5"/>
              </w:rPr>
              <w:t>以此类推。</w:t>
            </w:r>
          </w:p>
        </w:tc>
        <w:tc>
          <w:tcPr>
            <w:tcW w:w="1784" w:type="dxa"/>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60" w:line="237" w:lineRule="auto"/>
              <w:ind w:left="57" w:right="54"/>
              <w:jc w:val="both"/>
            </w:pPr>
            <w:r>
              <w:rPr>
                <w:spacing w:val="-5"/>
              </w:rPr>
              <w:t>罚款数额 ＝10000 ×（ 1 +</w:t>
            </w:r>
            <w:r>
              <w:rPr>
                <w:spacing w:val="5"/>
              </w:rPr>
              <w:t xml:space="preserve">  </w:t>
            </w:r>
            <w:r>
              <w:rPr>
                <w:spacing w:val="10"/>
              </w:rPr>
              <w:t>区域系数 ＋情节系数+变</w:t>
            </w:r>
            <w:r>
              <w:rPr>
                <w:spacing w:val="1"/>
              </w:rPr>
              <w:t xml:space="preserve"> </w:t>
            </w:r>
            <w:r>
              <w:rPr>
                <w:spacing w:val="9"/>
              </w:rPr>
              <w:t>量系数）</w:t>
            </w:r>
          </w:p>
        </w:tc>
        <w:tc>
          <w:tcPr>
            <w:tcW w:w="2384" w:type="dxa"/>
            <w:vAlign w:val="top"/>
          </w:tcPr>
          <w:p>
            <w:pPr>
              <w:rPr>
                <w:rFonts w:ascii="Arial"/>
                <w:sz w:val="21"/>
              </w:rPr>
            </w:pPr>
          </w:p>
        </w:tc>
        <w:tc>
          <w:tcPr>
            <w:tcW w:w="1212"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7" w:hRule="atLeast"/>
        </w:trPr>
        <w:tc>
          <w:tcPr>
            <w:tcW w:w="944" w:type="dxa"/>
            <w:vAlign w:val="top"/>
          </w:tcPr>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61" w:line="228" w:lineRule="auto"/>
              <w:ind w:left="436"/>
            </w:pPr>
            <w:r>
              <w:t>3</w:t>
            </w:r>
          </w:p>
        </w:tc>
        <w:tc>
          <w:tcPr>
            <w:tcW w:w="1500" w:type="dxa"/>
            <w:vAlign w:val="top"/>
          </w:tcPr>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42" w:lineRule="auto"/>
              <w:ind w:left="54" w:right="58" w:firstLine="1"/>
            </w:pPr>
            <w:r>
              <w:rPr>
                <w:spacing w:val="13"/>
              </w:rPr>
              <w:t>违法设置固定式牌匾</w:t>
            </w:r>
            <w:r>
              <w:rPr>
                <w:spacing w:val="3"/>
              </w:rPr>
              <w:t xml:space="preserve"> </w:t>
            </w:r>
            <w:r>
              <w:rPr>
                <w:spacing w:val="7"/>
              </w:rPr>
              <w:t>标识</w:t>
            </w:r>
          </w:p>
        </w:tc>
        <w:tc>
          <w:tcPr>
            <w:tcW w:w="2788" w:type="dxa"/>
            <w:vAlign w:val="top"/>
          </w:tcPr>
          <w:p>
            <w:pPr>
              <w:spacing w:line="244" w:lineRule="auto"/>
              <w:rPr>
                <w:rFonts w:ascii="Arial"/>
                <w:sz w:val="21"/>
              </w:rPr>
            </w:pPr>
          </w:p>
          <w:p>
            <w:pPr>
              <w:spacing w:line="245" w:lineRule="auto"/>
              <w:rPr>
                <w:rFonts w:ascii="Arial"/>
                <w:sz w:val="21"/>
              </w:rPr>
            </w:pPr>
          </w:p>
          <w:p>
            <w:pPr>
              <w:pStyle w:val="6"/>
              <w:spacing w:before="60" w:line="232" w:lineRule="auto"/>
              <w:ind w:left="54" w:right="54" w:firstLine="1"/>
            </w:pPr>
            <w:r>
              <w:rPr>
                <w:spacing w:val="7"/>
              </w:rPr>
              <w:t>违反条款：第三十条</w:t>
            </w:r>
            <w:r>
              <w:rPr>
                <w:spacing w:val="-16"/>
              </w:rPr>
              <w:t xml:space="preserve"> </w:t>
            </w:r>
            <w:r>
              <w:rPr>
                <w:spacing w:val="7"/>
              </w:rPr>
              <w:t>；第三十一条；第三</w:t>
            </w:r>
            <w:r>
              <w:t xml:space="preserve"> </w:t>
            </w:r>
            <w:r>
              <w:rPr>
                <w:spacing w:val="12"/>
              </w:rPr>
              <w:t>十五条第二款</w:t>
            </w:r>
            <w:r>
              <w:rPr>
                <w:spacing w:val="-15"/>
              </w:rPr>
              <w:t xml:space="preserve"> </w:t>
            </w:r>
            <w:r>
              <w:rPr>
                <w:spacing w:val="-33"/>
              </w:rPr>
              <w:t>；（</w:t>
            </w:r>
            <w:r>
              <w:rPr>
                <w:spacing w:val="12"/>
              </w:rPr>
              <w:t>根据发生违法行为选择</w:t>
            </w:r>
            <w:r>
              <w:t xml:space="preserve"> </w:t>
            </w:r>
            <w:r>
              <w:rPr>
                <w:spacing w:val="9"/>
              </w:rPr>
              <w:t>适用）</w:t>
            </w:r>
          </w:p>
          <w:p>
            <w:pPr>
              <w:pStyle w:val="6"/>
              <w:spacing w:before="3" w:line="235" w:lineRule="auto"/>
              <w:ind w:left="54" w:right="54"/>
            </w:pPr>
            <w:r>
              <w:rPr>
                <w:spacing w:val="6"/>
              </w:rPr>
              <w:t>处罚条款：第四十九条第三款</w:t>
            </w:r>
            <w:r>
              <w:rPr>
                <w:spacing w:val="2"/>
              </w:rPr>
              <w:t xml:space="preserve"> </w:t>
            </w:r>
            <w:r>
              <w:rPr>
                <w:spacing w:val="6"/>
              </w:rPr>
              <w:t>，以及《北</w:t>
            </w:r>
            <w:r>
              <w:t xml:space="preserve"> </w:t>
            </w:r>
            <w:r>
              <w:rPr>
                <w:spacing w:val="8"/>
              </w:rPr>
              <w:t>京市市容环境卫生条例》第三十九条第一</w:t>
            </w:r>
            <w:r>
              <w:rPr>
                <w:spacing w:val="5"/>
              </w:rPr>
              <w:t xml:space="preserve"> </w:t>
            </w:r>
            <w:r>
              <w:rPr>
                <w:spacing w:val="6"/>
              </w:rPr>
              <w:t>款</w:t>
            </w:r>
            <w:r>
              <w:rPr>
                <w:spacing w:val="2"/>
              </w:rPr>
              <w:t xml:space="preserve"> </w:t>
            </w:r>
            <w:r>
              <w:rPr>
                <w:spacing w:val="6"/>
              </w:rPr>
              <w:t>，责令限期改正，逾期不改正的，予以</w:t>
            </w:r>
            <w:r>
              <w:t xml:space="preserve"> </w:t>
            </w:r>
            <w:r>
              <w:rPr>
                <w:spacing w:val="3"/>
              </w:rPr>
              <w:t>强制拆除</w:t>
            </w:r>
            <w:r>
              <w:rPr>
                <w:spacing w:val="-2"/>
              </w:rPr>
              <w:t xml:space="preserve"> </w:t>
            </w:r>
            <w:r>
              <w:rPr>
                <w:spacing w:val="3"/>
              </w:rPr>
              <w:t>，并可处 500 元以上 5000 元以</w:t>
            </w:r>
            <w:r>
              <w:t xml:space="preserve"> </w:t>
            </w:r>
            <w:r>
              <w:rPr>
                <w:spacing w:val="6"/>
              </w:rPr>
              <w:t>下罚款。</w:t>
            </w:r>
          </w:p>
        </w:tc>
        <w:tc>
          <w:tcPr>
            <w:tcW w:w="851" w:type="dxa"/>
            <w:vAlign w:val="top"/>
          </w:tcPr>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60" w:line="228" w:lineRule="auto"/>
              <w:ind w:left="314"/>
            </w:pPr>
            <w:r>
              <w:rPr>
                <w:spacing w:val="-7"/>
              </w:rPr>
              <w:t>500</w:t>
            </w:r>
          </w:p>
        </w:tc>
        <w:tc>
          <w:tcPr>
            <w:tcW w:w="567" w:type="dxa"/>
            <w:vAlign w:val="top"/>
          </w:tcPr>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60" w:line="230" w:lineRule="auto"/>
              <w:ind w:left="254"/>
            </w:pPr>
            <w:r>
              <w:t>1</w:t>
            </w:r>
          </w:p>
        </w:tc>
        <w:tc>
          <w:tcPr>
            <w:tcW w:w="2303" w:type="dxa"/>
            <w:vAlign w:val="top"/>
          </w:tcPr>
          <w:p>
            <w:pPr>
              <w:rPr>
                <w:rFonts w:ascii="Arial"/>
                <w:sz w:val="21"/>
              </w:rPr>
            </w:pPr>
          </w:p>
          <w:p>
            <w:pPr>
              <w:rPr>
                <w:rFonts w:ascii="Arial"/>
                <w:sz w:val="21"/>
              </w:rPr>
            </w:pPr>
          </w:p>
          <w:p>
            <w:pPr>
              <w:spacing w:line="241" w:lineRule="auto"/>
              <w:rPr>
                <w:rFonts w:ascii="Arial"/>
                <w:sz w:val="21"/>
              </w:rPr>
            </w:pPr>
          </w:p>
          <w:p>
            <w:pPr>
              <w:pStyle w:val="6"/>
              <w:spacing w:before="60" w:line="221" w:lineRule="auto"/>
              <w:ind w:left="68" w:right="55" w:hanging="4"/>
            </w:pPr>
            <w:r>
              <w:rPr>
                <w:spacing w:val="16"/>
              </w:rPr>
              <w:t>1.违法设置大型固定式牌匾标识</w:t>
            </w:r>
            <w:r>
              <w:rPr>
                <w:spacing w:val="1"/>
              </w:rPr>
              <w:t xml:space="preserve"> </w:t>
            </w:r>
            <w:r>
              <w:rPr>
                <w:spacing w:val="-1"/>
              </w:rPr>
              <w:t>的</w:t>
            </w:r>
            <w:r>
              <w:rPr>
                <w:spacing w:val="-12"/>
              </w:rPr>
              <w:t xml:space="preserve"> </w:t>
            </w:r>
            <w:r>
              <w:rPr>
                <w:spacing w:val="-1"/>
              </w:rPr>
              <w:t>，系数为 2；</w:t>
            </w:r>
          </w:p>
          <w:p>
            <w:pPr>
              <w:pStyle w:val="6"/>
              <w:spacing w:before="20" w:line="221" w:lineRule="auto"/>
              <w:ind w:left="56" w:right="55" w:firstLine="1"/>
            </w:pPr>
            <w:r>
              <w:rPr>
                <w:spacing w:val="16"/>
              </w:rPr>
              <w:t>2.违法设置距地十米以上的固定</w:t>
            </w:r>
            <w:r>
              <w:rPr>
                <w:spacing w:val="6"/>
              </w:rPr>
              <w:t xml:space="preserve"> </w:t>
            </w:r>
            <w:r>
              <w:rPr>
                <w:spacing w:val="8"/>
              </w:rPr>
              <w:t>式牌匾标识的</w:t>
            </w:r>
            <w:r>
              <w:rPr>
                <w:spacing w:val="-12"/>
              </w:rPr>
              <w:t xml:space="preserve"> </w:t>
            </w:r>
            <w:r>
              <w:rPr>
                <w:spacing w:val="8"/>
              </w:rPr>
              <w:t>，系数为2；</w:t>
            </w:r>
          </w:p>
          <w:p>
            <w:pPr>
              <w:pStyle w:val="6"/>
              <w:spacing w:before="23" w:line="220" w:lineRule="auto"/>
              <w:ind w:left="59" w:right="53" w:hanging="2"/>
            </w:pPr>
            <w:r>
              <w:rPr>
                <w:spacing w:val="4"/>
              </w:rPr>
              <w:t>3.违法设置 2 处牌匾标识的，系数</w:t>
            </w:r>
            <w:r>
              <w:rPr>
                <w:spacing w:val="13"/>
              </w:rPr>
              <w:t xml:space="preserve"> </w:t>
            </w:r>
            <w:r>
              <w:rPr>
                <w:spacing w:val="3"/>
              </w:rPr>
              <w:t>为 2,以此类推。</w:t>
            </w:r>
          </w:p>
        </w:tc>
        <w:tc>
          <w:tcPr>
            <w:tcW w:w="1784" w:type="dxa"/>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36" w:lineRule="auto"/>
              <w:ind w:left="57" w:right="54"/>
              <w:jc w:val="both"/>
            </w:pPr>
            <w:r>
              <w:rPr>
                <w:spacing w:val="-4"/>
              </w:rPr>
              <w:t>罚款数额 ＝500 ×（ 1 ＋区</w:t>
            </w:r>
            <w:r>
              <w:rPr>
                <w:spacing w:val="13"/>
                <w:w w:val="101"/>
              </w:rPr>
              <w:t xml:space="preserve"> </w:t>
            </w:r>
            <w:r>
              <w:rPr>
                <w:spacing w:val="10"/>
              </w:rPr>
              <w:t>域系数 ＋情节系数+变量</w:t>
            </w:r>
            <w:r>
              <w:t xml:space="preserve"> </w:t>
            </w:r>
            <w:r>
              <w:rPr>
                <w:spacing w:val="9"/>
              </w:rPr>
              <w:t>系数）</w:t>
            </w:r>
          </w:p>
        </w:tc>
        <w:tc>
          <w:tcPr>
            <w:tcW w:w="2384" w:type="dxa"/>
            <w:vAlign w:val="top"/>
          </w:tcPr>
          <w:p>
            <w:pPr>
              <w:rPr>
                <w:rFonts w:ascii="Arial"/>
                <w:sz w:val="21"/>
              </w:rPr>
            </w:pPr>
          </w:p>
        </w:tc>
        <w:tc>
          <w:tcPr>
            <w:tcW w:w="1212" w:type="dxa"/>
            <w:vAlign w:val="top"/>
          </w:tcPr>
          <w:p>
            <w:pPr>
              <w:spacing w:line="295" w:lineRule="auto"/>
              <w:rPr>
                <w:rFonts w:ascii="Arial"/>
                <w:sz w:val="21"/>
              </w:rPr>
            </w:pPr>
          </w:p>
          <w:p>
            <w:pPr>
              <w:spacing w:line="295" w:lineRule="auto"/>
              <w:rPr>
                <w:rFonts w:ascii="Arial"/>
                <w:sz w:val="21"/>
              </w:rPr>
            </w:pPr>
          </w:p>
          <w:p>
            <w:pPr>
              <w:spacing w:line="295" w:lineRule="auto"/>
              <w:rPr>
                <w:rFonts w:ascii="Arial"/>
                <w:sz w:val="21"/>
              </w:rPr>
            </w:pPr>
          </w:p>
          <w:p>
            <w:pPr>
              <w:spacing w:line="29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1" w:lineRule="auto"/>
              <w:rPr>
                <w:rFonts w:ascii="Arial"/>
                <w:sz w:val="21"/>
              </w:rPr>
            </w:pPr>
          </w:p>
          <w:p>
            <w:pPr>
              <w:pStyle w:val="6"/>
              <w:spacing w:before="60" w:line="230" w:lineRule="auto"/>
              <w:ind w:left="435"/>
            </w:pPr>
            <w:r>
              <w:t>4</w:t>
            </w:r>
          </w:p>
        </w:tc>
        <w:tc>
          <w:tcPr>
            <w:tcW w:w="1500" w:type="dxa"/>
            <w:vAlign w:val="top"/>
          </w:tcPr>
          <w:p>
            <w:pPr>
              <w:pStyle w:val="6"/>
              <w:spacing w:before="170" w:line="211" w:lineRule="auto"/>
              <w:ind w:left="68"/>
            </w:pPr>
            <w:r>
              <w:rPr>
                <w:spacing w:val="12"/>
              </w:rPr>
              <w:t>电子显示装置不符合</w:t>
            </w:r>
          </w:p>
          <w:p>
            <w:pPr>
              <w:pStyle w:val="6"/>
              <w:spacing w:before="21" w:line="206" w:lineRule="auto"/>
              <w:ind w:left="52"/>
            </w:pPr>
            <w:r>
              <w:rPr>
                <w:spacing w:val="13"/>
              </w:rPr>
              <w:t>设置规范（或者运行</w:t>
            </w:r>
          </w:p>
          <w:p>
            <w:pPr>
              <w:pStyle w:val="6"/>
              <w:spacing w:before="26" w:line="206" w:lineRule="auto"/>
              <w:ind w:left="62"/>
            </w:pPr>
            <w:r>
              <w:rPr>
                <w:spacing w:val="8"/>
              </w:rPr>
              <w:t>时间要求）</w:t>
            </w:r>
          </w:p>
        </w:tc>
        <w:tc>
          <w:tcPr>
            <w:tcW w:w="2788" w:type="dxa"/>
            <w:vAlign w:val="top"/>
          </w:tcPr>
          <w:p>
            <w:pPr>
              <w:pStyle w:val="6"/>
              <w:spacing w:before="55" w:line="210" w:lineRule="auto"/>
              <w:ind w:left="55"/>
            </w:pPr>
            <w:r>
              <w:rPr>
                <w:spacing w:val="5"/>
              </w:rPr>
              <w:t>违反条款</w:t>
            </w:r>
            <w:r>
              <w:rPr>
                <w:spacing w:val="-4"/>
              </w:rPr>
              <w:t xml:space="preserve"> </w:t>
            </w:r>
            <w:r>
              <w:rPr>
                <w:spacing w:val="5"/>
              </w:rPr>
              <w:t>：第二十三条；</w:t>
            </w:r>
          </w:p>
          <w:p>
            <w:pPr>
              <w:pStyle w:val="6"/>
              <w:spacing w:before="22" w:line="211" w:lineRule="auto"/>
              <w:ind w:left="54" w:right="54"/>
            </w:pPr>
            <w:r>
              <w:rPr>
                <w:spacing w:val="7"/>
              </w:rPr>
              <w:t>处罚条款：第五十条</w:t>
            </w:r>
            <w:r>
              <w:rPr>
                <w:spacing w:val="-16"/>
              </w:rPr>
              <w:t xml:space="preserve"> </w:t>
            </w:r>
            <w:r>
              <w:rPr>
                <w:spacing w:val="7"/>
              </w:rPr>
              <w:t>，责令限期改正；逾</w:t>
            </w:r>
            <w:r>
              <w:t xml:space="preserve"> </w:t>
            </w:r>
            <w:r>
              <w:rPr>
                <w:spacing w:val="8"/>
              </w:rPr>
              <w:t>期不改正的，处一千元以上一万元以下罚</w:t>
            </w:r>
            <w:r>
              <w:rPr>
                <w:spacing w:val="6"/>
              </w:rPr>
              <w:t xml:space="preserve"> </w:t>
            </w:r>
            <w:r>
              <w:rPr>
                <w:spacing w:val="3"/>
              </w:rPr>
              <w:t>款。</w:t>
            </w:r>
          </w:p>
        </w:tc>
        <w:tc>
          <w:tcPr>
            <w:tcW w:w="851" w:type="dxa"/>
            <w:vAlign w:val="top"/>
          </w:tcPr>
          <w:p>
            <w:pPr>
              <w:spacing w:line="341" w:lineRule="auto"/>
              <w:rPr>
                <w:rFonts w:ascii="Arial"/>
                <w:sz w:val="21"/>
              </w:rPr>
            </w:pPr>
          </w:p>
          <w:p>
            <w:pPr>
              <w:pStyle w:val="6"/>
              <w:spacing w:before="60" w:line="228" w:lineRule="auto"/>
              <w:ind w:left="282"/>
            </w:pPr>
            <w:r>
              <w:rPr>
                <w:spacing w:val="-9"/>
              </w:rPr>
              <w:t>1000</w:t>
            </w:r>
          </w:p>
        </w:tc>
        <w:tc>
          <w:tcPr>
            <w:tcW w:w="567" w:type="dxa"/>
            <w:vAlign w:val="top"/>
          </w:tcPr>
          <w:p>
            <w:pPr>
              <w:spacing w:line="341" w:lineRule="auto"/>
              <w:rPr>
                <w:rFonts w:ascii="Arial"/>
                <w:sz w:val="21"/>
              </w:rPr>
            </w:pPr>
          </w:p>
          <w:p>
            <w:pPr>
              <w:pStyle w:val="6"/>
              <w:spacing w:before="60" w:line="230" w:lineRule="auto"/>
              <w:ind w:left="254"/>
            </w:pPr>
            <w:r>
              <w:t>1</w:t>
            </w:r>
          </w:p>
        </w:tc>
        <w:tc>
          <w:tcPr>
            <w:tcW w:w="2303" w:type="dxa"/>
            <w:vAlign w:val="top"/>
          </w:tcPr>
          <w:p>
            <w:pPr>
              <w:pStyle w:val="6"/>
              <w:spacing w:before="54" w:line="210" w:lineRule="auto"/>
              <w:ind w:left="64"/>
            </w:pPr>
            <w:r>
              <w:rPr>
                <w:spacing w:val="3"/>
              </w:rPr>
              <w:t>1.大型电子显示装置</w:t>
            </w:r>
            <w:r>
              <w:rPr>
                <w:spacing w:val="1"/>
              </w:rPr>
              <w:t xml:space="preserve"> </w:t>
            </w:r>
            <w:r>
              <w:rPr>
                <w:spacing w:val="3"/>
              </w:rPr>
              <w:t>，系数为 2；</w:t>
            </w:r>
          </w:p>
          <w:p>
            <w:pPr>
              <w:pStyle w:val="6"/>
              <w:spacing w:before="22" w:line="220" w:lineRule="auto"/>
              <w:ind w:left="61" w:right="62" w:hanging="3"/>
            </w:pPr>
            <w:r>
              <w:rPr>
                <w:spacing w:val="6"/>
              </w:rPr>
              <w:t>2.距地十米以上的电子显示装置，</w:t>
            </w:r>
            <w:r>
              <w:rPr>
                <w:spacing w:val="4"/>
              </w:rPr>
              <w:t xml:space="preserve"> </w:t>
            </w:r>
            <w:r>
              <w:rPr>
                <w:spacing w:val="1"/>
              </w:rPr>
              <w:t>系数为 2。</w:t>
            </w:r>
          </w:p>
        </w:tc>
        <w:tc>
          <w:tcPr>
            <w:tcW w:w="1784" w:type="dxa"/>
            <w:vAlign w:val="top"/>
          </w:tcPr>
          <w:p>
            <w:pPr>
              <w:pStyle w:val="6"/>
              <w:spacing w:before="170" w:line="237" w:lineRule="auto"/>
              <w:ind w:left="57" w:right="54"/>
              <w:jc w:val="both"/>
            </w:pPr>
            <w:r>
              <w:rPr>
                <w:spacing w:val="-8"/>
              </w:rPr>
              <w:t>罚款数额 ＝1000 ×（ 1 ＋区</w:t>
            </w:r>
            <w:r>
              <w:rPr>
                <w:spacing w:val="7"/>
              </w:rPr>
              <w:t xml:space="preserve"> </w:t>
            </w:r>
            <w:r>
              <w:rPr>
                <w:spacing w:val="10"/>
              </w:rPr>
              <w:t>域系数 ＋情节系数+变量</w:t>
            </w:r>
            <w:r>
              <w:t xml:space="preserve"> </w:t>
            </w:r>
            <w:r>
              <w:rPr>
                <w:spacing w:val="9"/>
              </w:rPr>
              <w:t>系数）</w:t>
            </w:r>
          </w:p>
        </w:tc>
        <w:tc>
          <w:tcPr>
            <w:tcW w:w="2384" w:type="dxa"/>
            <w:vAlign w:val="top"/>
          </w:tcPr>
          <w:p>
            <w:pPr>
              <w:rPr>
                <w:rFonts w:ascii="Arial"/>
                <w:sz w:val="21"/>
              </w:rPr>
            </w:pPr>
          </w:p>
        </w:tc>
        <w:tc>
          <w:tcPr>
            <w:tcW w:w="1212" w:type="dxa"/>
            <w:vAlign w:val="top"/>
          </w:tcPr>
          <w:p>
            <w:pPr>
              <w:pStyle w:val="6"/>
              <w:spacing w:before="288"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2" w:lineRule="auto"/>
              <w:rPr>
                <w:rFonts w:ascii="Arial"/>
                <w:sz w:val="21"/>
              </w:rPr>
            </w:pPr>
          </w:p>
          <w:p>
            <w:pPr>
              <w:pStyle w:val="6"/>
              <w:spacing w:before="60" w:line="228" w:lineRule="auto"/>
              <w:ind w:left="436"/>
            </w:pPr>
            <w:r>
              <w:t>5</w:t>
            </w:r>
          </w:p>
        </w:tc>
        <w:tc>
          <w:tcPr>
            <w:tcW w:w="1500" w:type="dxa"/>
            <w:vAlign w:val="top"/>
          </w:tcPr>
          <w:p>
            <w:pPr>
              <w:pStyle w:val="6"/>
              <w:spacing w:before="172" w:line="211" w:lineRule="auto"/>
              <w:ind w:left="55"/>
            </w:pPr>
            <w:r>
              <w:rPr>
                <w:spacing w:val="13"/>
              </w:rPr>
              <w:t>未按照公共汽电车车</w:t>
            </w:r>
          </w:p>
          <w:p>
            <w:pPr>
              <w:pStyle w:val="6"/>
              <w:spacing w:before="20" w:line="239" w:lineRule="auto"/>
              <w:ind w:left="52" w:right="58" w:firstLine="4"/>
            </w:pPr>
            <w:r>
              <w:rPr>
                <w:spacing w:val="13"/>
              </w:rPr>
              <w:t>身户外广告设置方案</w:t>
            </w:r>
            <w:r>
              <w:rPr>
                <w:spacing w:val="1"/>
              </w:rPr>
              <w:t xml:space="preserve"> </w:t>
            </w:r>
            <w:r>
              <w:rPr>
                <w:spacing w:val="9"/>
              </w:rPr>
              <w:t>设置户外广告</w:t>
            </w:r>
          </w:p>
        </w:tc>
        <w:tc>
          <w:tcPr>
            <w:tcW w:w="2788" w:type="dxa"/>
            <w:vAlign w:val="top"/>
          </w:tcPr>
          <w:p>
            <w:pPr>
              <w:pStyle w:val="6"/>
              <w:spacing w:before="57" w:line="210" w:lineRule="auto"/>
              <w:ind w:left="55"/>
            </w:pPr>
            <w:r>
              <w:rPr>
                <w:spacing w:val="6"/>
              </w:rPr>
              <w:t>违反条款</w:t>
            </w:r>
            <w:r>
              <w:rPr>
                <w:spacing w:val="-1"/>
              </w:rPr>
              <w:t xml:space="preserve"> </w:t>
            </w:r>
            <w:r>
              <w:rPr>
                <w:spacing w:val="6"/>
              </w:rPr>
              <w:t>：第二十六条第一款；</w:t>
            </w:r>
          </w:p>
          <w:p>
            <w:pPr>
              <w:pStyle w:val="6"/>
              <w:spacing w:before="21" w:line="211" w:lineRule="auto"/>
              <w:ind w:left="53" w:right="57" w:firstLine="1"/>
            </w:pPr>
            <w:r>
              <w:rPr>
                <w:spacing w:val="5"/>
              </w:rPr>
              <w:t>处罚条款</w:t>
            </w:r>
            <w:r>
              <w:rPr>
                <w:spacing w:val="-11"/>
              </w:rPr>
              <w:t xml:space="preserve"> </w:t>
            </w:r>
            <w:r>
              <w:rPr>
                <w:spacing w:val="5"/>
              </w:rPr>
              <w:t>：第五十一条</w:t>
            </w:r>
            <w:r>
              <w:rPr>
                <w:spacing w:val="-13"/>
              </w:rPr>
              <w:t xml:space="preserve"> </w:t>
            </w:r>
            <w:r>
              <w:rPr>
                <w:spacing w:val="5"/>
              </w:rPr>
              <w:t>，责令限期改正；</w:t>
            </w:r>
            <w:r>
              <w:t xml:space="preserve"> </w:t>
            </w:r>
            <w:r>
              <w:rPr>
                <w:spacing w:val="8"/>
              </w:rPr>
              <w:t>逾期不改正的，按照每辆车五千元处以罚</w:t>
            </w:r>
            <w:r>
              <w:rPr>
                <w:spacing w:val="7"/>
              </w:rPr>
              <w:t xml:space="preserve"> </w:t>
            </w:r>
            <w:r>
              <w:rPr>
                <w:spacing w:val="3"/>
              </w:rPr>
              <w:t>款。</w:t>
            </w:r>
          </w:p>
        </w:tc>
        <w:tc>
          <w:tcPr>
            <w:tcW w:w="851" w:type="dxa"/>
            <w:vAlign w:val="top"/>
          </w:tcPr>
          <w:p>
            <w:pPr>
              <w:spacing w:line="342" w:lineRule="auto"/>
              <w:rPr>
                <w:rFonts w:ascii="Arial"/>
                <w:sz w:val="21"/>
              </w:rPr>
            </w:pPr>
          </w:p>
          <w:p>
            <w:pPr>
              <w:pStyle w:val="6"/>
              <w:spacing w:before="60" w:line="228" w:lineRule="auto"/>
              <w:ind w:left="275"/>
            </w:pPr>
            <w:r>
              <w:rPr>
                <w:spacing w:val="-7"/>
              </w:rPr>
              <w:t>5000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286" w:line="206" w:lineRule="auto"/>
              <w:ind w:left="57"/>
            </w:pPr>
            <w:r>
              <w:rPr>
                <w:spacing w:val="-1"/>
              </w:rPr>
              <w:t>罚款数额＝5000×N（N 为</w:t>
            </w:r>
          </w:p>
          <w:p>
            <w:pPr>
              <w:pStyle w:val="6"/>
              <w:spacing w:before="26" w:line="206" w:lineRule="auto"/>
              <w:ind w:left="596"/>
            </w:pPr>
            <w:r>
              <w:rPr>
                <w:spacing w:val="8"/>
              </w:rPr>
              <w:t>车辆数）</w:t>
            </w:r>
          </w:p>
        </w:tc>
        <w:tc>
          <w:tcPr>
            <w:tcW w:w="2384" w:type="dxa"/>
            <w:vAlign w:val="top"/>
          </w:tcPr>
          <w:p>
            <w:pPr>
              <w:rPr>
                <w:rFonts w:ascii="Arial"/>
                <w:sz w:val="21"/>
              </w:rPr>
            </w:pPr>
          </w:p>
        </w:tc>
        <w:tc>
          <w:tcPr>
            <w:tcW w:w="1212" w:type="dxa"/>
            <w:vAlign w:val="top"/>
          </w:tcPr>
          <w:p>
            <w:pPr>
              <w:pStyle w:val="6"/>
              <w:spacing w:before="287"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Align w:val="top"/>
          </w:tcPr>
          <w:p>
            <w:pPr>
              <w:pStyle w:val="6"/>
              <w:spacing w:before="288" w:line="228" w:lineRule="auto"/>
              <w:ind w:left="437"/>
            </w:pPr>
            <w:r>
              <w:t>6</w:t>
            </w:r>
          </w:p>
        </w:tc>
        <w:tc>
          <w:tcPr>
            <w:tcW w:w="1500" w:type="dxa"/>
            <w:vAlign w:val="top"/>
          </w:tcPr>
          <w:p>
            <w:pPr>
              <w:pStyle w:val="6"/>
              <w:spacing w:before="174" w:line="241" w:lineRule="auto"/>
              <w:ind w:left="55" w:right="58"/>
            </w:pPr>
            <w:r>
              <w:rPr>
                <w:spacing w:val="13"/>
              </w:rPr>
              <w:t>在非公共汽电车车身</w:t>
            </w:r>
            <w:r>
              <w:rPr>
                <w:spacing w:val="2"/>
              </w:rPr>
              <w:t xml:space="preserve"> </w:t>
            </w:r>
            <w:r>
              <w:rPr>
                <w:spacing w:val="9"/>
              </w:rPr>
              <w:t>上设置广告</w:t>
            </w:r>
          </w:p>
        </w:tc>
        <w:tc>
          <w:tcPr>
            <w:tcW w:w="2788" w:type="dxa"/>
            <w:vAlign w:val="top"/>
          </w:tcPr>
          <w:p>
            <w:pPr>
              <w:pStyle w:val="6"/>
              <w:spacing w:before="57" w:line="211" w:lineRule="auto"/>
              <w:ind w:left="55"/>
            </w:pPr>
            <w:r>
              <w:rPr>
                <w:spacing w:val="6"/>
              </w:rPr>
              <w:t>违反条款</w:t>
            </w:r>
            <w:r>
              <w:rPr>
                <w:spacing w:val="-1"/>
              </w:rPr>
              <w:t xml:space="preserve"> </w:t>
            </w:r>
            <w:r>
              <w:rPr>
                <w:spacing w:val="6"/>
              </w:rPr>
              <w:t>：第二十六条第二款。</w:t>
            </w:r>
          </w:p>
          <w:p>
            <w:pPr>
              <w:pStyle w:val="6"/>
              <w:spacing w:before="19" w:line="201" w:lineRule="auto"/>
              <w:ind w:left="54" w:right="45"/>
            </w:pPr>
            <w:r>
              <w:rPr>
                <w:spacing w:val="1"/>
              </w:rPr>
              <w:t>处罚条款：第五十一条，责令限期改正；逾</w:t>
            </w:r>
            <w:r>
              <w:rPr>
                <w:spacing w:val="2"/>
              </w:rPr>
              <w:t xml:space="preserve"> </w:t>
            </w:r>
            <w:r>
              <w:rPr>
                <w:spacing w:val="-2"/>
              </w:rPr>
              <w:t>期不改正的，按照每辆车五千元处以罚款。</w:t>
            </w:r>
          </w:p>
        </w:tc>
        <w:tc>
          <w:tcPr>
            <w:tcW w:w="851" w:type="dxa"/>
            <w:vAlign w:val="top"/>
          </w:tcPr>
          <w:p>
            <w:pPr>
              <w:pStyle w:val="6"/>
              <w:spacing w:before="288" w:line="228" w:lineRule="auto"/>
              <w:ind w:left="275"/>
            </w:pPr>
            <w:r>
              <w:rPr>
                <w:spacing w:val="-7"/>
              </w:rPr>
              <w:t>5000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173" w:line="206" w:lineRule="auto"/>
              <w:ind w:left="57"/>
            </w:pPr>
            <w:r>
              <w:rPr>
                <w:spacing w:val="-1"/>
              </w:rPr>
              <w:t>罚款数额＝5000×N（N 为</w:t>
            </w:r>
          </w:p>
          <w:p>
            <w:pPr>
              <w:pStyle w:val="6"/>
              <w:spacing w:before="26" w:line="206" w:lineRule="auto"/>
              <w:ind w:left="596"/>
            </w:pPr>
            <w:r>
              <w:rPr>
                <w:spacing w:val="8"/>
              </w:rPr>
              <w:t>车辆数）</w:t>
            </w:r>
          </w:p>
        </w:tc>
        <w:tc>
          <w:tcPr>
            <w:tcW w:w="2384" w:type="dxa"/>
            <w:vAlign w:val="top"/>
          </w:tcPr>
          <w:p>
            <w:pPr>
              <w:rPr>
                <w:rFonts w:ascii="Arial"/>
                <w:sz w:val="21"/>
              </w:rPr>
            </w:pPr>
          </w:p>
        </w:tc>
        <w:tc>
          <w:tcPr>
            <w:tcW w:w="1212" w:type="dxa"/>
            <w:vAlign w:val="top"/>
          </w:tcPr>
          <w:p>
            <w:pPr>
              <w:pStyle w:val="6"/>
              <w:spacing w:before="173"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3" w:lineRule="auto"/>
              <w:rPr>
                <w:rFonts w:ascii="Arial"/>
                <w:sz w:val="21"/>
              </w:rPr>
            </w:pPr>
          </w:p>
          <w:p>
            <w:pPr>
              <w:pStyle w:val="6"/>
              <w:spacing w:before="60" w:line="230" w:lineRule="auto"/>
              <w:ind w:left="437"/>
            </w:pPr>
            <w:r>
              <w:t>7</w:t>
            </w:r>
          </w:p>
        </w:tc>
        <w:tc>
          <w:tcPr>
            <w:tcW w:w="1500" w:type="dxa"/>
            <w:vAlign w:val="top"/>
          </w:tcPr>
          <w:p>
            <w:pPr>
              <w:pStyle w:val="6"/>
              <w:spacing w:before="173" w:line="210" w:lineRule="auto"/>
              <w:ind w:left="53"/>
            </w:pPr>
            <w:r>
              <w:rPr>
                <w:spacing w:val="13"/>
              </w:rPr>
              <w:t>公交候车亭户外广告</w:t>
            </w:r>
          </w:p>
          <w:p>
            <w:pPr>
              <w:pStyle w:val="6"/>
              <w:spacing w:before="22" w:line="211" w:lineRule="auto"/>
              <w:ind w:left="52"/>
            </w:pPr>
            <w:r>
              <w:rPr>
                <w:spacing w:val="9"/>
              </w:rPr>
              <w:t>设施不符合设置方案</w:t>
            </w:r>
          </w:p>
        </w:tc>
        <w:tc>
          <w:tcPr>
            <w:tcW w:w="2788" w:type="dxa"/>
            <w:vAlign w:val="top"/>
          </w:tcPr>
          <w:p>
            <w:pPr>
              <w:pStyle w:val="6"/>
              <w:spacing w:before="57" w:line="211" w:lineRule="auto"/>
              <w:ind w:left="55"/>
            </w:pPr>
            <w:r>
              <w:rPr>
                <w:spacing w:val="6"/>
              </w:rPr>
              <w:t>违反条款</w:t>
            </w:r>
            <w:r>
              <w:rPr>
                <w:spacing w:val="-1"/>
              </w:rPr>
              <w:t xml:space="preserve"> </w:t>
            </w:r>
            <w:r>
              <w:rPr>
                <w:spacing w:val="6"/>
              </w:rPr>
              <w:t>：第二十七条第二款。</w:t>
            </w:r>
          </w:p>
          <w:p>
            <w:pPr>
              <w:pStyle w:val="6"/>
              <w:spacing w:before="19" w:line="211" w:lineRule="auto"/>
              <w:ind w:left="53" w:right="57" w:firstLine="1"/>
            </w:pPr>
            <w:r>
              <w:rPr>
                <w:spacing w:val="5"/>
              </w:rPr>
              <w:t>处罚条款</w:t>
            </w:r>
            <w:r>
              <w:rPr>
                <w:spacing w:val="-11"/>
              </w:rPr>
              <w:t xml:space="preserve"> </w:t>
            </w:r>
            <w:r>
              <w:rPr>
                <w:spacing w:val="5"/>
              </w:rPr>
              <w:t>：第五十二条</w:t>
            </w:r>
            <w:r>
              <w:rPr>
                <w:spacing w:val="-13"/>
              </w:rPr>
              <w:t xml:space="preserve"> </w:t>
            </w:r>
            <w:r>
              <w:rPr>
                <w:spacing w:val="5"/>
              </w:rPr>
              <w:t>，责令限期改正；</w:t>
            </w:r>
            <w:r>
              <w:t xml:space="preserve"> </w:t>
            </w:r>
            <w:r>
              <w:rPr>
                <w:spacing w:val="8"/>
              </w:rPr>
              <w:t>逾期不改正的，按照每个公交候车亭五千</w:t>
            </w:r>
            <w:r>
              <w:rPr>
                <w:spacing w:val="7"/>
              </w:rPr>
              <w:t xml:space="preserve"> 元处以罚款。</w:t>
            </w:r>
          </w:p>
        </w:tc>
        <w:tc>
          <w:tcPr>
            <w:tcW w:w="851" w:type="dxa"/>
            <w:vAlign w:val="top"/>
          </w:tcPr>
          <w:p>
            <w:pPr>
              <w:spacing w:line="343" w:lineRule="auto"/>
              <w:rPr>
                <w:rFonts w:ascii="Arial"/>
                <w:sz w:val="21"/>
              </w:rPr>
            </w:pPr>
          </w:p>
          <w:p>
            <w:pPr>
              <w:pStyle w:val="6"/>
              <w:spacing w:before="60" w:line="228" w:lineRule="auto"/>
              <w:ind w:left="275"/>
            </w:pPr>
            <w:r>
              <w:rPr>
                <w:spacing w:val="-7"/>
              </w:rPr>
              <w:t>5000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287" w:line="206" w:lineRule="auto"/>
              <w:ind w:left="57"/>
            </w:pPr>
            <w:r>
              <w:rPr>
                <w:spacing w:val="-1"/>
              </w:rPr>
              <w:t>罚款数额＝5000×N（N 为</w:t>
            </w:r>
          </w:p>
          <w:p>
            <w:pPr>
              <w:pStyle w:val="6"/>
              <w:spacing w:before="26" w:line="206" w:lineRule="auto"/>
              <w:ind w:left="365"/>
            </w:pPr>
            <w:r>
              <w:rPr>
                <w:spacing w:val="9"/>
              </w:rPr>
              <w:t>公交候车亭数）</w:t>
            </w:r>
          </w:p>
        </w:tc>
        <w:tc>
          <w:tcPr>
            <w:tcW w:w="2384" w:type="dxa"/>
            <w:vAlign w:val="top"/>
          </w:tcPr>
          <w:p>
            <w:pPr>
              <w:rPr>
                <w:rFonts w:ascii="Arial"/>
                <w:sz w:val="21"/>
              </w:rPr>
            </w:pPr>
          </w:p>
        </w:tc>
        <w:tc>
          <w:tcPr>
            <w:tcW w:w="1212" w:type="dxa"/>
            <w:vAlign w:val="top"/>
          </w:tcPr>
          <w:p>
            <w:pPr>
              <w:pStyle w:val="6"/>
              <w:spacing w:before="288"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944" w:type="dxa"/>
            <w:vAlign w:val="top"/>
          </w:tcPr>
          <w:p>
            <w:pPr>
              <w:spacing w:line="345" w:lineRule="auto"/>
              <w:rPr>
                <w:rFonts w:ascii="Arial"/>
                <w:sz w:val="21"/>
              </w:rPr>
            </w:pPr>
          </w:p>
          <w:p>
            <w:pPr>
              <w:pStyle w:val="6"/>
              <w:spacing w:before="60" w:line="228" w:lineRule="auto"/>
              <w:ind w:left="436"/>
            </w:pPr>
            <w:r>
              <w:t>8</w:t>
            </w:r>
          </w:p>
        </w:tc>
        <w:tc>
          <w:tcPr>
            <w:tcW w:w="1500" w:type="dxa"/>
            <w:vAlign w:val="top"/>
          </w:tcPr>
          <w:p>
            <w:pPr>
              <w:pStyle w:val="6"/>
              <w:spacing w:before="290" w:line="241" w:lineRule="auto"/>
              <w:ind w:left="53" w:right="58" w:hanging="1"/>
            </w:pPr>
            <w:r>
              <w:rPr>
                <w:spacing w:val="13"/>
              </w:rPr>
              <w:t>设置的车身标识不符</w:t>
            </w:r>
            <w:r>
              <w:rPr>
                <w:spacing w:val="6"/>
              </w:rPr>
              <w:t xml:space="preserve"> </w:t>
            </w:r>
            <w:r>
              <w:rPr>
                <w:spacing w:val="8"/>
              </w:rPr>
              <w:t>合要求</w:t>
            </w:r>
          </w:p>
        </w:tc>
        <w:tc>
          <w:tcPr>
            <w:tcW w:w="2788" w:type="dxa"/>
            <w:vAlign w:val="top"/>
          </w:tcPr>
          <w:p>
            <w:pPr>
              <w:pStyle w:val="6"/>
              <w:spacing w:before="58" w:line="211" w:lineRule="auto"/>
              <w:ind w:left="55"/>
            </w:pPr>
            <w:r>
              <w:rPr>
                <w:spacing w:val="5"/>
              </w:rPr>
              <w:t>违反条款</w:t>
            </w:r>
            <w:r>
              <w:rPr>
                <w:spacing w:val="-4"/>
              </w:rPr>
              <w:t xml:space="preserve"> </w:t>
            </w:r>
            <w:r>
              <w:rPr>
                <w:spacing w:val="5"/>
              </w:rPr>
              <w:t>：第三十四条。</w:t>
            </w:r>
          </w:p>
          <w:p>
            <w:pPr>
              <w:pStyle w:val="6"/>
              <w:spacing w:before="19" w:line="211" w:lineRule="auto"/>
              <w:ind w:left="53" w:right="57" w:firstLine="1"/>
            </w:pPr>
            <w:r>
              <w:rPr>
                <w:spacing w:val="5"/>
              </w:rPr>
              <w:t>处罚条款</w:t>
            </w:r>
            <w:r>
              <w:rPr>
                <w:spacing w:val="-11"/>
              </w:rPr>
              <w:t xml:space="preserve"> </w:t>
            </w:r>
            <w:r>
              <w:rPr>
                <w:spacing w:val="5"/>
              </w:rPr>
              <w:t>：第五十三条</w:t>
            </w:r>
            <w:r>
              <w:rPr>
                <w:spacing w:val="-13"/>
              </w:rPr>
              <w:t xml:space="preserve"> </w:t>
            </w:r>
            <w:r>
              <w:rPr>
                <w:spacing w:val="5"/>
              </w:rPr>
              <w:t>，责令限期改正；</w:t>
            </w:r>
            <w:r>
              <w:t xml:space="preserve"> </w:t>
            </w:r>
            <w:r>
              <w:rPr>
                <w:spacing w:val="8"/>
              </w:rPr>
              <w:t>逾期不改正的，按照每辆车二千元处以罚</w:t>
            </w:r>
            <w:r>
              <w:rPr>
                <w:spacing w:val="7"/>
              </w:rPr>
              <w:t xml:space="preserve"> </w:t>
            </w:r>
            <w:r>
              <w:rPr>
                <w:spacing w:val="3"/>
              </w:rPr>
              <w:t>款。</w:t>
            </w:r>
          </w:p>
        </w:tc>
        <w:tc>
          <w:tcPr>
            <w:tcW w:w="851" w:type="dxa"/>
            <w:vAlign w:val="top"/>
          </w:tcPr>
          <w:p>
            <w:pPr>
              <w:spacing w:line="345" w:lineRule="auto"/>
              <w:rPr>
                <w:rFonts w:ascii="Arial"/>
                <w:sz w:val="21"/>
              </w:rPr>
            </w:pPr>
          </w:p>
          <w:p>
            <w:pPr>
              <w:pStyle w:val="6"/>
              <w:spacing w:before="60" w:line="228" w:lineRule="auto"/>
              <w:ind w:left="276"/>
            </w:pPr>
            <w:r>
              <w:rPr>
                <w:spacing w:val="-8"/>
              </w:rPr>
              <w:t>2000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289" w:line="206" w:lineRule="auto"/>
              <w:ind w:left="57"/>
            </w:pPr>
            <w:r>
              <w:rPr>
                <w:spacing w:val="-1"/>
              </w:rPr>
              <w:t>罚款数额＝2000×N（N 为</w:t>
            </w:r>
          </w:p>
          <w:p>
            <w:pPr>
              <w:pStyle w:val="6"/>
              <w:spacing w:before="26" w:line="206" w:lineRule="auto"/>
              <w:ind w:left="596"/>
            </w:pPr>
            <w:r>
              <w:rPr>
                <w:spacing w:val="8"/>
              </w:rPr>
              <w:t>车辆数）</w:t>
            </w:r>
          </w:p>
        </w:tc>
        <w:tc>
          <w:tcPr>
            <w:tcW w:w="2384" w:type="dxa"/>
            <w:vAlign w:val="top"/>
          </w:tcPr>
          <w:p>
            <w:pPr>
              <w:rPr>
                <w:rFonts w:ascii="Arial"/>
                <w:sz w:val="21"/>
              </w:rPr>
            </w:pPr>
          </w:p>
        </w:tc>
        <w:tc>
          <w:tcPr>
            <w:tcW w:w="1212" w:type="dxa"/>
            <w:vAlign w:val="top"/>
          </w:tcPr>
          <w:p>
            <w:pPr>
              <w:pStyle w:val="6"/>
              <w:spacing w:before="289"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3" w:hRule="atLeast"/>
        </w:trPr>
        <w:tc>
          <w:tcPr>
            <w:tcW w:w="944" w:type="dxa"/>
            <w:vAlign w:val="top"/>
          </w:tcPr>
          <w:p>
            <w:pPr>
              <w:spacing w:line="319" w:lineRule="auto"/>
              <w:rPr>
                <w:rFonts w:ascii="Arial"/>
                <w:sz w:val="21"/>
              </w:rPr>
            </w:pPr>
          </w:p>
          <w:p>
            <w:pPr>
              <w:spacing w:line="319" w:lineRule="auto"/>
              <w:rPr>
                <w:rFonts w:ascii="Arial"/>
                <w:sz w:val="21"/>
              </w:rPr>
            </w:pPr>
          </w:p>
          <w:p>
            <w:pPr>
              <w:spacing w:line="320" w:lineRule="auto"/>
              <w:rPr>
                <w:rFonts w:ascii="Arial"/>
                <w:sz w:val="21"/>
              </w:rPr>
            </w:pPr>
          </w:p>
          <w:p>
            <w:pPr>
              <w:pStyle w:val="6"/>
              <w:spacing w:before="60" w:line="228" w:lineRule="auto"/>
              <w:ind w:left="436"/>
            </w:pPr>
            <w:r>
              <w:t>9</w:t>
            </w:r>
          </w:p>
        </w:tc>
        <w:tc>
          <w:tcPr>
            <w:tcW w:w="1500" w:type="dxa"/>
            <w:vAlign w:val="top"/>
          </w:tcPr>
          <w:p>
            <w:pPr>
              <w:spacing w:line="281" w:lineRule="auto"/>
              <w:rPr>
                <w:rFonts w:ascii="Arial"/>
                <w:sz w:val="21"/>
              </w:rPr>
            </w:pPr>
          </w:p>
          <w:p>
            <w:pPr>
              <w:spacing w:line="281" w:lineRule="auto"/>
              <w:rPr>
                <w:rFonts w:ascii="Arial"/>
                <w:sz w:val="21"/>
              </w:rPr>
            </w:pPr>
          </w:p>
          <w:p>
            <w:pPr>
              <w:spacing w:line="282" w:lineRule="auto"/>
              <w:rPr>
                <w:rFonts w:ascii="Arial"/>
                <w:sz w:val="21"/>
              </w:rPr>
            </w:pPr>
          </w:p>
          <w:p>
            <w:pPr>
              <w:pStyle w:val="6"/>
              <w:spacing w:before="60" w:line="241" w:lineRule="auto"/>
              <w:ind w:left="54" w:right="58" w:firstLine="1"/>
            </w:pPr>
            <w:r>
              <w:rPr>
                <w:spacing w:val="13"/>
              </w:rPr>
              <w:t>未经许可设置标语宣</w:t>
            </w:r>
            <w:r>
              <w:rPr>
                <w:spacing w:val="3"/>
              </w:rPr>
              <w:t xml:space="preserve"> </w:t>
            </w:r>
            <w:r>
              <w:rPr>
                <w:spacing w:val="7"/>
              </w:rPr>
              <w:t>传品</w:t>
            </w:r>
          </w:p>
        </w:tc>
        <w:tc>
          <w:tcPr>
            <w:tcW w:w="2788" w:type="dxa"/>
            <w:vAlign w:val="top"/>
          </w:tcPr>
          <w:p>
            <w:pPr>
              <w:spacing w:line="306" w:lineRule="auto"/>
              <w:rPr>
                <w:rFonts w:ascii="Arial"/>
                <w:sz w:val="21"/>
              </w:rPr>
            </w:pPr>
          </w:p>
          <w:p>
            <w:pPr>
              <w:spacing w:line="306" w:lineRule="auto"/>
              <w:rPr>
                <w:rFonts w:ascii="Arial"/>
                <w:sz w:val="21"/>
              </w:rPr>
            </w:pPr>
          </w:p>
          <w:p>
            <w:pPr>
              <w:pStyle w:val="6"/>
              <w:spacing w:before="60" w:line="211" w:lineRule="auto"/>
              <w:ind w:left="55"/>
            </w:pPr>
            <w:r>
              <w:rPr>
                <w:spacing w:val="6"/>
              </w:rPr>
              <w:t>违反条款</w:t>
            </w:r>
            <w:r>
              <w:rPr>
                <w:spacing w:val="-1"/>
              </w:rPr>
              <w:t xml:space="preserve"> </w:t>
            </w:r>
            <w:r>
              <w:rPr>
                <w:spacing w:val="6"/>
              </w:rPr>
              <w:t>：第三十六条第一款。</w:t>
            </w:r>
          </w:p>
          <w:p>
            <w:pPr>
              <w:pStyle w:val="6"/>
              <w:spacing w:before="22" w:line="237" w:lineRule="auto"/>
              <w:ind w:left="55" w:right="54" w:hanging="1"/>
            </w:pPr>
            <w:r>
              <w:rPr>
                <w:spacing w:val="8"/>
              </w:rPr>
              <w:t>处罚条款：第五十四条第一款，责令立即 改正；造成恶劣影响或者拒不改正的，处</w:t>
            </w:r>
            <w:r>
              <w:rPr>
                <w:spacing w:val="4"/>
              </w:rPr>
              <w:t xml:space="preserve"> </w:t>
            </w:r>
            <w:r>
              <w:rPr>
                <w:spacing w:val="8"/>
              </w:rPr>
              <w:t>五百元以上五千元以下罚款。</w:t>
            </w:r>
          </w:p>
        </w:tc>
        <w:tc>
          <w:tcPr>
            <w:tcW w:w="851" w:type="dxa"/>
            <w:vAlign w:val="top"/>
          </w:tcPr>
          <w:p>
            <w:pPr>
              <w:spacing w:line="319" w:lineRule="auto"/>
              <w:rPr>
                <w:rFonts w:ascii="Arial"/>
                <w:sz w:val="21"/>
              </w:rPr>
            </w:pPr>
          </w:p>
          <w:p>
            <w:pPr>
              <w:spacing w:line="319" w:lineRule="auto"/>
              <w:rPr>
                <w:rFonts w:ascii="Arial"/>
                <w:sz w:val="21"/>
              </w:rPr>
            </w:pPr>
          </w:p>
          <w:p>
            <w:pPr>
              <w:spacing w:line="320" w:lineRule="auto"/>
              <w:rPr>
                <w:rFonts w:ascii="Arial"/>
                <w:sz w:val="21"/>
              </w:rPr>
            </w:pPr>
          </w:p>
          <w:p>
            <w:pPr>
              <w:pStyle w:val="6"/>
              <w:spacing w:before="60" w:line="228" w:lineRule="auto"/>
              <w:ind w:left="314"/>
            </w:pPr>
            <w:r>
              <w:rPr>
                <w:spacing w:val="-7"/>
              </w:rPr>
              <w:t>500</w:t>
            </w:r>
          </w:p>
        </w:tc>
        <w:tc>
          <w:tcPr>
            <w:tcW w:w="567" w:type="dxa"/>
            <w:vAlign w:val="top"/>
          </w:tcPr>
          <w:p>
            <w:pPr>
              <w:spacing w:line="319" w:lineRule="auto"/>
              <w:rPr>
                <w:rFonts w:ascii="Arial"/>
                <w:sz w:val="21"/>
              </w:rPr>
            </w:pPr>
          </w:p>
          <w:p>
            <w:pPr>
              <w:spacing w:line="319" w:lineRule="auto"/>
              <w:rPr>
                <w:rFonts w:ascii="Arial"/>
                <w:sz w:val="21"/>
              </w:rPr>
            </w:pPr>
          </w:p>
          <w:p>
            <w:pPr>
              <w:spacing w:line="320" w:lineRule="auto"/>
              <w:rPr>
                <w:rFonts w:ascii="Arial"/>
                <w:sz w:val="21"/>
              </w:rPr>
            </w:pPr>
          </w:p>
          <w:p>
            <w:pPr>
              <w:pStyle w:val="6"/>
              <w:spacing w:before="60" w:line="230" w:lineRule="auto"/>
              <w:ind w:left="254"/>
            </w:pPr>
            <w:r>
              <w:t>1</w:t>
            </w:r>
          </w:p>
        </w:tc>
        <w:tc>
          <w:tcPr>
            <w:tcW w:w="2303" w:type="dxa"/>
            <w:vAlign w:val="top"/>
          </w:tcPr>
          <w:p>
            <w:pPr>
              <w:spacing w:line="266" w:lineRule="auto"/>
              <w:rPr>
                <w:rFonts w:ascii="Arial"/>
                <w:sz w:val="21"/>
              </w:rPr>
            </w:pPr>
          </w:p>
          <w:p>
            <w:pPr>
              <w:pStyle w:val="6"/>
              <w:spacing w:before="60" w:line="225" w:lineRule="auto"/>
              <w:ind w:left="66" w:right="50" w:hanging="2"/>
            </w:pPr>
            <w:r>
              <w:rPr>
                <w:spacing w:val="5"/>
              </w:rPr>
              <w:t>1.利用交通、照明</w:t>
            </w:r>
            <w:r>
              <w:rPr>
                <w:spacing w:val="-16"/>
              </w:rPr>
              <w:t xml:space="preserve"> </w:t>
            </w:r>
            <w:r>
              <w:rPr>
                <w:spacing w:val="5"/>
              </w:rPr>
              <w:t>、电力、通信、</w:t>
            </w:r>
            <w:r>
              <w:t xml:space="preserve"> </w:t>
            </w:r>
            <w:r>
              <w:rPr>
                <w:spacing w:val="13"/>
              </w:rPr>
              <w:t>邮政</w:t>
            </w:r>
            <w:r>
              <w:rPr>
                <w:spacing w:val="-9"/>
              </w:rPr>
              <w:t xml:space="preserve"> </w:t>
            </w:r>
            <w:r>
              <w:rPr>
                <w:spacing w:val="13"/>
              </w:rPr>
              <w:t>、环境卫生等公共设施设置</w:t>
            </w:r>
            <w:r>
              <w:t xml:space="preserve"> </w:t>
            </w:r>
            <w:r>
              <w:rPr>
                <w:spacing w:val="-1"/>
              </w:rPr>
              <w:t>的</w:t>
            </w:r>
            <w:r>
              <w:rPr>
                <w:spacing w:val="-10"/>
              </w:rPr>
              <w:t xml:space="preserve"> </w:t>
            </w:r>
            <w:r>
              <w:rPr>
                <w:spacing w:val="-1"/>
              </w:rPr>
              <w:t>，系数为 2；</w:t>
            </w:r>
          </w:p>
          <w:p>
            <w:pPr>
              <w:pStyle w:val="6"/>
              <w:spacing w:before="21" w:line="221" w:lineRule="auto"/>
              <w:ind w:left="59" w:right="53" w:hanging="1"/>
            </w:pPr>
            <w:r>
              <w:rPr>
                <w:spacing w:val="6"/>
              </w:rPr>
              <w:t>2.影响设施载体正常使用的，系数</w:t>
            </w:r>
            <w:r>
              <w:rPr>
                <w:spacing w:val="13"/>
              </w:rPr>
              <w:t xml:space="preserve"> </w:t>
            </w:r>
            <w:r>
              <w:rPr>
                <w:spacing w:val="-3"/>
              </w:rPr>
              <w:t>为 2；</w:t>
            </w:r>
          </w:p>
          <w:p>
            <w:pPr>
              <w:pStyle w:val="6"/>
              <w:spacing w:before="22" w:line="220" w:lineRule="auto"/>
              <w:ind w:left="56" w:right="55" w:firstLine="1"/>
            </w:pPr>
            <w:r>
              <w:rPr>
                <w:spacing w:val="16"/>
              </w:rPr>
              <w:t>3.未经许可设置标语宣传品引发</w:t>
            </w:r>
            <w:r>
              <w:rPr>
                <w:spacing w:val="7"/>
              </w:rPr>
              <w:t xml:space="preserve"> </w:t>
            </w:r>
            <w:r>
              <w:rPr>
                <w:spacing w:val="8"/>
              </w:rPr>
              <w:t>有关事故的</w:t>
            </w:r>
            <w:r>
              <w:rPr>
                <w:spacing w:val="-14"/>
              </w:rPr>
              <w:t xml:space="preserve"> </w:t>
            </w:r>
            <w:r>
              <w:rPr>
                <w:spacing w:val="8"/>
              </w:rPr>
              <w:t>，系数为4。</w:t>
            </w:r>
          </w:p>
        </w:tc>
        <w:tc>
          <w:tcPr>
            <w:tcW w:w="1784"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6"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81"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3" w:hRule="atLeast"/>
        </w:trPr>
        <w:tc>
          <w:tcPr>
            <w:tcW w:w="944" w:type="dxa"/>
            <w:vAlign w:val="top"/>
          </w:tcPr>
          <w:p>
            <w:pPr>
              <w:spacing w:line="301" w:lineRule="auto"/>
              <w:rPr>
                <w:rFonts w:ascii="Arial"/>
                <w:sz w:val="21"/>
              </w:rPr>
            </w:pPr>
          </w:p>
          <w:p>
            <w:pPr>
              <w:spacing w:line="301" w:lineRule="auto"/>
              <w:rPr>
                <w:rFonts w:ascii="Arial"/>
                <w:sz w:val="21"/>
              </w:rPr>
            </w:pPr>
          </w:p>
          <w:p>
            <w:pPr>
              <w:spacing w:line="301" w:lineRule="auto"/>
              <w:rPr>
                <w:rFonts w:ascii="Arial"/>
                <w:sz w:val="21"/>
              </w:rPr>
            </w:pPr>
          </w:p>
          <w:p>
            <w:pPr>
              <w:pStyle w:val="6"/>
              <w:spacing w:before="60" w:line="228" w:lineRule="auto"/>
              <w:ind w:left="404"/>
            </w:pPr>
            <w:r>
              <w:rPr>
                <w:spacing w:val="-10"/>
              </w:rPr>
              <w:t>10</w:t>
            </w:r>
          </w:p>
        </w:tc>
        <w:tc>
          <w:tcPr>
            <w:tcW w:w="1500" w:type="dxa"/>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41" w:lineRule="auto"/>
              <w:ind w:left="53" w:right="58" w:hanging="1"/>
            </w:pPr>
            <w:r>
              <w:rPr>
                <w:spacing w:val="13"/>
              </w:rPr>
              <w:t>设置标语宣传品不符</w:t>
            </w:r>
            <w:r>
              <w:rPr>
                <w:spacing w:val="6"/>
              </w:rPr>
              <w:t xml:space="preserve"> </w:t>
            </w:r>
            <w:r>
              <w:rPr>
                <w:spacing w:val="9"/>
              </w:rPr>
              <w:t>合相关要求</w:t>
            </w:r>
          </w:p>
        </w:tc>
        <w:tc>
          <w:tcPr>
            <w:tcW w:w="2788" w:type="dxa"/>
            <w:vAlign w:val="top"/>
          </w:tcPr>
          <w:p>
            <w:pPr>
              <w:spacing w:line="443" w:lineRule="auto"/>
              <w:rPr>
                <w:rFonts w:ascii="Arial"/>
                <w:sz w:val="21"/>
              </w:rPr>
            </w:pPr>
          </w:p>
          <w:p>
            <w:pPr>
              <w:pStyle w:val="6"/>
              <w:spacing w:before="60" w:line="231" w:lineRule="auto"/>
              <w:ind w:left="57" w:right="54" w:hanging="2"/>
            </w:pPr>
            <w:r>
              <w:rPr>
                <w:spacing w:val="6"/>
              </w:rPr>
              <w:t>违反条款：第三十七条</w:t>
            </w:r>
            <w:r>
              <w:rPr>
                <w:spacing w:val="-17"/>
              </w:rPr>
              <w:t xml:space="preserve"> </w:t>
            </w:r>
            <w:r>
              <w:rPr>
                <w:spacing w:val="6"/>
              </w:rPr>
              <w:t>、第三十八条</w:t>
            </w:r>
            <w:r>
              <w:rPr>
                <w:spacing w:val="-23"/>
              </w:rPr>
              <w:t xml:space="preserve"> </w:t>
            </w:r>
            <w:r>
              <w:rPr>
                <w:spacing w:val="6"/>
              </w:rPr>
              <w:t>、第</w:t>
            </w:r>
            <w:r>
              <w:t xml:space="preserve"> </w:t>
            </w:r>
            <w:r>
              <w:rPr>
                <w:spacing w:val="12"/>
              </w:rPr>
              <w:t>三十九条</w:t>
            </w:r>
            <w:r>
              <w:rPr>
                <w:spacing w:val="-14"/>
              </w:rPr>
              <w:t xml:space="preserve"> </w:t>
            </w:r>
            <w:r>
              <w:rPr>
                <w:spacing w:val="-22"/>
              </w:rPr>
              <w:t>；（</w:t>
            </w:r>
            <w:r>
              <w:rPr>
                <w:spacing w:val="12"/>
              </w:rPr>
              <w:t>根据不同情形选择适用）</w:t>
            </w:r>
          </w:p>
          <w:p>
            <w:pPr>
              <w:pStyle w:val="6"/>
              <w:spacing w:before="1" w:line="238" w:lineRule="auto"/>
              <w:ind w:left="55" w:right="54" w:hanging="1"/>
            </w:pPr>
            <w:r>
              <w:rPr>
                <w:spacing w:val="8"/>
              </w:rPr>
              <w:t>处罚条款：第五十四条第一款，责令立即 改正；造成恶劣影响或者拒不改正的，处</w:t>
            </w:r>
            <w:r>
              <w:rPr>
                <w:spacing w:val="4"/>
              </w:rPr>
              <w:t xml:space="preserve"> </w:t>
            </w:r>
            <w:r>
              <w:rPr>
                <w:spacing w:val="8"/>
              </w:rPr>
              <w:t>五百元以上五千元以下罚款。</w:t>
            </w:r>
          </w:p>
        </w:tc>
        <w:tc>
          <w:tcPr>
            <w:tcW w:w="851" w:type="dxa"/>
            <w:vAlign w:val="top"/>
          </w:tcPr>
          <w:p>
            <w:pPr>
              <w:spacing w:line="300" w:lineRule="auto"/>
              <w:rPr>
                <w:rFonts w:ascii="Arial"/>
                <w:sz w:val="21"/>
              </w:rPr>
            </w:pPr>
          </w:p>
          <w:p>
            <w:pPr>
              <w:spacing w:line="301" w:lineRule="auto"/>
              <w:rPr>
                <w:rFonts w:ascii="Arial"/>
                <w:sz w:val="21"/>
              </w:rPr>
            </w:pPr>
          </w:p>
          <w:p>
            <w:pPr>
              <w:spacing w:line="301" w:lineRule="auto"/>
              <w:rPr>
                <w:rFonts w:ascii="Arial"/>
                <w:sz w:val="21"/>
              </w:rPr>
            </w:pPr>
          </w:p>
          <w:p>
            <w:pPr>
              <w:pStyle w:val="6"/>
              <w:spacing w:before="61" w:line="228" w:lineRule="auto"/>
              <w:ind w:left="314"/>
            </w:pPr>
            <w:r>
              <w:rPr>
                <w:spacing w:val="-7"/>
              </w:rPr>
              <w:t>500</w:t>
            </w:r>
          </w:p>
        </w:tc>
        <w:tc>
          <w:tcPr>
            <w:tcW w:w="567" w:type="dxa"/>
            <w:vAlign w:val="top"/>
          </w:tcPr>
          <w:p>
            <w:pPr>
              <w:spacing w:line="300" w:lineRule="auto"/>
              <w:rPr>
                <w:rFonts w:ascii="Arial"/>
                <w:sz w:val="21"/>
              </w:rPr>
            </w:pPr>
          </w:p>
          <w:p>
            <w:pPr>
              <w:spacing w:line="301" w:lineRule="auto"/>
              <w:rPr>
                <w:rFonts w:ascii="Arial"/>
                <w:sz w:val="21"/>
              </w:rPr>
            </w:pPr>
          </w:p>
          <w:p>
            <w:pPr>
              <w:spacing w:line="301" w:lineRule="auto"/>
              <w:rPr>
                <w:rFonts w:ascii="Arial"/>
                <w:sz w:val="21"/>
              </w:rPr>
            </w:pPr>
          </w:p>
          <w:p>
            <w:pPr>
              <w:pStyle w:val="6"/>
              <w:spacing w:before="60" w:line="230" w:lineRule="auto"/>
              <w:ind w:left="254"/>
            </w:pPr>
            <w:r>
              <w:t>1</w:t>
            </w:r>
          </w:p>
        </w:tc>
        <w:tc>
          <w:tcPr>
            <w:tcW w:w="2303" w:type="dxa"/>
            <w:vAlign w:val="top"/>
          </w:tcPr>
          <w:p>
            <w:pPr>
              <w:spacing w:line="327" w:lineRule="auto"/>
              <w:rPr>
                <w:rFonts w:ascii="Arial"/>
                <w:sz w:val="21"/>
              </w:rPr>
            </w:pPr>
          </w:p>
          <w:p>
            <w:pPr>
              <w:pStyle w:val="6"/>
              <w:spacing w:before="60" w:line="220" w:lineRule="auto"/>
              <w:ind w:left="68" w:right="55" w:hanging="4"/>
            </w:pPr>
            <w:r>
              <w:rPr>
                <w:spacing w:val="6"/>
              </w:rPr>
              <w:t>1.设置</w:t>
            </w:r>
            <w:r>
              <w:rPr>
                <w:spacing w:val="-7"/>
              </w:rPr>
              <w:t xml:space="preserve"> </w:t>
            </w:r>
            <w:r>
              <w:rPr>
                <w:spacing w:val="6"/>
              </w:rPr>
              <w:t>2</w:t>
            </w:r>
            <w:r>
              <w:rPr>
                <w:spacing w:val="-13"/>
              </w:rPr>
              <w:t xml:space="preserve"> </w:t>
            </w:r>
            <w:r>
              <w:rPr>
                <w:spacing w:val="6"/>
              </w:rPr>
              <w:t>个不符合要求标语宣传品</w:t>
            </w:r>
            <w:r>
              <w:t xml:space="preserve"> </w:t>
            </w:r>
            <w:r>
              <w:rPr>
                <w:spacing w:val="1"/>
              </w:rPr>
              <w:t>的</w:t>
            </w:r>
            <w:r>
              <w:rPr>
                <w:spacing w:val="-10"/>
              </w:rPr>
              <w:t xml:space="preserve"> </w:t>
            </w:r>
            <w:r>
              <w:rPr>
                <w:spacing w:val="1"/>
              </w:rPr>
              <w:t>，系数为 2</w:t>
            </w:r>
            <w:r>
              <w:rPr>
                <w:spacing w:val="-15"/>
              </w:rPr>
              <w:t xml:space="preserve"> </w:t>
            </w:r>
            <w:r>
              <w:rPr>
                <w:spacing w:val="1"/>
              </w:rPr>
              <w:t>，以此类推；</w:t>
            </w:r>
          </w:p>
          <w:p>
            <w:pPr>
              <w:pStyle w:val="6"/>
              <w:spacing w:before="23" w:line="221" w:lineRule="auto"/>
              <w:ind w:left="59" w:right="53" w:hanging="1"/>
            </w:pPr>
            <w:r>
              <w:rPr>
                <w:spacing w:val="6"/>
              </w:rPr>
              <w:t>2.影响设施载体正常使用的，系数</w:t>
            </w:r>
            <w:r>
              <w:rPr>
                <w:spacing w:val="13"/>
              </w:rPr>
              <w:t xml:space="preserve"> </w:t>
            </w:r>
            <w:r>
              <w:rPr>
                <w:spacing w:val="-3"/>
              </w:rPr>
              <w:t>为 2；</w:t>
            </w:r>
          </w:p>
          <w:p>
            <w:pPr>
              <w:pStyle w:val="6"/>
              <w:spacing w:before="20" w:line="221" w:lineRule="auto"/>
              <w:ind w:left="57" w:right="55"/>
            </w:pPr>
            <w:r>
              <w:rPr>
                <w:spacing w:val="16"/>
              </w:rPr>
              <w:t>3.设置标语宣传品不符合要求引</w:t>
            </w:r>
            <w:r>
              <w:rPr>
                <w:spacing w:val="7"/>
              </w:rPr>
              <w:t xml:space="preserve"> </w:t>
            </w:r>
            <w:r>
              <w:rPr>
                <w:spacing w:val="8"/>
              </w:rPr>
              <w:t>发有关事故的</w:t>
            </w:r>
            <w:r>
              <w:rPr>
                <w:spacing w:val="-12"/>
              </w:rPr>
              <w:t xml:space="preserve"> </w:t>
            </w:r>
            <w:r>
              <w:rPr>
                <w:spacing w:val="8"/>
              </w:rPr>
              <w:t>，系数为4。</w:t>
            </w:r>
          </w:p>
        </w:tc>
        <w:tc>
          <w:tcPr>
            <w:tcW w:w="1784" w:type="dxa"/>
            <w:vAlign w:val="top"/>
          </w:tcPr>
          <w:p>
            <w:pPr>
              <w:spacing w:line="336" w:lineRule="auto"/>
              <w:rPr>
                <w:rFonts w:ascii="Arial"/>
                <w:sz w:val="21"/>
              </w:rPr>
            </w:pPr>
          </w:p>
          <w:p>
            <w:pPr>
              <w:spacing w:line="336" w:lineRule="auto"/>
              <w:rPr>
                <w:rFonts w:ascii="Arial"/>
                <w:sz w:val="21"/>
              </w:rPr>
            </w:pPr>
          </w:p>
          <w:p>
            <w:pPr>
              <w:pStyle w:val="6"/>
              <w:spacing w:before="60" w:line="236"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0" w:hRule="atLeast"/>
        </w:trPr>
        <w:tc>
          <w:tcPr>
            <w:tcW w:w="944" w:type="dxa"/>
            <w:vAlign w:val="top"/>
          </w:tcPr>
          <w:p>
            <w:pPr>
              <w:spacing w:line="263" w:lineRule="auto"/>
              <w:rPr>
                <w:rFonts w:ascii="Arial"/>
                <w:sz w:val="21"/>
              </w:rPr>
            </w:pPr>
          </w:p>
          <w:p>
            <w:pPr>
              <w:spacing w:line="264" w:lineRule="auto"/>
              <w:rPr>
                <w:rFonts w:ascii="Arial"/>
                <w:sz w:val="21"/>
              </w:rPr>
            </w:pPr>
          </w:p>
          <w:p>
            <w:pPr>
              <w:spacing w:line="264" w:lineRule="auto"/>
              <w:rPr>
                <w:rFonts w:ascii="Arial"/>
                <w:sz w:val="21"/>
              </w:rPr>
            </w:pPr>
          </w:p>
          <w:p>
            <w:pPr>
              <w:pStyle w:val="6"/>
              <w:spacing w:before="60" w:line="230" w:lineRule="auto"/>
              <w:ind w:left="404"/>
            </w:pPr>
            <w:r>
              <w:rPr>
                <w:spacing w:val="-10"/>
              </w:rPr>
              <w:t>11</w:t>
            </w:r>
          </w:p>
        </w:tc>
        <w:tc>
          <w:tcPr>
            <w:tcW w:w="1500" w:type="dxa"/>
            <w:vAlign w:val="top"/>
          </w:tcPr>
          <w:p>
            <w:pPr>
              <w:spacing w:line="340" w:lineRule="auto"/>
              <w:rPr>
                <w:rFonts w:ascii="Arial"/>
                <w:sz w:val="21"/>
              </w:rPr>
            </w:pPr>
          </w:p>
          <w:p>
            <w:pPr>
              <w:spacing w:line="341" w:lineRule="auto"/>
              <w:rPr>
                <w:rFonts w:ascii="Arial"/>
                <w:sz w:val="21"/>
              </w:rPr>
            </w:pPr>
          </w:p>
          <w:p>
            <w:pPr>
              <w:pStyle w:val="6"/>
              <w:spacing w:before="60" w:line="213" w:lineRule="auto"/>
              <w:ind w:left="55" w:right="58" w:hanging="1"/>
            </w:pPr>
            <w:r>
              <w:rPr>
                <w:spacing w:val="13"/>
              </w:rPr>
              <w:t>所有人未履行安全管</w:t>
            </w:r>
            <w:r>
              <w:rPr>
                <w:spacing w:val="4"/>
              </w:rPr>
              <w:t xml:space="preserve"> </w:t>
            </w:r>
            <w:r>
              <w:rPr>
                <w:spacing w:val="8"/>
              </w:rPr>
              <w:t>理责任</w:t>
            </w:r>
          </w:p>
        </w:tc>
        <w:tc>
          <w:tcPr>
            <w:tcW w:w="2788" w:type="dxa"/>
            <w:vAlign w:val="top"/>
          </w:tcPr>
          <w:p>
            <w:pPr>
              <w:spacing w:line="275" w:lineRule="auto"/>
              <w:rPr>
                <w:rFonts w:ascii="Arial"/>
                <w:sz w:val="21"/>
              </w:rPr>
            </w:pPr>
          </w:p>
          <w:p>
            <w:pPr>
              <w:pStyle w:val="6"/>
              <w:spacing w:before="60" w:line="204" w:lineRule="auto"/>
              <w:ind w:left="54" w:right="54" w:firstLine="1"/>
              <w:jc w:val="both"/>
            </w:pPr>
            <w:r>
              <w:rPr>
                <w:spacing w:val="7"/>
              </w:rPr>
              <w:t>违反条款</w:t>
            </w:r>
            <w:r>
              <w:rPr>
                <w:spacing w:val="5"/>
              </w:rPr>
              <w:t xml:space="preserve"> </w:t>
            </w:r>
            <w:r>
              <w:rPr>
                <w:spacing w:val="7"/>
              </w:rPr>
              <w:t>：第四十条第一款第(一)项</w:t>
            </w:r>
            <w:r>
              <w:rPr>
                <w:spacing w:val="-23"/>
              </w:rPr>
              <w:t xml:space="preserve"> </w:t>
            </w:r>
            <w:r>
              <w:rPr>
                <w:spacing w:val="7"/>
              </w:rPr>
              <w:t>、第</w:t>
            </w:r>
            <w:r>
              <w:t xml:space="preserve"> </w:t>
            </w:r>
            <w:r>
              <w:rPr>
                <w:spacing w:val="6"/>
              </w:rPr>
              <w:t>(三)项</w:t>
            </w:r>
            <w:r>
              <w:rPr>
                <w:spacing w:val="-22"/>
              </w:rPr>
              <w:t xml:space="preserve"> </w:t>
            </w:r>
            <w:r>
              <w:rPr>
                <w:spacing w:val="6"/>
              </w:rPr>
              <w:t>、第(四)项</w:t>
            </w:r>
            <w:r>
              <w:rPr>
                <w:spacing w:val="-23"/>
              </w:rPr>
              <w:t xml:space="preserve"> </w:t>
            </w:r>
            <w:r>
              <w:rPr>
                <w:spacing w:val="6"/>
              </w:rPr>
              <w:t>、第(五)项</w:t>
            </w:r>
            <w:r>
              <w:rPr>
                <w:spacing w:val="-14"/>
              </w:rPr>
              <w:t xml:space="preserve"> </w:t>
            </w:r>
            <w:r>
              <w:rPr>
                <w:spacing w:val="-17"/>
              </w:rPr>
              <w:t>；（</w:t>
            </w:r>
            <w:r>
              <w:rPr>
                <w:spacing w:val="6"/>
              </w:rPr>
              <w:t>根据不同</w:t>
            </w:r>
            <w:r>
              <w:t xml:space="preserve"> </w:t>
            </w:r>
            <w:r>
              <w:rPr>
                <w:spacing w:val="9"/>
              </w:rPr>
              <w:t>情形选择适用）</w:t>
            </w:r>
          </w:p>
          <w:p>
            <w:pPr>
              <w:pStyle w:val="6"/>
              <w:spacing w:before="2" w:line="209" w:lineRule="auto"/>
              <w:ind w:left="54" w:right="54"/>
              <w:jc w:val="both"/>
            </w:pPr>
            <w:r>
              <w:rPr>
                <w:spacing w:val="8"/>
              </w:rPr>
              <w:t>处罚条款：第五十五条第一款，责令其履 行相关责任，恢复相关设施正常功能，处</w:t>
            </w:r>
            <w:r>
              <w:rPr>
                <w:spacing w:val="6"/>
              </w:rPr>
              <w:t xml:space="preserve"> </w:t>
            </w:r>
            <w:r>
              <w:rPr>
                <w:spacing w:val="8"/>
              </w:rPr>
              <w:t>一千元以上一万元以下罚款。</w:t>
            </w:r>
          </w:p>
        </w:tc>
        <w:tc>
          <w:tcPr>
            <w:tcW w:w="851"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pStyle w:val="6"/>
              <w:spacing w:before="60" w:line="228" w:lineRule="auto"/>
              <w:ind w:left="282"/>
            </w:pPr>
            <w:r>
              <w:rPr>
                <w:spacing w:val="-9"/>
              </w:rPr>
              <w:t>1000</w:t>
            </w:r>
          </w:p>
        </w:tc>
        <w:tc>
          <w:tcPr>
            <w:tcW w:w="567"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pStyle w:val="6"/>
              <w:spacing w:before="60" w:line="230" w:lineRule="auto"/>
              <w:ind w:left="254"/>
            </w:pPr>
            <w:r>
              <w:t>1</w:t>
            </w:r>
          </w:p>
        </w:tc>
        <w:tc>
          <w:tcPr>
            <w:tcW w:w="2303" w:type="dxa"/>
            <w:vAlign w:val="top"/>
          </w:tcPr>
          <w:p>
            <w:pPr>
              <w:pStyle w:val="6"/>
              <w:spacing w:before="32" w:line="204" w:lineRule="auto"/>
              <w:ind w:left="54" w:firstLine="9"/>
            </w:pPr>
            <w:r>
              <w:rPr>
                <w:spacing w:val="1"/>
              </w:rPr>
              <w:t>1.设置在环路、高（快）速路两侧，</w:t>
            </w:r>
            <w:r>
              <w:t xml:space="preserve"> 或者车站、机场、居民小区、医院、</w:t>
            </w:r>
            <w:r>
              <w:rPr>
                <w:spacing w:val="1"/>
              </w:rPr>
              <w:t xml:space="preserve"> </w:t>
            </w:r>
            <w:r>
              <w:rPr>
                <w:spacing w:val="5"/>
              </w:rPr>
              <w:t xml:space="preserve">学校、体育场馆、影剧院、繁华商  业街区、旅游景区等人口集中地区  </w:t>
            </w:r>
            <w:r>
              <w:t>的</w:t>
            </w:r>
            <w:r>
              <w:rPr>
                <w:spacing w:val="-15"/>
              </w:rPr>
              <w:t xml:space="preserve"> </w:t>
            </w:r>
            <w:r>
              <w:t>，系数 2；</w:t>
            </w:r>
          </w:p>
          <w:p>
            <w:pPr>
              <w:pStyle w:val="6"/>
              <w:spacing w:before="1" w:line="203" w:lineRule="auto"/>
              <w:ind w:left="55" w:right="55" w:firstLine="2"/>
            </w:pPr>
            <w:r>
              <w:rPr>
                <w:spacing w:val="6"/>
              </w:rPr>
              <w:t>2.大型户外广告设施、固定式牌匾</w:t>
            </w:r>
            <w:r>
              <w:rPr>
                <w:spacing w:val="10"/>
                <w:w w:val="102"/>
              </w:rPr>
              <w:t xml:space="preserve"> </w:t>
            </w:r>
            <w:r>
              <w:rPr>
                <w:spacing w:val="2"/>
              </w:rPr>
              <w:t>标识</w:t>
            </w:r>
            <w:r>
              <w:rPr>
                <w:spacing w:val="-14"/>
              </w:rPr>
              <w:t xml:space="preserve"> </w:t>
            </w:r>
            <w:r>
              <w:rPr>
                <w:spacing w:val="2"/>
              </w:rPr>
              <w:t>，系数为 2；</w:t>
            </w:r>
          </w:p>
          <w:p>
            <w:pPr>
              <w:pStyle w:val="6"/>
              <w:spacing w:line="184" w:lineRule="auto"/>
              <w:ind w:left="56" w:right="50" w:firstLine="1"/>
            </w:pPr>
            <w:r>
              <w:rPr>
                <w:spacing w:val="7"/>
              </w:rPr>
              <w:t>3.距地十米以上的户外广告设施、</w:t>
            </w:r>
            <w:r>
              <w:t xml:space="preserve"> </w:t>
            </w:r>
            <w:r>
              <w:rPr>
                <w:spacing w:val="3"/>
              </w:rPr>
              <w:t>牌匾标识</w:t>
            </w:r>
            <w:r>
              <w:rPr>
                <w:spacing w:val="-10"/>
              </w:rPr>
              <w:t xml:space="preserve"> </w:t>
            </w:r>
            <w:r>
              <w:rPr>
                <w:spacing w:val="3"/>
              </w:rPr>
              <w:t>，系数为 2。</w:t>
            </w:r>
          </w:p>
        </w:tc>
        <w:tc>
          <w:tcPr>
            <w:tcW w:w="1784" w:type="dxa"/>
            <w:vAlign w:val="top"/>
          </w:tcPr>
          <w:p>
            <w:pPr>
              <w:spacing w:line="290" w:lineRule="auto"/>
              <w:rPr>
                <w:rFonts w:ascii="Arial"/>
                <w:sz w:val="21"/>
              </w:rPr>
            </w:pPr>
          </w:p>
          <w:p>
            <w:pPr>
              <w:spacing w:line="291" w:lineRule="auto"/>
              <w:rPr>
                <w:rFonts w:ascii="Arial"/>
                <w:sz w:val="21"/>
              </w:rPr>
            </w:pPr>
          </w:p>
          <w:p>
            <w:pPr>
              <w:pStyle w:val="6"/>
              <w:spacing w:before="60" w:line="208" w:lineRule="auto"/>
              <w:ind w:left="57" w:right="54"/>
              <w:jc w:val="both"/>
            </w:pPr>
            <w:r>
              <w:rPr>
                <w:spacing w:val="-8"/>
              </w:rPr>
              <w:t>罚款数额 ＝1000 ×（ 1 ＋区</w:t>
            </w:r>
            <w:r>
              <w:rPr>
                <w:spacing w:val="7"/>
              </w:rPr>
              <w:t xml:space="preserve"> </w:t>
            </w:r>
            <w:r>
              <w:rPr>
                <w:spacing w:val="10"/>
              </w:rPr>
              <w:t>域系数 ＋情节系数+变量</w:t>
            </w:r>
            <w:r>
              <w:t xml:space="preserve"> </w:t>
            </w:r>
            <w:r>
              <w:rPr>
                <w:spacing w:val="9"/>
              </w:rPr>
              <w:t>系数）</w:t>
            </w:r>
          </w:p>
        </w:tc>
        <w:tc>
          <w:tcPr>
            <w:tcW w:w="2384" w:type="dxa"/>
            <w:vAlign w:val="top"/>
          </w:tcPr>
          <w:p>
            <w:pPr>
              <w:rPr>
                <w:rFonts w:ascii="Arial"/>
                <w:sz w:val="21"/>
              </w:rPr>
            </w:pPr>
          </w:p>
        </w:tc>
        <w:tc>
          <w:tcPr>
            <w:tcW w:w="1212" w:type="dxa"/>
            <w:vAlign w:val="top"/>
          </w:tcPr>
          <w:p>
            <w:pPr>
              <w:spacing w:line="340" w:lineRule="auto"/>
              <w:rPr>
                <w:rFonts w:ascii="Arial"/>
                <w:sz w:val="21"/>
              </w:rPr>
            </w:pPr>
          </w:p>
          <w:p>
            <w:pPr>
              <w:spacing w:line="341" w:lineRule="auto"/>
              <w:rPr>
                <w:rFonts w:ascii="Arial"/>
                <w:sz w:val="21"/>
              </w:rPr>
            </w:pPr>
          </w:p>
          <w:p>
            <w:pPr>
              <w:pStyle w:val="6"/>
              <w:spacing w:before="60" w:line="204"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6" w:hRule="atLeast"/>
        </w:trPr>
        <w:tc>
          <w:tcPr>
            <w:tcW w:w="944" w:type="dxa"/>
            <w:vAlign w:val="top"/>
          </w:tcPr>
          <w:p>
            <w:pPr>
              <w:spacing w:line="345" w:lineRule="auto"/>
              <w:rPr>
                <w:rFonts w:ascii="Arial"/>
                <w:sz w:val="21"/>
              </w:rPr>
            </w:pPr>
          </w:p>
          <w:p>
            <w:pPr>
              <w:spacing w:line="346" w:lineRule="auto"/>
              <w:rPr>
                <w:rFonts w:ascii="Arial"/>
                <w:sz w:val="21"/>
              </w:rPr>
            </w:pPr>
          </w:p>
          <w:p>
            <w:pPr>
              <w:pStyle w:val="6"/>
              <w:spacing w:before="60" w:line="230" w:lineRule="auto"/>
              <w:ind w:left="404"/>
            </w:pPr>
            <w:r>
              <w:rPr>
                <w:spacing w:val="-10"/>
              </w:rPr>
              <w:t>12</w:t>
            </w:r>
          </w:p>
        </w:tc>
        <w:tc>
          <w:tcPr>
            <w:tcW w:w="1500" w:type="dxa"/>
            <w:vAlign w:val="top"/>
          </w:tcPr>
          <w:p>
            <w:pPr>
              <w:spacing w:line="379" w:lineRule="auto"/>
              <w:rPr>
                <w:rFonts w:ascii="Arial"/>
                <w:sz w:val="21"/>
              </w:rPr>
            </w:pPr>
          </w:p>
          <w:p>
            <w:pPr>
              <w:pStyle w:val="6"/>
              <w:spacing w:before="60" w:line="204" w:lineRule="auto"/>
              <w:ind w:left="55"/>
            </w:pPr>
            <w:r>
              <w:rPr>
                <w:spacing w:val="13"/>
              </w:rPr>
              <w:t>未定期对大型（或者</w:t>
            </w:r>
          </w:p>
          <w:p>
            <w:pPr>
              <w:pStyle w:val="6"/>
              <w:spacing w:line="203" w:lineRule="auto"/>
              <w:ind w:left="53"/>
            </w:pPr>
            <w:r>
              <w:rPr>
                <w:spacing w:val="11"/>
              </w:rPr>
              <w:t>距地十米以上的）</w:t>
            </w:r>
            <w:r>
              <w:rPr>
                <w:spacing w:val="-17"/>
              </w:rPr>
              <w:t xml:space="preserve"> </w:t>
            </w:r>
            <w:r>
              <w:rPr>
                <w:spacing w:val="11"/>
              </w:rPr>
              <w:t>户</w:t>
            </w:r>
          </w:p>
          <w:p>
            <w:pPr>
              <w:pStyle w:val="6"/>
              <w:spacing w:before="1" w:line="212" w:lineRule="auto"/>
              <w:ind w:left="55" w:right="58" w:hanging="1"/>
            </w:pPr>
            <w:r>
              <w:rPr>
                <w:spacing w:val="13"/>
              </w:rPr>
              <w:t>外广告设施进行安全</w:t>
            </w:r>
            <w:r>
              <w:rPr>
                <w:spacing w:val="4"/>
              </w:rPr>
              <w:t xml:space="preserve"> </w:t>
            </w:r>
            <w:r>
              <w:rPr>
                <w:spacing w:val="7"/>
              </w:rPr>
              <w:t>鉴定</w:t>
            </w:r>
          </w:p>
        </w:tc>
        <w:tc>
          <w:tcPr>
            <w:tcW w:w="2788" w:type="dxa"/>
            <w:vAlign w:val="top"/>
          </w:tcPr>
          <w:p>
            <w:pPr>
              <w:pStyle w:val="6"/>
              <w:spacing w:before="134" w:line="204" w:lineRule="auto"/>
              <w:ind w:left="55"/>
            </w:pPr>
            <w:r>
              <w:rPr>
                <w:spacing w:val="5"/>
              </w:rPr>
              <w:t>违反条款</w:t>
            </w:r>
            <w:r>
              <w:rPr>
                <w:spacing w:val="3"/>
              </w:rPr>
              <w:t xml:space="preserve"> </w:t>
            </w:r>
            <w:r>
              <w:rPr>
                <w:spacing w:val="5"/>
              </w:rPr>
              <w:t>：第四十条第一款第(二)项；</w:t>
            </w:r>
          </w:p>
          <w:p>
            <w:pPr>
              <w:pStyle w:val="6"/>
              <w:spacing w:before="3" w:line="206" w:lineRule="auto"/>
              <w:ind w:left="55" w:right="54" w:hanging="1"/>
            </w:pPr>
            <w:r>
              <w:rPr>
                <w:spacing w:val="8"/>
              </w:rPr>
              <w:t>处罚条款：第五十五条第二款，责令限期 改正；逾期不改正的，按照违法设置户外</w:t>
            </w:r>
            <w:r>
              <w:rPr>
                <w:spacing w:val="7"/>
              </w:rPr>
              <w:t xml:space="preserve"> </w:t>
            </w:r>
            <w:r>
              <w:rPr>
                <w:spacing w:val="6"/>
              </w:rPr>
              <w:t>广告设施的行为处理</w:t>
            </w:r>
            <w:r>
              <w:rPr>
                <w:spacing w:val="-1"/>
              </w:rPr>
              <w:t xml:space="preserve"> </w:t>
            </w:r>
            <w:r>
              <w:rPr>
                <w:spacing w:val="6"/>
              </w:rPr>
              <w:t>，以及《北京市市容</w:t>
            </w:r>
            <w:r>
              <w:t xml:space="preserve"> </w:t>
            </w:r>
            <w:r>
              <w:rPr>
                <w:spacing w:val="8"/>
              </w:rPr>
              <w:t>环境卫生条例》第三十八条第二款，责令</w:t>
            </w:r>
            <w:r>
              <w:rPr>
                <w:spacing w:val="7"/>
              </w:rPr>
              <w:t xml:space="preserve"> 限期拆除，逾期未拆除的</w:t>
            </w:r>
            <w:r>
              <w:rPr>
                <w:spacing w:val="-16"/>
              </w:rPr>
              <w:t xml:space="preserve"> </w:t>
            </w:r>
            <w:r>
              <w:rPr>
                <w:spacing w:val="7"/>
              </w:rPr>
              <w:t>，强制拆除，并</w:t>
            </w:r>
            <w:r>
              <w:t xml:space="preserve"> </w:t>
            </w:r>
            <w:r>
              <w:rPr>
                <w:spacing w:val="3"/>
              </w:rPr>
              <w:t>可处 1 万元以上 10 万元以下罚款。</w:t>
            </w:r>
          </w:p>
        </w:tc>
        <w:tc>
          <w:tcPr>
            <w:tcW w:w="851" w:type="dxa"/>
            <w:vAlign w:val="top"/>
          </w:tcPr>
          <w:p>
            <w:pPr>
              <w:spacing w:line="341" w:lineRule="auto"/>
              <w:rPr>
                <w:rFonts w:ascii="Arial"/>
                <w:sz w:val="21"/>
              </w:rPr>
            </w:pPr>
          </w:p>
          <w:p>
            <w:pPr>
              <w:spacing w:line="341" w:lineRule="auto"/>
              <w:rPr>
                <w:rFonts w:ascii="Arial"/>
                <w:sz w:val="21"/>
              </w:rPr>
            </w:pPr>
          </w:p>
          <w:p>
            <w:pPr>
              <w:pStyle w:val="6"/>
              <w:spacing w:before="60" w:line="228" w:lineRule="auto"/>
              <w:ind w:left="246"/>
            </w:pPr>
            <w:r>
              <w:rPr>
                <w:spacing w:val="-9"/>
              </w:rPr>
              <w:t>10000</w:t>
            </w:r>
          </w:p>
        </w:tc>
        <w:tc>
          <w:tcPr>
            <w:tcW w:w="567" w:type="dxa"/>
            <w:vAlign w:val="top"/>
          </w:tcPr>
          <w:p>
            <w:pPr>
              <w:spacing w:line="341" w:lineRule="auto"/>
              <w:rPr>
                <w:rFonts w:ascii="Arial"/>
                <w:sz w:val="21"/>
              </w:rPr>
            </w:pPr>
          </w:p>
          <w:p>
            <w:pPr>
              <w:spacing w:line="341" w:lineRule="auto"/>
              <w:rPr>
                <w:rFonts w:ascii="Arial"/>
                <w:sz w:val="21"/>
              </w:rPr>
            </w:pPr>
          </w:p>
          <w:p>
            <w:pPr>
              <w:pStyle w:val="6"/>
              <w:spacing w:before="60" w:line="230" w:lineRule="auto"/>
              <w:ind w:left="254"/>
            </w:pPr>
            <w:r>
              <w:t>1</w:t>
            </w:r>
          </w:p>
        </w:tc>
        <w:tc>
          <w:tcPr>
            <w:tcW w:w="2303" w:type="dxa"/>
            <w:vAlign w:val="top"/>
          </w:tcPr>
          <w:p>
            <w:pPr>
              <w:pStyle w:val="6"/>
              <w:spacing w:before="33" w:line="204" w:lineRule="auto"/>
              <w:ind w:left="54" w:firstLine="9"/>
            </w:pPr>
            <w:r>
              <w:rPr>
                <w:spacing w:val="1"/>
              </w:rPr>
              <w:t>1.设置在环路、高（快）速路两侧，</w:t>
            </w:r>
            <w:r>
              <w:t xml:space="preserve"> 或者车站、机场、居民小区、医院、</w:t>
            </w:r>
            <w:r>
              <w:rPr>
                <w:spacing w:val="1"/>
              </w:rPr>
              <w:t xml:space="preserve"> </w:t>
            </w:r>
            <w:r>
              <w:rPr>
                <w:spacing w:val="5"/>
              </w:rPr>
              <w:t xml:space="preserve">学校、体育场馆、影剧院、繁华商  业街区、旅游景区等人口集中地区  </w:t>
            </w:r>
            <w:r>
              <w:rPr>
                <w:spacing w:val="1"/>
              </w:rPr>
              <w:t>的</w:t>
            </w:r>
            <w:r>
              <w:rPr>
                <w:spacing w:val="-15"/>
              </w:rPr>
              <w:t xml:space="preserve"> </w:t>
            </w:r>
            <w:r>
              <w:rPr>
                <w:spacing w:val="1"/>
              </w:rPr>
              <w:t>，系数为 2；</w:t>
            </w:r>
          </w:p>
          <w:p>
            <w:pPr>
              <w:pStyle w:val="6"/>
              <w:spacing w:before="1" w:line="190" w:lineRule="auto"/>
              <w:ind w:left="54" w:right="55" w:firstLine="3"/>
            </w:pPr>
            <w:r>
              <w:rPr>
                <w:spacing w:val="14"/>
              </w:rPr>
              <w:t>2.</w:t>
            </w:r>
            <w:r>
              <w:rPr>
                <w:spacing w:val="-5"/>
              </w:rPr>
              <w:t xml:space="preserve"> </w:t>
            </w:r>
            <w:r>
              <w:rPr>
                <w:spacing w:val="14"/>
              </w:rPr>
              <w:t>因未安全鉴定引发户外广告设</w:t>
            </w:r>
            <w:r>
              <w:t xml:space="preserve"> </w:t>
            </w:r>
            <w:r>
              <w:rPr>
                <w:spacing w:val="5"/>
              </w:rPr>
              <w:t>施掉落等行为影响公共安全的，系</w:t>
            </w:r>
            <w:r>
              <w:rPr>
                <w:spacing w:val="11"/>
              </w:rPr>
              <w:t xml:space="preserve"> </w:t>
            </w:r>
            <w:r>
              <w:rPr>
                <w:spacing w:val="1"/>
              </w:rPr>
              <w:t>数为 9。</w:t>
            </w:r>
          </w:p>
        </w:tc>
        <w:tc>
          <w:tcPr>
            <w:tcW w:w="1784" w:type="dxa"/>
            <w:vAlign w:val="top"/>
          </w:tcPr>
          <w:p>
            <w:pPr>
              <w:spacing w:line="479" w:lineRule="auto"/>
              <w:rPr>
                <w:rFonts w:ascii="Arial"/>
                <w:sz w:val="21"/>
              </w:rPr>
            </w:pPr>
          </w:p>
          <w:p>
            <w:pPr>
              <w:pStyle w:val="6"/>
              <w:spacing w:before="60" w:line="208" w:lineRule="auto"/>
              <w:ind w:left="57" w:right="54"/>
              <w:jc w:val="both"/>
            </w:pPr>
            <w:r>
              <w:rPr>
                <w:spacing w:val="-5"/>
              </w:rPr>
              <w:t>罚款数额 ＝10000 ×（ 1 +</w:t>
            </w:r>
            <w:r>
              <w:rPr>
                <w:spacing w:val="5"/>
              </w:rPr>
              <w:t xml:space="preserve">  </w:t>
            </w:r>
            <w:r>
              <w:rPr>
                <w:spacing w:val="10"/>
              </w:rPr>
              <w:t>区域系数 ＋情节系数+变</w:t>
            </w:r>
            <w:r>
              <w:rPr>
                <w:spacing w:val="1"/>
              </w:rPr>
              <w:t xml:space="preserve"> </w:t>
            </w:r>
            <w:r>
              <w:rPr>
                <w:spacing w:val="9"/>
              </w:rPr>
              <w:t>量系数）</w:t>
            </w:r>
          </w:p>
        </w:tc>
        <w:tc>
          <w:tcPr>
            <w:tcW w:w="2384" w:type="dxa"/>
            <w:vAlign w:val="top"/>
          </w:tcPr>
          <w:p>
            <w:pPr>
              <w:spacing w:line="380" w:lineRule="auto"/>
              <w:rPr>
                <w:rFonts w:ascii="Arial"/>
                <w:sz w:val="21"/>
              </w:rPr>
            </w:pPr>
          </w:p>
          <w:p>
            <w:pPr>
              <w:pStyle w:val="6"/>
              <w:spacing w:before="60" w:line="208" w:lineRule="auto"/>
              <w:ind w:left="57" w:right="8" w:firstLine="3"/>
              <w:jc w:val="both"/>
            </w:pPr>
            <w:r>
              <w:rPr>
                <w:spacing w:val="9"/>
              </w:rPr>
              <w:t>实施处罚援引法律依据时</w:t>
            </w:r>
            <w:r>
              <w:rPr>
                <w:spacing w:val="-13"/>
              </w:rPr>
              <w:t xml:space="preserve"> </w:t>
            </w:r>
            <w:r>
              <w:rPr>
                <w:spacing w:val="9"/>
              </w:rPr>
              <w:t>，应当同</w:t>
            </w:r>
            <w:r>
              <w:t xml:space="preserve">  </w:t>
            </w:r>
            <w:r>
              <w:rPr>
                <w:spacing w:val="4"/>
              </w:rPr>
              <w:t>时援引《条例》第五十五条第二款，</w:t>
            </w:r>
            <w:r>
              <w:rPr>
                <w:spacing w:val="7"/>
              </w:rPr>
              <w:t xml:space="preserve"> </w:t>
            </w:r>
            <w:r>
              <w:rPr>
                <w:spacing w:val="11"/>
              </w:rPr>
              <w:t>以及《北京市市容环境卫生条例》</w:t>
            </w:r>
            <w:r>
              <w:rPr>
                <w:spacing w:val="5"/>
              </w:rPr>
              <w:t xml:space="preserve">  </w:t>
            </w:r>
            <w:r>
              <w:rPr>
                <w:spacing w:val="9"/>
              </w:rPr>
              <w:t>第三十八条第二款规定</w:t>
            </w:r>
          </w:p>
        </w:tc>
        <w:tc>
          <w:tcPr>
            <w:tcW w:w="1212" w:type="dxa"/>
            <w:vAlign w:val="top"/>
          </w:tcPr>
          <w:p>
            <w:pPr>
              <w:spacing w:line="291" w:lineRule="auto"/>
              <w:rPr>
                <w:rFonts w:ascii="Arial"/>
                <w:sz w:val="21"/>
              </w:rPr>
            </w:pPr>
          </w:p>
          <w:p>
            <w:pPr>
              <w:spacing w:line="291" w:lineRule="auto"/>
              <w:rPr>
                <w:rFonts w:ascii="Arial"/>
                <w:sz w:val="21"/>
              </w:rPr>
            </w:pPr>
          </w:p>
          <w:p>
            <w:pPr>
              <w:pStyle w:val="6"/>
              <w:spacing w:before="60" w:line="204"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2" w:hRule="atLeast"/>
        </w:trPr>
        <w:tc>
          <w:tcPr>
            <w:tcW w:w="944" w:type="dxa"/>
            <w:vAlign w:val="top"/>
          </w:tcPr>
          <w:p>
            <w:pPr>
              <w:spacing w:line="295" w:lineRule="auto"/>
              <w:rPr>
                <w:rFonts w:ascii="Arial"/>
                <w:sz w:val="21"/>
              </w:rPr>
            </w:pPr>
          </w:p>
          <w:p>
            <w:pPr>
              <w:spacing w:line="295" w:lineRule="auto"/>
              <w:rPr>
                <w:rFonts w:ascii="Arial"/>
                <w:sz w:val="21"/>
              </w:rPr>
            </w:pPr>
          </w:p>
          <w:p>
            <w:pPr>
              <w:pStyle w:val="6"/>
              <w:spacing w:before="60" w:line="228" w:lineRule="auto"/>
              <w:ind w:left="404"/>
            </w:pPr>
            <w:r>
              <w:rPr>
                <w:spacing w:val="-10"/>
              </w:rPr>
              <w:t>13</w:t>
            </w:r>
          </w:p>
        </w:tc>
        <w:tc>
          <w:tcPr>
            <w:tcW w:w="1500" w:type="dxa"/>
            <w:vAlign w:val="top"/>
          </w:tcPr>
          <w:p>
            <w:pPr>
              <w:spacing w:line="244" w:lineRule="auto"/>
              <w:rPr>
                <w:rFonts w:ascii="Arial"/>
                <w:sz w:val="21"/>
              </w:rPr>
            </w:pPr>
          </w:p>
          <w:p>
            <w:pPr>
              <w:pStyle w:val="6"/>
              <w:spacing w:before="60" w:line="206" w:lineRule="auto"/>
              <w:ind w:left="55"/>
            </w:pPr>
            <w:r>
              <w:rPr>
                <w:spacing w:val="13"/>
              </w:rPr>
              <w:t>未定期对大型（或者</w:t>
            </w:r>
          </w:p>
          <w:p>
            <w:pPr>
              <w:pStyle w:val="6"/>
              <w:spacing w:before="26" w:line="206" w:lineRule="auto"/>
              <w:ind w:left="53"/>
            </w:pPr>
            <w:r>
              <w:rPr>
                <w:spacing w:val="9"/>
              </w:rPr>
              <w:t>距地十米以上的） 固</w:t>
            </w:r>
          </w:p>
          <w:p>
            <w:pPr>
              <w:pStyle w:val="6"/>
              <w:spacing w:before="26" w:line="239" w:lineRule="auto"/>
              <w:ind w:left="55" w:right="58" w:hanging="1"/>
            </w:pPr>
            <w:r>
              <w:rPr>
                <w:spacing w:val="13"/>
              </w:rPr>
              <w:t>定式牌匾标识进行安</w:t>
            </w:r>
            <w:r>
              <w:rPr>
                <w:spacing w:val="4"/>
              </w:rPr>
              <w:t xml:space="preserve"> </w:t>
            </w:r>
            <w:r>
              <w:rPr>
                <w:spacing w:val="8"/>
              </w:rPr>
              <w:t>全鉴定</w:t>
            </w:r>
          </w:p>
        </w:tc>
        <w:tc>
          <w:tcPr>
            <w:tcW w:w="2788" w:type="dxa"/>
            <w:vAlign w:val="top"/>
          </w:tcPr>
          <w:p>
            <w:pPr>
              <w:pStyle w:val="6"/>
              <w:spacing w:before="34" w:line="204" w:lineRule="auto"/>
              <w:ind w:left="55"/>
            </w:pPr>
            <w:r>
              <w:rPr>
                <w:spacing w:val="5"/>
              </w:rPr>
              <w:t>违反条款</w:t>
            </w:r>
            <w:r>
              <w:rPr>
                <w:spacing w:val="3"/>
              </w:rPr>
              <w:t xml:space="preserve"> </w:t>
            </w:r>
            <w:r>
              <w:rPr>
                <w:spacing w:val="5"/>
              </w:rPr>
              <w:t>：第四十条第一款第(二)项；</w:t>
            </w:r>
          </w:p>
          <w:p>
            <w:pPr>
              <w:pStyle w:val="6"/>
              <w:spacing w:line="197" w:lineRule="auto"/>
              <w:ind w:left="53" w:right="1" w:firstLine="1"/>
            </w:pPr>
            <w:r>
              <w:rPr>
                <w:spacing w:val="8"/>
              </w:rPr>
              <w:t>处罚条款：第五十五条第二款，责令限期</w:t>
            </w:r>
            <w:r>
              <w:rPr>
                <w:spacing w:val="4"/>
              </w:rPr>
              <w:t xml:space="preserve">  </w:t>
            </w:r>
            <w:r>
              <w:rPr>
                <w:spacing w:val="8"/>
              </w:rPr>
              <w:t>改正；逾期不改正的，按照违法设置固定</w:t>
            </w:r>
            <w:r>
              <w:rPr>
                <w:spacing w:val="4"/>
              </w:rPr>
              <w:t xml:space="preserve">  </w:t>
            </w:r>
            <w:r>
              <w:rPr>
                <w:spacing w:val="7"/>
              </w:rPr>
              <w:t>式牌匾标识的行为处理</w:t>
            </w:r>
            <w:r>
              <w:rPr>
                <w:spacing w:val="-15"/>
              </w:rPr>
              <w:t xml:space="preserve"> </w:t>
            </w:r>
            <w:r>
              <w:rPr>
                <w:spacing w:val="7"/>
              </w:rPr>
              <w:t>，以及《北京市市</w:t>
            </w:r>
            <w:r>
              <w:t xml:space="preserve">  </w:t>
            </w:r>
            <w:r>
              <w:rPr>
                <w:spacing w:val="8"/>
              </w:rPr>
              <w:t>容环境卫生条例》第三十九条第一款，责</w:t>
            </w:r>
            <w:r>
              <w:rPr>
                <w:spacing w:val="3"/>
              </w:rPr>
              <w:t xml:space="preserve">  </w:t>
            </w:r>
            <w:r>
              <w:rPr>
                <w:spacing w:val="8"/>
              </w:rPr>
              <w:t>令限期改正，逾期不改正的，予以强制拆</w:t>
            </w:r>
            <w:r>
              <w:rPr>
                <w:spacing w:val="3"/>
              </w:rPr>
              <w:t xml:space="preserve">  </w:t>
            </w:r>
            <w:r>
              <w:rPr>
                <w:spacing w:val="1"/>
              </w:rPr>
              <w:t>除，并可处 500 元以上 5000 元以下罚款。</w:t>
            </w:r>
          </w:p>
        </w:tc>
        <w:tc>
          <w:tcPr>
            <w:tcW w:w="851" w:type="dxa"/>
            <w:vAlign w:val="top"/>
          </w:tcPr>
          <w:p>
            <w:pPr>
              <w:spacing w:line="291" w:lineRule="auto"/>
              <w:rPr>
                <w:rFonts w:ascii="Arial"/>
                <w:sz w:val="21"/>
              </w:rPr>
            </w:pPr>
          </w:p>
          <w:p>
            <w:pPr>
              <w:spacing w:line="291" w:lineRule="auto"/>
              <w:rPr>
                <w:rFonts w:ascii="Arial"/>
                <w:sz w:val="21"/>
              </w:rPr>
            </w:pPr>
          </w:p>
          <w:p>
            <w:pPr>
              <w:pStyle w:val="6"/>
              <w:spacing w:before="60" w:line="228" w:lineRule="auto"/>
              <w:ind w:left="314"/>
            </w:pPr>
            <w:r>
              <w:rPr>
                <w:spacing w:val="-7"/>
              </w:rPr>
              <w:t>500</w:t>
            </w:r>
          </w:p>
        </w:tc>
        <w:tc>
          <w:tcPr>
            <w:tcW w:w="567" w:type="dxa"/>
            <w:vAlign w:val="top"/>
          </w:tcPr>
          <w:p>
            <w:pPr>
              <w:spacing w:line="291" w:lineRule="auto"/>
              <w:rPr>
                <w:rFonts w:ascii="Arial"/>
                <w:sz w:val="21"/>
              </w:rPr>
            </w:pPr>
          </w:p>
          <w:p>
            <w:pPr>
              <w:spacing w:line="291" w:lineRule="auto"/>
              <w:rPr>
                <w:rFonts w:ascii="Arial"/>
                <w:sz w:val="21"/>
              </w:rPr>
            </w:pPr>
          </w:p>
          <w:p>
            <w:pPr>
              <w:pStyle w:val="6"/>
              <w:spacing w:before="60" w:line="230" w:lineRule="auto"/>
              <w:ind w:left="254"/>
            </w:pPr>
            <w:r>
              <w:t>1</w:t>
            </w:r>
          </w:p>
        </w:tc>
        <w:tc>
          <w:tcPr>
            <w:tcW w:w="2303" w:type="dxa"/>
            <w:vAlign w:val="top"/>
          </w:tcPr>
          <w:p>
            <w:pPr>
              <w:pStyle w:val="6"/>
              <w:spacing w:before="33" w:line="204" w:lineRule="auto"/>
              <w:ind w:left="58" w:right="14" w:firstLine="5"/>
            </w:pPr>
            <w:r>
              <w:rPr>
                <w:spacing w:val="6"/>
              </w:rPr>
              <w:t>1.设置在车站</w:t>
            </w:r>
            <w:r>
              <w:rPr>
                <w:spacing w:val="-23"/>
              </w:rPr>
              <w:t xml:space="preserve"> </w:t>
            </w:r>
            <w:r>
              <w:rPr>
                <w:spacing w:val="6"/>
              </w:rPr>
              <w:t>、机场、居民小区</w:t>
            </w:r>
            <w:r>
              <w:rPr>
                <w:spacing w:val="-23"/>
              </w:rPr>
              <w:t xml:space="preserve"> </w:t>
            </w:r>
            <w:r>
              <w:rPr>
                <w:spacing w:val="6"/>
              </w:rPr>
              <w:t>、</w:t>
            </w:r>
            <w:r>
              <w:t xml:space="preserve"> </w:t>
            </w:r>
            <w:r>
              <w:rPr>
                <w:spacing w:val="5"/>
              </w:rPr>
              <w:t>医院</w:t>
            </w:r>
            <w:r>
              <w:rPr>
                <w:spacing w:val="-12"/>
              </w:rPr>
              <w:t xml:space="preserve"> </w:t>
            </w:r>
            <w:r>
              <w:rPr>
                <w:spacing w:val="5"/>
              </w:rPr>
              <w:t>、学校、体育场馆</w:t>
            </w:r>
            <w:r>
              <w:rPr>
                <w:spacing w:val="-23"/>
              </w:rPr>
              <w:t xml:space="preserve"> </w:t>
            </w:r>
            <w:r>
              <w:rPr>
                <w:spacing w:val="5"/>
              </w:rPr>
              <w:t>、影剧院、</w:t>
            </w:r>
            <w:r>
              <w:t xml:space="preserve"> </w:t>
            </w:r>
            <w:r>
              <w:rPr>
                <w:spacing w:val="5"/>
              </w:rPr>
              <w:t>繁华商业街区、旅游景区等人口集</w:t>
            </w:r>
            <w:r>
              <w:rPr>
                <w:spacing w:val="3"/>
              </w:rPr>
              <w:t xml:space="preserve">  中地区的</w:t>
            </w:r>
            <w:r>
              <w:rPr>
                <w:spacing w:val="-12"/>
              </w:rPr>
              <w:t xml:space="preserve"> </w:t>
            </w:r>
            <w:r>
              <w:rPr>
                <w:spacing w:val="3"/>
              </w:rPr>
              <w:t>，系数为 2；</w:t>
            </w:r>
          </w:p>
          <w:p>
            <w:pPr>
              <w:pStyle w:val="6"/>
              <w:spacing w:line="190" w:lineRule="auto"/>
              <w:ind w:left="57" w:right="55"/>
            </w:pPr>
            <w:r>
              <w:rPr>
                <w:spacing w:val="14"/>
              </w:rPr>
              <w:t>2.</w:t>
            </w:r>
            <w:r>
              <w:rPr>
                <w:spacing w:val="-5"/>
              </w:rPr>
              <w:t xml:space="preserve"> </w:t>
            </w:r>
            <w:r>
              <w:rPr>
                <w:spacing w:val="14"/>
              </w:rPr>
              <w:t>因未安全鉴定引发牌匾标识掉</w:t>
            </w:r>
            <w:r>
              <w:t xml:space="preserve"> </w:t>
            </w:r>
            <w:r>
              <w:rPr>
                <w:spacing w:val="5"/>
              </w:rPr>
              <w:t>落等行为影响公共安全的，系数为</w:t>
            </w:r>
            <w:r>
              <w:rPr>
                <w:spacing w:val="8"/>
              </w:rPr>
              <w:t xml:space="preserve"> </w:t>
            </w:r>
            <w:r>
              <w:rPr>
                <w:spacing w:val="-7"/>
              </w:rPr>
              <w:t>9。</w:t>
            </w:r>
          </w:p>
        </w:tc>
        <w:tc>
          <w:tcPr>
            <w:tcW w:w="1784" w:type="dxa"/>
            <w:vAlign w:val="top"/>
          </w:tcPr>
          <w:p>
            <w:pPr>
              <w:spacing w:line="380" w:lineRule="auto"/>
              <w:rPr>
                <w:rFonts w:ascii="Arial"/>
                <w:sz w:val="21"/>
              </w:rPr>
            </w:pPr>
          </w:p>
          <w:p>
            <w:pPr>
              <w:pStyle w:val="6"/>
              <w:spacing w:before="60" w:line="208" w:lineRule="auto"/>
              <w:ind w:left="57" w:right="54"/>
              <w:jc w:val="both"/>
            </w:pPr>
            <w:r>
              <w:rPr>
                <w:spacing w:val="-4"/>
              </w:rPr>
              <w:t>罚款数额 ＝500 ×（ 1 ＋区</w:t>
            </w:r>
            <w:r>
              <w:rPr>
                <w:spacing w:val="13"/>
                <w:w w:val="101"/>
              </w:rPr>
              <w:t xml:space="preserve"> </w:t>
            </w:r>
            <w:r>
              <w:rPr>
                <w:spacing w:val="10"/>
              </w:rPr>
              <w:t>域系数 ＋情节系数+变量</w:t>
            </w:r>
            <w:r>
              <w:t xml:space="preserve"> </w:t>
            </w:r>
            <w:r>
              <w:rPr>
                <w:spacing w:val="9"/>
              </w:rPr>
              <w:t>系数）</w:t>
            </w:r>
          </w:p>
        </w:tc>
        <w:tc>
          <w:tcPr>
            <w:tcW w:w="2384" w:type="dxa"/>
            <w:vAlign w:val="top"/>
          </w:tcPr>
          <w:p>
            <w:pPr>
              <w:spacing w:line="244" w:lineRule="auto"/>
              <w:rPr>
                <w:rFonts w:ascii="Arial"/>
                <w:sz w:val="21"/>
              </w:rPr>
            </w:pPr>
          </w:p>
          <w:p>
            <w:pPr>
              <w:pStyle w:val="6"/>
              <w:spacing w:before="61" w:line="236" w:lineRule="auto"/>
              <w:ind w:left="57" w:right="8" w:firstLine="3"/>
              <w:jc w:val="both"/>
            </w:pPr>
            <w:r>
              <w:rPr>
                <w:spacing w:val="9"/>
              </w:rPr>
              <w:t>实施处罚援引法律依据时</w:t>
            </w:r>
            <w:r>
              <w:rPr>
                <w:spacing w:val="-13"/>
              </w:rPr>
              <w:t xml:space="preserve"> </w:t>
            </w:r>
            <w:r>
              <w:rPr>
                <w:spacing w:val="9"/>
              </w:rPr>
              <w:t>，应当同</w:t>
            </w:r>
            <w:r>
              <w:t xml:space="preserve">  </w:t>
            </w:r>
            <w:r>
              <w:rPr>
                <w:spacing w:val="4"/>
              </w:rPr>
              <w:t>时援引《条例》第五十五条第二款，</w:t>
            </w:r>
            <w:r>
              <w:rPr>
                <w:spacing w:val="7"/>
              </w:rPr>
              <w:t xml:space="preserve"> </w:t>
            </w:r>
            <w:r>
              <w:rPr>
                <w:spacing w:val="11"/>
              </w:rPr>
              <w:t>以及《北京市市容环境卫生条例》</w:t>
            </w:r>
            <w:r>
              <w:rPr>
                <w:spacing w:val="5"/>
              </w:rPr>
              <w:t xml:space="preserve">  </w:t>
            </w:r>
            <w:r>
              <w:rPr>
                <w:spacing w:val="9"/>
              </w:rPr>
              <w:t>第三十九条第一款规定</w:t>
            </w:r>
          </w:p>
        </w:tc>
        <w:tc>
          <w:tcPr>
            <w:tcW w:w="1212" w:type="dxa"/>
            <w:vAlign w:val="top"/>
          </w:tcPr>
          <w:p>
            <w:pPr>
              <w:spacing w:line="47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0" w:hRule="atLeast"/>
        </w:trPr>
        <w:tc>
          <w:tcPr>
            <w:tcW w:w="944" w:type="dxa"/>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pStyle w:val="6"/>
              <w:spacing w:before="60" w:line="230" w:lineRule="auto"/>
              <w:ind w:left="404"/>
            </w:pPr>
            <w:r>
              <w:rPr>
                <w:spacing w:val="-10"/>
              </w:rPr>
              <w:t>14</w:t>
            </w:r>
          </w:p>
        </w:tc>
        <w:tc>
          <w:tcPr>
            <w:tcW w:w="1500" w:type="dxa"/>
            <w:vAlign w:val="top"/>
          </w:tcPr>
          <w:p>
            <w:pPr>
              <w:spacing w:line="339" w:lineRule="auto"/>
              <w:rPr>
                <w:rFonts w:ascii="Arial"/>
                <w:sz w:val="21"/>
              </w:rPr>
            </w:pPr>
          </w:p>
          <w:p>
            <w:pPr>
              <w:spacing w:line="339" w:lineRule="auto"/>
              <w:rPr>
                <w:rFonts w:ascii="Arial"/>
                <w:sz w:val="21"/>
              </w:rPr>
            </w:pPr>
          </w:p>
          <w:p>
            <w:pPr>
              <w:pStyle w:val="6"/>
              <w:spacing w:before="60" w:line="242" w:lineRule="auto"/>
              <w:ind w:left="57" w:right="58" w:hanging="3"/>
            </w:pPr>
            <w:r>
              <w:rPr>
                <w:spacing w:val="13"/>
              </w:rPr>
              <w:t>所有人未履行日常维</w:t>
            </w:r>
            <w:r>
              <w:rPr>
                <w:spacing w:val="4"/>
              </w:rPr>
              <w:t xml:space="preserve"> </w:t>
            </w:r>
            <w:r>
              <w:rPr>
                <w:spacing w:val="7"/>
              </w:rPr>
              <w:t>护责任</w:t>
            </w:r>
          </w:p>
        </w:tc>
        <w:tc>
          <w:tcPr>
            <w:tcW w:w="2788" w:type="dxa"/>
            <w:vAlign w:val="top"/>
          </w:tcPr>
          <w:p>
            <w:pPr>
              <w:spacing w:line="280" w:lineRule="auto"/>
              <w:rPr>
                <w:rFonts w:ascii="Arial"/>
                <w:sz w:val="21"/>
              </w:rPr>
            </w:pPr>
          </w:p>
          <w:p>
            <w:pPr>
              <w:pStyle w:val="6"/>
              <w:spacing w:before="60" w:line="204" w:lineRule="auto"/>
              <w:ind w:left="54" w:firstLine="1"/>
            </w:pPr>
            <w:r>
              <w:rPr>
                <w:spacing w:val="2"/>
              </w:rPr>
              <w:t>违反条款：第四十一条第(一)项、第（</w:t>
            </w:r>
            <w:r>
              <w:rPr>
                <w:spacing w:val="1"/>
              </w:rPr>
              <w:t xml:space="preserve"> </w:t>
            </w:r>
            <w:r>
              <w:rPr>
                <w:spacing w:val="2"/>
              </w:rPr>
              <w:t>二</w:t>
            </w:r>
            <w:r>
              <w:rPr>
                <w:spacing w:val="-11"/>
              </w:rPr>
              <w:t xml:space="preserve"> </w:t>
            </w:r>
            <w:r>
              <w:rPr>
                <w:spacing w:val="2"/>
              </w:rPr>
              <w:t>）</w:t>
            </w:r>
            <w:r>
              <w:t xml:space="preserve"> </w:t>
            </w:r>
            <w:r>
              <w:rPr>
                <w:spacing w:val="4"/>
              </w:rPr>
              <w:t>项</w:t>
            </w:r>
            <w:r>
              <w:rPr>
                <w:spacing w:val="-22"/>
              </w:rPr>
              <w:t xml:space="preserve"> </w:t>
            </w:r>
            <w:r>
              <w:rPr>
                <w:spacing w:val="4"/>
              </w:rPr>
              <w:t>、第(三)项</w:t>
            </w:r>
            <w:r>
              <w:rPr>
                <w:spacing w:val="-24"/>
              </w:rPr>
              <w:t xml:space="preserve"> </w:t>
            </w:r>
            <w:r>
              <w:rPr>
                <w:spacing w:val="4"/>
              </w:rPr>
              <w:t>、第(四)项</w:t>
            </w:r>
            <w:r>
              <w:rPr>
                <w:spacing w:val="-16"/>
              </w:rPr>
              <w:t xml:space="preserve"> </w:t>
            </w:r>
            <w:r>
              <w:rPr>
                <w:spacing w:val="-27"/>
              </w:rPr>
              <w:t>；（</w:t>
            </w:r>
            <w:r>
              <w:rPr>
                <w:spacing w:val="4"/>
              </w:rPr>
              <w:t>根据不同情形</w:t>
            </w:r>
            <w:r>
              <w:t xml:space="preserve">   </w:t>
            </w:r>
            <w:r>
              <w:rPr>
                <w:spacing w:val="8"/>
              </w:rPr>
              <w:t>选择适用）</w:t>
            </w:r>
          </w:p>
          <w:p>
            <w:pPr>
              <w:pStyle w:val="6"/>
              <w:spacing w:before="2" w:line="209" w:lineRule="auto"/>
              <w:ind w:left="54" w:right="54"/>
            </w:pPr>
            <w:r>
              <w:rPr>
                <w:spacing w:val="8"/>
              </w:rPr>
              <w:t>处罚条款：第五十五条第一款，责令其履 行相关责任，恢复相关设施正常功能，处</w:t>
            </w:r>
            <w:r>
              <w:rPr>
                <w:spacing w:val="6"/>
              </w:rPr>
              <w:t xml:space="preserve"> </w:t>
            </w:r>
            <w:r>
              <w:rPr>
                <w:spacing w:val="8"/>
              </w:rPr>
              <w:t>一千元以上一万元以下罚款。</w:t>
            </w:r>
          </w:p>
        </w:tc>
        <w:tc>
          <w:tcPr>
            <w:tcW w:w="851"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28" w:lineRule="auto"/>
              <w:ind w:left="282"/>
            </w:pPr>
            <w:r>
              <w:rPr>
                <w:spacing w:val="-9"/>
              </w:rPr>
              <w:t>1000</w:t>
            </w:r>
          </w:p>
        </w:tc>
        <w:tc>
          <w:tcPr>
            <w:tcW w:w="567"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30" w:lineRule="auto"/>
              <w:ind w:left="254"/>
            </w:pPr>
            <w:r>
              <w:t>1</w:t>
            </w:r>
          </w:p>
        </w:tc>
        <w:tc>
          <w:tcPr>
            <w:tcW w:w="2303" w:type="dxa"/>
            <w:vAlign w:val="top"/>
          </w:tcPr>
          <w:p>
            <w:pPr>
              <w:pStyle w:val="6"/>
              <w:spacing w:before="34" w:line="204" w:lineRule="auto"/>
              <w:ind w:left="54" w:firstLine="9"/>
            </w:pPr>
            <w:r>
              <w:rPr>
                <w:spacing w:val="1"/>
              </w:rPr>
              <w:t>1.设置在环路、高（快）速路两侧，</w:t>
            </w:r>
            <w:r>
              <w:t xml:space="preserve"> 或者车站、机场、居民小区、医院、</w:t>
            </w:r>
            <w:r>
              <w:rPr>
                <w:spacing w:val="1"/>
              </w:rPr>
              <w:t xml:space="preserve"> </w:t>
            </w:r>
            <w:r>
              <w:rPr>
                <w:spacing w:val="5"/>
              </w:rPr>
              <w:t xml:space="preserve">学校、体育场馆、影剧院、繁华商  业街区、旅游景区等人口集中地区  </w:t>
            </w:r>
            <w:r>
              <w:t>的</w:t>
            </w:r>
            <w:r>
              <w:rPr>
                <w:spacing w:val="-15"/>
              </w:rPr>
              <w:t xml:space="preserve"> </w:t>
            </w:r>
            <w:r>
              <w:t>，系数 2；</w:t>
            </w:r>
          </w:p>
          <w:p>
            <w:pPr>
              <w:pStyle w:val="6"/>
              <w:spacing w:before="1" w:line="203" w:lineRule="auto"/>
              <w:ind w:left="55" w:right="55" w:firstLine="2"/>
            </w:pPr>
            <w:r>
              <w:rPr>
                <w:spacing w:val="6"/>
              </w:rPr>
              <w:t>2.大型户外广告设施、固定式牌匾</w:t>
            </w:r>
            <w:r>
              <w:rPr>
                <w:spacing w:val="10"/>
                <w:w w:val="102"/>
              </w:rPr>
              <w:t xml:space="preserve"> </w:t>
            </w:r>
            <w:r>
              <w:rPr>
                <w:spacing w:val="3"/>
              </w:rPr>
              <w:t>标识</w:t>
            </w:r>
            <w:r>
              <w:rPr>
                <w:spacing w:val="-9"/>
              </w:rPr>
              <w:t xml:space="preserve"> </w:t>
            </w:r>
            <w:r>
              <w:rPr>
                <w:spacing w:val="3"/>
              </w:rPr>
              <w:t>，变量系数为 2；</w:t>
            </w:r>
          </w:p>
          <w:p>
            <w:pPr>
              <w:pStyle w:val="6"/>
              <w:spacing w:line="183" w:lineRule="auto"/>
              <w:ind w:left="56" w:right="50" w:firstLine="1"/>
            </w:pPr>
            <w:r>
              <w:rPr>
                <w:spacing w:val="7"/>
              </w:rPr>
              <w:t>3.距地十米以上的户外广告设施、</w:t>
            </w:r>
            <w:r>
              <w:t xml:space="preserve"> </w:t>
            </w:r>
            <w:r>
              <w:rPr>
                <w:spacing w:val="8"/>
              </w:rPr>
              <w:t>牌匾标识</w:t>
            </w:r>
            <w:r>
              <w:rPr>
                <w:spacing w:val="-11"/>
              </w:rPr>
              <w:t xml:space="preserve"> </w:t>
            </w:r>
            <w:r>
              <w:rPr>
                <w:spacing w:val="8"/>
              </w:rPr>
              <w:t>，变量系数为2。</w:t>
            </w:r>
          </w:p>
        </w:tc>
        <w:tc>
          <w:tcPr>
            <w:tcW w:w="1784" w:type="dxa"/>
            <w:vAlign w:val="top"/>
          </w:tcPr>
          <w:p>
            <w:pPr>
              <w:spacing w:line="291" w:lineRule="auto"/>
              <w:rPr>
                <w:rFonts w:ascii="Arial"/>
                <w:sz w:val="21"/>
              </w:rPr>
            </w:pPr>
          </w:p>
          <w:p>
            <w:pPr>
              <w:spacing w:line="292" w:lineRule="auto"/>
              <w:rPr>
                <w:rFonts w:ascii="Arial"/>
                <w:sz w:val="21"/>
              </w:rPr>
            </w:pPr>
          </w:p>
          <w:p>
            <w:pPr>
              <w:pStyle w:val="6"/>
              <w:spacing w:before="60" w:line="208" w:lineRule="auto"/>
              <w:ind w:left="57" w:right="54"/>
              <w:jc w:val="both"/>
            </w:pPr>
            <w:r>
              <w:rPr>
                <w:spacing w:val="-8"/>
              </w:rPr>
              <w:t>罚款数额 ＝1000 ×（ 1 ＋区</w:t>
            </w:r>
            <w:r>
              <w:rPr>
                <w:spacing w:val="7"/>
              </w:rPr>
              <w:t xml:space="preserve"> </w:t>
            </w:r>
            <w:r>
              <w:rPr>
                <w:spacing w:val="10"/>
              </w:rPr>
              <w:t>域系数 ＋情节系数+变量</w:t>
            </w:r>
            <w:r>
              <w:t xml:space="preserve"> </w:t>
            </w:r>
            <w:r>
              <w:rPr>
                <w:spacing w:val="9"/>
              </w:rPr>
              <w:t>系数）</w:t>
            </w:r>
          </w:p>
        </w:tc>
        <w:tc>
          <w:tcPr>
            <w:tcW w:w="2384" w:type="dxa"/>
            <w:vAlign w:val="top"/>
          </w:tcPr>
          <w:p>
            <w:pPr>
              <w:rPr>
                <w:rFonts w:ascii="Arial"/>
                <w:sz w:val="21"/>
              </w:rPr>
            </w:pPr>
          </w:p>
        </w:tc>
        <w:tc>
          <w:tcPr>
            <w:tcW w:w="1212" w:type="dxa"/>
            <w:vAlign w:val="top"/>
          </w:tcPr>
          <w:p>
            <w:pPr>
              <w:spacing w:line="339" w:lineRule="auto"/>
              <w:rPr>
                <w:rFonts w:ascii="Arial"/>
                <w:sz w:val="21"/>
              </w:rPr>
            </w:pPr>
          </w:p>
          <w:p>
            <w:pPr>
              <w:spacing w:line="33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7" w:line="169" w:lineRule="auto"/>
              <w:ind w:left="5656"/>
              <w:outlineLvl w:val="1"/>
            </w:pPr>
            <w:bookmarkStart w:id="12" w:name="bookmark11"/>
            <w:bookmarkEnd w:id="12"/>
            <w:r>
              <w:rPr>
                <w:b/>
                <w:bCs/>
                <w:spacing w:val="10"/>
              </w:rPr>
              <w:t>《北京市标语宣传品设置管理规定》案由6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44" w:type="dxa"/>
            <w:vAlign w:val="top"/>
          </w:tcPr>
          <w:p>
            <w:pPr>
              <w:pStyle w:val="6"/>
              <w:spacing w:before="175" w:line="230" w:lineRule="auto"/>
              <w:ind w:left="443"/>
            </w:pPr>
            <w:r>
              <w:t>1</w:t>
            </w:r>
          </w:p>
        </w:tc>
        <w:tc>
          <w:tcPr>
            <w:tcW w:w="1500" w:type="dxa"/>
            <w:vAlign w:val="top"/>
          </w:tcPr>
          <w:p>
            <w:pPr>
              <w:pStyle w:val="6"/>
              <w:spacing w:before="57" w:line="211" w:lineRule="auto"/>
              <w:ind w:left="54"/>
            </w:pPr>
            <w:r>
              <w:rPr>
                <w:spacing w:val="13"/>
              </w:rPr>
              <w:t>标语宣传品含有商业</w:t>
            </w:r>
          </w:p>
          <w:p>
            <w:pPr>
              <w:pStyle w:val="6"/>
              <w:spacing w:before="22" w:line="170" w:lineRule="auto"/>
              <w:ind w:left="56"/>
            </w:pPr>
            <w:r>
              <w:rPr>
                <w:spacing w:val="8"/>
              </w:rPr>
              <w:t>广告内容</w:t>
            </w:r>
          </w:p>
        </w:tc>
        <w:tc>
          <w:tcPr>
            <w:tcW w:w="2788" w:type="dxa"/>
            <w:vAlign w:val="top"/>
          </w:tcPr>
          <w:p>
            <w:pPr>
              <w:pStyle w:val="6"/>
              <w:spacing w:before="58" w:line="210" w:lineRule="auto"/>
              <w:ind w:left="55"/>
            </w:pPr>
            <w:r>
              <w:rPr>
                <w:spacing w:val="4"/>
              </w:rPr>
              <w:t>违反条款</w:t>
            </w:r>
            <w:r>
              <w:rPr>
                <w:spacing w:val="-5"/>
              </w:rPr>
              <w:t xml:space="preserve"> </w:t>
            </w:r>
            <w:r>
              <w:rPr>
                <w:spacing w:val="4"/>
              </w:rPr>
              <w:t>：第四条；</w:t>
            </w:r>
          </w:p>
          <w:p>
            <w:pPr>
              <w:pStyle w:val="6"/>
              <w:spacing w:before="22" w:line="170" w:lineRule="auto"/>
              <w:ind w:left="54"/>
            </w:pPr>
            <w:r>
              <w:rPr>
                <w:spacing w:val="3"/>
              </w:rPr>
              <w:t>处罚条款</w:t>
            </w:r>
            <w:r>
              <w:rPr>
                <w:spacing w:val="-14"/>
              </w:rPr>
              <w:t xml:space="preserve"> </w:t>
            </w:r>
            <w:r>
              <w:rPr>
                <w:spacing w:val="3"/>
              </w:rPr>
              <w:t>：第十八条</w:t>
            </w:r>
            <w:r>
              <w:rPr>
                <w:spacing w:val="40"/>
                <w:w w:val="101"/>
              </w:rPr>
              <w:t xml:space="preserve"> </w:t>
            </w:r>
            <w:r>
              <w:rPr>
                <w:spacing w:val="3"/>
              </w:rPr>
              <w:t>责令改正</w:t>
            </w:r>
            <w:r>
              <w:rPr>
                <w:spacing w:val="-16"/>
              </w:rPr>
              <w:t xml:space="preserve"> </w:t>
            </w:r>
            <w:r>
              <w:rPr>
                <w:spacing w:val="3"/>
              </w:rPr>
              <w:t>，处 1000</w:t>
            </w:r>
          </w:p>
        </w:tc>
        <w:tc>
          <w:tcPr>
            <w:tcW w:w="851" w:type="dxa"/>
            <w:vAlign w:val="top"/>
          </w:tcPr>
          <w:p>
            <w:pPr>
              <w:pStyle w:val="6"/>
              <w:spacing w:before="175" w:line="228" w:lineRule="auto"/>
              <w:ind w:left="282"/>
            </w:pPr>
            <w:r>
              <w:rPr>
                <w:spacing w:val="-9"/>
              </w:rPr>
              <w:t>1000</w:t>
            </w:r>
          </w:p>
        </w:tc>
        <w:tc>
          <w:tcPr>
            <w:tcW w:w="567" w:type="dxa"/>
            <w:vAlign w:val="top"/>
          </w:tcPr>
          <w:p>
            <w:pPr>
              <w:pStyle w:val="6"/>
              <w:spacing w:before="175" w:line="230" w:lineRule="auto"/>
              <w:ind w:left="254"/>
            </w:pPr>
            <w:r>
              <w:t>1</w:t>
            </w:r>
          </w:p>
        </w:tc>
        <w:tc>
          <w:tcPr>
            <w:tcW w:w="2303" w:type="dxa"/>
            <w:vAlign w:val="top"/>
          </w:tcPr>
          <w:p>
            <w:pPr>
              <w:pStyle w:val="6"/>
              <w:spacing w:before="175"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58" w:line="201" w:lineRule="auto"/>
              <w:ind w:left="57" w:right="56"/>
            </w:pPr>
            <w:r>
              <w:rPr>
                <w:spacing w:val="-8"/>
              </w:rPr>
              <w:t>罚款数额 ＝1000 ×（ 1 ＋区</w:t>
            </w:r>
            <w:r>
              <w:rPr>
                <w:spacing w:val="7"/>
              </w:rPr>
              <w:t xml:space="preserve"> </w:t>
            </w:r>
            <w:r>
              <w:rPr>
                <w:spacing w:val="9"/>
              </w:rPr>
              <w:t>域系数＋情节系数）</w:t>
            </w:r>
          </w:p>
        </w:tc>
        <w:tc>
          <w:tcPr>
            <w:tcW w:w="2384" w:type="dxa"/>
            <w:vAlign w:val="top"/>
          </w:tcPr>
          <w:p>
            <w:pPr>
              <w:rPr>
                <w:rFonts w:ascii="Arial"/>
                <w:sz w:val="21"/>
              </w:rPr>
            </w:pPr>
          </w:p>
        </w:tc>
        <w:tc>
          <w:tcPr>
            <w:tcW w:w="1212" w:type="dxa"/>
            <w:vAlign w:val="top"/>
          </w:tcPr>
          <w:p>
            <w:pPr>
              <w:pStyle w:val="6"/>
              <w:spacing w:before="57" w:line="212" w:lineRule="auto"/>
              <w:ind w:left="455"/>
            </w:pPr>
            <w:r>
              <w:rPr>
                <w:spacing w:val="7"/>
              </w:rPr>
              <w:t>街道</w:t>
            </w:r>
          </w:p>
          <w:p>
            <w:pPr>
              <w:pStyle w:val="6"/>
              <w:spacing w:before="20" w:line="170"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 w:hRule="atLeast"/>
        </w:trPr>
        <w:tc>
          <w:tcPr>
            <w:tcW w:w="944" w:type="dxa"/>
            <w:vAlign w:val="top"/>
          </w:tcPr>
          <w:p>
            <w:pPr>
              <w:spacing w:line="230" w:lineRule="exact"/>
              <w:rPr>
                <w:rFonts w:ascii="Arial"/>
                <w:sz w:val="20"/>
              </w:rPr>
            </w:pPr>
          </w:p>
        </w:tc>
        <w:tc>
          <w:tcPr>
            <w:tcW w:w="1500" w:type="dxa"/>
            <w:vAlign w:val="top"/>
          </w:tcPr>
          <w:p>
            <w:pPr>
              <w:spacing w:line="230" w:lineRule="exact"/>
              <w:rPr>
                <w:rFonts w:ascii="Arial"/>
                <w:sz w:val="20"/>
              </w:rPr>
            </w:pPr>
          </w:p>
        </w:tc>
        <w:tc>
          <w:tcPr>
            <w:tcW w:w="2788" w:type="dxa"/>
            <w:vAlign w:val="top"/>
          </w:tcPr>
          <w:p>
            <w:pPr>
              <w:pStyle w:val="6"/>
              <w:spacing w:before="58" w:line="172" w:lineRule="auto"/>
              <w:ind w:left="53"/>
            </w:pPr>
            <w:r>
              <w:rPr>
                <w:spacing w:val="10"/>
              </w:rPr>
              <w:t>元以上1 万元以下罚款</w:t>
            </w:r>
          </w:p>
        </w:tc>
        <w:tc>
          <w:tcPr>
            <w:tcW w:w="851" w:type="dxa"/>
            <w:vAlign w:val="top"/>
          </w:tcPr>
          <w:p>
            <w:pPr>
              <w:spacing w:line="230" w:lineRule="exact"/>
              <w:rPr>
                <w:rFonts w:ascii="Arial"/>
                <w:sz w:val="20"/>
              </w:rPr>
            </w:pPr>
          </w:p>
        </w:tc>
        <w:tc>
          <w:tcPr>
            <w:tcW w:w="567" w:type="dxa"/>
            <w:vAlign w:val="top"/>
          </w:tcPr>
          <w:p>
            <w:pPr>
              <w:spacing w:line="230" w:lineRule="exact"/>
              <w:rPr>
                <w:rFonts w:ascii="Arial"/>
                <w:sz w:val="20"/>
              </w:rPr>
            </w:pPr>
          </w:p>
        </w:tc>
        <w:tc>
          <w:tcPr>
            <w:tcW w:w="2303" w:type="dxa"/>
            <w:vAlign w:val="top"/>
          </w:tcPr>
          <w:p>
            <w:pPr>
              <w:spacing w:line="230" w:lineRule="exact"/>
              <w:rPr>
                <w:rFonts w:ascii="Arial"/>
                <w:sz w:val="20"/>
              </w:rPr>
            </w:pPr>
          </w:p>
        </w:tc>
        <w:tc>
          <w:tcPr>
            <w:tcW w:w="1784" w:type="dxa"/>
            <w:vAlign w:val="top"/>
          </w:tcPr>
          <w:p>
            <w:pPr>
              <w:spacing w:line="230" w:lineRule="exact"/>
              <w:rPr>
                <w:rFonts w:ascii="Arial"/>
                <w:sz w:val="20"/>
              </w:rPr>
            </w:pPr>
          </w:p>
        </w:tc>
        <w:tc>
          <w:tcPr>
            <w:tcW w:w="2384" w:type="dxa"/>
            <w:vAlign w:val="top"/>
          </w:tcPr>
          <w:p>
            <w:pPr>
              <w:spacing w:line="230" w:lineRule="exact"/>
              <w:rPr>
                <w:rFonts w:ascii="Arial"/>
                <w:sz w:val="20"/>
              </w:rPr>
            </w:pPr>
          </w:p>
        </w:tc>
        <w:tc>
          <w:tcPr>
            <w:tcW w:w="1212" w:type="dxa"/>
            <w:vAlign w:val="top"/>
          </w:tcPr>
          <w:p>
            <w:pPr>
              <w:spacing w:line="230" w:lineRule="exact"/>
              <w:rPr>
                <w:rFonts w:ascii="Arial"/>
                <w:sz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7" w:hRule="atLeast"/>
        </w:trPr>
        <w:tc>
          <w:tcPr>
            <w:tcW w:w="944" w:type="dxa"/>
            <w:vAlign w:val="top"/>
          </w:tcPr>
          <w:p>
            <w:pPr>
              <w:spacing w:line="412" w:lineRule="auto"/>
              <w:rPr>
                <w:rFonts w:ascii="Arial"/>
                <w:sz w:val="21"/>
              </w:rPr>
            </w:pPr>
          </w:p>
          <w:p>
            <w:pPr>
              <w:pStyle w:val="6"/>
              <w:spacing w:before="60" w:line="230" w:lineRule="auto"/>
              <w:ind w:left="437"/>
            </w:pPr>
            <w:r>
              <w:t>2</w:t>
            </w:r>
          </w:p>
        </w:tc>
        <w:tc>
          <w:tcPr>
            <w:tcW w:w="1500" w:type="dxa"/>
            <w:vAlign w:val="top"/>
          </w:tcPr>
          <w:p>
            <w:pPr>
              <w:pStyle w:val="6"/>
              <w:spacing w:before="242" w:line="211" w:lineRule="auto"/>
              <w:ind w:left="56"/>
            </w:pPr>
            <w:r>
              <w:rPr>
                <w:spacing w:val="13"/>
              </w:rPr>
              <w:t>改变固定宣传设施的</w:t>
            </w:r>
          </w:p>
          <w:p>
            <w:pPr>
              <w:pStyle w:val="6"/>
              <w:spacing w:before="21"/>
              <w:ind w:left="54" w:right="58"/>
            </w:pPr>
            <w:r>
              <w:rPr>
                <w:spacing w:val="13"/>
              </w:rPr>
              <w:t>使用性质用于商业广</w:t>
            </w:r>
            <w:r>
              <w:rPr>
                <w:spacing w:val="4"/>
              </w:rPr>
              <w:t xml:space="preserve"> </w:t>
            </w:r>
            <w:r>
              <w:rPr>
                <w:spacing w:val="6"/>
              </w:rPr>
              <w:t>告</w:t>
            </w:r>
          </w:p>
        </w:tc>
        <w:tc>
          <w:tcPr>
            <w:tcW w:w="2788" w:type="dxa"/>
            <w:vAlign w:val="top"/>
          </w:tcPr>
          <w:p>
            <w:pPr>
              <w:pStyle w:val="6"/>
              <w:spacing w:before="242" w:line="210" w:lineRule="auto"/>
              <w:ind w:left="55"/>
            </w:pPr>
            <w:r>
              <w:rPr>
                <w:spacing w:val="4"/>
              </w:rPr>
              <w:t>违反条款</w:t>
            </w:r>
            <w:r>
              <w:rPr>
                <w:spacing w:val="-5"/>
              </w:rPr>
              <w:t xml:space="preserve"> </w:t>
            </w:r>
            <w:r>
              <w:rPr>
                <w:spacing w:val="4"/>
              </w:rPr>
              <w:t>：第四条；</w:t>
            </w:r>
          </w:p>
          <w:p>
            <w:pPr>
              <w:pStyle w:val="6"/>
              <w:spacing w:before="22" w:line="239" w:lineRule="auto"/>
              <w:ind w:left="53" w:right="66" w:firstLine="1"/>
            </w:pPr>
            <w:r>
              <w:rPr>
                <w:spacing w:val="2"/>
              </w:rPr>
              <w:t>处罚条款</w:t>
            </w:r>
            <w:r>
              <w:t xml:space="preserve"> </w:t>
            </w:r>
            <w:r>
              <w:rPr>
                <w:spacing w:val="2"/>
              </w:rPr>
              <w:t>：第十八条</w:t>
            </w:r>
            <w:r>
              <w:rPr>
                <w:spacing w:val="41"/>
                <w:w w:val="101"/>
              </w:rPr>
              <w:t xml:space="preserve"> </w:t>
            </w:r>
            <w:r>
              <w:rPr>
                <w:spacing w:val="2"/>
              </w:rPr>
              <w:t>责令改正</w:t>
            </w:r>
            <w:r>
              <w:rPr>
                <w:spacing w:val="-16"/>
              </w:rPr>
              <w:t xml:space="preserve"> </w:t>
            </w:r>
            <w:r>
              <w:rPr>
                <w:spacing w:val="2"/>
              </w:rPr>
              <w:t>，处 1000</w:t>
            </w:r>
            <w:r>
              <w:t xml:space="preserve"> </w:t>
            </w:r>
            <w:r>
              <w:rPr>
                <w:spacing w:val="10"/>
              </w:rPr>
              <w:t>元以上1 万元以下罚款</w:t>
            </w:r>
          </w:p>
        </w:tc>
        <w:tc>
          <w:tcPr>
            <w:tcW w:w="851" w:type="dxa"/>
            <w:vAlign w:val="top"/>
          </w:tcPr>
          <w:p>
            <w:pPr>
              <w:spacing w:line="412" w:lineRule="auto"/>
              <w:rPr>
                <w:rFonts w:ascii="Arial"/>
                <w:sz w:val="21"/>
              </w:rPr>
            </w:pPr>
          </w:p>
          <w:p>
            <w:pPr>
              <w:pStyle w:val="6"/>
              <w:spacing w:before="60" w:line="228" w:lineRule="auto"/>
              <w:ind w:left="276"/>
            </w:pPr>
            <w:r>
              <w:rPr>
                <w:spacing w:val="-8"/>
              </w:rPr>
              <w:t>2000</w:t>
            </w:r>
          </w:p>
        </w:tc>
        <w:tc>
          <w:tcPr>
            <w:tcW w:w="567" w:type="dxa"/>
            <w:vAlign w:val="top"/>
          </w:tcPr>
          <w:p>
            <w:pPr>
              <w:spacing w:line="412" w:lineRule="auto"/>
              <w:rPr>
                <w:rFonts w:ascii="Arial"/>
                <w:sz w:val="21"/>
              </w:rPr>
            </w:pPr>
          </w:p>
          <w:p>
            <w:pPr>
              <w:pStyle w:val="6"/>
              <w:spacing w:before="60" w:line="230" w:lineRule="auto"/>
              <w:ind w:left="254"/>
            </w:pPr>
            <w:r>
              <w:t>1</w:t>
            </w:r>
          </w:p>
        </w:tc>
        <w:tc>
          <w:tcPr>
            <w:tcW w:w="2303" w:type="dxa"/>
            <w:vAlign w:val="top"/>
          </w:tcPr>
          <w:p>
            <w:pPr>
              <w:spacing w:line="412"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295" w:lineRule="auto"/>
              <w:rPr>
                <w:rFonts w:ascii="Arial"/>
                <w:sz w:val="21"/>
              </w:rPr>
            </w:pPr>
          </w:p>
          <w:p>
            <w:pPr>
              <w:pStyle w:val="6"/>
              <w:spacing w:before="60" w:line="239" w:lineRule="auto"/>
              <w:ind w:left="57" w:right="56"/>
            </w:pPr>
            <w:r>
              <w:rPr>
                <w:spacing w:val="-8"/>
              </w:rPr>
              <w:t>罚款数额 ＝2000 ×（ 1 ＋区</w:t>
            </w:r>
            <w:r>
              <w:rPr>
                <w:spacing w:val="7"/>
              </w:rPr>
              <w:t xml:space="preserve"> </w:t>
            </w:r>
            <w:r>
              <w:rPr>
                <w:spacing w:val="9"/>
              </w:rPr>
              <w:t>域系数＋情节系数）</w:t>
            </w:r>
          </w:p>
        </w:tc>
        <w:tc>
          <w:tcPr>
            <w:tcW w:w="2384" w:type="dxa"/>
            <w:vAlign w:val="top"/>
          </w:tcPr>
          <w:p>
            <w:pPr>
              <w:spacing w:line="296" w:lineRule="auto"/>
              <w:rPr>
                <w:rFonts w:ascii="Arial"/>
                <w:sz w:val="21"/>
              </w:rPr>
            </w:pPr>
          </w:p>
          <w:p>
            <w:pPr>
              <w:pStyle w:val="6"/>
              <w:spacing w:before="60" w:line="241" w:lineRule="auto"/>
              <w:ind w:left="70" w:right="55" w:hanging="12"/>
            </w:pPr>
            <w:r>
              <w:rPr>
                <w:spacing w:val="9"/>
              </w:rPr>
              <w:t>需要作出其它处罚额度决定的</w:t>
            </w:r>
            <w:r>
              <w:rPr>
                <w:spacing w:val="-12"/>
              </w:rPr>
              <w:t xml:space="preserve"> </w:t>
            </w:r>
            <w:r>
              <w:rPr>
                <w:spacing w:val="9"/>
              </w:rPr>
              <w:t>，说</w:t>
            </w:r>
            <w:r>
              <w:t xml:space="preserve"> </w:t>
            </w:r>
            <w:r>
              <w:rPr>
                <w:spacing w:val="5"/>
              </w:rPr>
              <w:t>明理由</w:t>
            </w:r>
            <w:r>
              <w:rPr>
                <w:spacing w:val="-15"/>
              </w:rPr>
              <w:t xml:space="preserve"> </w:t>
            </w:r>
            <w:r>
              <w:rPr>
                <w:spacing w:val="5"/>
              </w:rPr>
              <w:t>，报案审会决定。</w:t>
            </w:r>
          </w:p>
        </w:tc>
        <w:tc>
          <w:tcPr>
            <w:tcW w:w="1212" w:type="dxa"/>
            <w:vAlign w:val="top"/>
          </w:tcPr>
          <w:p>
            <w:pPr>
              <w:spacing w:line="29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6" w:hRule="atLeast"/>
        </w:trPr>
        <w:tc>
          <w:tcPr>
            <w:tcW w:w="944"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28" w:lineRule="auto"/>
              <w:ind w:left="436"/>
            </w:pPr>
            <w:r>
              <w:t>3</w:t>
            </w:r>
          </w:p>
        </w:tc>
        <w:tc>
          <w:tcPr>
            <w:tcW w:w="1500" w:type="dxa"/>
            <w:vAlign w:val="top"/>
          </w:tcPr>
          <w:p>
            <w:pPr>
              <w:spacing w:line="296"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60" w:line="241" w:lineRule="auto"/>
              <w:ind w:left="54" w:right="58" w:firstLine="1"/>
            </w:pPr>
            <w:r>
              <w:rPr>
                <w:spacing w:val="13"/>
              </w:rPr>
              <w:t>未经批准设置标语宣</w:t>
            </w:r>
            <w:r>
              <w:rPr>
                <w:spacing w:val="3"/>
              </w:rPr>
              <w:t xml:space="preserve"> </w:t>
            </w:r>
            <w:r>
              <w:rPr>
                <w:spacing w:val="7"/>
              </w:rPr>
              <w:t>传品</w:t>
            </w:r>
          </w:p>
        </w:tc>
        <w:tc>
          <w:tcPr>
            <w:tcW w:w="2788" w:type="dxa"/>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10" w:lineRule="auto"/>
              <w:ind w:left="55"/>
            </w:pPr>
            <w:r>
              <w:rPr>
                <w:spacing w:val="4"/>
              </w:rPr>
              <w:t>违反条款</w:t>
            </w:r>
            <w:r>
              <w:rPr>
                <w:spacing w:val="-5"/>
              </w:rPr>
              <w:t xml:space="preserve"> </w:t>
            </w:r>
            <w:r>
              <w:rPr>
                <w:spacing w:val="4"/>
              </w:rPr>
              <w:t>：第九条；</w:t>
            </w:r>
          </w:p>
          <w:p>
            <w:pPr>
              <w:pStyle w:val="6"/>
              <w:spacing w:before="21" w:line="239" w:lineRule="auto"/>
              <w:ind w:left="56" w:right="54" w:hanging="2"/>
            </w:pPr>
            <w:r>
              <w:rPr>
                <w:spacing w:val="7"/>
              </w:rPr>
              <w:t>处罚条款：第十九条</w:t>
            </w:r>
            <w:r>
              <w:rPr>
                <w:spacing w:val="-16"/>
              </w:rPr>
              <w:t xml:space="preserve"> </w:t>
            </w:r>
            <w:r>
              <w:rPr>
                <w:spacing w:val="7"/>
              </w:rPr>
              <w:t>，责令限期改正，并</w:t>
            </w:r>
            <w:r>
              <w:t xml:space="preserve"> 可处 500 元以上 5000</w:t>
            </w:r>
            <w:r>
              <w:rPr>
                <w:spacing w:val="16"/>
                <w:w w:val="101"/>
              </w:rPr>
              <w:t xml:space="preserve"> </w:t>
            </w:r>
            <w:r>
              <w:t>以下罚款。</w:t>
            </w:r>
          </w:p>
        </w:tc>
        <w:tc>
          <w:tcPr>
            <w:tcW w:w="851"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28" w:lineRule="auto"/>
              <w:ind w:left="314"/>
            </w:pPr>
            <w:r>
              <w:rPr>
                <w:spacing w:val="-7"/>
              </w:rPr>
              <w:t>500</w:t>
            </w:r>
          </w:p>
        </w:tc>
        <w:tc>
          <w:tcPr>
            <w:tcW w:w="567"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0" w:lineRule="auto"/>
              <w:ind w:left="254"/>
            </w:pPr>
            <w:r>
              <w:t>1</w:t>
            </w:r>
          </w:p>
        </w:tc>
        <w:tc>
          <w:tcPr>
            <w:tcW w:w="2303" w:type="dxa"/>
            <w:vAlign w:val="top"/>
          </w:tcPr>
          <w:p>
            <w:pPr>
              <w:spacing w:line="313" w:lineRule="auto"/>
              <w:rPr>
                <w:rFonts w:ascii="Arial"/>
                <w:sz w:val="21"/>
              </w:rPr>
            </w:pPr>
          </w:p>
          <w:p>
            <w:pPr>
              <w:pStyle w:val="6"/>
              <w:spacing w:before="60" w:line="224" w:lineRule="auto"/>
              <w:ind w:left="66" w:right="50" w:hanging="2"/>
            </w:pPr>
            <w:r>
              <w:rPr>
                <w:spacing w:val="5"/>
              </w:rPr>
              <w:t>1.利用交通、照明</w:t>
            </w:r>
            <w:r>
              <w:rPr>
                <w:spacing w:val="-16"/>
              </w:rPr>
              <w:t xml:space="preserve"> </w:t>
            </w:r>
            <w:r>
              <w:rPr>
                <w:spacing w:val="5"/>
              </w:rPr>
              <w:t>、电力、通信、</w:t>
            </w:r>
            <w:r>
              <w:t xml:space="preserve"> </w:t>
            </w:r>
            <w:r>
              <w:rPr>
                <w:spacing w:val="13"/>
              </w:rPr>
              <w:t>邮政</w:t>
            </w:r>
            <w:r>
              <w:rPr>
                <w:spacing w:val="-9"/>
              </w:rPr>
              <w:t xml:space="preserve"> </w:t>
            </w:r>
            <w:r>
              <w:rPr>
                <w:spacing w:val="13"/>
              </w:rPr>
              <w:t>、环境卫生等公共设施设置</w:t>
            </w:r>
            <w:r>
              <w:t xml:space="preserve"> </w:t>
            </w:r>
            <w:r>
              <w:rPr>
                <w:spacing w:val="-1"/>
              </w:rPr>
              <w:t>的</w:t>
            </w:r>
            <w:r>
              <w:rPr>
                <w:spacing w:val="-10"/>
              </w:rPr>
              <w:t xml:space="preserve"> </w:t>
            </w:r>
            <w:r>
              <w:rPr>
                <w:spacing w:val="-1"/>
              </w:rPr>
              <w:t>，系数为 2；</w:t>
            </w:r>
          </w:p>
          <w:p>
            <w:pPr>
              <w:pStyle w:val="6"/>
              <w:spacing w:before="23" w:line="220" w:lineRule="auto"/>
              <w:ind w:left="59" w:right="53" w:hanging="1"/>
            </w:pPr>
            <w:r>
              <w:rPr>
                <w:spacing w:val="6"/>
              </w:rPr>
              <w:t>2.影响设施载体正常使用的，系数</w:t>
            </w:r>
            <w:r>
              <w:rPr>
                <w:spacing w:val="13"/>
              </w:rPr>
              <w:t xml:space="preserve"> </w:t>
            </w:r>
            <w:r>
              <w:rPr>
                <w:spacing w:val="-3"/>
              </w:rPr>
              <w:t>为 2；</w:t>
            </w:r>
          </w:p>
          <w:p>
            <w:pPr>
              <w:pStyle w:val="6"/>
              <w:spacing w:before="22" w:line="221" w:lineRule="auto"/>
              <w:ind w:left="56" w:right="55" w:firstLine="1"/>
            </w:pPr>
            <w:r>
              <w:rPr>
                <w:spacing w:val="16"/>
              </w:rPr>
              <w:t>3.未经许可设置标语宣传品引发</w:t>
            </w:r>
            <w:r>
              <w:rPr>
                <w:spacing w:val="7"/>
              </w:rPr>
              <w:t xml:space="preserve"> </w:t>
            </w:r>
            <w:r>
              <w:rPr>
                <w:spacing w:val="8"/>
              </w:rPr>
              <w:t>有关事故的</w:t>
            </w:r>
            <w:r>
              <w:rPr>
                <w:spacing w:val="-14"/>
              </w:rPr>
              <w:t xml:space="preserve"> </w:t>
            </w:r>
            <w:r>
              <w:rPr>
                <w:spacing w:val="8"/>
              </w:rPr>
              <w:t>，系数为4。</w:t>
            </w:r>
          </w:p>
        </w:tc>
        <w:tc>
          <w:tcPr>
            <w:tcW w:w="1784" w:type="dxa"/>
            <w:vAlign w:val="top"/>
          </w:tcPr>
          <w:p>
            <w:pPr>
              <w:spacing w:line="257" w:lineRule="auto"/>
              <w:rPr>
                <w:rFonts w:ascii="Arial"/>
                <w:sz w:val="21"/>
              </w:rPr>
            </w:pPr>
          </w:p>
          <w:p>
            <w:pPr>
              <w:spacing w:line="257" w:lineRule="auto"/>
              <w:rPr>
                <w:rFonts w:ascii="Arial"/>
                <w:sz w:val="21"/>
              </w:rPr>
            </w:pPr>
          </w:p>
          <w:p>
            <w:pPr>
              <w:spacing w:line="258" w:lineRule="auto"/>
              <w:rPr>
                <w:rFonts w:ascii="Arial"/>
                <w:sz w:val="21"/>
              </w:rPr>
            </w:pPr>
          </w:p>
          <w:p>
            <w:pPr>
              <w:pStyle w:val="6"/>
              <w:spacing w:before="60" w:line="236"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9" w:hRule="atLeast"/>
        </w:trPr>
        <w:tc>
          <w:tcPr>
            <w:tcW w:w="944" w:type="dxa"/>
            <w:vAlign w:val="top"/>
          </w:tcPr>
          <w:p>
            <w:pPr>
              <w:spacing w:line="290" w:lineRule="auto"/>
              <w:rPr>
                <w:rFonts w:ascii="Arial"/>
                <w:sz w:val="21"/>
              </w:rPr>
            </w:pPr>
          </w:p>
          <w:p>
            <w:pPr>
              <w:spacing w:line="291" w:lineRule="auto"/>
              <w:rPr>
                <w:rFonts w:ascii="Arial"/>
                <w:sz w:val="21"/>
              </w:rPr>
            </w:pPr>
          </w:p>
          <w:p>
            <w:pPr>
              <w:spacing w:line="291" w:lineRule="auto"/>
              <w:rPr>
                <w:rFonts w:ascii="Arial"/>
                <w:sz w:val="21"/>
              </w:rPr>
            </w:pPr>
          </w:p>
          <w:p>
            <w:pPr>
              <w:pStyle w:val="6"/>
              <w:spacing w:before="60" w:line="230" w:lineRule="auto"/>
              <w:ind w:left="435"/>
            </w:pPr>
            <w:r>
              <w:t>4</w:t>
            </w:r>
          </w:p>
        </w:tc>
        <w:tc>
          <w:tcPr>
            <w:tcW w:w="1500"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41" w:lineRule="auto"/>
              <w:ind w:left="52" w:right="58" w:firstLine="2"/>
            </w:pPr>
            <w:r>
              <w:rPr>
                <w:spacing w:val="13"/>
              </w:rPr>
              <w:t>未按批准要求设置标</w:t>
            </w:r>
            <w:r>
              <w:rPr>
                <w:spacing w:val="3"/>
              </w:rPr>
              <w:t xml:space="preserve"> </w:t>
            </w:r>
            <w:r>
              <w:rPr>
                <w:spacing w:val="9"/>
              </w:rPr>
              <w:t>语宣传品</w:t>
            </w:r>
          </w:p>
        </w:tc>
        <w:tc>
          <w:tcPr>
            <w:tcW w:w="2788" w:type="dxa"/>
            <w:vAlign w:val="top"/>
          </w:tcPr>
          <w:p>
            <w:pPr>
              <w:spacing w:line="320" w:lineRule="auto"/>
              <w:rPr>
                <w:rFonts w:ascii="Arial"/>
                <w:sz w:val="21"/>
              </w:rPr>
            </w:pPr>
          </w:p>
          <w:p>
            <w:pPr>
              <w:spacing w:line="321" w:lineRule="auto"/>
              <w:rPr>
                <w:rFonts w:ascii="Arial"/>
                <w:sz w:val="21"/>
              </w:rPr>
            </w:pPr>
          </w:p>
          <w:p>
            <w:pPr>
              <w:pStyle w:val="6"/>
              <w:spacing w:before="60" w:line="210" w:lineRule="auto"/>
              <w:ind w:left="55"/>
            </w:pPr>
            <w:r>
              <w:rPr>
                <w:spacing w:val="5"/>
              </w:rPr>
              <w:t>违反条款</w:t>
            </w:r>
            <w:r>
              <w:rPr>
                <w:spacing w:val="-7"/>
              </w:rPr>
              <w:t xml:space="preserve"> </w:t>
            </w:r>
            <w:r>
              <w:rPr>
                <w:spacing w:val="5"/>
              </w:rPr>
              <w:t>：第十四条；</w:t>
            </w:r>
          </w:p>
          <w:p>
            <w:pPr>
              <w:pStyle w:val="6"/>
              <w:spacing w:before="21" w:line="239" w:lineRule="auto"/>
              <w:ind w:left="56" w:right="54" w:hanging="2"/>
            </w:pPr>
            <w:r>
              <w:rPr>
                <w:spacing w:val="7"/>
              </w:rPr>
              <w:t>处罚条款：第十九条</w:t>
            </w:r>
            <w:r>
              <w:rPr>
                <w:spacing w:val="-16"/>
              </w:rPr>
              <w:t xml:space="preserve"> </w:t>
            </w:r>
            <w:r>
              <w:rPr>
                <w:spacing w:val="7"/>
              </w:rPr>
              <w:t>，责令限期改正，并</w:t>
            </w:r>
            <w:r>
              <w:t xml:space="preserve"> 可处 500 元以上 5000</w:t>
            </w:r>
            <w:r>
              <w:rPr>
                <w:spacing w:val="16"/>
                <w:w w:val="101"/>
              </w:rPr>
              <w:t xml:space="preserve"> </w:t>
            </w:r>
            <w:r>
              <w:t>以下罚款。</w:t>
            </w:r>
          </w:p>
        </w:tc>
        <w:tc>
          <w:tcPr>
            <w:tcW w:w="851" w:type="dxa"/>
            <w:vAlign w:val="top"/>
          </w:tcPr>
          <w:p>
            <w:pPr>
              <w:spacing w:line="290" w:lineRule="auto"/>
              <w:rPr>
                <w:rFonts w:ascii="Arial"/>
                <w:sz w:val="21"/>
              </w:rPr>
            </w:pPr>
          </w:p>
          <w:p>
            <w:pPr>
              <w:spacing w:line="291" w:lineRule="auto"/>
              <w:rPr>
                <w:rFonts w:ascii="Arial"/>
                <w:sz w:val="21"/>
              </w:rPr>
            </w:pPr>
          </w:p>
          <w:p>
            <w:pPr>
              <w:spacing w:line="291" w:lineRule="auto"/>
              <w:rPr>
                <w:rFonts w:ascii="Arial"/>
                <w:sz w:val="21"/>
              </w:rPr>
            </w:pPr>
          </w:p>
          <w:p>
            <w:pPr>
              <w:pStyle w:val="6"/>
              <w:spacing w:before="61" w:line="228" w:lineRule="auto"/>
              <w:ind w:left="314"/>
            </w:pPr>
            <w:r>
              <w:rPr>
                <w:spacing w:val="-7"/>
              </w:rPr>
              <w:t>500</w:t>
            </w:r>
          </w:p>
        </w:tc>
        <w:tc>
          <w:tcPr>
            <w:tcW w:w="567" w:type="dxa"/>
            <w:vAlign w:val="top"/>
          </w:tcPr>
          <w:p>
            <w:pPr>
              <w:spacing w:line="290" w:lineRule="auto"/>
              <w:rPr>
                <w:rFonts w:ascii="Arial"/>
                <w:sz w:val="21"/>
              </w:rPr>
            </w:pPr>
          </w:p>
          <w:p>
            <w:pPr>
              <w:spacing w:line="291" w:lineRule="auto"/>
              <w:rPr>
                <w:rFonts w:ascii="Arial"/>
                <w:sz w:val="21"/>
              </w:rPr>
            </w:pPr>
          </w:p>
          <w:p>
            <w:pPr>
              <w:spacing w:line="291" w:lineRule="auto"/>
              <w:rPr>
                <w:rFonts w:ascii="Arial"/>
                <w:sz w:val="21"/>
              </w:rPr>
            </w:pPr>
          </w:p>
          <w:p>
            <w:pPr>
              <w:pStyle w:val="6"/>
              <w:spacing w:before="60" w:line="230" w:lineRule="auto"/>
              <w:ind w:left="254"/>
            </w:pPr>
            <w:r>
              <w:t>1</w:t>
            </w:r>
          </w:p>
        </w:tc>
        <w:tc>
          <w:tcPr>
            <w:tcW w:w="2303" w:type="dxa"/>
            <w:vAlign w:val="top"/>
          </w:tcPr>
          <w:p>
            <w:pPr>
              <w:spacing w:line="295" w:lineRule="auto"/>
              <w:rPr>
                <w:rFonts w:ascii="Arial"/>
                <w:sz w:val="21"/>
              </w:rPr>
            </w:pPr>
          </w:p>
          <w:p>
            <w:pPr>
              <w:pStyle w:val="6"/>
              <w:spacing w:before="60" w:line="221" w:lineRule="auto"/>
              <w:ind w:left="68" w:right="55" w:hanging="4"/>
            </w:pPr>
            <w:r>
              <w:rPr>
                <w:spacing w:val="6"/>
              </w:rPr>
              <w:t>1.设置</w:t>
            </w:r>
            <w:r>
              <w:rPr>
                <w:spacing w:val="-7"/>
              </w:rPr>
              <w:t xml:space="preserve"> </w:t>
            </w:r>
            <w:r>
              <w:rPr>
                <w:spacing w:val="6"/>
              </w:rPr>
              <w:t>2</w:t>
            </w:r>
            <w:r>
              <w:rPr>
                <w:spacing w:val="-13"/>
              </w:rPr>
              <w:t xml:space="preserve"> </w:t>
            </w:r>
            <w:r>
              <w:rPr>
                <w:spacing w:val="6"/>
              </w:rPr>
              <w:t>个不符合要求标语宣传品</w:t>
            </w:r>
            <w:r>
              <w:t xml:space="preserve"> </w:t>
            </w:r>
            <w:r>
              <w:rPr>
                <w:spacing w:val="1"/>
              </w:rPr>
              <w:t>的</w:t>
            </w:r>
            <w:r>
              <w:rPr>
                <w:spacing w:val="-10"/>
              </w:rPr>
              <w:t xml:space="preserve"> </w:t>
            </w:r>
            <w:r>
              <w:rPr>
                <w:spacing w:val="1"/>
              </w:rPr>
              <w:t>，系数为 2</w:t>
            </w:r>
            <w:r>
              <w:rPr>
                <w:spacing w:val="-15"/>
              </w:rPr>
              <w:t xml:space="preserve"> </w:t>
            </w:r>
            <w:r>
              <w:rPr>
                <w:spacing w:val="1"/>
              </w:rPr>
              <w:t>，以此类推；</w:t>
            </w:r>
          </w:p>
          <w:p>
            <w:pPr>
              <w:pStyle w:val="6"/>
              <w:spacing w:before="21" w:line="221" w:lineRule="auto"/>
              <w:ind w:left="59" w:right="53" w:hanging="1"/>
            </w:pPr>
            <w:r>
              <w:rPr>
                <w:spacing w:val="6"/>
              </w:rPr>
              <w:t>2.影响设施载体正常使用的，系数</w:t>
            </w:r>
            <w:r>
              <w:rPr>
                <w:spacing w:val="13"/>
              </w:rPr>
              <w:t xml:space="preserve"> </w:t>
            </w:r>
            <w:r>
              <w:rPr>
                <w:spacing w:val="-3"/>
              </w:rPr>
              <w:t>为 2；</w:t>
            </w:r>
          </w:p>
          <w:p>
            <w:pPr>
              <w:pStyle w:val="6"/>
              <w:spacing w:before="22" w:line="220" w:lineRule="auto"/>
              <w:ind w:left="57" w:right="55"/>
            </w:pPr>
            <w:r>
              <w:rPr>
                <w:spacing w:val="16"/>
              </w:rPr>
              <w:t>3.设置标语宣传品不符合要求引</w:t>
            </w:r>
            <w:r>
              <w:rPr>
                <w:spacing w:val="7"/>
              </w:rPr>
              <w:t xml:space="preserve"> </w:t>
            </w:r>
            <w:r>
              <w:rPr>
                <w:spacing w:val="8"/>
              </w:rPr>
              <w:t>发有关事故的</w:t>
            </w:r>
            <w:r>
              <w:rPr>
                <w:spacing w:val="-12"/>
              </w:rPr>
              <w:t xml:space="preserve"> </w:t>
            </w:r>
            <w:r>
              <w:rPr>
                <w:spacing w:val="8"/>
              </w:rPr>
              <w:t>，系数为4。</w:t>
            </w:r>
          </w:p>
        </w:tc>
        <w:tc>
          <w:tcPr>
            <w:tcW w:w="1784" w:type="dxa"/>
            <w:vAlign w:val="top"/>
          </w:tcPr>
          <w:p>
            <w:pPr>
              <w:spacing w:line="320" w:lineRule="auto"/>
              <w:rPr>
                <w:rFonts w:ascii="Arial"/>
                <w:sz w:val="21"/>
              </w:rPr>
            </w:pPr>
          </w:p>
          <w:p>
            <w:pPr>
              <w:spacing w:line="320" w:lineRule="auto"/>
              <w:rPr>
                <w:rFonts w:ascii="Arial"/>
                <w:sz w:val="21"/>
              </w:rPr>
            </w:pPr>
          </w:p>
          <w:p>
            <w:pPr>
              <w:pStyle w:val="6"/>
              <w:spacing w:before="60" w:line="236"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1" w:hRule="atLeast"/>
        </w:trPr>
        <w:tc>
          <w:tcPr>
            <w:tcW w:w="944"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0" w:line="228" w:lineRule="auto"/>
              <w:ind w:left="436"/>
            </w:pPr>
            <w:r>
              <w:t>5</w:t>
            </w:r>
          </w:p>
        </w:tc>
        <w:tc>
          <w:tcPr>
            <w:tcW w:w="1500" w:type="dxa"/>
            <w:vAlign w:val="top"/>
          </w:tcPr>
          <w:p>
            <w:pPr>
              <w:spacing w:line="287" w:lineRule="auto"/>
              <w:rPr>
                <w:rFonts w:ascii="Arial"/>
                <w:sz w:val="21"/>
              </w:rPr>
            </w:pPr>
          </w:p>
          <w:p>
            <w:pPr>
              <w:spacing w:line="288" w:lineRule="auto"/>
              <w:rPr>
                <w:rFonts w:ascii="Arial"/>
                <w:sz w:val="21"/>
              </w:rPr>
            </w:pPr>
          </w:p>
          <w:p>
            <w:pPr>
              <w:spacing w:line="288" w:lineRule="auto"/>
              <w:rPr>
                <w:rFonts w:ascii="Arial"/>
                <w:sz w:val="21"/>
              </w:rPr>
            </w:pPr>
          </w:p>
          <w:p>
            <w:pPr>
              <w:pStyle w:val="6"/>
              <w:spacing w:before="60" w:line="239" w:lineRule="auto"/>
              <w:ind w:left="53" w:right="58" w:firstLine="1"/>
            </w:pPr>
            <w:r>
              <w:rPr>
                <w:spacing w:val="13"/>
              </w:rPr>
              <w:t>未按规定管护宣传设</w:t>
            </w:r>
            <w:r>
              <w:rPr>
                <w:spacing w:val="3"/>
              </w:rPr>
              <w:t xml:space="preserve"> </w:t>
            </w:r>
            <w:r>
              <w:rPr>
                <w:spacing w:val="9"/>
              </w:rPr>
              <w:t>施或者标语宣传品</w:t>
            </w:r>
          </w:p>
        </w:tc>
        <w:tc>
          <w:tcPr>
            <w:tcW w:w="2788" w:type="dxa"/>
            <w:vAlign w:val="top"/>
          </w:tcPr>
          <w:p>
            <w:pPr>
              <w:spacing w:line="248"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：第十五条第一款；</w:t>
            </w:r>
          </w:p>
          <w:p>
            <w:pPr>
              <w:pStyle w:val="6"/>
              <w:spacing w:before="22" w:line="241" w:lineRule="auto"/>
              <w:ind w:left="55" w:right="57" w:hanging="1"/>
            </w:pPr>
            <w:r>
              <w:rPr>
                <w:spacing w:val="10"/>
              </w:rPr>
              <w:t>处罚条款</w:t>
            </w:r>
            <w:r>
              <w:rPr>
                <w:spacing w:val="-9"/>
              </w:rPr>
              <w:t xml:space="preserve"> </w:t>
            </w:r>
            <w:r>
              <w:rPr>
                <w:spacing w:val="10"/>
              </w:rPr>
              <w:t>：第二十条第一款</w:t>
            </w:r>
            <w:r>
              <w:rPr>
                <w:spacing w:val="2"/>
              </w:rPr>
              <w:t xml:space="preserve">  </w:t>
            </w:r>
            <w:r>
              <w:rPr>
                <w:spacing w:val="10"/>
              </w:rPr>
              <w:t>责令限期改</w:t>
            </w:r>
            <w:r>
              <w:t xml:space="preserve"> </w:t>
            </w:r>
            <w:r>
              <w:rPr>
                <w:spacing w:val="1"/>
              </w:rPr>
              <w:t>正</w:t>
            </w:r>
            <w:r>
              <w:rPr>
                <w:spacing w:val="-16"/>
              </w:rPr>
              <w:t xml:space="preserve"> </w:t>
            </w:r>
            <w:r>
              <w:rPr>
                <w:spacing w:val="1"/>
              </w:rPr>
              <w:t>，可处 100 元以上 1000 元以下罚款。</w:t>
            </w:r>
          </w:p>
        </w:tc>
        <w:tc>
          <w:tcPr>
            <w:tcW w:w="851"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1" w:line="228" w:lineRule="auto"/>
              <w:ind w:left="320"/>
            </w:pPr>
            <w:r>
              <w:rPr>
                <w:spacing w:val="-9"/>
              </w:rPr>
              <w:t>100</w:t>
            </w:r>
          </w:p>
        </w:tc>
        <w:tc>
          <w:tcPr>
            <w:tcW w:w="567"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0" w:line="230" w:lineRule="auto"/>
              <w:ind w:left="254"/>
            </w:pPr>
            <w:r>
              <w:t>1</w:t>
            </w:r>
          </w:p>
        </w:tc>
        <w:tc>
          <w:tcPr>
            <w:tcW w:w="2303" w:type="dxa"/>
            <w:vAlign w:val="top"/>
          </w:tcPr>
          <w:p>
            <w:pPr>
              <w:spacing w:line="399" w:lineRule="auto"/>
              <w:rPr>
                <w:rFonts w:ascii="Arial"/>
                <w:sz w:val="21"/>
              </w:rPr>
            </w:pPr>
          </w:p>
          <w:p>
            <w:pPr>
              <w:pStyle w:val="6"/>
              <w:spacing w:before="60" w:line="235" w:lineRule="auto"/>
              <w:ind w:left="55" w:right="55" w:firstLine="4"/>
              <w:jc w:val="both"/>
            </w:pPr>
            <w:r>
              <w:t>车站</w:t>
            </w:r>
            <w:r>
              <w:rPr>
                <w:spacing w:val="-16"/>
              </w:rPr>
              <w:t xml:space="preserve"> </w:t>
            </w:r>
            <w:r>
              <w:t>、机场</w:t>
            </w:r>
            <w:r>
              <w:rPr>
                <w:spacing w:val="-23"/>
              </w:rPr>
              <w:t xml:space="preserve"> </w:t>
            </w:r>
            <w:r>
              <w:t>、居民小区</w:t>
            </w:r>
            <w:r>
              <w:rPr>
                <w:spacing w:val="-23"/>
              </w:rPr>
              <w:t xml:space="preserve"> </w:t>
            </w:r>
            <w:r>
              <w:t>、医院</w:t>
            </w:r>
            <w:r>
              <w:rPr>
                <w:spacing w:val="-23"/>
              </w:rPr>
              <w:t xml:space="preserve"> </w:t>
            </w:r>
            <w:r>
              <w:t xml:space="preserve">、学 </w:t>
            </w:r>
            <w:r>
              <w:rPr>
                <w:spacing w:val="5"/>
              </w:rPr>
              <w:t>校、体育场馆、影剧院、繁华商业</w:t>
            </w:r>
            <w:r>
              <w:rPr>
                <w:spacing w:val="10"/>
                <w:w w:val="101"/>
              </w:rPr>
              <w:t xml:space="preserve"> </w:t>
            </w:r>
            <w:r>
              <w:rPr>
                <w:spacing w:val="5"/>
              </w:rPr>
              <w:t>街区、旅游景区等人口集中地区的</w:t>
            </w:r>
            <w:r>
              <w:rPr>
                <w:spacing w:val="10"/>
                <w:w w:val="101"/>
              </w:rPr>
              <w:t xml:space="preserve"> </w:t>
            </w:r>
            <w:r>
              <w:rPr>
                <w:spacing w:val="5"/>
              </w:rPr>
              <w:t>固定宣传设施不安全不牢固的，系</w:t>
            </w:r>
            <w:r>
              <w:rPr>
                <w:spacing w:val="10"/>
                <w:w w:val="101"/>
              </w:rPr>
              <w:t xml:space="preserve"> </w:t>
            </w:r>
            <w:r>
              <w:rPr>
                <w:spacing w:val="6"/>
              </w:rPr>
              <w:t>数为5</w:t>
            </w:r>
            <w:r>
              <w:rPr>
                <w:spacing w:val="-7"/>
              </w:rPr>
              <w:t xml:space="preserve"> </w:t>
            </w:r>
            <w:r>
              <w:rPr>
                <w:spacing w:val="6"/>
              </w:rPr>
              <w:t>；上述区域污损</w:t>
            </w:r>
            <w:r>
              <w:rPr>
                <w:spacing w:val="-23"/>
              </w:rPr>
              <w:t xml:space="preserve"> </w:t>
            </w:r>
            <w:r>
              <w:rPr>
                <w:spacing w:val="6"/>
              </w:rPr>
              <w:t>、残缺的，</w:t>
            </w:r>
            <w:r>
              <w:t xml:space="preserve"> </w:t>
            </w:r>
            <w:r>
              <w:rPr>
                <w:spacing w:val="11"/>
              </w:rPr>
              <w:t>系数为3。</w:t>
            </w:r>
          </w:p>
        </w:tc>
        <w:tc>
          <w:tcPr>
            <w:tcW w:w="1784"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pStyle w:val="6"/>
              <w:spacing w:before="61" w:line="237" w:lineRule="auto"/>
              <w:ind w:left="57" w:right="54"/>
              <w:jc w:val="both"/>
            </w:pPr>
            <w:r>
              <w:rPr>
                <w:spacing w:val="-4"/>
              </w:rPr>
              <w:t>罚款数额 ＝100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87" w:lineRule="auto"/>
              <w:rPr>
                <w:rFonts w:ascii="Arial"/>
                <w:sz w:val="21"/>
              </w:rPr>
            </w:pPr>
          </w:p>
          <w:p>
            <w:pPr>
              <w:spacing w:line="288" w:lineRule="auto"/>
              <w:rPr>
                <w:rFonts w:ascii="Arial"/>
                <w:sz w:val="21"/>
              </w:rPr>
            </w:pPr>
          </w:p>
          <w:p>
            <w:pPr>
              <w:spacing w:line="288"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8" w:hRule="atLeast"/>
        </w:trPr>
        <w:tc>
          <w:tcPr>
            <w:tcW w:w="944" w:type="dxa"/>
            <w:vAlign w:val="top"/>
          </w:tcPr>
          <w:p>
            <w:pPr>
              <w:spacing w:line="250" w:lineRule="auto"/>
              <w:rPr>
                <w:rFonts w:ascii="Arial"/>
                <w:sz w:val="21"/>
              </w:rPr>
            </w:pPr>
          </w:p>
          <w:p>
            <w:pPr>
              <w:spacing w:line="250" w:lineRule="auto"/>
              <w:rPr>
                <w:rFonts w:ascii="Arial"/>
                <w:sz w:val="21"/>
              </w:rPr>
            </w:pPr>
          </w:p>
          <w:p>
            <w:pPr>
              <w:pStyle w:val="6"/>
              <w:spacing w:before="60" w:line="228" w:lineRule="auto"/>
              <w:ind w:left="437"/>
            </w:pPr>
            <w:r>
              <w:t>6</w:t>
            </w:r>
          </w:p>
        </w:tc>
        <w:tc>
          <w:tcPr>
            <w:tcW w:w="1500" w:type="dxa"/>
            <w:vAlign w:val="top"/>
          </w:tcPr>
          <w:p>
            <w:pPr>
              <w:spacing w:line="385" w:lineRule="auto"/>
              <w:rPr>
                <w:rFonts w:ascii="Arial"/>
                <w:sz w:val="21"/>
              </w:rPr>
            </w:pPr>
          </w:p>
          <w:p>
            <w:pPr>
              <w:pStyle w:val="6"/>
              <w:spacing w:before="60" w:line="242" w:lineRule="auto"/>
              <w:ind w:left="65" w:right="58" w:hanging="10"/>
            </w:pPr>
            <w:r>
              <w:rPr>
                <w:spacing w:val="13"/>
              </w:rPr>
              <w:t>未及时撤除标语宣传</w:t>
            </w:r>
            <w:r>
              <w:rPr>
                <w:spacing w:val="3"/>
              </w:rPr>
              <w:t xml:space="preserve"> </w:t>
            </w:r>
            <w:r>
              <w:t>品</w:t>
            </w:r>
          </w:p>
        </w:tc>
        <w:tc>
          <w:tcPr>
            <w:tcW w:w="2788" w:type="dxa"/>
            <w:vAlign w:val="top"/>
          </w:tcPr>
          <w:p>
            <w:pPr>
              <w:spacing w:line="271"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：第十五条第二款；</w:t>
            </w:r>
          </w:p>
          <w:p>
            <w:pPr>
              <w:pStyle w:val="6"/>
              <w:spacing w:before="20" w:line="241" w:lineRule="auto"/>
              <w:ind w:left="55" w:right="57" w:hanging="1"/>
            </w:pPr>
            <w:r>
              <w:rPr>
                <w:spacing w:val="10"/>
              </w:rPr>
              <w:t>处罚条款</w:t>
            </w:r>
            <w:r>
              <w:rPr>
                <w:spacing w:val="-9"/>
              </w:rPr>
              <w:t xml:space="preserve"> </w:t>
            </w:r>
            <w:r>
              <w:rPr>
                <w:spacing w:val="10"/>
              </w:rPr>
              <w:t>：第二十条第一款</w:t>
            </w:r>
            <w:r>
              <w:rPr>
                <w:spacing w:val="2"/>
              </w:rPr>
              <w:t xml:space="preserve">  </w:t>
            </w:r>
            <w:r>
              <w:rPr>
                <w:spacing w:val="10"/>
              </w:rPr>
              <w:t>责令限期改</w:t>
            </w:r>
            <w:r>
              <w:t xml:space="preserve"> </w:t>
            </w:r>
            <w:r>
              <w:rPr>
                <w:spacing w:val="1"/>
              </w:rPr>
              <w:t>正</w:t>
            </w:r>
            <w:r>
              <w:rPr>
                <w:spacing w:val="-16"/>
              </w:rPr>
              <w:t xml:space="preserve"> </w:t>
            </w:r>
            <w:r>
              <w:rPr>
                <w:spacing w:val="1"/>
              </w:rPr>
              <w:t>，可处 100 元以上 1000 元以下罚款。</w:t>
            </w:r>
          </w:p>
        </w:tc>
        <w:tc>
          <w:tcPr>
            <w:tcW w:w="851" w:type="dxa"/>
            <w:vAlign w:val="top"/>
          </w:tcPr>
          <w:p>
            <w:pPr>
              <w:spacing w:line="250" w:lineRule="auto"/>
              <w:rPr>
                <w:rFonts w:ascii="Arial"/>
                <w:sz w:val="21"/>
              </w:rPr>
            </w:pPr>
          </w:p>
          <w:p>
            <w:pPr>
              <w:spacing w:line="250" w:lineRule="auto"/>
              <w:rPr>
                <w:rFonts w:ascii="Arial"/>
                <w:sz w:val="21"/>
              </w:rPr>
            </w:pPr>
          </w:p>
          <w:p>
            <w:pPr>
              <w:pStyle w:val="6"/>
              <w:spacing w:before="60" w:line="228" w:lineRule="auto"/>
              <w:ind w:left="314"/>
            </w:pPr>
            <w:r>
              <w:rPr>
                <w:spacing w:val="-7"/>
              </w:rPr>
              <w:t>500</w:t>
            </w:r>
          </w:p>
        </w:tc>
        <w:tc>
          <w:tcPr>
            <w:tcW w:w="567" w:type="dxa"/>
            <w:vAlign w:val="top"/>
          </w:tcPr>
          <w:p>
            <w:pPr>
              <w:spacing w:line="249" w:lineRule="auto"/>
              <w:rPr>
                <w:rFonts w:ascii="Arial"/>
                <w:sz w:val="21"/>
              </w:rPr>
            </w:pPr>
          </w:p>
          <w:p>
            <w:pPr>
              <w:spacing w:line="250" w:lineRule="auto"/>
              <w:rPr>
                <w:rFonts w:ascii="Arial"/>
                <w:sz w:val="21"/>
              </w:rPr>
            </w:pPr>
          </w:p>
          <w:p>
            <w:pPr>
              <w:pStyle w:val="6"/>
              <w:spacing w:before="60" w:line="230" w:lineRule="auto"/>
              <w:ind w:left="254"/>
            </w:pPr>
            <w:r>
              <w:t>1</w:t>
            </w:r>
          </w:p>
        </w:tc>
        <w:tc>
          <w:tcPr>
            <w:tcW w:w="2303" w:type="dxa"/>
            <w:vAlign w:val="top"/>
          </w:tcPr>
          <w:p>
            <w:pPr>
              <w:spacing w:line="249" w:lineRule="auto"/>
              <w:rPr>
                <w:rFonts w:ascii="Arial"/>
                <w:sz w:val="21"/>
              </w:rPr>
            </w:pPr>
          </w:p>
          <w:p>
            <w:pPr>
              <w:spacing w:line="250"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385" w:lineRule="auto"/>
              <w:rPr>
                <w:rFonts w:ascii="Arial"/>
                <w:sz w:val="21"/>
              </w:rPr>
            </w:pPr>
          </w:p>
          <w:p>
            <w:pPr>
              <w:pStyle w:val="6"/>
              <w:spacing w:before="60" w:line="239" w:lineRule="auto"/>
              <w:ind w:left="57" w:right="56"/>
            </w:pPr>
            <w:r>
              <w:rPr>
                <w:spacing w:val="1"/>
              </w:rPr>
              <w:t>罚款数额 ＝500 ×（1＋情</w:t>
            </w:r>
            <w:r>
              <w:rPr>
                <w:spacing w:val="13"/>
                <w:w w:val="101"/>
              </w:rPr>
              <w:t xml:space="preserve"> </w:t>
            </w:r>
            <w:r>
              <w:rPr>
                <w:spacing w:val="9"/>
              </w:rPr>
              <w:t>节系数）</w:t>
            </w:r>
          </w:p>
        </w:tc>
        <w:tc>
          <w:tcPr>
            <w:tcW w:w="2384" w:type="dxa"/>
            <w:vAlign w:val="top"/>
          </w:tcPr>
          <w:p>
            <w:pPr>
              <w:spacing w:line="385" w:lineRule="auto"/>
              <w:rPr>
                <w:rFonts w:ascii="Arial"/>
                <w:sz w:val="21"/>
              </w:rPr>
            </w:pPr>
          </w:p>
          <w:p>
            <w:pPr>
              <w:pStyle w:val="6"/>
              <w:spacing w:before="60" w:line="241" w:lineRule="auto"/>
              <w:ind w:left="70" w:right="55" w:hanging="12"/>
            </w:pPr>
            <w:r>
              <w:rPr>
                <w:spacing w:val="9"/>
              </w:rPr>
              <w:t>需要作出其它处罚额度决定的</w:t>
            </w:r>
            <w:r>
              <w:rPr>
                <w:spacing w:val="-12"/>
              </w:rPr>
              <w:t xml:space="preserve"> </w:t>
            </w:r>
            <w:r>
              <w:rPr>
                <w:spacing w:val="9"/>
              </w:rPr>
              <w:t>，说</w:t>
            </w:r>
            <w:r>
              <w:t xml:space="preserve"> </w:t>
            </w:r>
            <w:r>
              <w:rPr>
                <w:spacing w:val="5"/>
              </w:rPr>
              <w:t>明理由</w:t>
            </w:r>
            <w:r>
              <w:rPr>
                <w:spacing w:val="-15"/>
              </w:rPr>
              <w:t xml:space="preserve"> </w:t>
            </w:r>
            <w:r>
              <w:rPr>
                <w:spacing w:val="5"/>
              </w:rPr>
              <w:t>，报案审会决定。</w:t>
            </w:r>
          </w:p>
        </w:tc>
        <w:tc>
          <w:tcPr>
            <w:tcW w:w="1212" w:type="dxa"/>
            <w:vAlign w:val="top"/>
          </w:tcPr>
          <w:p>
            <w:pPr>
              <w:spacing w:line="38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8" w:line="168" w:lineRule="auto"/>
              <w:ind w:left="5056"/>
              <w:outlineLvl w:val="1"/>
            </w:pPr>
            <w:bookmarkStart w:id="13" w:name="bookmark12"/>
            <w:bookmarkEnd w:id="13"/>
            <w:r>
              <w:rPr>
                <w:b/>
                <w:bCs/>
                <w:spacing w:val="11"/>
              </w:rPr>
              <w:t>《北京市城市道路和公共场所环境卫生管理若干规定</w:t>
            </w:r>
            <w:r>
              <w:rPr>
                <w:b/>
                <w:bCs/>
                <w:spacing w:val="10"/>
              </w:rPr>
              <w:t>》案由7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944" w:type="dxa"/>
            <w:vAlign w:val="top"/>
          </w:tcPr>
          <w:p>
            <w:pPr>
              <w:pStyle w:val="6"/>
              <w:spacing w:before="59" w:line="170" w:lineRule="auto"/>
              <w:ind w:left="443"/>
            </w:pPr>
            <w:r>
              <w:t>1</w:t>
            </w:r>
          </w:p>
        </w:tc>
        <w:tc>
          <w:tcPr>
            <w:tcW w:w="1500" w:type="dxa"/>
            <w:vAlign w:val="top"/>
          </w:tcPr>
          <w:p>
            <w:pPr>
              <w:pStyle w:val="6"/>
              <w:spacing w:before="59" w:line="170" w:lineRule="auto"/>
              <w:ind w:left="55"/>
            </w:pPr>
            <w:r>
              <w:rPr>
                <w:spacing w:val="9"/>
              </w:rPr>
              <w:t>未按规定清扫保洁</w:t>
            </w:r>
          </w:p>
        </w:tc>
        <w:tc>
          <w:tcPr>
            <w:tcW w:w="2788" w:type="dxa"/>
            <w:vAlign w:val="top"/>
          </w:tcPr>
          <w:p>
            <w:pPr>
              <w:pStyle w:val="6"/>
              <w:spacing w:before="59" w:line="170" w:lineRule="auto"/>
              <w:ind w:left="55"/>
            </w:pPr>
            <w:r>
              <w:rPr>
                <w:spacing w:val="5"/>
              </w:rPr>
              <w:t>违反条款</w:t>
            </w:r>
            <w:r>
              <w:rPr>
                <w:spacing w:val="-1"/>
              </w:rPr>
              <w:t xml:space="preserve"> </w:t>
            </w:r>
            <w:r>
              <w:rPr>
                <w:spacing w:val="5"/>
              </w:rPr>
              <w:t>：第六条第（一）项、第（</w:t>
            </w:r>
            <w:r>
              <w:rPr>
                <w:spacing w:val="-8"/>
              </w:rPr>
              <w:t xml:space="preserve"> </w:t>
            </w:r>
            <w:r>
              <w:rPr>
                <w:spacing w:val="5"/>
              </w:rPr>
              <w:t>二</w:t>
            </w:r>
            <w:r>
              <w:rPr>
                <w:spacing w:val="-11"/>
              </w:rPr>
              <w:t xml:space="preserve"> </w:t>
            </w:r>
            <w:r>
              <w:rPr>
                <w:spacing w:val="5"/>
              </w:rPr>
              <w:t>）</w:t>
            </w:r>
          </w:p>
        </w:tc>
        <w:tc>
          <w:tcPr>
            <w:tcW w:w="851" w:type="dxa"/>
            <w:vAlign w:val="top"/>
          </w:tcPr>
          <w:p>
            <w:pPr>
              <w:pStyle w:val="6"/>
              <w:spacing w:before="59" w:line="170" w:lineRule="auto"/>
              <w:ind w:left="320"/>
            </w:pPr>
            <w:r>
              <w:rPr>
                <w:spacing w:val="-9"/>
              </w:rPr>
              <w:t>100</w:t>
            </w:r>
          </w:p>
        </w:tc>
        <w:tc>
          <w:tcPr>
            <w:tcW w:w="567" w:type="dxa"/>
            <w:vAlign w:val="top"/>
          </w:tcPr>
          <w:p>
            <w:pPr>
              <w:pStyle w:val="6"/>
              <w:spacing w:before="59" w:line="170" w:lineRule="auto"/>
              <w:ind w:left="254"/>
            </w:pPr>
            <w:r>
              <w:t>1</w:t>
            </w:r>
          </w:p>
        </w:tc>
        <w:tc>
          <w:tcPr>
            <w:tcW w:w="2303" w:type="dxa"/>
            <w:vAlign w:val="top"/>
          </w:tcPr>
          <w:p>
            <w:pPr>
              <w:pStyle w:val="6"/>
              <w:spacing w:before="59" w:line="170"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59" w:line="170" w:lineRule="auto"/>
              <w:ind w:left="57"/>
            </w:pPr>
            <w:r>
              <w:rPr>
                <w:spacing w:val="-3"/>
              </w:rPr>
              <w:t>罚款数额 ＝100 ×（ 1 ＋区</w:t>
            </w:r>
          </w:p>
        </w:tc>
        <w:tc>
          <w:tcPr>
            <w:tcW w:w="2384" w:type="dxa"/>
            <w:vAlign w:val="top"/>
          </w:tcPr>
          <w:p>
            <w:pPr>
              <w:pStyle w:val="6"/>
              <w:spacing w:before="59" w:line="170" w:lineRule="auto"/>
              <w:ind w:left="59"/>
            </w:pPr>
            <w:r>
              <w:rPr>
                <w:spacing w:val="6"/>
              </w:rPr>
              <w:t>根据实际情况</w:t>
            </w:r>
            <w:r>
              <w:rPr>
                <w:spacing w:val="-2"/>
              </w:rPr>
              <w:t xml:space="preserve"> </w:t>
            </w:r>
            <w:r>
              <w:rPr>
                <w:spacing w:val="6"/>
              </w:rPr>
              <w:t>，选择对应款项。</w:t>
            </w:r>
          </w:p>
        </w:tc>
        <w:tc>
          <w:tcPr>
            <w:tcW w:w="1212" w:type="dxa"/>
            <w:vAlign w:val="top"/>
          </w:tcPr>
          <w:p>
            <w:pPr>
              <w:pStyle w:val="6"/>
              <w:spacing w:before="59" w:line="170" w:lineRule="auto"/>
              <w:ind w:left="455"/>
            </w:pPr>
            <w:r>
              <w:rPr>
                <w:spacing w:val="7"/>
              </w:rPr>
              <w:t>街道</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58" w:line="217" w:lineRule="auto"/>
              <w:ind w:left="53" w:firstLine="1"/>
              <w:jc w:val="both"/>
            </w:pPr>
            <w:r>
              <w:rPr>
                <w:spacing w:val="6"/>
              </w:rPr>
              <w:t>项、第（三）项、第（ 四）项、第（五）</w:t>
            </w:r>
            <w:r>
              <w:t xml:space="preserve">  </w:t>
            </w:r>
            <w:r>
              <w:rPr>
                <w:spacing w:val="-4"/>
              </w:rPr>
              <w:t>项、第（七）项；处罚条款：第十条第（一）</w:t>
            </w:r>
            <w:r>
              <w:rPr>
                <w:spacing w:val="8"/>
              </w:rPr>
              <w:t xml:space="preserve"> </w:t>
            </w:r>
            <w:r>
              <w:rPr>
                <w:spacing w:val="1"/>
              </w:rPr>
              <w:t>项</w:t>
            </w:r>
            <w:r>
              <w:rPr>
                <w:spacing w:val="6"/>
              </w:rPr>
              <w:t xml:space="preserve"> </w:t>
            </w:r>
            <w:r>
              <w:rPr>
                <w:spacing w:val="1"/>
              </w:rPr>
              <w:t>，责令改正</w:t>
            </w:r>
            <w:r>
              <w:rPr>
                <w:spacing w:val="-8"/>
              </w:rPr>
              <w:t xml:space="preserve"> </w:t>
            </w:r>
            <w:r>
              <w:rPr>
                <w:spacing w:val="1"/>
              </w:rPr>
              <w:t>，并可处</w:t>
            </w:r>
            <w:r>
              <w:rPr>
                <w:spacing w:val="14"/>
                <w:w w:val="101"/>
              </w:rPr>
              <w:t xml:space="preserve"> </w:t>
            </w:r>
            <w:r>
              <w:rPr>
                <w:spacing w:val="1"/>
              </w:rPr>
              <w:t>100 元以上</w:t>
            </w:r>
            <w:r>
              <w:rPr>
                <w:spacing w:val="14"/>
                <w:w w:val="102"/>
              </w:rPr>
              <w:t xml:space="preserve"> </w:t>
            </w:r>
            <w:r>
              <w:rPr>
                <w:spacing w:val="1"/>
              </w:rPr>
              <w:t>1000</w:t>
            </w:r>
            <w:r>
              <w:t xml:space="preserve">   </w:t>
            </w:r>
            <w:r>
              <w:rPr>
                <w:spacing w:val="6"/>
              </w:rPr>
              <w:t>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58" w:line="206" w:lineRule="auto"/>
              <w:ind w:left="57"/>
            </w:pPr>
            <w:r>
              <w:rPr>
                <w:spacing w:val="9"/>
              </w:rPr>
              <w:t>域系数＋情节系数）</w:t>
            </w:r>
          </w:p>
        </w:tc>
        <w:tc>
          <w:tcPr>
            <w:tcW w:w="2384" w:type="dxa"/>
            <w:vAlign w:val="top"/>
          </w:tcPr>
          <w:p>
            <w:pPr>
              <w:rPr>
                <w:rFonts w:ascii="Arial"/>
                <w:sz w:val="21"/>
              </w:rPr>
            </w:pPr>
          </w:p>
        </w:tc>
        <w:tc>
          <w:tcPr>
            <w:tcW w:w="1212" w:type="dxa"/>
            <w:vAlign w:val="top"/>
          </w:tcPr>
          <w:p>
            <w:pPr>
              <w:pStyle w:val="6"/>
              <w:spacing w:before="59"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0" w:hRule="atLeast"/>
        </w:trPr>
        <w:tc>
          <w:tcPr>
            <w:tcW w:w="944" w:type="dxa"/>
            <w:vAlign w:val="top"/>
          </w:tcPr>
          <w:p>
            <w:pPr>
              <w:spacing w:line="276" w:lineRule="auto"/>
              <w:rPr>
                <w:rFonts w:ascii="Arial"/>
                <w:sz w:val="21"/>
              </w:rPr>
            </w:pPr>
          </w:p>
          <w:p>
            <w:pPr>
              <w:spacing w:line="277" w:lineRule="auto"/>
              <w:rPr>
                <w:rFonts w:ascii="Arial"/>
                <w:sz w:val="21"/>
              </w:rPr>
            </w:pPr>
          </w:p>
          <w:p>
            <w:pPr>
              <w:pStyle w:val="6"/>
              <w:spacing w:before="60" w:line="230" w:lineRule="auto"/>
              <w:ind w:left="437"/>
            </w:pPr>
            <w:r>
              <w:t>2</w:t>
            </w:r>
          </w:p>
        </w:tc>
        <w:tc>
          <w:tcPr>
            <w:tcW w:w="1500" w:type="dxa"/>
            <w:vAlign w:val="top"/>
          </w:tcPr>
          <w:p>
            <w:pPr>
              <w:spacing w:line="436" w:lineRule="auto"/>
              <w:rPr>
                <w:rFonts w:ascii="Arial"/>
                <w:sz w:val="21"/>
              </w:rPr>
            </w:pPr>
          </w:p>
          <w:p>
            <w:pPr>
              <w:pStyle w:val="6"/>
              <w:spacing w:before="60" w:line="242" w:lineRule="auto"/>
              <w:ind w:left="56" w:right="77" w:hanging="1"/>
            </w:pPr>
            <w:r>
              <w:rPr>
                <w:spacing w:val="11"/>
              </w:rPr>
              <w:t>不及时清理果皮箱、</w:t>
            </w:r>
            <w:r>
              <w:rPr>
                <w:spacing w:val="2"/>
              </w:rPr>
              <w:t xml:space="preserve"> </w:t>
            </w:r>
            <w:r>
              <w:rPr>
                <w:spacing w:val="8"/>
              </w:rPr>
              <w:t>垃圾箱</w:t>
            </w:r>
          </w:p>
        </w:tc>
        <w:tc>
          <w:tcPr>
            <w:tcW w:w="2788" w:type="dxa"/>
            <w:vAlign w:val="top"/>
          </w:tcPr>
          <w:p>
            <w:pPr>
              <w:spacing w:line="322" w:lineRule="auto"/>
              <w:rPr>
                <w:rFonts w:ascii="Arial"/>
                <w:sz w:val="21"/>
              </w:rPr>
            </w:pPr>
          </w:p>
          <w:p>
            <w:pPr>
              <w:pStyle w:val="6"/>
              <w:spacing w:before="61" w:line="237" w:lineRule="auto"/>
              <w:ind w:left="53" w:right="12" w:firstLine="1"/>
              <w:jc w:val="both"/>
            </w:pPr>
            <w:r>
              <w:rPr>
                <w:spacing w:val="2"/>
              </w:rPr>
              <w:t>违反条款：第六条第（六）项；处罚条款：</w:t>
            </w:r>
            <w:r>
              <w:rPr>
                <w:spacing w:val="16"/>
              </w:rPr>
              <w:t xml:space="preserve"> </w:t>
            </w:r>
            <w:r>
              <w:rPr>
                <w:spacing w:val="-1"/>
              </w:rPr>
              <w:t>第十条第（</w:t>
            </w:r>
            <w:r>
              <w:rPr>
                <w:spacing w:val="-3"/>
              </w:rPr>
              <w:t xml:space="preserve"> </w:t>
            </w:r>
            <w:r>
              <w:rPr>
                <w:spacing w:val="-1"/>
              </w:rPr>
              <w:t>二</w:t>
            </w:r>
            <w:r>
              <w:rPr>
                <w:spacing w:val="-13"/>
              </w:rPr>
              <w:t xml:space="preserve"> </w:t>
            </w:r>
            <w:r>
              <w:rPr>
                <w:spacing w:val="-1"/>
              </w:rPr>
              <w:t>）项：责令改正，并可处500</w:t>
            </w:r>
            <w:r>
              <w:t xml:space="preserve">  </w:t>
            </w:r>
            <w:r>
              <w:rPr>
                <w:spacing w:val="2"/>
              </w:rPr>
              <w:t>元以上 5000 元以下罚款。</w:t>
            </w:r>
          </w:p>
        </w:tc>
        <w:tc>
          <w:tcPr>
            <w:tcW w:w="851" w:type="dxa"/>
            <w:vAlign w:val="top"/>
          </w:tcPr>
          <w:p>
            <w:pPr>
              <w:spacing w:line="276" w:lineRule="auto"/>
              <w:rPr>
                <w:rFonts w:ascii="Arial"/>
                <w:sz w:val="21"/>
              </w:rPr>
            </w:pPr>
          </w:p>
          <w:p>
            <w:pPr>
              <w:spacing w:line="277" w:lineRule="auto"/>
              <w:rPr>
                <w:rFonts w:ascii="Arial"/>
                <w:sz w:val="21"/>
              </w:rPr>
            </w:pPr>
          </w:p>
          <w:p>
            <w:pPr>
              <w:pStyle w:val="6"/>
              <w:spacing w:before="60" w:line="228" w:lineRule="auto"/>
              <w:ind w:left="314"/>
            </w:pPr>
            <w:r>
              <w:rPr>
                <w:spacing w:val="-7"/>
              </w:rPr>
              <w:t>500</w:t>
            </w:r>
          </w:p>
        </w:tc>
        <w:tc>
          <w:tcPr>
            <w:tcW w:w="567" w:type="dxa"/>
            <w:vAlign w:val="top"/>
          </w:tcPr>
          <w:p>
            <w:pPr>
              <w:spacing w:line="276" w:lineRule="auto"/>
              <w:rPr>
                <w:rFonts w:ascii="Arial"/>
                <w:sz w:val="21"/>
              </w:rPr>
            </w:pPr>
          </w:p>
          <w:p>
            <w:pPr>
              <w:spacing w:line="277" w:lineRule="auto"/>
              <w:rPr>
                <w:rFonts w:ascii="Arial"/>
                <w:sz w:val="21"/>
              </w:rPr>
            </w:pPr>
          </w:p>
          <w:p>
            <w:pPr>
              <w:pStyle w:val="6"/>
              <w:spacing w:before="60" w:line="230" w:lineRule="auto"/>
              <w:ind w:left="254"/>
            </w:pPr>
            <w:r>
              <w:t>1</w:t>
            </w:r>
          </w:p>
        </w:tc>
        <w:tc>
          <w:tcPr>
            <w:tcW w:w="2303" w:type="dxa"/>
            <w:vAlign w:val="top"/>
          </w:tcPr>
          <w:p>
            <w:pPr>
              <w:spacing w:line="276" w:lineRule="auto"/>
              <w:rPr>
                <w:rFonts w:ascii="Arial"/>
                <w:sz w:val="21"/>
              </w:rPr>
            </w:pPr>
          </w:p>
          <w:p>
            <w:pPr>
              <w:spacing w:line="277"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436" w:lineRule="auto"/>
              <w:rPr>
                <w:rFonts w:ascii="Arial"/>
                <w:sz w:val="21"/>
              </w:rPr>
            </w:pPr>
          </w:p>
          <w:p>
            <w:pPr>
              <w:pStyle w:val="6"/>
              <w:spacing w:before="60" w:line="239"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43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9" w:hRule="atLeast"/>
        </w:trPr>
        <w:tc>
          <w:tcPr>
            <w:tcW w:w="944" w:type="dxa"/>
            <w:vAlign w:val="top"/>
          </w:tcPr>
          <w:p>
            <w:pPr>
              <w:spacing w:line="266" w:lineRule="auto"/>
              <w:rPr>
                <w:rFonts w:ascii="Arial"/>
                <w:sz w:val="21"/>
              </w:rPr>
            </w:pPr>
          </w:p>
          <w:p>
            <w:pPr>
              <w:spacing w:line="266" w:lineRule="auto"/>
              <w:rPr>
                <w:rFonts w:ascii="Arial"/>
                <w:sz w:val="21"/>
              </w:rPr>
            </w:pPr>
          </w:p>
          <w:p>
            <w:pPr>
              <w:pStyle w:val="6"/>
              <w:spacing w:before="60" w:line="228" w:lineRule="auto"/>
              <w:ind w:left="436"/>
            </w:pPr>
            <w:r>
              <w:t>3</w:t>
            </w:r>
          </w:p>
        </w:tc>
        <w:tc>
          <w:tcPr>
            <w:tcW w:w="1500" w:type="dxa"/>
            <w:vAlign w:val="top"/>
          </w:tcPr>
          <w:p>
            <w:pPr>
              <w:spacing w:line="418" w:lineRule="auto"/>
              <w:rPr>
                <w:rFonts w:ascii="Arial"/>
                <w:sz w:val="21"/>
              </w:rPr>
            </w:pPr>
          </w:p>
          <w:p>
            <w:pPr>
              <w:pStyle w:val="6"/>
              <w:spacing w:before="60" w:line="239" w:lineRule="auto"/>
              <w:ind w:left="54" w:right="58"/>
            </w:pPr>
            <w:r>
              <w:rPr>
                <w:spacing w:val="11"/>
              </w:rPr>
              <w:t>未保持果皮箱</w:t>
            </w:r>
            <w:r>
              <w:rPr>
                <w:spacing w:val="-20"/>
              </w:rPr>
              <w:t xml:space="preserve"> </w:t>
            </w:r>
            <w:r>
              <w:rPr>
                <w:spacing w:val="11"/>
              </w:rPr>
              <w:t>、垃圾</w:t>
            </w:r>
            <w:r>
              <w:t xml:space="preserve"> </w:t>
            </w:r>
            <w:r>
              <w:rPr>
                <w:spacing w:val="9"/>
              </w:rPr>
              <w:t>箱箱体整洁</w:t>
            </w:r>
          </w:p>
        </w:tc>
        <w:tc>
          <w:tcPr>
            <w:tcW w:w="2788" w:type="dxa"/>
            <w:vAlign w:val="top"/>
          </w:tcPr>
          <w:p>
            <w:pPr>
              <w:spacing w:line="302" w:lineRule="auto"/>
              <w:rPr>
                <w:rFonts w:ascii="Arial"/>
                <w:sz w:val="21"/>
              </w:rPr>
            </w:pPr>
          </w:p>
          <w:p>
            <w:pPr>
              <w:pStyle w:val="6"/>
              <w:spacing w:before="60" w:line="238" w:lineRule="auto"/>
              <w:ind w:left="53" w:right="12" w:firstLine="1"/>
              <w:jc w:val="both"/>
            </w:pPr>
            <w:r>
              <w:rPr>
                <w:spacing w:val="2"/>
              </w:rPr>
              <w:t>违反条款：第六条第（六）项；处罚条款：</w:t>
            </w:r>
            <w:r>
              <w:rPr>
                <w:spacing w:val="16"/>
              </w:rPr>
              <w:t xml:space="preserve"> </w:t>
            </w:r>
            <w:r>
              <w:rPr>
                <w:spacing w:val="-1"/>
              </w:rPr>
              <w:t>第十条第（</w:t>
            </w:r>
            <w:r>
              <w:rPr>
                <w:spacing w:val="-3"/>
              </w:rPr>
              <w:t xml:space="preserve"> </w:t>
            </w:r>
            <w:r>
              <w:rPr>
                <w:spacing w:val="-1"/>
              </w:rPr>
              <w:t>二</w:t>
            </w:r>
            <w:r>
              <w:rPr>
                <w:spacing w:val="-13"/>
              </w:rPr>
              <w:t xml:space="preserve"> </w:t>
            </w:r>
            <w:r>
              <w:rPr>
                <w:spacing w:val="-1"/>
              </w:rPr>
              <w:t>）项：责令改正，并可处500</w:t>
            </w:r>
            <w:r>
              <w:t xml:space="preserve">  </w:t>
            </w:r>
            <w:r>
              <w:rPr>
                <w:spacing w:val="2"/>
              </w:rPr>
              <w:t>元以上 5000 元以下罚款。</w:t>
            </w:r>
          </w:p>
        </w:tc>
        <w:tc>
          <w:tcPr>
            <w:tcW w:w="851" w:type="dxa"/>
            <w:vAlign w:val="top"/>
          </w:tcPr>
          <w:p>
            <w:pPr>
              <w:spacing w:line="266" w:lineRule="auto"/>
              <w:rPr>
                <w:rFonts w:ascii="Arial"/>
                <w:sz w:val="21"/>
              </w:rPr>
            </w:pPr>
          </w:p>
          <w:p>
            <w:pPr>
              <w:spacing w:line="266" w:lineRule="auto"/>
              <w:rPr>
                <w:rFonts w:ascii="Arial"/>
                <w:sz w:val="21"/>
              </w:rPr>
            </w:pPr>
          </w:p>
          <w:p>
            <w:pPr>
              <w:pStyle w:val="6"/>
              <w:spacing w:before="60" w:line="228" w:lineRule="auto"/>
              <w:ind w:left="314"/>
            </w:pPr>
            <w:r>
              <w:rPr>
                <w:spacing w:val="-7"/>
              </w:rPr>
              <w:t>500</w:t>
            </w:r>
          </w:p>
        </w:tc>
        <w:tc>
          <w:tcPr>
            <w:tcW w:w="567" w:type="dxa"/>
            <w:vAlign w:val="top"/>
          </w:tcPr>
          <w:p>
            <w:pPr>
              <w:spacing w:line="266" w:lineRule="auto"/>
              <w:rPr>
                <w:rFonts w:ascii="Arial"/>
                <w:sz w:val="21"/>
              </w:rPr>
            </w:pPr>
          </w:p>
          <w:p>
            <w:pPr>
              <w:spacing w:line="266" w:lineRule="auto"/>
              <w:rPr>
                <w:rFonts w:ascii="Arial"/>
                <w:sz w:val="21"/>
              </w:rPr>
            </w:pPr>
          </w:p>
          <w:p>
            <w:pPr>
              <w:pStyle w:val="6"/>
              <w:spacing w:before="60" w:line="230" w:lineRule="auto"/>
              <w:ind w:left="254"/>
            </w:pPr>
            <w:r>
              <w:t>1</w:t>
            </w:r>
          </w:p>
        </w:tc>
        <w:tc>
          <w:tcPr>
            <w:tcW w:w="2303" w:type="dxa"/>
            <w:vAlign w:val="top"/>
          </w:tcPr>
          <w:p>
            <w:pPr>
              <w:spacing w:line="266" w:lineRule="auto"/>
              <w:rPr>
                <w:rFonts w:ascii="Arial"/>
                <w:sz w:val="21"/>
              </w:rPr>
            </w:pPr>
          </w:p>
          <w:p>
            <w:pPr>
              <w:spacing w:line="266"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417" w:lineRule="auto"/>
              <w:rPr>
                <w:rFonts w:ascii="Arial"/>
                <w:sz w:val="21"/>
              </w:rPr>
            </w:pPr>
          </w:p>
          <w:p>
            <w:pPr>
              <w:pStyle w:val="6"/>
              <w:spacing w:before="60" w:line="237"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418"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9" w:hRule="atLeast"/>
        </w:trPr>
        <w:tc>
          <w:tcPr>
            <w:tcW w:w="944" w:type="dxa"/>
            <w:vAlign w:val="top"/>
          </w:tcPr>
          <w:p>
            <w:pPr>
              <w:spacing w:line="257" w:lineRule="auto"/>
              <w:rPr>
                <w:rFonts w:ascii="Arial"/>
                <w:sz w:val="21"/>
              </w:rPr>
            </w:pPr>
          </w:p>
          <w:p>
            <w:pPr>
              <w:spacing w:line="257" w:lineRule="auto"/>
              <w:rPr>
                <w:rFonts w:ascii="Arial"/>
                <w:sz w:val="21"/>
              </w:rPr>
            </w:pPr>
          </w:p>
          <w:p>
            <w:pPr>
              <w:pStyle w:val="6"/>
              <w:spacing w:before="60" w:line="230" w:lineRule="auto"/>
              <w:ind w:left="435"/>
            </w:pPr>
            <w:r>
              <w:t>4</w:t>
            </w:r>
          </w:p>
        </w:tc>
        <w:tc>
          <w:tcPr>
            <w:tcW w:w="1500" w:type="dxa"/>
            <w:vAlign w:val="top"/>
          </w:tcPr>
          <w:p>
            <w:pPr>
              <w:spacing w:line="400" w:lineRule="auto"/>
              <w:rPr>
                <w:rFonts w:ascii="Arial"/>
                <w:sz w:val="21"/>
              </w:rPr>
            </w:pPr>
          </w:p>
          <w:p>
            <w:pPr>
              <w:pStyle w:val="6"/>
              <w:spacing w:before="60" w:line="210" w:lineRule="auto"/>
              <w:ind w:left="54"/>
            </w:pPr>
            <w:r>
              <w:rPr>
                <w:spacing w:val="11"/>
              </w:rPr>
              <w:t>果皮箱</w:t>
            </w:r>
            <w:r>
              <w:rPr>
                <w:spacing w:val="-19"/>
              </w:rPr>
              <w:t xml:space="preserve"> </w:t>
            </w:r>
            <w:r>
              <w:rPr>
                <w:spacing w:val="11"/>
              </w:rPr>
              <w:t>、垃圾箱周围</w:t>
            </w:r>
          </w:p>
          <w:p>
            <w:pPr>
              <w:pStyle w:val="6"/>
              <w:spacing w:before="20" w:line="211" w:lineRule="auto"/>
              <w:ind w:left="53"/>
            </w:pPr>
            <w:r>
              <w:rPr>
                <w:spacing w:val="8"/>
              </w:rPr>
              <w:t>严重脏乱</w:t>
            </w:r>
          </w:p>
        </w:tc>
        <w:tc>
          <w:tcPr>
            <w:tcW w:w="2788" w:type="dxa"/>
            <w:vAlign w:val="top"/>
          </w:tcPr>
          <w:p>
            <w:pPr>
              <w:spacing w:line="284" w:lineRule="auto"/>
              <w:rPr>
                <w:rFonts w:ascii="Arial"/>
                <w:sz w:val="21"/>
              </w:rPr>
            </w:pPr>
          </w:p>
          <w:p>
            <w:pPr>
              <w:pStyle w:val="6"/>
              <w:spacing w:before="60" w:line="238" w:lineRule="auto"/>
              <w:ind w:left="53" w:right="12" w:firstLine="1"/>
              <w:jc w:val="both"/>
            </w:pPr>
            <w:r>
              <w:rPr>
                <w:spacing w:val="2"/>
              </w:rPr>
              <w:t>违反条款：第六条第（六）项；处罚条款：</w:t>
            </w:r>
            <w:r>
              <w:rPr>
                <w:spacing w:val="16"/>
              </w:rPr>
              <w:t xml:space="preserve"> </w:t>
            </w:r>
            <w:r>
              <w:rPr>
                <w:spacing w:val="-1"/>
              </w:rPr>
              <w:t>第十条第（</w:t>
            </w:r>
            <w:r>
              <w:rPr>
                <w:spacing w:val="-3"/>
              </w:rPr>
              <w:t xml:space="preserve"> </w:t>
            </w:r>
            <w:r>
              <w:rPr>
                <w:spacing w:val="-1"/>
              </w:rPr>
              <w:t>二</w:t>
            </w:r>
            <w:r>
              <w:rPr>
                <w:spacing w:val="-13"/>
              </w:rPr>
              <w:t xml:space="preserve"> </w:t>
            </w:r>
            <w:r>
              <w:rPr>
                <w:spacing w:val="-1"/>
              </w:rPr>
              <w:t>）项：责令改正，并可处500</w:t>
            </w:r>
            <w:r>
              <w:t xml:space="preserve">  </w:t>
            </w:r>
            <w:r>
              <w:rPr>
                <w:spacing w:val="2"/>
              </w:rPr>
              <w:t>元以上 5000 元以下罚款。</w:t>
            </w:r>
          </w:p>
        </w:tc>
        <w:tc>
          <w:tcPr>
            <w:tcW w:w="851" w:type="dxa"/>
            <w:vAlign w:val="top"/>
          </w:tcPr>
          <w:p>
            <w:pPr>
              <w:spacing w:line="257" w:lineRule="auto"/>
              <w:rPr>
                <w:rFonts w:ascii="Arial"/>
                <w:sz w:val="21"/>
              </w:rPr>
            </w:pPr>
          </w:p>
          <w:p>
            <w:pPr>
              <w:spacing w:line="257" w:lineRule="auto"/>
              <w:rPr>
                <w:rFonts w:ascii="Arial"/>
                <w:sz w:val="21"/>
              </w:rPr>
            </w:pPr>
          </w:p>
          <w:p>
            <w:pPr>
              <w:pStyle w:val="6"/>
              <w:spacing w:before="60" w:line="228" w:lineRule="auto"/>
              <w:ind w:left="314"/>
            </w:pPr>
            <w:r>
              <w:rPr>
                <w:spacing w:val="-7"/>
              </w:rPr>
              <w:t>500</w:t>
            </w:r>
          </w:p>
        </w:tc>
        <w:tc>
          <w:tcPr>
            <w:tcW w:w="567" w:type="dxa"/>
            <w:vAlign w:val="top"/>
          </w:tcPr>
          <w:p>
            <w:pPr>
              <w:spacing w:line="257" w:lineRule="auto"/>
              <w:rPr>
                <w:rFonts w:ascii="Arial"/>
                <w:sz w:val="21"/>
              </w:rPr>
            </w:pPr>
          </w:p>
          <w:p>
            <w:pPr>
              <w:spacing w:line="257" w:lineRule="auto"/>
              <w:rPr>
                <w:rFonts w:ascii="Arial"/>
                <w:sz w:val="21"/>
              </w:rPr>
            </w:pPr>
          </w:p>
          <w:p>
            <w:pPr>
              <w:pStyle w:val="6"/>
              <w:spacing w:before="60" w:line="230" w:lineRule="auto"/>
              <w:ind w:left="254"/>
            </w:pPr>
            <w:r>
              <w:t>1</w:t>
            </w:r>
          </w:p>
        </w:tc>
        <w:tc>
          <w:tcPr>
            <w:tcW w:w="2303" w:type="dxa"/>
            <w:vAlign w:val="top"/>
          </w:tcPr>
          <w:p>
            <w:pPr>
              <w:spacing w:line="257" w:lineRule="auto"/>
              <w:rPr>
                <w:rFonts w:ascii="Arial"/>
                <w:sz w:val="21"/>
              </w:rPr>
            </w:pPr>
          </w:p>
          <w:p>
            <w:pPr>
              <w:spacing w:line="257"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398" w:lineRule="auto"/>
              <w:rPr>
                <w:rFonts w:ascii="Arial"/>
                <w:sz w:val="21"/>
              </w:rPr>
            </w:pPr>
          </w:p>
          <w:p>
            <w:pPr>
              <w:pStyle w:val="6"/>
              <w:spacing w:before="61" w:line="237"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399"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2" w:hRule="atLeast"/>
        </w:trPr>
        <w:tc>
          <w:tcPr>
            <w:tcW w:w="944" w:type="dxa"/>
            <w:vAlign w:val="top"/>
          </w:tcPr>
          <w:p>
            <w:pPr>
              <w:spacing w:line="283" w:lineRule="auto"/>
              <w:rPr>
                <w:rFonts w:ascii="Arial"/>
                <w:sz w:val="21"/>
              </w:rPr>
            </w:pPr>
          </w:p>
          <w:p>
            <w:pPr>
              <w:spacing w:line="283" w:lineRule="auto"/>
              <w:rPr>
                <w:rFonts w:ascii="Arial"/>
                <w:sz w:val="21"/>
              </w:rPr>
            </w:pPr>
          </w:p>
          <w:p>
            <w:pPr>
              <w:pStyle w:val="6"/>
              <w:spacing w:before="60" w:line="228" w:lineRule="auto"/>
              <w:ind w:left="436"/>
            </w:pPr>
            <w:r>
              <w:t>5</w:t>
            </w:r>
          </w:p>
        </w:tc>
        <w:tc>
          <w:tcPr>
            <w:tcW w:w="1500" w:type="dxa"/>
            <w:vAlign w:val="top"/>
          </w:tcPr>
          <w:p>
            <w:pPr>
              <w:spacing w:line="336" w:lineRule="auto"/>
              <w:rPr>
                <w:rFonts w:ascii="Arial"/>
                <w:sz w:val="21"/>
              </w:rPr>
            </w:pPr>
          </w:p>
          <w:p>
            <w:pPr>
              <w:pStyle w:val="6"/>
              <w:spacing w:before="60" w:line="238" w:lineRule="auto"/>
              <w:ind w:left="50" w:right="58" w:firstLine="3"/>
              <w:jc w:val="both"/>
            </w:pPr>
            <w:r>
              <w:rPr>
                <w:spacing w:val="32"/>
              </w:rPr>
              <w:t>公共设施管护作业</w:t>
            </w:r>
            <w:r>
              <w:rPr>
                <w:spacing w:val="6"/>
              </w:rPr>
              <w:t xml:space="preserve"> </w:t>
            </w:r>
            <w:r>
              <w:rPr>
                <w:spacing w:val="11"/>
              </w:rPr>
              <w:t>（绿化作业）</w:t>
            </w:r>
            <w:r>
              <w:rPr>
                <w:spacing w:val="-15"/>
              </w:rPr>
              <w:t xml:space="preserve"> </w:t>
            </w:r>
            <w:r>
              <w:rPr>
                <w:spacing w:val="11"/>
              </w:rPr>
              <w:t>未按规</w:t>
            </w:r>
            <w:r>
              <w:t xml:space="preserve"> </w:t>
            </w:r>
            <w:r>
              <w:rPr>
                <w:spacing w:val="9"/>
              </w:rPr>
              <w:t>定清除废弃物</w:t>
            </w:r>
          </w:p>
        </w:tc>
        <w:tc>
          <w:tcPr>
            <w:tcW w:w="2788" w:type="dxa"/>
            <w:vAlign w:val="top"/>
          </w:tcPr>
          <w:p>
            <w:pPr>
              <w:spacing w:line="336" w:lineRule="auto"/>
              <w:rPr>
                <w:rFonts w:ascii="Arial"/>
                <w:sz w:val="21"/>
              </w:rPr>
            </w:pPr>
          </w:p>
          <w:p>
            <w:pPr>
              <w:pStyle w:val="6"/>
              <w:spacing w:before="60" w:line="238" w:lineRule="auto"/>
              <w:ind w:left="56" w:right="54" w:hanging="1"/>
              <w:jc w:val="both"/>
            </w:pPr>
            <w:r>
              <w:rPr>
                <w:spacing w:val="7"/>
              </w:rPr>
              <w:t>违反条款：第七条第二款</w:t>
            </w:r>
            <w:r>
              <w:rPr>
                <w:spacing w:val="-16"/>
              </w:rPr>
              <w:t xml:space="preserve"> </w:t>
            </w:r>
            <w:r>
              <w:rPr>
                <w:spacing w:val="7"/>
              </w:rPr>
              <w:t>；处罚条款：第</w:t>
            </w:r>
            <w:r>
              <w:t xml:space="preserve"> </w:t>
            </w:r>
            <w:r>
              <w:rPr>
                <w:spacing w:val="5"/>
              </w:rPr>
              <w:t>十条第（三）项</w:t>
            </w:r>
            <w:r>
              <w:rPr>
                <w:spacing w:val="-7"/>
              </w:rPr>
              <w:t xml:space="preserve"> </w:t>
            </w:r>
            <w:r>
              <w:rPr>
                <w:spacing w:val="5"/>
              </w:rPr>
              <w:t>，责令限期清理</w:t>
            </w:r>
            <w:r>
              <w:rPr>
                <w:spacing w:val="-16"/>
              </w:rPr>
              <w:t xml:space="preserve"> </w:t>
            </w:r>
            <w:r>
              <w:rPr>
                <w:spacing w:val="5"/>
              </w:rPr>
              <w:t>，并可处</w:t>
            </w:r>
            <w:r>
              <w:t xml:space="preserve"> 500 元以上 5000 元以下罚款。</w:t>
            </w:r>
          </w:p>
        </w:tc>
        <w:tc>
          <w:tcPr>
            <w:tcW w:w="851" w:type="dxa"/>
            <w:vAlign w:val="top"/>
          </w:tcPr>
          <w:p>
            <w:pPr>
              <w:spacing w:line="283" w:lineRule="auto"/>
              <w:rPr>
                <w:rFonts w:ascii="Arial"/>
                <w:sz w:val="21"/>
              </w:rPr>
            </w:pPr>
          </w:p>
          <w:p>
            <w:pPr>
              <w:spacing w:line="283" w:lineRule="auto"/>
              <w:rPr>
                <w:rFonts w:ascii="Arial"/>
                <w:sz w:val="21"/>
              </w:rPr>
            </w:pPr>
          </w:p>
          <w:p>
            <w:pPr>
              <w:pStyle w:val="6"/>
              <w:spacing w:before="60" w:line="228" w:lineRule="auto"/>
              <w:ind w:left="314"/>
            </w:pPr>
            <w:r>
              <w:rPr>
                <w:spacing w:val="-7"/>
              </w:rPr>
              <w:t>500</w:t>
            </w:r>
          </w:p>
        </w:tc>
        <w:tc>
          <w:tcPr>
            <w:tcW w:w="567" w:type="dxa"/>
            <w:vAlign w:val="top"/>
          </w:tcPr>
          <w:p>
            <w:pPr>
              <w:spacing w:line="283" w:lineRule="auto"/>
              <w:rPr>
                <w:rFonts w:ascii="Arial"/>
                <w:sz w:val="21"/>
              </w:rPr>
            </w:pPr>
          </w:p>
          <w:p>
            <w:pPr>
              <w:spacing w:line="283" w:lineRule="auto"/>
              <w:rPr>
                <w:rFonts w:ascii="Arial"/>
                <w:sz w:val="21"/>
              </w:rPr>
            </w:pPr>
          </w:p>
          <w:p>
            <w:pPr>
              <w:pStyle w:val="6"/>
              <w:spacing w:before="60" w:line="230" w:lineRule="auto"/>
              <w:ind w:left="254"/>
            </w:pPr>
            <w:r>
              <w:t>1</w:t>
            </w:r>
          </w:p>
        </w:tc>
        <w:tc>
          <w:tcPr>
            <w:tcW w:w="2303" w:type="dxa"/>
            <w:vAlign w:val="top"/>
          </w:tcPr>
          <w:p>
            <w:pPr>
              <w:spacing w:line="283" w:lineRule="auto"/>
              <w:rPr>
                <w:rFonts w:ascii="Arial"/>
                <w:sz w:val="21"/>
              </w:rPr>
            </w:pPr>
          </w:p>
          <w:p>
            <w:pPr>
              <w:spacing w:line="283"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451" w:lineRule="auto"/>
              <w:rPr>
                <w:rFonts w:ascii="Arial"/>
                <w:sz w:val="21"/>
              </w:rPr>
            </w:pPr>
          </w:p>
          <w:p>
            <w:pPr>
              <w:pStyle w:val="6"/>
              <w:spacing w:before="60" w:line="237"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45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944" w:type="dxa"/>
            <w:vAlign w:val="top"/>
          </w:tcPr>
          <w:p>
            <w:pPr>
              <w:pStyle w:val="6"/>
              <w:spacing w:before="196" w:line="228" w:lineRule="auto"/>
              <w:ind w:left="437"/>
            </w:pPr>
            <w:r>
              <w:t>6</w:t>
            </w:r>
          </w:p>
        </w:tc>
        <w:tc>
          <w:tcPr>
            <w:tcW w:w="1500" w:type="dxa"/>
            <w:vAlign w:val="top"/>
          </w:tcPr>
          <w:p>
            <w:pPr>
              <w:pStyle w:val="6"/>
              <w:spacing w:before="108" w:line="195" w:lineRule="auto"/>
              <w:ind w:left="59" w:right="58" w:hanging="4"/>
            </w:pPr>
            <w:r>
              <w:rPr>
                <w:spacing w:val="13"/>
              </w:rPr>
              <w:t>未做好施工期间压尘</w:t>
            </w:r>
            <w:r>
              <w:rPr>
                <w:spacing w:val="3"/>
              </w:rPr>
              <w:t xml:space="preserve"> </w:t>
            </w:r>
            <w:r>
              <w:rPr>
                <w:spacing w:val="8"/>
              </w:rPr>
              <w:t>和清扫保洁</w:t>
            </w:r>
          </w:p>
        </w:tc>
        <w:tc>
          <w:tcPr>
            <w:tcW w:w="2788" w:type="dxa"/>
            <w:vAlign w:val="top"/>
          </w:tcPr>
          <w:p>
            <w:pPr>
              <w:pStyle w:val="6"/>
              <w:spacing w:before="15" w:line="173" w:lineRule="auto"/>
              <w:ind w:left="50" w:right="54" w:firstLine="5"/>
              <w:jc w:val="both"/>
            </w:pPr>
            <w:r>
              <w:rPr>
                <w:spacing w:val="8"/>
              </w:rPr>
              <w:t>违反条款：第八条；处罚条款：第十条第</w:t>
            </w:r>
            <w:r>
              <w:rPr>
                <w:spacing w:val="7"/>
              </w:rPr>
              <w:t xml:space="preserve"> </w:t>
            </w:r>
            <w:r>
              <w:rPr>
                <w:spacing w:val="1"/>
              </w:rPr>
              <w:t>（ 四</w:t>
            </w:r>
            <w:r>
              <w:rPr>
                <w:spacing w:val="-4"/>
              </w:rPr>
              <w:t xml:space="preserve"> </w:t>
            </w:r>
            <w:r>
              <w:rPr>
                <w:spacing w:val="1"/>
              </w:rPr>
              <w:t>）项</w:t>
            </w:r>
            <w:r>
              <w:rPr>
                <w:spacing w:val="-10"/>
              </w:rPr>
              <w:t xml:space="preserve"> </w:t>
            </w:r>
            <w:r>
              <w:rPr>
                <w:spacing w:val="1"/>
              </w:rPr>
              <w:t>，责令限期改正</w:t>
            </w:r>
            <w:r>
              <w:rPr>
                <w:spacing w:val="-11"/>
              </w:rPr>
              <w:t xml:space="preserve"> </w:t>
            </w:r>
            <w:r>
              <w:rPr>
                <w:spacing w:val="1"/>
              </w:rPr>
              <w:t>，并处 2000 元</w:t>
            </w:r>
            <w:r>
              <w:t xml:space="preserve"> </w:t>
            </w:r>
            <w:r>
              <w:rPr>
                <w:spacing w:val="5"/>
              </w:rPr>
              <w:t>以上 2 万元以下罚款。</w:t>
            </w:r>
          </w:p>
        </w:tc>
        <w:tc>
          <w:tcPr>
            <w:tcW w:w="851" w:type="dxa"/>
            <w:vAlign w:val="top"/>
          </w:tcPr>
          <w:p>
            <w:pPr>
              <w:pStyle w:val="6"/>
              <w:spacing w:before="196" w:line="228" w:lineRule="auto"/>
              <w:ind w:left="276"/>
            </w:pPr>
            <w:r>
              <w:rPr>
                <w:spacing w:val="-8"/>
              </w:rPr>
              <w:t>2000</w:t>
            </w:r>
          </w:p>
        </w:tc>
        <w:tc>
          <w:tcPr>
            <w:tcW w:w="567" w:type="dxa"/>
            <w:vAlign w:val="top"/>
          </w:tcPr>
          <w:p>
            <w:pPr>
              <w:pStyle w:val="6"/>
              <w:spacing w:before="196" w:line="230" w:lineRule="auto"/>
              <w:ind w:left="254"/>
            </w:pPr>
            <w:r>
              <w:t>1</w:t>
            </w:r>
          </w:p>
        </w:tc>
        <w:tc>
          <w:tcPr>
            <w:tcW w:w="2303" w:type="dxa"/>
            <w:vAlign w:val="top"/>
          </w:tcPr>
          <w:p>
            <w:pPr>
              <w:pStyle w:val="6"/>
              <w:spacing w:before="30" w:line="163" w:lineRule="auto"/>
              <w:ind w:left="61"/>
            </w:pPr>
            <w:r>
              <w:rPr>
                <w:spacing w:val="1"/>
              </w:rPr>
              <w:t>面积 10</w:t>
            </w:r>
            <w:r>
              <w:rPr>
                <w:spacing w:val="23"/>
                <w:w w:val="101"/>
              </w:rPr>
              <w:t xml:space="preserve"> </w:t>
            </w:r>
            <w:r>
              <w:rPr>
                <w:spacing w:val="1"/>
              </w:rPr>
              <w:t>㎡以下的</w:t>
            </w:r>
            <w:r>
              <w:rPr>
                <w:spacing w:val="-8"/>
              </w:rPr>
              <w:t xml:space="preserve"> </w:t>
            </w:r>
            <w:r>
              <w:rPr>
                <w:spacing w:val="1"/>
              </w:rPr>
              <w:t>，系数 0</w:t>
            </w:r>
            <w:r>
              <w:rPr>
                <w:spacing w:val="-11"/>
              </w:rPr>
              <w:t xml:space="preserve"> </w:t>
            </w:r>
            <w:r>
              <w:rPr>
                <w:spacing w:val="1"/>
              </w:rPr>
              <w:t>；11</w:t>
            </w:r>
            <w:r>
              <w:rPr>
                <w:spacing w:val="2"/>
              </w:rPr>
              <w:t xml:space="preserve"> </w:t>
            </w:r>
            <w:r>
              <w:rPr>
                <w:spacing w:val="1"/>
              </w:rPr>
              <w:t>-</w:t>
            </w:r>
          </w:p>
          <w:p>
            <w:pPr>
              <w:pStyle w:val="6"/>
              <w:spacing w:line="170" w:lineRule="auto"/>
              <w:ind w:left="68" w:right="7" w:hanging="4"/>
            </w:pPr>
            <w:r>
              <w:rPr>
                <w:spacing w:val="-11"/>
              </w:rPr>
              <w:t>15</w:t>
            </w:r>
            <w:r>
              <w:rPr>
                <w:spacing w:val="29"/>
              </w:rPr>
              <w:t xml:space="preserve"> </w:t>
            </w:r>
            <w:r>
              <w:rPr>
                <w:spacing w:val="-11"/>
              </w:rPr>
              <w:t>㎡的，系数</w:t>
            </w:r>
            <w:r>
              <w:rPr>
                <w:spacing w:val="8"/>
              </w:rPr>
              <w:t xml:space="preserve"> </w:t>
            </w:r>
            <w:r>
              <w:rPr>
                <w:spacing w:val="-11"/>
              </w:rPr>
              <w:t>1；16 －20</w:t>
            </w:r>
            <w:r>
              <w:rPr>
                <w:spacing w:val="15"/>
                <w:w w:val="101"/>
              </w:rPr>
              <w:t xml:space="preserve"> </w:t>
            </w:r>
            <w:r>
              <w:rPr>
                <w:spacing w:val="-11"/>
              </w:rPr>
              <w:t>㎡系数 2，</w:t>
            </w:r>
            <w:r>
              <w:t xml:space="preserve"> </w:t>
            </w:r>
            <w:r>
              <w:rPr>
                <w:spacing w:val="4"/>
              </w:rPr>
              <w:t>以此类推。</w:t>
            </w:r>
          </w:p>
        </w:tc>
        <w:tc>
          <w:tcPr>
            <w:tcW w:w="1784" w:type="dxa"/>
            <w:vAlign w:val="top"/>
          </w:tcPr>
          <w:p>
            <w:pPr>
              <w:pStyle w:val="6"/>
              <w:spacing w:before="15" w:line="173"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pStyle w:val="6"/>
              <w:spacing w:before="107" w:line="180"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944" w:type="dxa"/>
            <w:vAlign w:val="top"/>
          </w:tcPr>
          <w:p>
            <w:pPr>
              <w:spacing w:line="265" w:lineRule="auto"/>
              <w:rPr>
                <w:rFonts w:ascii="Arial"/>
                <w:sz w:val="21"/>
              </w:rPr>
            </w:pPr>
          </w:p>
          <w:p>
            <w:pPr>
              <w:pStyle w:val="6"/>
              <w:spacing w:before="60" w:line="230" w:lineRule="auto"/>
              <w:ind w:left="437"/>
            </w:pPr>
            <w:r>
              <w:t>7</w:t>
            </w:r>
          </w:p>
        </w:tc>
        <w:tc>
          <w:tcPr>
            <w:tcW w:w="1500" w:type="dxa"/>
            <w:vAlign w:val="top"/>
          </w:tcPr>
          <w:p>
            <w:pPr>
              <w:pStyle w:val="6"/>
              <w:spacing w:before="147" w:line="180" w:lineRule="auto"/>
              <w:ind w:left="54"/>
            </w:pPr>
            <w:r>
              <w:rPr>
                <w:spacing w:val="13"/>
              </w:rPr>
              <w:t>建设工程竣工后未及</w:t>
            </w:r>
          </w:p>
          <w:p>
            <w:pPr>
              <w:pStyle w:val="6"/>
              <w:spacing w:before="1" w:line="196" w:lineRule="auto"/>
              <w:ind w:left="55" w:right="58" w:firstLine="7"/>
            </w:pPr>
            <w:r>
              <w:rPr>
                <w:spacing w:val="10"/>
              </w:rPr>
              <w:t>时清除弃物弃料</w:t>
            </w:r>
            <w:r>
              <w:rPr>
                <w:spacing w:val="-18"/>
              </w:rPr>
              <w:t xml:space="preserve"> </w:t>
            </w:r>
            <w:r>
              <w:rPr>
                <w:spacing w:val="10"/>
              </w:rPr>
              <w:t>、围</w:t>
            </w:r>
            <w:r>
              <w:t xml:space="preserve"> </w:t>
            </w:r>
            <w:r>
              <w:rPr>
                <w:spacing w:val="5"/>
              </w:rPr>
              <w:t>挡</w:t>
            </w:r>
          </w:p>
        </w:tc>
        <w:tc>
          <w:tcPr>
            <w:tcW w:w="2788" w:type="dxa"/>
            <w:vAlign w:val="top"/>
          </w:tcPr>
          <w:p>
            <w:pPr>
              <w:pStyle w:val="6"/>
              <w:spacing w:before="148" w:line="190" w:lineRule="auto"/>
              <w:ind w:left="50" w:right="54" w:firstLine="5"/>
              <w:jc w:val="both"/>
            </w:pPr>
            <w:r>
              <w:rPr>
                <w:spacing w:val="8"/>
              </w:rPr>
              <w:t>违反条款：第八条；处罚条款：第十条第</w:t>
            </w:r>
            <w:r>
              <w:rPr>
                <w:spacing w:val="7"/>
              </w:rPr>
              <w:t xml:space="preserve"> </w:t>
            </w:r>
            <w:r>
              <w:rPr>
                <w:spacing w:val="1"/>
              </w:rPr>
              <w:t>（ 四</w:t>
            </w:r>
            <w:r>
              <w:rPr>
                <w:spacing w:val="-4"/>
              </w:rPr>
              <w:t xml:space="preserve"> </w:t>
            </w:r>
            <w:r>
              <w:rPr>
                <w:spacing w:val="1"/>
              </w:rPr>
              <w:t>）项</w:t>
            </w:r>
            <w:r>
              <w:rPr>
                <w:spacing w:val="-10"/>
              </w:rPr>
              <w:t xml:space="preserve"> </w:t>
            </w:r>
            <w:r>
              <w:rPr>
                <w:spacing w:val="1"/>
              </w:rPr>
              <w:t>，责令限期改正</w:t>
            </w:r>
            <w:r>
              <w:rPr>
                <w:spacing w:val="-11"/>
              </w:rPr>
              <w:t xml:space="preserve"> </w:t>
            </w:r>
            <w:r>
              <w:rPr>
                <w:spacing w:val="1"/>
              </w:rPr>
              <w:t>，并处 2000 元</w:t>
            </w:r>
            <w:r>
              <w:t xml:space="preserve"> </w:t>
            </w:r>
            <w:r>
              <w:rPr>
                <w:spacing w:val="5"/>
              </w:rPr>
              <w:t>以上 2 万元以下罚款。</w:t>
            </w:r>
          </w:p>
        </w:tc>
        <w:tc>
          <w:tcPr>
            <w:tcW w:w="851" w:type="dxa"/>
            <w:vAlign w:val="top"/>
          </w:tcPr>
          <w:p>
            <w:pPr>
              <w:spacing w:line="266" w:lineRule="auto"/>
              <w:rPr>
                <w:rFonts w:ascii="Arial"/>
                <w:sz w:val="21"/>
              </w:rPr>
            </w:pPr>
          </w:p>
          <w:p>
            <w:pPr>
              <w:pStyle w:val="6"/>
              <w:spacing w:before="60" w:line="228" w:lineRule="auto"/>
              <w:ind w:left="276"/>
            </w:pPr>
            <w:r>
              <w:rPr>
                <w:spacing w:val="-8"/>
              </w:rPr>
              <w:t>2000</w:t>
            </w:r>
          </w:p>
        </w:tc>
        <w:tc>
          <w:tcPr>
            <w:tcW w:w="567" w:type="dxa"/>
            <w:vAlign w:val="top"/>
          </w:tcPr>
          <w:p>
            <w:pPr>
              <w:spacing w:line="265" w:lineRule="auto"/>
              <w:rPr>
                <w:rFonts w:ascii="Arial"/>
                <w:sz w:val="21"/>
              </w:rPr>
            </w:pPr>
          </w:p>
          <w:p>
            <w:pPr>
              <w:pStyle w:val="6"/>
              <w:spacing w:before="60" w:line="230" w:lineRule="auto"/>
              <w:ind w:left="254"/>
            </w:pPr>
            <w:r>
              <w:t>1</w:t>
            </w:r>
          </w:p>
        </w:tc>
        <w:tc>
          <w:tcPr>
            <w:tcW w:w="2303" w:type="dxa"/>
            <w:vAlign w:val="top"/>
          </w:tcPr>
          <w:p>
            <w:pPr>
              <w:pStyle w:val="6"/>
              <w:spacing w:before="1" w:line="161" w:lineRule="auto"/>
              <w:ind w:left="61" w:right="12" w:firstLine="2"/>
            </w:pPr>
            <w:r>
              <w:rPr>
                <w:spacing w:val="2"/>
              </w:rPr>
              <w:t>1.弃物弃料占地面积</w:t>
            </w:r>
            <w:r>
              <w:rPr>
                <w:spacing w:val="1"/>
              </w:rPr>
              <w:t xml:space="preserve"> </w:t>
            </w:r>
            <w:r>
              <w:rPr>
                <w:spacing w:val="2"/>
              </w:rPr>
              <w:t>10 ㎡以下的，</w:t>
            </w:r>
            <w:r>
              <w:t xml:space="preserve"> </w:t>
            </w:r>
            <w:r>
              <w:rPr>
                <w:spacing w:val="-7"/>
              </w:rPr>
              <w:t>系数 0</w:t>
            </w:r>
            <w:r>
              <w:rPr>
                <w:spacing w:val="-10"/>
              </w:rPr>
              <w:t xml:space="preserve"> </w:t>
            </w:r>
            <w:r>
              <w:rPr>
                <w:spacing w:val="-7"/>
              </w:rPr>
              <w:t>；11 －15</w:t>
            </w:r>
            <w:r>
              <w:rPr>
                <w:spacing w:val="15"/>
                <w:w w:val="102"/>
              </w:rPr>
              <w:t xml:space="preserve"> </w:t>
            </w:r>
            <w:r>
              <w:rPr>
                <w:spacing w:val="-7"/>
              </w:rPr>
              <w:t>㎡的</w:t>
            </w:r>
            <w:r>
              <w:rPr>
                <w:spacing w:val="-16"/>
              </w:rPr>
              <w:t xml:space="preserve"> </w:t>
            </w:r>
            <w:r>
              <w:rPr>
                <w:spacing w:val="-7"/>
              </w:rPr>
              <w:t>，系数</w:t>
            </w:r>
            <w:r>
              <w:rPr>
                <w:spacing w:val="8"/>
              </w:rPr>
              <w:t xml:space="preserve"> </w:t>
            </w:r>
            <w:r>
              <w:rPr>
                <w:spacing w:val="-7"/>
              </w:rPr>
              <w:t>1</w:t>
            </w:r>
            <w:r>
              <w:rPr>
                <w:spacing w:val="-16"/>
              </w:rPr>
              <w:t xml:space="preserve"> </w:t>
            </w:r>
            <w:r>
              <w:rPr>
                <w:spacing w:val="-7"/>
              </w:rPr>
              <w:t>；16</w:t>
            </w:r>
          </w:p>
          <w:p>
            <w:pPr>
              <w:pStyle w:val="6"/>
              <w:spacing w:line="159" w:lineRule="auto"/>
              <w:ind w:left="89"/>
            </w:pPr>
            <w:r>
              <w:rPr>
                <w:spacing w:val="1"/>
              </w:rPr>
              <w:t>- 20</w:t>
            </w:r>
            <w:r>
              <w:rPr>
                <w:spacing w:val="19"/>
              </w:rPr>
              <w:t xml:space="preserve"> </w:t>
            </w:r>
            <w:r>
              <w:rPr>
                <w:spacing w:val="1"/>
              </w:rPr>
              <w:t>㎡系数 2</w:t>
            </w:r>
            <w:r>
              <w:rPr>
                <w:spacing w:val="-16"/>
              </w:rPr>
              <w:t xml:space="preserve"> </w:t>
            </w:r>
            <w:r>
              <w:rPr>
                <w:spacing w:val="1"/>
              </w:rPr>
              <w:t>，以此类推。</w:t>
            </w:r>
          </w:p>
          <w:p>
            <w:pPr>
              <w:pStyle w:val="6"/>
              <w:spacing w:line="153" w:lineRule="exact"/>
              <w:ind w:left="56" w:right="53" w:firstLine="2"/>
            </w:pPr>
            <w:r>
              <w:rPr>
                <w:spacing w:val="3"/>
                <w:position w:val="-1"/>
              </w:rPr>
              <w:t>2.逾期不清除的，每逾期 5 天</w:t>
            </w:r>
            <w:r>
              <w:rPr>
                <w:spacing w:val="-11"/>
                <w:position w:val="-1"/>
              </w:rPr>
              <w:t xml:space="preserve"> </w:t>
            </w:r>
            <w:r>
              <w:rPr>
                <w:spacing w:val="3"/>
                <w:position w:val="-1"/>
              </w:rPr>
              <w:t>，系</w:t>
            </w:r>
            <w:r>
              <w:rPr>
                <w:position w:val="-1"/>
              </w:rPr>
              <w:t xml:space="preserve"> </w:t>
            </w:r>
            <w:r>
              <w:rPr>
                <w:spacing w:val="-1"/>
              </w:rPr>
              <w:t>数为</w:t>
            </w:r>
            <w:r>
              <w:rPr>
                <w:spacing w:val="10"/>
              </w:rPr>
              <w:t xml:space="preserve"> </w:t>
            </w:r>
            <w:r>
              <w:rPr>
                <w:spacing w:val="-1"/>
              </w:rPr>
              <w:t>1。</w:t>
            </w:r>
          </w:p>
        </w:tc>
        <w:tc>
          <w:tcPr>
            <w:tcW w:w="1784" w:type="dxa"/>
            <w:vAlign w:val="top"/>
          </w:tcPr>
          <w:p>
            <w:pPr>
              <w:pStyle w:val="6"/>
              <w:spacing w:before="149" w:line="188"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pStyle w:val="6"/>
              <w:spacing w:before="236" w:line="180"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 w:hRule="atLeast"/>
        </w:trPr>
        <w:tc>
          <w:tcPr>
            <w:tcW w:w="14333" w:type="dxa"/>
            <w:gridSpan w:val="9"/>
            <w:vAlign w:val="top"/>
          </w:tcPr>
          <w:p>
            <w:pPr>
              <w:pStyle w:val="6"/>
              <w:spacing w:before="16" w:line="158" w:lineRule="auto"/>
              <w:ind w:left="5692"/>
              <w:outlineLvl w:val="1"/>
            </w:pPr>
            <w:bookmarkStart w:id="14" w:name="bookmark13"/>
            <w:bookmarkEnd w:id="14"/>
            <w:r>
              <w:rPr>
                <w:b/>
                <w:bCs/>
                <w:spacing w:val="9"/>
              </w:rPr>
              <w:t>《北京市建筑垃圾处置管理规定》案由24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7" w:hRule="atLeast"/>
        </w:trPr>
        <w:tc>
          <w:tcPr>
            <w:tcW w:w="944" w:type="dxa"/>
            <w:vAlign w:val="top"/>
          </w:tcPr>
          <w:p>
            <w:pPr>
              <w:spacing w:line="331" w:lineRule="auto"/>
              <w:rPr>
                <w:rFonts w:ascii="Arial"/>
                <w:sz w:val="21"/>
              </w:rPr>
            </w:pPr>
          </w:p>
          <w:p>
            <w:pPr>
              <w:spacing w:line="331" w:lineRule="auto"/>
              <w:rPr>
                <w:rFonts w:ascii="Arial"/>
                <w:sz w:val="21"/>
              </w:rPr>
            </w:pPr>
          </w:p>
          <w:p>
            <w:pPr>
              <w:pStyle w:val="6"/>
              <w:spacing w:before="60" w:line="230" w:lineRule="auto"/>
              <w:ind w:left="443"/>
            </w:pPr>
            <w:r>
              <w:t>1</w:t>
            </w:r>
          </w:p>
        </w:tc>
        <w:tc>
          <w:tcPr>
            <w:tcW w:w="1500" w:type="dxa"/>
            <w:vAlign w:val="top"/>
          </w:tcPr>
          <w:p>
            <w:pPr>
              <w:spacing w:line="287" w:lineRule="auto"/>
              <w:rPr>
                <w:rFonts w:ascii="Arial"/>
                <w:sz w:val="21"/>
              </w:rPr>
            </w:pPr>
          </w:p>
          <w:p>
            <w:pPr>
              <w:spacing w:line="287" w:lineRule="auto"/>
              <w:rPr>
                <w:rFonts w:ascii="Arial"/>
                <w:sz w:val="21"/>
              </w:rPr>
            </w:pPr>
          </w:p>
          <w:p>
            <w:pPr>
              <w:pStyle w:val="6"/>
              <w:spacing w:before="60" w:line="195" w:lineRule="auto"/>
              <w:ind w:left="55" w:right="58" w:firstLine="8"/>
            </w:pPr>
            <w:r>
              <w:rPr>
                <w:spacing w:val="10"/>
              </w:rPr>
              <w:t>随意倾倒</w:t>
            </w:r>
            <w:r>
              <w:rPr>
                <w:spacing w:val="-20"/>
              </w:rPr>
              <w:t xml:space="preserve"> </w:t>
            </w:r>
            <w:r>
              <w:rPr>
                <w:spacing w:val="10"/>
              </w:rPr>
              <w:t>、抛撒或者</w:t>
            </w:r>
            <w:r>
              <w:t xml:space="preserve"> </w:t>
            </w:r>
            <w:r>
              <w:rPr>
                <w:spacing w:val="9"/>
              </w:rPr>
              <w:t>堆放建筑垃圾</w:t>
            </w:r>
          </w:p>
        </w:tc>
        <w:tc>
          <w:tcPr>
            <w:tcW w:w="2788" w:type="dxa"/>
            <w:vAlign w:val="top"/>
          </w:tcPr>
          <w:p>
            <w:pPr>
              <w:spacing w:line="304" w:lineRule="auto"/>
              <w:rPr>
                <w:rFonts w:ascii="Arial"/>
                <w:sz w:val="21"/>
              </w:rPr>
            </w:pPr>
          </w:p>
          <w:p>
            <w:pPr>
              <w:pStyle w:val="6"/>
              <w:spacing w:before="60" w:line="180" w:lineRule="auto"/>
              <w:ind w:left="55"/>
            </w:pPr>
            <w:r>
              <w:rPr>
                <w:spacing w:val="6"/>
              </w:rPr>
              <w:t>违反条款</w:t>
            </w:r>
            <w:r>
              <w:rPr>
                <w:spacing w:val="-9"/>
              </w:rPr>
              <w:t xml:space="preserve"> </w:t>
            </w:r>
            <w:r>
              <w:rPr>
                <w:spacing w:val="6"/>
              </w:rPr>
              <w:t>：第六条第二款；</w:t>
            </w:r>
          </w:p>
          <w:p>
            <w:pPr>
              <w:pStyle w:val="6"/>
              <w:spacing w:before="1" w:line="187" w:lineRule="auto"/>
              <w:ind w:left="54" w:right="54"/>
              <w:jc w:val="both"/>
            </w:pPr>
            <w:r>
              <w:rPr>
                <w:spacing w:val="10"/>
              </w:rPr>
              <w:t>处罚条款</w:t>
            </w:r>
            <w:r>
              <w:rPr>
                <w:spacing w:val="-9"/>
              </w:rPr>
              <w:t xml:space="preserve"> </w:t>
            </w:r>
            <w:r>
              <w:rPr>
                <w:spacing w:val="10"/>
              </w:rPr>
              <w:t>：第三十四条第一款</w:t>
            </w:r>
            <w:r>
              <w:rPr>
                <w:spacing w:val="2"/>
              </w:rPr>
              <w:t xml:space="preserve">  </w:t>
            </w:r>
            <w:r>
              <w:rPr>
                <w:spacing w:val="10"/>
              </w:rPr>
              <w:t>责令限期</w:t>
            </w:r>
            <w:r>
              <w:t xml:space="preserve"> </w:t>
            </w:r>
            <w:r>
              <w:rPr>
                <w:spacing w:val="6"/>
              </w:rPr>
              <w:t>改正</w:t>
            </w:r>
            <w:r>
              <w:rPr>
                <w:spacing w:val="-7"/>
              </w:rPr>
              <w:t xml:space="preserve"> </w:t>
            </w:r>
            <w:r>
              <w:rPr>
                <w:spacing w:val="6"/>
              </w:rPr>
              <w:t>，给予警告</w:t>
            </w:r>
            <w:r>
              <w:rPr>
                <w:spacing w:val="-11"/>
              </w:rPr>
              <w:t xml:space="preserve"> </w:t>
            </w:r>
            <w:r>
              <w:rPr>
                <w:spacing w:val="6"/>
              </w:rPr>
              <w:t>，对单位处 10 万元以上</w:t>
            </w:r>
            <w:r>
              <w:t xml:space="preserve"> </w:t>
            </w:r>
            <w:r>
              <w:rPr>
                <w:spacing w:val="5"/>
              </w:rPr>
              <w:t>100 万元以下罚款</w:t>
            </w:r>
            <w:r>
              <w:rPr>
                <w:spacing w:val="3"/>
              </w:rPr>
              <w:t xml:space="preserve"> </w:t>
            </w:r>
            <w:r>
              <w:rPr>
                <w:spacing w:val="5"/>
              </w:rPr>
              <w:t>，对产生建筑垃圾的个</w:t>
            </w:r>
            <w:r>
              <w:t xml:space="preserve"> </w:t>
            </w:r>
            <w:r>
              <w:rPr>
                <w:spacing w:val="2"/>
              </w:rPr>
              <w:t>人处 200 元以下罚款。</w:t>
            </w:r>
          </w:p>
        </w:tc>
        <w:tc>
          <w:tcPr>
            <w:tcW w:w="851" w:type="dxa"/>
            <w:vAlign w:val="top"/>
          </w:tcPr>
          <w:p>
            <w:pPr>
              <w:spacing w:line="287" w:lineRule="auto"/>
              <w:rPr>
                <w:rFonts w:ascii="Arial"/>
                <w:sz w:val="21"/>
              </w:rPr>
            </w:pPr>
          </w:p>
          <w:p>
            <w:pPr>
              <w:spacing w:line="287" w:lineRule="auto"/>
              <w:rPr>
                <w:rFonts w:ascii="Arial"/>
                <w:sz w:val="21"/>
              </w:rPr>
            </w:pPr>
          </w:p>
          <w:p>
            <w:pPr>
              <w:pStyle w:val="6"/>
              <w:spacing w:before="60" w:line="180" w:lineRule="auto"/>
              <w:ind w:left="207"/>
            </w:pPr>
            <w:r>
              <w:rPr>
                <w:spacing w:val="-9"/>
              </w:rPr>
              <w:t>100000</w:t>
            </w:r>
          </w:p>
          <w:p>
            <w:pPr>
              <w:pStyle w:val="6"/>
              <w:spacing w:line="205" w:lineRule="auto"/>
              <w:ind w:left="120"/>
            </w:pPr>
            <w:r>
              <w:rPr>
                <w:spacing w:val="10"/>
              </w:rPr>
              <w:t>（单位）</w:t>
            </w:r>
          </w:p>
        </w:tc>
        <w:tc>
          <w:tcPr>
            <w:tcW w:w="567" w:type="dxa"/>
            <w:vAlign w:val="top"/>
          </w:tcPr>
          <w:p>
            <w:pPr>
              <w:spacing w:line="331" w:lineRule="auto"/>
              <w:rPr>
                <w:rFonts w:ascii="Arial"/>
                <w:sz w:val="21"/>
              </w:rPr>
            </w:pPr>
          </w:p>
          <w:p>
            <w:pPr>
              <w:spacing w:line="331" w:lineRule="auto"/>
              <w:rPr>
                <w:rFonts w:ascii="Arial"/>
                <w:sz w:val="21"/>
              </w:rPr>
            </w:pPr>
          </w:p>
          <w:p>
            <w:pPr>
              <w:pStyle w:val="6"/>
              <w:spacing w:before="60" w:line="230" w:lineRule="auto"/>
              <w:ind w:left="254"/>
            </w:pPr>
            <w:r>
              <w:t>1</w:t>
            </w:r>
          </w:p>
        </w:tc>
        <w:tc>
          <w:tcPr>
            <w:tcW w:w="2303" w:type="dxa"/>
            <w:vAlign w:val="top"/>
          </w:tcPr>
          <w:p>
            <w:pPr>
              <w:pStyle w:val="6"/>
              <w:spacing w:before="1" w:line="161" w:lineRule="auto"/>
              <w:ind w:left="56" w:right="55" w:firstLine="8"/>
            </w:pPr>
            <w:r>
              <w:t>1.沿途遗撒的，污染道路长 21－30</w:t>
            </w:r>
            <w:r>
              <w:rPr>
                <w:spacing w:val="11"/>
              </w:rPr>
              <w:t xml:space="preserve"> </w:t>
            </w:r>
            <w:r>
              <w:t>米的，系数 1；31－40 米的，系数</w:t>
            </w:r>
            <w:r>
              <w:rPr>
                <w:spacing w:val="11"/>
                <w:w w:val="101"/>
              </w:rPr>
              <w:t xml:space="preserve"> </w:t>
            </w:r>
            <w:r>
              <w:rPr>
                <w:spacing w:val="1"/>
              </w:rPr>
              <w:t>2</w:t>
            </w:r>
            <w:r>
              <w:rPr>
                <w:spacing w:val="-12"/>
              </w:rPr>
              <w:t xml:space="preserve"> </w:t>
            </w:r>
            <w:r>
              <w:rPr>
                <w:spacing w:val="1"/>
              </w:rPr>
              <w:t>；以此类推；</w:t>
            </w:r>
          </w:p>
          <w:p>
            <w:pPr>
              <w:pStyle w:val="6"/>
              <w:spacing w:before="3" w:line="159" w:lineRule="auto"/>
              <w:ind w:left="54" w:right="12" w:firstLine="3"/>
            </w:pPr>
            <w:r>
              <w:rPr>
                <w:spacing w:val="5"/>
              </w:rPr>
              <w:t>2.将垃圾随意倾倒</w:t>
            </w:r>
            <w:r>
              <w:rPr>
                <w:spacing w:val="-13"/>
              </w:rPr>
              <w:t xml:space="preserve"> </w:t>
            </w:r>
            <w:r>
              <w:rPr>
                <w:spacing w:val="5"/>
              </w:rPr>
              <w:t>、丢弃、堆放至</w:t>
            </w:r>
            <w:r>
              <w:t xml:space="preserve">  </w:t>
            </w:r>
            <w:r>
              <w:rPr>
                <w:spacing w:val="-1"/>
              </w:rPr>
              <w:t>绿地、公厕、城市道路等公共场所，</w:t>
            </w:r>
            <w:r>
              <w:rPr>
                <w:spacing w:val="5"/>
              </w:rPr>
              <w:t xml:space="preserve"> 或者燃气、供暖等公用管道和设施  保护（管理）范围的，或者农田内  </w:t>
            </w:r>
            <w:r>
              <w:t>的</w:t>
            </w:r>
            <w:r>
              <w:rPr>
                <w:spacing w:val="-15"/>
              </w:rPr>
              <w:t xml:space="preserve"> </w:t>
            </w:r>
            <w:r>
              <w:t>，系数 3；</w:t>
            </w:r>
          </w:p>
          <w:p>
            <w:pPr>
              <w:pStyle w:val="6"/>
              <w:spacing w:line="154" w:lineRule="exact"/>
              <w:ind w:left="57" w:right="55"/>
            </w:pPr>
            <w:r>
              <w:rPr>
                <w:spacing w:val="6"/>
              </w:rPr>
              <w:t>3.违法行为持续时间较长、对环境</w:t>
            </w:r>
            <w:r>
              <w:rPr>
                <w:spacing w:val="11"/>
                <w:w w:val="101"/>
              </w:rPr>
              <w:t xml:space="preserve"> </w:t>
            </w:r>
            <w:r>
              <w:rPr>
                <w:spacing w:val="20"/>
              </w:rPr>
              <w:t>秩序造成较严重影响的 ，</w:t>
            </w:r>
            <w:r>
              <w:rPr>
                <w:spacing w:val="1"/>
              </w:rPr>
              <w:t xml:space="preserve"> </w:t>
            </w:r>
            <w:r>
              <w:rPr>
                <w:spacing w:val="20"/>
              </w:rPr>
              <w:t>系数</w:t>
            </w:r>
          </w:p>
        </w:tc>
        <w:tc>
          <w:tcPr>
            <w:tcW w:w="1784" w:type="dxa"/>
            <w:vAlign w:val="top"/>
          </w:tcPr>
          <w:p>
            <w:pPr>
              <w:spacing w:line="242" w:lineRule="auto"/>
              <w:rPr>
                <w:rFonts w:ascii="Arial"/>
                <w:sz w:val="21"/>
              </w:rPr>
            </w:pPr>
          </w:p>
          <w:p>
            <w:pPr>
              <w:spacing w:line="243" w:lineRule="auto"/>
              <w:rPr>
                <w:rFonts w:ascii="Arial"/>
                <w:sz w:val="21"/>
              </w:rPr>
            </w:pPr>
          </w:p>
          <w:p>
            <w:pPr>
              <w:pStyle w:val="6"/>
              <w:spacing w:before="60" w:line="188" w:lineRule="auto"/>
              <w:ind w:left="58" w:right="54" w:hanging="1"/>
              <w:jc w:val="both"/>
            </w:pPr>
            <w:r>
              <w:rPr>
                <w:spacing w:val="-2"/>
              </w:rPr>
              <w:t>罚款数额</w:t>
            </w:r>
            <w:r>
              <w:rPr>
                <w:spacing w:val="-12"/>
              </w:rPr>
              <w:t xml:space="preserve"> </w:t>
            </w:r>
            <w:r>
              <w:rPr>
                <w:spacing w:val="-2"/>
              </w:rPr>
              <w:t>＝</w:t>
            </w:r>
            <w:r>
              <w:rPr>
                <w:spacing w:val="-14"/>
              </w:rPr>
              <w:t xml:space="preserve"> </w:t>
            </w:r>
            <w:r>
              <w:rPr>
                <w:spacing w:val="-2"/>
              </w:rPr>
              <w:t>100000</w:t>
            </w:r>
            <w:r>
              <w:rPr>
                <w:spacing w:val="13"/>
                <w:w w:val="101"/>
              </w:rPr>
              <w:t xml:space="preserve"> </w:t>
            </w:r>
            <w:r>
              <w:rPr>
                <w:spacing w:val="-2"/>
              </w:rPr>
              <w:t>×（</w:t>
            </w:r>
            <w:r>
              <w:rPr>
                <w:spacing w:val="22"/>
              </w:rPr>
              <w:t xml:space="preserve"> </w:t>
            </w:r>
            <w:r>
              <w:rPr>
                <w:spacing w:val="-2"/>
              </w:rPr>
              <w:t>1</w:t>
            </w:r>
            <w:r>
              <w:t xml:space="preserve"> </w:t>
            </w:r>
            <w:r>
              <w:rPr>
                <w:spacing w:val="5"/>
              </w:rPr>
              <w:t>+</w:t>
            </w:r>
            <w:r>
              <w:rPr>
                <w:spacing w:val="15"/>
                <w:w w:val="102"/>
              </w:rPr>
              <w:t xml:space="preserve"> </w:t>
            </w:r>
            <w:r>
              <w:rPr>
                <w:spacing w:val="5"/>
              </w:rPr>
              <w:t>区域系数＋情节系数 +</w:t>
            </w:r>
            <w:r>
              <w:t xml:space="preserve">  </w:t>
            </w:r>
            <w:r>
              <w:rPr>
                <w:spacing w:val="9"/>
              </w:rPr>
              <w:t>变量系数）</w:t>
            </w:r>
          </w:p>
        </w:tc>
        <w:tc>
          <w:tcPr>
            <w:tcW w:w="2384" w:type="dxa"/>
            <w:vAlign w:val="top"/>
          </w:tcPr>
          <w:p>
            <w:pPr>
              <w:rPr>
                <w:rFonts w:ascii="Arial"/>
                <w:sz w:val="21"/>
              </w:rPr>
            </w:pPr>
          </w:p>
        </w:tc>
        <w:tc>
          <w:tcPr>
            <w:tcW w:w="1212" w:type="dxa"/>
            <w:vAlign w:val="top"/>
          </w:tcPr>
          <w:p>
            <w:pPr>
              <w:spacing w:line="287" w:lineRule="auto"/>
              <w:rPr>
                <w:rFonts w:ascii="Arial"/>
                <w:sz w:val="21"/>
              </w:rPr>
            </w:pPr>
          </w:p>
          <w:p>
            <w:pPr>
              <w:spacing w:line="287" w:lineRule="auto"/>
              <w:rPr>
                <w:rFonts w:ascii="Arial"/>
                <w:sz w:val="21"/>
              </w:rPr>
            </w:pPr>
          </w:p>
          <w:p>
            <w:pPr>
              <w:pStyle w:val="6"/>
              <w:spacing w:before="60" w:line="180" w:lineRule="auto"/>
              <w:ind w:left="455"/>
            </w:pPr>
            <w:r>
              <w:rPr>
                <w:spacing w:val="7"/>
              </w:rPr>
              <w:t>街道</w:t>
            </w:r>
          </w:p>
          <w:p>
            <w:pPr>
              <w:pStyle w:val="6"/>
              <w:spacing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 w:hRule="atLeast"/>
        </w:trPr>
        <w:tc>
          <w:tcPr>
            <w:tcW w:w="944" w:type="dxa"/>
            <w:vMerge w:val="restart"/>
            <w:tcBorders>
              <w:bottom w:val="nil"/>
            </w:tcBorders>
            <w:vAlign w:val="top"/>
          </w:tcPr>
          <w:p>
            <w:pPr>
              <w:rPr>
                <w:rFonts w:ascii="Arial"/>
                <w:sz w:val="21"/>
              </w:rPr>
            </w:pPr>
          </w:p>
        </w:tc>
        <w:tc>
          <w:tcPr>
            <w:tcW w:w="1500" w:type="dxa"/>
            <w:vMerge w:val="restart"/>
            <w:tcBorders>
              <w:bottom w:val="nil"/>
            </w:tcBorders>
            <w:vAlign w:val="top"/>
          </w:tcPr>
          <w:p>
            <w:pPr>
              <w:rPr>
                <w:rFonts w:ascii="Arial"/>
                <w:sz w:val="21"/>
              </w:rPr>
            </w:pPr>
          </w:p>
        </w:tc>
        <w:tc>
          <w:tcPr>
            <w:tcW w:w="2788" w:type="dxa"/>
            <w:vMerge w:val="restart"/>
            <w:tcBorders>
              <w:bottom w:val="nil"/>
            </w:tcBorders>
            <w:vAlign w:val="top"/>
          </w:tcPr>
          <w:p>
            <w:pPr>
              <w:rPr>
                <w:rFonts w:ascii="Arial"/>
                <w:sz w:val="21"/>
              </w:rPr>
            </w:pPr>
          </w:p>
        </w:tc>
        <w:tc>
          <w:tcPr>
            <w:tcW w:w="851" w:type="dxa"/>
            <w:vAlign w:val="top"/>
          </w:tcPr>
          <w:p>
            <w:pPr>
              <w:spacing w:line="160" w:lineRule="exact"/>
              <w:rPr>
                <w:rFonts w:ascii="Arial"/>
                <w:sz w:val="13"/>
              </w:rPr>
            </w:pPr>
          </w:p>
        </w:tc>
        <w:tc>
          <w:tcPr>
            <w:tcW w:w="567" w:type="dxa"/>
            <w:vAlign w:val="top"/>
          </w:tcPr>
          <w:p>
            <w:pPr>
              <w:spacing w:line="160" w:lineRule="exact"/>
              <w:rPr>
                <w:rFonts w:ascii="Arial"/>
                <w:sz w:val="13"/>
              </w:rPr>
            </w:pPr>
          </w:p>
        </w:tc>
        <w:tc>
          <w:tcPr>
            <w:tcW w:w="2303" w:type="dxa"/>
            <w:vAlign w:val="top"/>
          </w:tcPr>
          <w:p>
            <w:pPr>
              <w:pStyle w:val="6"/>
              <w:spacing w:before="1" w:line="158" w:lineRule="auto"/>
              <w:ind w:left="57"/>
            </w:pPr>
            <w:r>
              <w:rPr>
                <w:spacing w:val="-4"/>
              </w:rPr>
              <w:t>3-9</w:t>
            </w:r>
            <w:r>
              <w:rPr>
                <w:spacing w:val="-13"/>
              </w:rPr>
              <w:t xml:space="preserve"> </w:t>
            </w:r>
            <w:r>
              <w:rPr>
                <w:spacing w:val="-4"/>
              </w:rPr>
              <w:t>；。</w:t>
            </w:r>
          </w:p>
        </w:tc>
        <w:tc>
          <w:tcPr>
            <w:tcW w:w="1784" w:type="dxa"/>
            <w:vAlign w:val="top"/>
          </w:tcPr>
          <w:p>
            <w:pPr>
              <w:spacing w:line="160" w:lineRule="exact"/>
              <w:rPr>
                <w:rFonts w:ascii="Arial"/>
                <w:sz w:val="13"/>
              </w:rPr>
            </w:pPr>
          </w:p>
        </w:tc>
        <w:tc>
          <w:tcPr>
            <w:tcW w:w="2384" w:type="dxa"/>
            <w:vAlign w:val="top"/>
          </w:tcPr>
          <w:p>
            <w:pPr>
              <w:spacing w:line="160" w:lineRule="exact"/>
              <w:rPr>
                <w:rFonts w:ascii="Arial"/>
                <w:sz w:val="13"/>
              </w:rPr>
            </w:pPr>
          </w:p>
        </w:tc>
        <w:tc>
          <w:tcPr>
            <w:tcW w:w="1212"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134" w:line="211" w:lineRule="auto"/>
              <w:ind w:left="272"/>
            </w:pPr>
            <w:r>
              <w:rPr>
                <w:spacing w:val="8"/>
              </w:rPr>
              <w:t>个人</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30" w:line="186" w:lineRule="auto"/>
              <w:ind w:left="58" w:right="74" w:hanging="1"/>
            </w:pPr>
            <w:r>
              <w:rPr>
                <w:spacing w:val="7"/>
              </w:rPr>
              <w:t>参照基准规定</w:t>
            </w:r>
            <w:r>
              <w:rPr>
                <w:spacing w:val="-1"/>
              </w:rPr>
              <w:t xml:space="preserve"> </w:t>
            </w:r>
            <w:r>
              <w:rPr>
                <w:spacing w:val="7"/>
              </w:rPr>
              <w:t>，并根据实际情况处</w:t>
            </w:r>
            <w:r>
              <w:t xml:space="preserve"> </w:t>
            </w:r>
            <w:r>
              <w:rPr>
                <w:spacing w:val="2"/>
              </w:rPr>
              <w:t>罚。</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944" w:type="dxa"/>
            <w:vMerge w:val="restart"/>
            <w:tcBorders>
              <w:bottom w:val="nil"/>
            </w:tcBorders>
            <w:vAlign w:val="top"/>
          </w:tcPr>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0" w:lineRule="auto"/>
              <w:ind w:left="437"/>
            </w:pPr>
            <w:r>
              <w:t>2</w:t>
            </w:r>
          </w:p>
        </w:tc>
        <w:tc>
          <w:tcPr>
            <w:tcW w:w="1500" w:type="dxa"/>
            <w:vMerge w:val="restart"/>
            <w:tcBorders>
              <w:bottom w:val="nil"/>
            </w:tcBorders>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60" w:line="204" w:lineRule="auto"/>
              <w:ind w:left="54"/>
            </w:pPr>
            <w:r>
              <w:rPr>
                <w:spacing w:val="13"/>
              </w:rPr>
              <w:t>建筑垃圾与其他生活</w:t>
            </w:r>
          </w:p>
          <w:p>
            <w:pPr>
              <w:pStyle w:val="6"/>
              <w:spacing w:line="210" w:lineRule="auto"/>
              <w:ind w:left="56"/>
            </w:pPr>
            <w:r>
              <w:rPr>
                <w:spacing w:val="7"/>
              </w:rPr>
              <w:t>垃圾</w:t>
            </w:r>
            <w:r>
              <w:rPr>
                <w:spacing w:val="-22"/>
              </w:rPr>
              <w:t xml:space="preserve"> </w:t>
            </w:r>
            <w:r>
              <w:rPr>
                <w:spacing w:val="7"/>
              </w:rPr>
              <w:t>、危险废物混合</w:t>
            </w:r>
          </w:p>
        </w:tc>
        <w:tc>
          <w:tcPr>
            <w:tcW w:w="2788" w:type="dxa"/>
            <w:vMerge w:val="restart"/>
            <w:tcBorders>
              <w:bottom w:val="nil"/>
            </w:tcBorders>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6"/>
              <w:spacing w:before="60" w:line="204" w:lineRule="auto"/>
              <w:ind w:left="55"/>
            </w:pPr>
            <w:r>
              <w:rPr>
                <w:spacing w:val="6"/>
              </w:rPr>
              <w:t>违反条款</w:t>
            </w:r>
            <w:r>
              <w:rPr>
                <w:spacing w:val="-9"/>
              </w:rPr>
              <w:t xml:space="preserve"> </w:t>
            </w:r>
            <w:r>
              <w:rPr>
                <w:spacing w:val="6"/>
              </w:rPr>
              <w:t>：第六条第二款；</w:t>
            </w:r>
          </w:p>
          <w:p>
            <w:pPr>
              <w:pStyle w:val="6"/>
              <w:spacing w:before="1" w:line="209" w:lineRule="auto"/>
              <w:ind w:left="54" w:right="11"/>
            </w:pPr>
            <w:r>
              <w:rPr>
                <w:spacing w:val="10"/>
              </w:rPr>
              <w:t>处罚条款</w:t>
            </w:r>
            <w:r>
              <w:rPr>
                <w:spacing w:val="-9"/>
              </w:rPr>
              <w:t xml:space="preserve"> </w:t>
            </w:r>
            <w:r>
              <w:rPr>
                <w:spacing w:val="10"/>
              </w:rPr>
              <w:t>：第三十四条第三款</w:t>
            </w:r>
            <w:r>
              <w:rPr>
                <w:spacing w:val="2"/>
              </w:rPr>
              <w:t xml:space="preserve">  </w:t>
            </w:r>
            <w:r>
              <w:rPr>
                <w:spacing w:val="10"/>
              </w:rPr>
              <w:t>责令立即</w:t>
            </w:r>
            <w:r>
              <w:t xml:space="preserve">  </w:t>
            </w:r>
            <w:r>
              <w:rPr>
                <w:spacing w:val="3"/>
              </w:rPr>
              <w:t>改正，处 1000 元罚款；再次违反规定</w:t>
            </w:r>
            <w:r>
              <w:rPr>
                <w:spacing w:val="2"/>
              </w:rPr>
              <w:t>的，</w:t>
            </w:r>
            <w:r>
              <w:t xml:space="preserve"> </w:t>
            </w:r>
            <w:r>
              <w:rPr>
                <w:spacing w:val="4"/>
              </w:rPr>
              <w:t>处 1 万元以上 5 万元以下罚款。</w:t>
            </w:r>
          </w:p>
        </w:tc>
        <w:tc>
          <w:tcPr>
            <w:tcW w:w="851" w:type="dxa"/>
            <w:vAlign w:val="top"/>
          </w:tcPr>
          <w:p>
            <w:pPr>
              <w:pStyle w:val="6"/>
              <w:spacing w:before="32" w:line="204" w:lineRule="auto"/>
              <w:ind w:left="282"/>
            </w:pPr>
            <w:r>
              <w:rPr>
                <w:spacing w:val="-9"/>
              </w:rPr>
              <w:t>1000</w:t>
            </w:r>
          </w:p>
          <w:p>
            <w:pPr>
              <w:pStyle w:val="6"/>
              <w:spacing w:line="203" w:lineRule="auto"/>
              <w:ind w:left="120"/>
            </w:pPr>
            <w:r>
              <w:rPr>
                <w:spacing w:val="9"/>
              </w:rPr>
              <w:t>（单位初</w:t>
            </w:r>
          </w:p>
          <w:p>
            <w:pPr>
              <w:pStyle w:val="6"/>
              <w:spacing w:line="166" w:lineRule="auto"/>
              <w:ind w:left="127"/>
            </w:pPr>
            <w:r>
              <w:rPr>
                <w:spacing w:val="8"/>
              </w:rPr>
              <w:t>次违反）</w:t>
            </w:r>
          </w:p>
        </w:tc>
        <w:tc>
          <w:tcPr>
            <w:tcW w:w="567" w:type="dxa"/>
            <w:vAlign w:val="top"/>
          </w:tcPr>
          <w:p>
            <w:pPr>
              <w:pStyle w:val="6"/>
              <w:spacing w:before="236" w:line="230" w:lineRule="auto"/>
              <w:ind w:left="254"/>
            </w:pPr>
            <w:r>
              <w:t>1</w:t>
            </w: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36" w:line="211" w:lineRule="auto"/>
              <w:ind w:left="58"/>
            </w:pPr>
            <w:r>
              <w:rPr>
                <w:spacing w:val="9"/>
              </w:rPr>
              <w:t>按照规定执行</w:t>
            </w:r>
          </w:p>
        </w:tc>
        <w:tc>
          <w:tcPr>
            <w:tcW w:w="1212" w:type="dxa"/>
            <w:vAlign w:val="top"/>
          </w:tcPr>
          <w:p>
            <w:pPr>
              <w:pStyle w:val="6"/>
              <w:spacing w:before="133" w:line="204"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44"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60" w:line="204" w:lineRule="auto"/>
              <w:ind w:left="120" w:right="125" w:firstLine="125"/>
            </w:pPr>
            <w:r>
              <w:rPr>
                <w:spacing w:val="-10"/>
              </w:rPr>
              <w:t>10000</w:t>
            </w:r>
            <w:r>
              <w:t xml:space="preserve">    </w:t>
            </w:r>
            <w:r>
              <w:rPr>
                <w:spacing w:val="9"/>
              </w:rPr>
              <w:t>（单位再</w:t>
            </w:r>
          </w:p>
          <w:p>
            <w:pPr>
              <w:pStyle w:val="6"/>
              <w:spacing w:line="205" w:lineRule="auto"/>
              <w:ind w:left="127"/>
            </w:pPr>
            <w:r>
              <w:rPr>
                <w:spacing w:val="8"/>
              </w:rPr>
              <w:t>次违反）</w:t>
            </w:r>
          </w:p>
        </w:tc>
        <w:tc>
          <w:tcPr>
            <w:tcW w:w="567" w:type="dxa"/>
            <w:vAlign w:val="top"/>
          </w:tcPr>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60" w:line="230" w:lineRule="auto"/>
              <w:ind w:left="254"/>
            </w:pPr>
            <w:r>
              <w:t>1</w:t>
            </w:r>
          </w:p>
        </w:tc>
        <w:tc>
          <w:tcPr>
            <w:tcW w:w="2303" w:type="dxa"/>
            <w:vAlign w:val="top"/>
          </w:tcPr>
          <w:p>
            <w:pPr>
              <w:pStyle w:val="6"/>
              <w:spacing w:before="45" w:line="218" w:lineRule="auto"/>
              <w:ind w:left="60" w:right="55" w:firstLine="4"/>
            </w:pPr>
            <w:r>
              <w:rPr>
                <w:spacing w:val="13"/>
              </w:rPr>
              <w:t>1.建筑垃圾混合生活垃圾的,系数</w:t>
            </w:r>
            <w:r>
              <w:t xml:space="preserve"> </w:t>
            </w:r>
            <w:r>
              <w:rPr>
                <w:spacing w:val="-6"/>
              </w:rPr>
              <w:t>为</w:t>
            </w:r>
            <w:r>
              <w:rPr>
                <w:spacing w:val="8"/>
              </w:rPr>
              <w:t xml:space="preserve"> </w:t>
            </w:r>
            <w:r>
              <w:rPr>
                <w:spacing w:val="-6"/>
              </w:rPr>
              <w:t>1；</w:t>
            </w:r>
          </w:p>
          <w:p>
            <w:pPr>
              <w:pStyle w:val="6"/>
              <w:spacing w:before="12" w:line="217" w:lineRule="auto"/>
              <w:ind w:left="59" w:right="53" w:hanging="1"/>
            </w:pPr>
            <w:r>
              <w:rPr>
                <w:spacing w:val="6"/>
              </w:rPr>
              <w:t>2.建筑垃圾混合危险废物的，系数</w:t>
            </w:r>
            <w:r>
              <w:rPr>
                <w:spacing w:val="13"/>
              </w:rPr>
              <w:t xml:space="preserve"> </w:t>
            </w:r>
            <w:r>
              <w:rPr>
                <w:spacing w:val="-3"/>
              </w:rPr>
              <w:t>为 2；</w:t>
            </w:r>
          </w:p>
          <w:p>
            <w:pPr>
              <w:pStyle w:val="6"/>
              <w:spacing w:before="15" w:line="216" w:lineRule="auto"/>
              <w:ind w:left="64" w:right="55" w:hanging="7"/>
            </w:pPr>
            <w:r>
              <w:rPr>
                <w:spacing w:val="6"/>
              </w:rPr>
              <w:t>3.建筑垃圾同时混合生活垃圾、危</w:t>
            </w:r>
            <w:r>
              <w:rPr>
                <w:spacing w:val="11"/>
                <w:w w:val="101"/>
              </w:rPr>
              <w:t xml:space="preserve"> </w:t>
            </w:r>
            <w:r>
              <w:rPr>
                <w:spacing w:val="6"/>
              </w:rPr>
              <w:t>险废物</w:t>
            </w:r>
            <w:r>
              <w:rPr>
                <w:spacing w:val="-9"/>
              </w:rPr>
              <w:t xml:space="preserve"> </w:t>
            </w:r>
            <w:r>
              <w:rPr>
                <w:spacing w:val="6"/>
              </w:rPr>
              <w:t>，系数为3；</w:t>
            </w:r>
          </w:p>
          <w:p>
            <w:pPr>
              <w:pStyle w:val="6"/>
              <w:spacing w:before="12" w:line="211" w:lineRule="auto"/>
              <w:ind w:left="55" w:right="55" w:firstLine="1"/>
            </w:pPr>
            <w:r>
              <w:rPr>
                <w:spacing w:val="6"/>
              </w:rPr>
              <w:t>4.违法事件持续较长，建筑垃圾与</w:t>
            </w:r>
            <w:r>
              <w:rPr>
                <w:spacing w:val="12"/>
                <w:w w:val="101"/>
              </w:rPr>
              <w:t xml:space="preserve"> </w:t>
            </w:r>
            <w:r>
              <w:rPr>
                <w:spacing w:val="5"/>
              </w:rPr>
              <w:t>其他生活垃圾、危险废物混合产生</w:t>
            </w:r>
            <w:r>
              <w:rPr>
                <w:spacing w:val="10"/>
                <w:w w:val="101"/>
              </w:rPr>
              <w:t xml:space="preserve"> </w:t>
            </w:r>
            <w:r>
              <w:rPr>
                <w:spacing w:val="5"/>
              </w:rPr>
              <w:t>量较大，造成环境秩序较严重影响</w:t>
            </w:r>
            <w:r>
              <w:rPr>
                <w:spacing w:val="10"/>
                <w:w w:val="101"/>
              </w:rPr>
              <w:t xml:space="preserve"> </w:t>
            </w:r>
            <w:r>
              <w:rPr>
                <w:spacing w:val="1"/>
              </w:rPr>
              <w:t>的</w:t>
            </w:r>
            <w:r>
              <w:rPr>
                <w:spacing w:val="-12"/>
              </w:rPr>
              <w:t xml:space="preserve"> </w:t>
            </w:r>
            <w:r>
              <w:rPr>
                <w:spacing w:val="1"/>
              </w:rPr>
              <w:t>，系数为 4.</w:t>
            </w:r>
          </w:p>
        </w:tc>
        <w:tc>
          <w:tcPr>
            <w:tcW w:w="1784"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60" w:line="204" w:lineRule="auto"/>
              <w:ind w:left="103"/>
            </w:pPr>
            <w:r>
              <w:rPr>
                <w:spacing w:val="-4"/>
              </w:rPr>
              <w:t>罚款数额 ＝10000 ×（ 1+</w:t>
            </w:r>
          </w:p>
          <w:p>
            <w:pPr>
              <w:pStyle w:val="6"/>
              <w:spacing w:line="203" w:lineRule="auto"/>
              <w:ind w:left="70"/>
            </w:pPr>
            <w:r>
              <w:rPr>
                <w:spacing w:val="3"/>
              </w:rPr>
              <w:t>区域系数+情节系数+变量</w:t>
            </w:r>
          </w:p>
          <w:p>
            <w:pPr>
              <w:pStyle w:val="6"/>
              <w:spacing w:line="205" w:lineRule="auto"/>
              <w:ind w:left="672"/>
            </w:pPr>
            <w:r>
              <w:rPr>
                <w:spacing w:val="7"/>
              </w:rPr>
              <w:t>系数）</w:t>
            </w:r>
          </w:p>
        </w:tc>
        <w:tc>
          <w:tcPr>
            <w:tcW w:w="2384" w:type="dxa"/>
            <w:vAlign w:val="top"/>
          </w:tcPr>
          <w:p>
            <w:pPr>
              <w:spacing w:line="293" w:lineRule="auto"/>
              <w:rPr>
                <w:rFonts w:ascii="Arial"/>
                <w:sz w:val="21"/>
              </w:rPr>
            </w:pPr>
          </w:p>
          <w:p>
            <w:pPr>
              <w:spacing w:line="294" w:lineRule="auto"/>
              <w:rPr>
                <w:rFonts w:ascii="Arial"/>
                <w:sz w:val="21"/>
              </w:rPr>
            </w:pPr>
          </w:p>
          <w:p>
            <w:pPr>
              <w:spacing w:line="294" w:lineRule="auto"/>
              <w:rPr>
                <w:rFonts w:ascii="Arial"/>
                <w:sz w:val="21"/>
              </w:rPr>
            </w:pPr>
          </w:p>
          <w:p>
            <w:pPr>
              <w:pStyle w:val="6"/>
              <w:spacing w:before="60" w:line="212" w:lineRule="auto"/>
              <w:ind w:left="57" w:right="105" w:firstLine="15"/>
            </w:pPr>
            <w:r>
              <w:rPr>
                <w:spacing w:val="6"/>
              </w:rPr>
              <w:t>曾因此违法行为受过到行政处罚，</w:t>
            </w:r>
            <w:r>
              <w:rPr>
                <w:spacing w:val="10"/>
              </w:rPr>
              <w:t xml:space="preserve"> </w:t>
            </w:r>
            <w:r>
              <w:rPr>
                <w:spacing w:val="8"/>
              </w:rPr>
              <w:t>再次违反的适用此情形。</w:t>
            </w:r>
          </w:p>
        </w:tc>
        <w:tc>
          <w:tcPr>
            <w:tcW w:w="1212" w:type="dxa"/>
            <w:vMerge w:val="restart"/>
            <w:tcBorders>
              <w:bottom w:val="nil"/>
            </w:tcBorders>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pStyle w:val="6"/>
              <w:spacing w:before="60" w:line="204"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Merge w:val="restart"/>
            <w:tcBorders>
              <w:bottom w:val="nil"/>
            </w:tcBorders>
            <w:vAlign w:val="top"/>
          </w:tcPr>
          <w:p>
            <w:pPr>
              <w:spacing w:line="446" w:lineRule="auto"/>
              <w:rPr>
                <w:rFonts w:ascii="Arial"/>
                <w:sz w:val="21"/>
              </w:rPr>
            </w:pPr>
          </w:p>
          <w:p>
            <w:pPr>
              <w:pStyle w:val="6"/>
              <w:spacing w:before="60" w:line="204" w:lineRule="auto"/>
              <w:ind w:left="55"/>
            </w:pPr>
            <w:r>
              <w:rPr>
                <w:spacing w:val="6"/>
              </w:rPr>
              <w:t>违反条款</w:t>
            </w:r>
            <w:r>
              <w:rPr>
                <w:spacing w:val="-9"/>
              </w:rPr>
              <w:t xml:space="preserve"> </w:t>
            </w:r>
            <w:r>
              <w:rPr>
                <w:spacing w:val="6"/>
              </w:rPr>
              <w:t>：第六条第二款；</w:t>
            </w:r>
          </w:p>
          <w:p>
            <w:pPr>
              <w:pStyle w:val="6"/>
              <w:spacing w:before="2" w:line="209" w:lineRule="auto"/>
              <w:ind w:left="53" w:right="54" w:firstLine="1"/>
            </w:pPr>
            <w:r>
              <w:rPr>
                <w:spacing w:val="7"/>
              </w:rPr>
              <w:t>处罚条款</w:t>
            </w:r>
            <w:r>
              <w:rPr>
                <w:spacing w:val="-6"/>
              </w:rPr>
              <w:t xml:space="preserve"> </w:t>
            </w:r>
            <w:r>
              <w:rPr>
                <w:spacing w:val="7"/>
              </w:rPr>
              <w:t>：第三十四条第四款</w:t>
            </w:r>
            <w:r>
              <w:rPr>
                <w:spacing w:val="1"/>
              </w:rPr>
              <w:t xml:space="preserve">  </w:t>
            </w:r>
            <w:r>
              <w:rPr>
                <w:spacing w:val="7"/>
              </w:rPr>
              <w:t>给予书面</w:t>
            </w:r>
            <w:r>
              <w:t xml:space="preserve">  </w:t>
            </w:r>
            <w:r>
              <w:rPr>
                <w:spacing w:val="3"/>
              </w:rPr>
              <w:t>警告，再次违反规定的，处 50 元以上200</w:t>
            </w:r>
            <w:r>
              <w:rPr>
                <w:spacing w:val="13"/>
                <w:w w:val="102"/>
              </w:rPr>
              <w:t xml:space="preserve"> </w:t>
            </w:r>
            <w:r>
              <w:rPr>
                <w:spacing w:val="7"/>
              </w:rPr>
              <w:t>元以下罚款。</w:t>
            </w:r>
          </w:p>
        </w:tc>
        <w:tc>
          <w:tcPr>
            <w:tcW w:w="851" w:type="dxa"/>
            <w:vAlign w:val="top"/>
          </w:tcPr>
          <w:p>
            <w:pPr>
              <w:pStyle w:val="6"/>
              <w:spacing w:before="55" w:line="204" w:lineRule="auto"/>
              <w:ind w:left="273"/>
            </w:pPr>
            <w:r>
              <w:rPr>
                <w:spacing w:val="7"/>
              </w:rPr>
              <w:t>警告</w:t>
            </w:r>
          </w:p>
          <w:p>
            <w:pPr>
              <w:pStyle w:val="6"/>
              <w:spacing w:line="203" w:lineRule="auto"/>
              <w:ind w:left="120"/>
            </w:pPr>
            <w:r>
              <w:rPr>
                <w:spacing w:val="9"/>
              </w:rPr>
              <w:t>（个人初</w:t>
            </w:r>
          </w:p>
          <w:p>
            <w:pPr>
              <w:pStyle w:val="6"/>
              <w:spacing w:line="190" w:lineRule="auto"/>
              <w:ind w:left="127"/>
            </w:pPr>
            <w:r>
              <w:rPr>
                <w:spacing w:val="8"/>
              </w:rPr>
              <w:t>次违反）</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47" w:line="202" w:lineRule="auto"/>
              <w:ind w:left="57" w:right="52"/>
              <w:jc w:val="both"/>
            </w:pPr>
            <w:r>
              <w:rPr>
                <w:spacing w:val="11"/>
              </w:rPr>
              <w:t>个人拒不听从生活垃圾分类管理责</w:t>
            </w:r>
            <w:r>
              <w:rPr>
                <w:spacing w:val="2"/>
              </w:rPr>
              <w:t xml:space="preserve"> </w:t>
            </w:r>
            <w:r>
              <w:rPr>
                <w:spacing w:val="7"/>
              </w:rPr>
              <w:t>任人劝阻</w:t>
            </w:r>
            <w:r>
              <w:rPr>
                <w:spacing w:val="-8"/>
              </w:rPr>
              <w:t xml:space="preserve"> </w:t>
            </w:r>
            <w:r>
              <w:rPr>
                <w:spacing w:val="7"/>
              </w:rPr>
              <w:t>，且拒不改正的</w:t>
            </w:r>
            <w:r>
              <w:rPr>
                <w:spacing w:val="-13"/>
              </w:rPr>
              <w:t xml:space="preserve"> </w:t>
            </w:r>
            <w:r>
              <w:rPr>
                <w:spacing w:val="7"/>
              </w:rPr>
              <w:t>，适用此</w:t>
            </w:r>
            <w:r>
              <w:t xml:space="preserve"> </w:t>
            </w:r>
            <w:r>
              <w:rPr>
                <w:spacing w:val="5"/>
              </w:rPr>
              <w:t>情形</w:t>
            </w:r>
            <w:r>
              <w:rPr>
                <w:spacing w:val="-15"/>
              </w:rPr>
              <w:t xml:space="preserve"> </w:t>
            </w:r>
            <w:r>
              <w:rPr>
                <w:spacing w:val="5"/>
              </w:rPr>
              <w:t>。初次违反的</w:t>
            </w:r>
            <w:r>
              <w:rPr>
                <w:spacing w:val="-13"/>
              </w:rPr>
              <w:t xml:space="preserve"> </w:t>
            </w:r>
            <w:r>
              <w:rPr>
                <w:spacing w:val="5"/>
              </w:rPr>
              <w:t>，书面警告。</w:t>
            </w:r>
          </w:p>
        </w:tc>
        <w:tc>
          <w:tcPr>
            <w:tcW w:w="121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77" w:line="204" w:lineRule="auto"/>
              <w:ind w:left="350"/>
            </w:pPr>
            <w:r>
              <w:rPr>
                <w:spacing w:val="-7"/>
              </w:rPr>
              <w:t>50</w:t>
            </w:r>
          </w:p>
          <w:p>
            <w:pPr>
              <w:pStyle w:val="6"/>
              <w:spacing w:line="203" w:lineRule="auto"/>
              <w:ind w:left="120"/>
            </w:pPr>
            <w:r>
              <w:rPr>
                <w:spacing w:val="9"/>
              </w:rPr>
              <w:t>（个人再</w:t>
            </w:r>
          </w:p>
          <w:p>
            <w:pPr>
              <w:pStyle w:val="6"/>
              <w:spacing w:line="205" w:lineRule="auto"/>
              <w:ind w:left="127"/>
            </w:pPr>
            <w:r>
              <w:rPr>
                <w:spacing w:val="8"/>
              </w:rPr>
              <w:t>次违反）</w:t>
            </w:r>
          </w:p>
        </w:tc>
        <w:tc>
          <w:tcPr>
            <w:tcW w:w="567" w:type="dxa"/>
            <w:vAlign w:val="top"/>
          </w:tcPr>
          <w:p>
            <w:pPr>
              <w:spacing w:line="418"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318" w:lineRule="auto"/>
              <w:rPr>
                <w:rFonts w:ascii="Arial"/>
                <w:sz w:val="21"/>
              </w:rPr>
            </w:pPr>
          </w:p>
          <w:p>
            <w:pPr>
              <w:pStyle w:val="6"/>
              <w:spacing w:before="60" w:line="204" w:lineRule="auto"/>
              <w:ind w:left="57"/>
            </w:pPr>
            <w:r>
              <w:rPr>
                <w:spacing w:val="4"/>
              </w:rPr>
              <w:t>罚款数额＝50×（1＋情节</w:t>
            </w:r>
          </w:p>
          <w:p>
            <w:pPr>
              <w:pStyle w:val="6"/>
              <w:spacing w:line="205" w:lineRule="auto"/>
              <w:ind w:left="672"/>
            </w:pPr>
            <w:r>
              <w:rPr>
                <w:spacing w:val="7"/>
              </w:rPr>
              <w:t>系数）</w:t>
            </w:r>
          </w:p>
        </w:tc>
        <w:tc>
          <w:tcPr>
            <w:tcW w:w="2384" w:type="dxa"/>
            <w:vAlign w:val="top"/>
          </w:tcPr>
          <w:p>
            <w:pPr>
              <w:pStyle w:val="6"/>
              <w:spacing w:before="47" w:line="216" w:lineRule="auto"/>
              <w:ind w:left="59" w:right="52" w:firstLine="7"/>
            </w:pPr>
            <w:r>
              <w:rPr>
                <w:spacing w:val="15"/>
              </w:rPr>
              <w:t>1.</w:t>
            </w:r>
            <w:r>
              <w:rPr>
                <w:spacing w:val="7"/>
              </w:rPr>
              <w:t xml:space="preserve">  </w:t>
            </w:r>
            <w:r>
              <w:rPr>
                <w:spacing w:val="15"/>
              </w:rPr>
              <w:t>个人拒不听从生活垃圾分类管</w:t>
            </w:r>
            <w:r>
              <w:t xml:space="preserve"> </w:t>
            </w:r>
            <w:r>
              <w:rPr>
                <w:spacing w:val="7"/>
              </w:rPr>
              <w:t>理责任人劝阻</w:t>
            </w:r>
            <w:r>
              <w:rPr>
                <w:spacing w:val="-12"/>
              </w:rPr>
              <w:t xml:space="preserve"> </w:t>
            </w:r>
            <w:r>
              <w:rPr>
                <w:spacing w:val="7"/>
              </w:rPr>
              <w:t>，且拒不改正的</w:t>
            </w:r>
            <w:r>
              <w:rPr>
                <w:spacing w:val="-10"/>
              </w:rPr>
              <w:t xml:space="preserve"> </w:t>
            </w:r>
            <w:r>
              <w:rPr>
                <w:spacing w:val="7"/>
              </w:rPr>
              <w:t>，适</w:t>
            </w:r>
            <w:r>
              <w:t xml:space="preserve"> </w:t>
            </w:r>
            <w:r>
              <w:rPr>
                <w:spacing w:val="6"/>
              </w:rPr>
              <w:t>用此情形。</w:t>
            </w:r>
          </w:p>
          <w:p>
            <w:pPr>
              <w:pStyle w:val="6"/>
              <w:spacing w:before="11" w:line="193" w:lineRule="auto"/>
              <w:ind w:left="59" w:right="55" w:firstLine="1"/>
            </w:pPr>
            <w:r>
              <w:rPr>
                <w:spacing w:val="2"/>
              </w:rPr>
              <w:t>2.</w:t>
            </w:r>
            <w:r>
              <w:rPr>
                <w:spacing w:val="-6"/>
              </w:rPr>
              <w:t xml:space="preserve"> </w:t>
            </w:r>
            <w:r>
              <w:rPr>
                <w:spacing w:val="2"/>
              </w:rPr>
              <w:t>曾</w:t>
            </w:r>
            <w:r>
              <w:rPr>
                <w:spacing w:val="-9"/>
              </w:rPr>
              <w:t xml:space="preserve"> </w:t>
            </w:r>
            <w:r>
              <w:rPr>
                <w:spacing w:val="2"/>
              </w:rPr>
              <w:t>因</w:t>
            </w:r>
            <w:r>
              <w:rPr>
                <w:spacing w:val="-23"/>
              </w:rPr>
              <w:t xml:space="preserve"> </w:t>
            </w:r>
            <w:r>
              <w:rPr>
                <w:spacing w:val="2"/>
              </w:rPr>
              <w:t>此</w:t>
            </w:r>
            <w:r>
              <w:rPr>
                <w:spacing w:val="-19"/>
              </w:rPr>
              <w:t xml:space="preserve"> </w:t>
            </w:r>
            <w:r>
              <w:rPr>
                <w:spacing w:val="2"/>
              </w:rPr>
              <w:t>违</w:t>
            </w:r>
            <w:r>
              <w:rPr>
                <w:spacing w:val="-22"/>
              </w:rPr>
              <w:t xml:space="preserve"> </w:t>
            </w:r>
            <w:r>
              <w:rPr>
                <w:spacing w:val="2"/>
              </w:rPr>
              <w:t>法</w:t>
            </w:r>
            <w:r>
              <w:rPr>
                <w:spacing w:val="-22"/>
              </w:rPr>
              <w:t xml:space="preserve"> </w:t>
            </w:r>
            <w:r>
              <w:rPr>
                <w:spacing w:val="2"/>
              </w:rPr>
              <w:t>行</w:t>
            </w:r>
            <w:r>
              <w:rPr>
                <w:spacing w:val="-18"/>
              </w:rPr>
              <w:t xml:space="preserve"> </w:t>
            </w:r>
            <w:r>
              <w:rPr>
                <w:spacing w:val="2"/>
              </w:rPr>
              <w:t>为</w:t>
            </w:r>
            <w:r>
              <w:rPr>
                <w:spacing w:val="-22"/>
              </w:rPr>
              <w:t xml:space="preserve"> </w:t>
            </w:r>
            <w:r>
              <w:rPr>
                <w:spacing w:val="2"/>
              </w:rPr>
              <w:t>受</w:t>
            </w:r>
            <w:r>
              <w:rPr>
                <w:spacing w:val="-18"/>
              </w:rPr>
              <w:t xml:space="preserve"> </w:t>
            </w:r>
            <w:r>
              <w:rPr>
                <w:spacing w:val="2"/>
              </w:rPr>
              <w:t>过</w:t>
            </w:r>
            <w:r>
              <w:rPr>
                <w:spacing w:val="-18"/>
              </w:rPr>
              <w:t xml:space="preserve"> </w:t>
            </w:r>
            <w:r>
              <w:rPr>
                <w:spacing w:val="2"/>
              </w:rPr>
              <w:t>到</w:t>
            </w:r>
            <w:r>
              <w:rPr>
                <w:spacing w:val="-23"/>
              </w:rPr>
              <w:t xml:space="preserve"> </w:t>
            </w:r>
            <w:r>
              <w:rPr>
                <w:spacing w:val="2"/>
              </w:rPr>
              <w:t>行</w:t>
            </w:r>
            <w:r>
              <w:rPr>
                <w:spacing w:val="-21"/>
              </w:rPr>
              <w:t xml:space="preserve"> </w:t>
            </w:r>
            <w:r>
              <w:rPr>
                <w:spacing w:val="2"/>
              </w:rPr>
              <w:t>政</w:t>
            </w:r>
            <w:r>
              <w:rPr>
                <w:spacing w:val="-22"/>
              </w:rPr>
              <w:t xml:space="preserve"> </w:t>
            </w:r>
            <w:r>
              <w:rPr>
                <w:spacing w:val="2"/>
              </w:rPr>
              <w:t>处</w:t>
            </w:r>
            <w:r>
              <w:t xml:space="preserve"> </w:t>
            </w:r>
            <w:r>
              <w:rPr>
                <w:spacing w:val="6"/>
              </w:rPr>
              <w:t>罚</w:t>
            </w:r>
            <w:r>
              <w:rPr>
                <w:spacing w:val="-7"/>
              </w:rPr>
              <w:t xml:space="preserve"> </w:t>
            </w:r>
            <w:r>
              <w:rPr>
                <w:spacing w:val="6"/>
              </w:rPr>
              <w:t>，再次违反的适用此情形。</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4" w:type="dxa"/>
            <w:vAlign w:val="top"/>
          </w:tcPr>
          <w:p>
            <w:pPr>
              <w:spacing w:line="277" w:lineRule="auto"/>
              <w:rPr>
                <w:rFonts w:ascii="Arial"/>
                <w:sz w:val="21"/>
              </w:rPr>
            </w:pPr>
          </w:p>
          <w:p>
            <w:pPr>
              <w:pStyle w:val="6"/>
              <w:spacing w:before="60" w:line="228" w:lineRule="auto"/>
              <w:ind w:left="436"/>
            </w:pPr>
            <w:r>
              <w:t>3</w:t>
            </w:r>
          </w:p>
        </w:tc>
        <w:tc>
          <w:tcPr>
            <w:tcW w:w="1500" w:type="dxa"/>
            <w:vAlign w:val="top"/>
          </w:tcPr>
          <w:p>
            <w:pPr>
              <w:pStyle w:val="6"/>
              <w:spacing w:before="32" w:line="199" w:lineRule="auto"/>
              <w:ind w:left="56"/>
            </w:pPr>
            <w:r>
              <w:rPr>
                <w:spacing w:val="13"/>
              </w:rPr>
              <w:t>生活垃圾分类管理人</w:t>
            </w:r>
          </w:p>
          <w:p>
            <w:pPr>
              <w:pStyle w:val="6"/>
              <w:spacing w:line="199" w:lineRule="auto"/>
              <w:ind w:left="54"/>
            </w:pPr>
            <w:r>
              <w:rPr>
                <w:spacing w:val="13"/>
              </w:rPr>
              <w:t>对居民装饰装修产生</w:t>
            </w:r>
          </w:p>
          <w:p>
            <w:pPr>
              <w:pStyle w:val="6"/>
              <w:spacing w:before="1" w:line="181" w:lineRule="auto"/>
              <w:ind w:left="56" w:right="58" w:firstLine="11"/>
            </w:pPr>
            <w:r>
              <w:rPr>
                <w:spacing w:val="12"/>
              </w:rPr>
              <w:t>的建筑垃圾未制定治</w:t>
            </w:r>
            <w:r>
              <w:t xml:space="preserve"> </w:t>
            </w:r>
            <w:r>
              <w:rPr>
                <w:spacing w:val="8"/>
              </w:rPr>
              <w:t>理方案</w:t>
            </w:r>
          </w:p>
        </w:tc>
        <w:tc>
          <w:tcPr>
            <w:tcW w:w="2788" w:type="dxa"/>
            <w:vAlign w:val="top"/>
          </w:tcPr>
          <w:p>
            <w:pPr>
              <w:pStyle w:val="6"/>
              <w:spacing w:before="131" w:line="201" w:lineRule="auto"/>
              <w:ind w:left="55"/>
            </w:pPr>
            <w:r>
              <w:rPr>
                <w:spacing w:val="7"/>
              </w:rPr>
              <w:t>违反条款</w:t>
            </w:r>
            <w:r>
              <w:rPr>
                <w:spacing w:val="-8"/>
              </w:rPr>
              <w:t xml:space="preserve"> </w:t>
            </w:r>
            <w:r>
              <w:rPr>
                <w:spacing w:val="7"/>
              </w:rPr>
              <w:t>：第十条第二款规定</w:t>
            </w:r>
          </w:p>
          <w:p>
            <w:pPr>
              <w:pStyle w:val="6"/>
              <w:spacing w:before="1" w:line="207" w:lineRule="auto"/>
              <w:ind w:left="54" w:right="87"/>
            </w:pPr>
            <w:r>
              <w:rPr>
                <w:spacing w:val="8"/>
              </w:rPr>
              <w:t>处罚条款</w:t>
            </w:r>
            <w:r>
              <w:rPr>
                <w:spacing w:val="-6"/>
              </w:rPr>
              <w:t xml:space="preserve"> </w:t>
            </w:r>
            <w:r>
              <w:rPr>
                <w:spacing w:val="8"/>
              </w:rPr>
              <w:t>：第三十五条</w:t>
            </w:r>
            <w:r>
              <w:rPr>
                <w:spacing w:val="2"/>
              </w:rPr>
              <w:t xml:space="preserve">  </w:t>
            </w:r>
            <w:r>
              <w:rPr>
                <w:spacing w:val="8"/>
              </w:rPr>
              <w:t>责令立即改正，</w:t>
            </w:r>
            <w:r>
              <w:t xml:space="preserve"> </w:t>
            </w:r>
            <w:r>
              <w:rPr>
                <w:spacing w:val="2"/>
              </w:rPr>
              <w:t>处 3000 元以上 3 万元以下罚款。</w:t>
            </w:r>
          </w:p>
        </w:tc>
        <w:tc>
          <w:tcPr>
            <w:tcW w:w="851" w:type="dxa"/>
            <w:vAlign w:val="top"/>
          </w:tcPr>
          <w:p>
            <w:pPr>
              <w:spacing w:line="270" w:lineRule="auto"/>
              <w:rPr>
                <w:rFonts w:ascii="Arial"/>
                <w:sz w:val="21"/>
              </w:rPr>
            </w:pPr>
          </w:p>
          <w:p>
            <w:pPr>
              <w:pStyle w:val="6"/>
              <w:spacing w:before="60" w:line="228" w:lineRule="auto"/>
              <w:ind w:left="275"/>
            </w:pPr>
            <w:r>
              <w:rPr>
                <w:spacing w:val="-7"/>
              </w:rPr>
              <w:t>3000</w:t>
            </w:r>
          </w:p>
        </w:tc>
        <w:tc>
          <w:tcPr>
            <w:tcW w:w="567" w:type="dxa"/>
            <w:vAlign w:val="top"/>
          </w:tcPr>
          <w:p>
            <w:pPr>
              <w:rPr>
                <w:rFonts w:ascii="Arial"/>
                <w:sz w:val="21"/>
              </w:rPr>
            </w:pPr>
          </w:p>
        </w:tc>
        <w:tc>
          <w:tcPr>
            <w:tcW w:w="2303" w:type="dxa"/>
            <w:vAlign w:val="top"/>
          </w:tcPr>
          <w:p>
            <w:pPr>
              <w:pStyle w:val="6"/>
              <w:spacing w:before="131" w:line="201" w:lineRule="auto"/>
              <w:ind w:left="64"/>
            </w:pPr>
            <w:r>
              <w:rPr>
                <w:spacing w:val="4"/>
              </w:rPr>
              <w:t>1.未制定治理方案的</w:t>
            </w:r>
            <w:r>
              <w:rPr>
                <w:spacing w:val="-16"/>
              </w:rPr>
              <w:t xml:space="preserve"> </w:t>
            </w:r>
            <w:r>
              <w:rPr>
                <w:spacing w:val="4"/>
              </w:rPr>
              <w:t>，系数为 5；</w:t>
            </w:r>
          </w:p>
          <w:p>
            <w:pPr>
              <w:pStyle w:val="6"/>
              <w:spacing w:line="204" w:lineRule="auto"/>
              <w:ind w:left="64" w:right="53" w:hanging="6"/>
            </w:pPr>
            <w:r>
              <w:rPr>
                <w:spacing w:val="16"/>
              </w:rPr>
              <w:t>2.未制定方案的且对环境造成影</w:t>
            </w:r>
            <w:r>
              <w:rPr>
                <w:spacing w:val="9"/>
              </w:rPr>
              <w:t xml:space="preserve"> </w:t>
            </w:r>
            <w:r>
              <w:rPr>
                <w:spacing w:val="4"/>
              </w:rPr>
              <w:t>响的系数为 6-9.</w:t>
            </w:r>
          </w:p>
        </w:tc>
        <w:tc>
          <w:tcPr>
            <w:tcW w:w="1784" w:type="dxa"/>
            <w:vAlign w:val="top"/>
          </w:tcPr>
          <w:p>
            <w:pPr>
              <w:pStyle w:val="6"/>
              <w:spacing w:before="231" w:line="199" w:lineRule="auto"/>
              <w:ind w:left="57"/>
            </w:pPr>
            <w:r>
              <w:rPr>
                <w:spacing w:val="-1"/>
              </w:rPr>
              <w:t>罚款数额＝3000 ×（1＋情</w:t>
            </w:r>
          </w:p>
          <w:p>
            <w:pPr>
              <w:pStyle w:val="6"/>
              <w:spacing w:line="205" w:lineRule="auto"/>
              <w:ind w:left="252"/>
            </w:pPr>
            <w:r>
              <w:rPr>
                <w:spacing w:val="6"/>
              </w:rPr>
              <w:t>节系数+变量系数）</w:t>
            </w:r>
          </w:p>
        </w:tc>
        <w:tc>
          <w:tcPr>
            <w:tcW w:w="2384" w:type="dxa"/>
            <w:vAlign w:val="top"/>
          </w:tcPr>
          <w:p>
            <w:pPr>
              <w:rPr>
                <w:rFonts w:ascii="Arial"/>
                <w:sz w:val="21"/>
              </w:rPr>
            </w:pPr>
          </w:p>
        </w:tc>
        <w:tc>
          <w:tcPr>
            <w:tcW w:w="1212" w:type="dxa"/>
            <w:vAlign w:val="top"/>
          </w:tcPr>
          <w:p>
            <w:pPr>
              <w:pStyle w:val="6"/>
              <w:spacing w:before="224"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4" w:hRule="atLeast"/>
        </w:trPr>
        <w:tc>
          <w:tcPr>
            <w:tcW w:w="944" w:type="dxa"/>
            <w:vAlign w:val="top"/>
          </w:tcPr>
          <w:p>
            <w:pPr>
              <w:spacing w:line="288" w:lineRule="auto"/>
              <w:rPr>
                <w:rFonts w:ascii="Arial"/>
                <w:sz w:val="21"/>
              </w:rPr>
            </w:pPr>
          </w:p>
          <w:p>
            <w:pPr>
              <w:spacing w:line="289" w:lineRule="auto"/>
              <w:rPr>
                <w:rFonts w:ascii="Arial"/>
                <w:sz w:val="21"/>
              </w:rPr>
            </w:pPr>
          </w:p>
          <w:p>
            <w:pPr>
              <w:pStyle w:val="6"/>
              <w:spacing w:before="60" w:line="230" w:lineRule="auto"/>
              <w:ind w:left="435"/>
            </w:pPr>
            <w:r>
              <w:t>4</w:t>
            </w:r>
          </w:p>
        </w:tc>
        <w:tc>
          <w:tcPr>
            <w:tcW w:w="1500" w:type="dxa"/>
            <w:vAlign w:val="top"/>
          </w:tcPr>
          <w:p>
            <w:pPr>
              <w:pStyle w:val="6"/>
              <w:spacing w:before="231" w:line="201" w:lineRule="auto"/>
              <w:ind w:left="56"/>
            </w:pPr>
            <w:r>
              <w:rPr>
                <w:spacing w:val="9"/>
              </w:rPr>
              <w:t>生活垃圾分类管理责</w:t>
            </w:r>
          </w:p>
          <w:p>
            <w:pPr>
              <w:pStyle w:val="6"/>
              <w:spacing w:line="199" w:lineRule="auto"/>
              <w:ind w:left="55"/>
            </w:pPr>
            <w:r>
              <w:rPr>
                <w:spacing w:val="9"/>
              </w:rPr>
              <w:t>任人未明确建筑垃圾</w:t>
            </w:r>
          </w:p>
          <w:p>
            <w:pPr>
              <w:pStyle w:val="6"/>
              <w:spacing w:line="199" w:lineRule="auto"/>
              <w:ind w:left="55"/>
            </w:pPr>
            <w:r>
              <w:rPr>
                <w:spacing w:val="7"/>
              </w:rPr>
              <w:t>投放规范</w:t>
            </w:r>
            <w:r>
              <w:rPr>
                <w:spacing w:val="-20"/>
              </w:rPr>
              <w:t xml:space="preserve"> </w:t>
            </w:r>
            <w:r>
              <w:rPr>
                <w:spacing w:val="7"/>
              </w:rPr>
              <w:t>、时间和地</w:t>
            </w:r>
          </w:p>
          <w:p>
            <w:pPr>
              <w:pStyle w:val="6"/>
              <w:spacing w:before="1" w:line="209" w:lineRule="auto"/>
              <w:ind w:left="55" w:right="94" w:firstLine="1"/>
            </w:pPr>
            <w:r>
              <w:rPr>
                <w:spacing w:val="9"/>
              </w:rPr>
              <w:t>点、监督投诉方式等</w:t>
            </w:r>
            <w:r>
              <w:rPr>
                <w:spacing w:val="2"/>
              </w:rPr>
              <w:t xml:space="preserve"> </w:t>
            </w:r>
            <w:r>
              <w:rPr>
                <w:spacing w:val="7"/>
              </w:rPr>
              <w:t>事项</w:t>
            </w:r>
          </w:p>
        </w:tc>
        <w:tc>
          <w:tcPr>
            <w:tcW w:w="2788" w:type="dxa"/>
            <w:vAlign w:val="top"/>
          </w:tcPr>
          <w:p>
            <w:pPr>
              <w:spacing w:line="370" w:lineRule="auto"/>
              <w:rPr>
                <w:rFonts w:ascii="Arial"/>
                <w:sz w:val="21"/>
              </w:rPr>
            </w:pPr>
          </w:p>
          <w:p>
            <w:pPr>
              <w:pStyle w:val="6"/>
              <w:spacing w:before="60" w:line="199" w:lineRule="auto"/>
              <w:ind w:left="55"/>
            </w:pPr>
            <w:r>
              <w:rPr>
                <w:spacing w:val="7"/>
              </w:rPr>
              <w:t>违反条款</w:t>
            </w:r>
            <w:r>
              <w:rPr>
                <w:spacing w:val="-8"/>
              </w:rPr>
              <w:t xml:space="preserve"> </w:t>
            </w:r>
            <w:r>
              <w:rPr>
                <w:spacing w:val="7"/>
              </w:rPr>
              <w:t>：第十条第二款规定</w:t>
            </w:r>
          </w:p>
          <w:p>
            <w:pPr>
              <w:pStyle w:val="6"/>
              <w:spacing w:before="1" w:line="207" w:lineRule="auto"/>
              <w:ind w:left="54" w:right="87"/>
            </w:pPr>
            <w:r>
              <w:rPr>
                <w:spacing w:val="8"/>
              </w:rPr>
              <w:t>处罚条款</w:t>
            </w:r>
            <w:r>
              <w:rPr>
                <w:spacing w:val="-6"/>
              </w:rPr>
              <w:t xml:space="preserve"> </w:t>
            </w:r>
            <w:r>
              <w:rPr>
                <w:spacing w:val="8"/>
              </w:rPr>
              <w:t>：第三十五条</w:t>
            </w:r>
            <w:r>
              <w:rPr>
                <w:spacing w:val="2"/>
              </w:rPr>
              <w:t xml:space="preserve">  </w:t>
            </w:r>
            <w:r>
              <w:rPr>
                <w:spacing w:val="8"/>
              </w:rPr>
              <w:t>责令立即改正，</w:t>
            </w:r>
            <w:r>
              <w:t xml:space="preserve"> </w:t>
            </w:r>
            <w:r>
              <w:rPr>
                <w:spacing w:val="2"/>
              </w:rPr>
              <w:t>处 3000 元以上 3 万元以下罚款。</w:t>
            </w:r>
          </w:p>
        </w:tc>
        <w:tc>
          <w:tcPr>
            <w:tcW w:w="851" w:type="dxa"/>
            <w:vAlign w:val="top"/>
          </w:tcPr>
          <w:p>
            <w:pPr>
              <w:spacing w:line="284" w:lineRule="auto"/>
              <w:rPr>
                <w:rFonts w:ascii="Arial"/>
                <w:sz w:val="21"/>
              </w:rPr>
            </w:pPr>
          </w:p>
          <w:p>
            <w:pPr>
              <w:spacing w:line="284" w:lineRule="auto"/>
              <w:rPr>
                <w:rFonts w:ascii="Arial"/>
                <w:sz w:val="21"/>
              </w:rPr>
            </w:pPr>
          </w:p>
          <w:p>
            <w:pPr>
              <w:pStyle w:val="6"/>
              <w:spacing w:before="60" w:line="228" w:lineRule="auto"/>
              <w:ind w:left="275"/>
            </w:pPr>
            <w:r>
              <w:rPr>
                <w:spacing w:val="-7"/>
              </w:rPr>
              <w:t>3000</w:t>
            </w:r>
          </w:p>
        </w:tc>
        <w:tc>
          <w:tcPr>
            <w:tcW w:w="567" w:type="dxa"/>
            <w:vAlign w:val="top"/>
          </w:tcPr>
          <w:p>
            <w:pPr>
              <w:rPr>
                <w:rFonts w:ascii="Arial"/>
                <w:sz w:val="21"/>
              </w:rPr>
            </w:pPr>
          </w:p>
        </w:tc>
        <w:tc>
          <w:tcPr>
            <w:tcW w:w="2303" w:type="dxa"/>
            <w:vAlign w:val="top"/>
          </w:tcPr>
          <w:p>
            <w:pPr>
              <w:pStyle w:val="6"/>
              <w:spacing w:before="32" w:line="200" w:lineRule="auto"/>
              <w:ind w:left="57" w:right="53" w:firstLine="7"/>
            </w:pPr>
            <w:r>
              <w:rPr>
                <w:spacing w:val="6"/>
              </w:rPr>
              <w:t>1.有治理方案的，但明确事项造成</w:t>
            </w:r>
            <w:r>
              <w:rPr>
                <w:spacing w:val="7"/>
              </w:rPr>
              <w:t xml:space="preserve"> </w:t>
            </w:r>
            <w:r>
              <w:rPr>
                <w:spacing w:val="2"/>
              </w:rPr>
              <w:t>缺项</w:t>
            </w:r>
            <w:r>
              <w:rPr>
                <w:spacing w:val="-6"/>
              </w:rPr>
              <w:t xml:space="preserve"> </w:t>
            </w:r>
            <w:r>
              <w:rPr>
                <w:spacing w:val="2"/>
              </w:rPr>
              <w:t>，系数为 1-2；</w:t>
            </w:r>
          </w:p>
          <w:p>
            <w:pPr>
              <w:pStyle w:val="6"/>
              <w:spacing w:before="2" w:line="199" w:lineRule="auto"/>
              <w:ind w:left="56" w:right="55" w:firstLine="2"/>
            </w:pPr>
            <w:r>
              <w:rPr>
                <w:spacing w:val="6"/>
              </w:rPr>
              <w:t>2.有治理方案的，明确事项造成缺</w:t>
            </w:r>
            <w:r>
              <w:rPr>
                <w:spacing w:val="10"/>
                <w:w w:val="102"/>
              </w:rPr>
              <w:t xml:space="preserve"> </w:t>
            </w:r>
            <w:r>
              <w:rPr>
                <w:spacing w:val="5"/>
              </w:rPr>
              <w:t>项，且对环境秩序造成影响的，系</w:t>
            </w:r>
            <w:r>
              <w:rPr>
                <w:spacing w:val="10"/>
              </w:rPr>
              <w:t xml:space="preserve"> </w:t>
            </w:r>
            <w:r>
              <w:rPr>
                <w:spacing w:val="2"/>
              </w:rPr>
              <w:t>数为 3-4；</w:t>
            </w:r>
          </w:p>
          <w:p>
            <w:pPr>
              <w:pStyle w:val="6"/>
              <w:spacing w:line="180" w:lineRule="auto"/>
              <w:ind w:left="56" w:right="55" w:firstLine="1"/>
            </w:pPr>
            <w:r>
              <w:rPr>
                <w:spacing w:val="6"/>
              </w:rPr>
              <w:t>3.要素全部缺失，对环境秩序造成</w:t>
            </w:r>
            <w:r>
              <w:rPr>
                <w:spacing w:val="11"/>
                <w:w w:val="101"/>
              </w:rPr>
              <w:t xml:space="preserve"> </w:t>
            </w:r>
            <w:r>
              <w:rPr>
                <w:spacing w:val="8"/>
              </w:rPr>
              <w:t>较严重影响的</w:t>
            </w:r>
            <w:r>
              <w:rPr>
                <w:spacing w:val="-14"/>
              </w:rPr>
              <w:t xml:space="preserve"> </w:t>
            </w:r>
            <w:r>
              <w:rPr>
                <w:spacing w:val="8"/>
              </w:rPr>
              <w:t>，系数为5-9。</w:t>
            </w:r>
          </w:p>
        </w:tc>
        <w:tc>
          <w:tcPr>
            <w:tcW w:w="1784" w:type="dxa"/>
            <w:vAlign w:val="top"/>
          </w:tcPr>
          <w:p>
            <w:pPr>
              <w:spacing w:line="468" w:lineRule="auto"/>
              <w:rPr>
                <w:rFonts w:ascii="Arial"/>
                <w:sz w:val="21"/>
              </w:rPr>
            </w:pPr>
          </w:p>
          <w:p>
            <w:pPr>
              <w:pStyle w:val="6"/>
              <w:spacing w:before="60" w:line="201" w:lineRule="auto"/>
              <w:ind w:left="57"/>
            </w:pPr>
            <w:r>
              <w:rPr>
                <w:spacing w:val="-1"/>
              </w:rPr>
              <w:t>罚款数额＝3000 ×（1＋情</w:t>
            </w:r>
          </w:p>
          <w:p>
            <w:pPr>
              <w:pStyle w:val="6"/>
              <w:spacing w:line="205" w:lineRule="auto"/>
              <w:ind w:left="252"/>
            </w:pPr>
            <w:r>
              <w:rPr>
                <w:spacing w:val="6"/>
              </w:rPr>
              <w:t>节系数+变量系数）</w:t>
            </w:r>
          </w:p>
        </w:tc>
        <w:tc>
          <w:tcPr>
            <w:tcW w:w="2384" w:type="dxa"/>
            <w:vAlign w:val="top"/>
          </w:tcPr>
          <w:p>
            <w:pPr>
              <w:rPr>
                <w:rFonts w:ascii="Arial"/>
                <w:sz w:val="21"/>
              </w:rPr>
            </w:pPr>
          </w:p>
        </w:tc>
        <w:tc>
          <w:tcPr>
            <w:tcW w:w="1212" w:type="dxa"/>
            <w:vAlign w:val="top"/>
          </w:tcPr>
          <w:p>
            <w:pPr>
              <w:spacing w:line="463"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7" w:hRule="atLeast"/>
        </w:trPr>
        <w:tc>
          <w:tcPr>
            <w:tcW w:w="944" w:type="dxa"/>
            <w:vAlign w:val="top"/>
          </w:tcPr>
          <w:p>
            <w:pPr>
              <w:spacing w:line="479" w:lineRule="auto"/>
              <w:rPr>
                <w:rFonts w:ascii="Arial"/>
                <w:sz w:val="21"/>
              </w:rPr>
            </w:pPr>
          </w:p>
          <w:p>
            <w:pPr>
              <w:pStyle w:val="6"/>
              <w:spacing w:before="61" w:line="228" w:lineRule="auto"/>
              <w:ind w:left="436"/>
            </w:pPr>
            <w:r>
              <w:t>5</w:t>
            </w:r>
          </w:p>
        </w:tc>
        <w:tc>
          <w:tcPr>
            <w:tcW w:w="1500" w:type="dxa"/>
            <w:vAlign w:val="top"/>
          </w:tcPr>
          <w:p>
            <w:pPr>
              <w:pStyle w:val="6"/>
              <w:spacing w:before="133" w:line="201" w:lineRule="auto"/>
              <w:ind w:left="54"/>
            </w:pPr>
            <w:r>
              <w:rPr>
                <w:spacing w:val="9"/>
              </w:rPr>
              <w:t>建设单位（或生活垃</w:t>
            </w:r>
          </w:p>
          <w:p>
            <w:pPr>
              <w:pStyle w:val="6"/>
              <w:spacing w:line="199" w:lineRule="auto"/>
              <w:ind w:left="53"/>
            </w:pPr>
            <w:r>
              <w:rPr>
                <w:spacing w:val="9"/>
              </w:rPr>
              <w:t>圾分类管理责任人）</w:t>
            </w:r>
          </w:p>
          <w:p>
            <w:pPr>
              <w:pStyle w:val="6"/>
              <w:spacing w:line="199" w:lineRule="auto"/>
              <w:ind w:left="56"/>
            </w:pPr>
            <w:r>
              <w:rPr>
                <w:spacing w:val="9"/>
              </w:rPr>
              <w:t>委托他人处置建筑垃</w:t>
            </w:r>
          </w:p>
          <w:p>
            <w:pPr>
              <w:pStyle w:val="6"/>
              <w:spacing w:before="2" w:line="209" w:lineRule="auto"/>
              <w:ind w:left="53" w:right="94"/>
            </w:pPr>
            <w:r>
              <w:rPr>
                <w:spacing w:val="9"/>
              </w:rPr>
              <w:t>圾未选择有资质的运</w:t>
            </w:r>
            <w:r>
              <w:rPr>
                <w:spacing w:val="5"/>
              </w:rPr>
              <w:t xml:space="preserve"> </w:t>
            </w:r>
            <w:r>
              <w:rPr>
                <w:spacing w:val="9"/>
              </w:rPr>
              <w:t>输服务单位</w:t>
            </w:r>
          </w:p>
        </w:tc>
        <w:tc>
          <w:tcPr>
            <w:tcW w:w="2788" w:type="dxa"/>
            <w:vAlign w:val="top"/>
          </w:tcPr>
          <w:p>
            <w:pPr>
              <w:spacing w:line="272" w:lineRule="auto"/>
              <w:rPr>
                <w:rFonts w:ascii="Arial"/>
                <w:sz w:val="21"/>
              </w:rPr>
            </w:pPr>
          </w:p>
          <w:p>
            <w:pPr>
              <w:pStyle w:val="6"/>
              <w:spacing w:before="60" w:line="199" w:lineRule="auto"/>
              <w:ind w:left="55"/>
            </w:pPr>
            <w:r>
              <w:rPr>
                <w:spacing w:val="6"/>
              </w:rPr>
              <w:t>违反条款</w:t>
            </w:r>
            <w:r>
              <w:rPr>
                <w:spacing w:val="-9"/>
              </w:rPr>
              <w:t xml:space="preserve"> </w:t>
            </w:r>
            <w:r>
              <w:rPr>
                <w:spacing w:val="6"/>
              </w:rPr>
              <w:t>：第十三条第一款第(二)项</w:t>
            </w:r>
          </w:p>
          <w:p>
            <w:pPr>
              <w:pStyle w:val="6"/>
              <w:spacing w:line="207" w:lineRule="auto"/>
              <w:ind w:left="54" w:right="87"/>
            </w:pPr>
            <w:r>
              <w:rPr>
                <w:spacing w:val="8"/>
              </w:rPr>
              <w:t>处罚条款</w:t>
            </w:r>
            <w:r>
              <w:rPr>
                <w:spacing w:val="-6"/>
              </w:rPr>
              <w:t xml:space="preserve"> </w:t>
            </w:r>
            <w:r>
              <w:rPr>
                <w:spacing w:val="8"/>
              </w:rPr>
              <w:t>：第三十六条</w:t>
            </w:r>
            <w:r>
              <w:rPr>
                <w:spacing w:val="2"/>
              </w:rPr>
              <w:t xml:space="preserve">  </w:t>
            </w:r>
            <w:r>
              <w:rPr>
                <w:spacing w:val="8"/>
              </w:rPr>
              <w:t>责令立即改正，</w:t>
            </w:r>
            <w:r>
              <w:t xml:space="preserve"> </w:t>
            </w:r>
            <w:r>
              <w:rPr>
                <w:spacing w:val="3"/>
              </w:rPr>
              <w:t>处以 1 万元以上 10 万元以下罚款。</w:t>
            </w:r>
          </w:p>
        </w:tc>
        <w:tc>
          <w:tcPr>
            <w:tcW w:w="851" w:type="dxa"/>
            <w:vAlign w:val="top"/>
          </w:tcPr>
          <w:p>
            <w:pPr>
              <w:spacing w:line="470" w:lineRule="auto"/>
              <w:rPr>
                <w:rFonts w:ascii="Arial"/>
                <w:sz w:val="21"/>
              </w:rPr>
            </w:pPr>
          </w:p>
          <w:p>
            <w:pPr>
              <w:pStyle w:val="6"/>
              <w:spacing w:before="60" w:line="228" w:lineRule="auto"/>
              <w:ind w:left="246"/>
            </w:pPr>
            <w:r>
              <w:rPr>
                <w:spacing w:val="-9"/>
              </w:rPr>
              <w:t>10000</w:t>
            </w:r>
          </w:p>
        </w:tc>
        <w:tc>
          <w:tcPr>
            <w:tcW w:w="567" w:type="dxa"/>
            <w:vAlign w:val="top"/>
          </w:tcPr>
          <w:p>
            <w:pPr>
              <w:rPr>
                <w:rFonts w:ascii="Arial"/>
                <w:sz w:val="21"/>
              </w:rPr>
            </w:pPr>
          </w:p>
        </w:tc>
        <w:tc>
          <w:tcPr>
            <w:tcW w:w="2303" w:type="dxa"/>
            <w:vAlign w:val="top"/>
          </w:tcPr>
          <w:p>
            <w:pPr>
              <w:pStyle w:val="6"/>
              <w:spacing w:before="34" w:line="199" w:lineRule="auto"/>
              <w:ind w:left="56" w:right="55" w:firstLine="8"/>
            </w:pPr>
            <w:r>
              <w:rPr>
                <w:spacing w:val="6"/>
              </w:rPr>
              <w:t>1.生活垃圾分类管理责任单位（不</w:t>
            </w:r>
            <w:r>
              <w:rPr>
                <w:spacing w:val="5"/>
              </w:rPr>
              <w:t xml:space="preserve"> 含建设单位</w:t>
            </w:r>
            <w:r>
              <w:rPr>
                <w:spacing w:val="-2"/>
              </w:rPr>
              <w:t>）</w:t>
            </w:r>
            <w:r>
              <w:rPr>
                <w:spacing w:val="-4"/>
              </w:rPr>
              <w:t xml:space="preserve"> </w:t>
            </w:r>
            <w:r>
              <w:rPr>
                <w:spacing w:val="-2"/>
              </w:rPr>
              <w:t>，</w:t>
            </w:r>
            <w:r>
              <w:rPr>
                <w:spacing w:val="5"/>
              </w:rPr>
              <w:t>系数为 0-2，</w:t>
            </w:r>
          </w:p>
          <w:p>
            <w:pPr>
              <w:pStyle w:val="6"/>
              <w:spacing w:line="201" w:lineRule="auto"/>
              <w:ind w:left="58"/>
            </w:pPr>
            <w:r>
              <w:rPr>
                <w:spacing w:val="4"/>
              </w:rPr>
              <w:t>2.建设单位违反规定的</w:t>
            </w:r>
            <w:r>
              <w:rPr>
                <w:spacing w:val="-10"/>
              </w:rPr>
              <w:t xml:space="preserve"> </w:t>
            </w:r>
            <w:r>
              <w:rPr>
                <w:spacing w:val="4"/>
              </w:rPr>
              <w:t>，系数 3；</w:t>
            </w:r>
          </w:p>
          <w:p>
            <w:pPr>
              <w:pStyle w:val="6"/>
              <w:spacing w:before="1" w:line="187" w:lineRule="auto"/>
              <w:ind w:left="54" w:right="55" w:firstLine="2"/>
            </w:pPr>
            <w:r>
              <w:rPr>
                <w:spacing w:val="6"/>
              </w:rPr>
              <w:t>3.违法行为持续时间较长、建筑垃</w:t>
            </w:r>
            <w:r>
              <w:rPr>
                <w:spacing w:val="11"/>
                <w:w w:val="101"/>
              </w:rPr>
              <w:t xml:space="preserve"> </w:t>
            </w:r>
            <w:r>
              <w:rPr>
                <w:spacing w:val="5"/>
              </w:rPr>
              <w:t>圾产生量较大、造成环境秩序较严</w:t>
            </w:r>
            <w:r>
              <w:rPr>
                <w:spacing w:val="11"/>
              </w:rPr>
              <w:t xml:space="preserve"> </w:t>
            </w:r>
            <w:r>
              <w:rPr>
                <w:spacing w:val="3"/>
              </w:rPr>
              <w:t>重影响的</w:t>
            </w:r>
            <w:r>
              <w:rPr>
                <w:spacing w:val="-9"/>
              </w:rPr>
              <w:t xml:space="preserve"> </w:t>
            </w:r>
            <w:r>
              <w:rPr>
                <w:spacing w:val="3"/>
              </w:rPr>
              <w:t>，系数 4-9。</w:t>
            </w:r>
          </w:p>
        </w:tc>
        <w:tc>
          <w:tcPr>
            <w:tcW w:w="1784" w:type="dxa"/>
            <w:vAlign w:val="top"/>
          </w:tcPr>
          <w:p>
            <w:pPr>
              <w:spacing w:line="272" w:lineRule="auto"/>
              <w:rPr>
                <w:rFonts w:ascii="Arial"/>
                <w:sz w:val="21"/>
              </w:rPr>
            </w:pPr>
          </w:p>
          <w:p>
            <w:pPr>
              <w:pStyle w:val="6"/>
              <w:spacing w:before="60" w:line="199" w:lineRule="auto"/>
              <w:ind w:left="67"/>
            </w:pPr>
            <w:r>
              <w:rPr>
                <w:spacing w:val="-4"/>
              </w:rPr>
              <w:t>罚款数额 ＝10000 ×（ 1 +</w:t>
            </w:r>
          </w:p>
          <w:p>
            <w:pPr>
              <w:pStyle w:val="6"/>
              <w:spacing w:line="199" w:lineRule="auto"/>
              <w:ind w:left="70"/>
            </w:pPr>
            <w:r>
              <w:rPr>
                <w:spacing w:val="3"/>
              </w:rPr>
              <w:t>区域系数+情节系数+变量</w:t>
            </w:r>
          </w:p>
          <w:p>
            <w:pPr>
              <w:pStyle w:val="6"/>
              <w:spacing w:line="205" w:lineRule="auto"/>
              <w:ind w:left="672"/>
            </w:pPr>
            <w:r>
              <w:rPr>
                <w:spacing w:val="7"/>
              </w:rPr>
              <w:t>系数）</w:t>
            </w:r>
          </w:p>
        </w:tc>
        <w:tc>
          <w:tcPr>
            <w:tcW w:w="2384" w:type="dxa"/>
            <w:vAlign w:val="top"/>
          </w:tcPr>
          <w:p>
            <w:pPr>
              <w:pStyle w:val="6"/>
              <w:spacing w:before="31" w:line="194" w:lineRule="auto"/>
              <w:ind w:left="56" w:right="4"/>
              <w:jc w:val="both"/>
            </w:pPr>
            <w:r>
              <w:rPr>
                <w:spacing w:val="9"/>
              </w:rPr>
              <w:t>此案由适用建设单位和生活垃圾分</w:t>
            </w:r>
            <w:r>
              <w:rPr>
                <w:spacing w:val="3"/>
              </w:rPr>
              <w:t xml:space="preserve">   </w:t>
            </w:r>
            <w:r>
              <w:rPr>
                <w:spacing w:val="7"/>
              </w:rPr>
              <w:t>类管理责任人</w:t>
            </w:r>
            <w:r>
              <w:rPr>
                <w:spacing w:val="-1"/>
              </w:rPr>
              <w:t xml:space="preserve"> </w:t>
            </w:r>
            <w:r>
              <w:rPr>
                <w:spacing w:val="7"/>
              </w:rPr>
              <w:t>，施工单位按照《城</w:t>
            </w:r>
            <w:r>
              <w:t xml:space="preserve">   </w:t>
            </w:r>
            <w:r>
              <w:rPr>
                <w:spacing w:val="7"/>
              </w:rPr>
              <w:t>市建筑垃圾管理规定》</w:t>
            </w:r>
            <w:r>
              <w:rPr>
                <w:spacing w:val="-1"/>
              </w:rPr>
              <w:t xml:space="preserve"> </w:t>
            </w:r>
            <w:r>
              <w:rPr>
                <w:spacing w:val="7"/>
              </w:rPr>
              <w:t>的“施工单</w:t>
            </w:r>
            <w:r>
              <w:t xml:space="preserve">   </w:t>
            </w:r>
            <w:r>
              <w:rPr>
                <w:spacing w:val="9"/>
              </w:rPr>
              <w:t>位将建筑垃圾交给个人或者未经核</w:t>
            </w:r>
            <w:r>
              <w:rPr>
                <w:spacing w:val="3"/>
              </w:rPr>
              <w:t xml:space="preserve">   </w:t>
            </w:r>
            <w:r>
              <w:rPr>
                <w:spacing w:val="13"/>
              </w:rPr>
              <w:t>准从事建筑垃圾运输的单位处置</w:t>
            </w:r>
            <w:r>
              <w:rPr>
                <w:spacing w:val="-21"/>
              </w:rPr>
              <w:t xml:space="preserve"> </w:t>
            </w:r>
            <w:r>
              <w:rPr>
                <w:spacing w:val="13"/>
              </w:rPr>
              <w:t>”</w:t>
            </w:r>
            <w:r>
              <w:t xml:space="preserve"> </w:t>
            </w:r>
            <w:r>
              <w:rPr>
                <w:spacing w:val="8"/>
              </w:rPr>
              <w:t>的案由进行处罚。</w:t>
            </w:r>
          </w:p>
        </w:tc>
        <w:tc>
          <w:tcPr>
            <w:tcW w:w="1212" w:type="dxa"/>
            <w:vAlign w:val="top"/>
          </w:tcPr>
          <w:p>
            <w:pPr>
              <w:spacing w:line="362" w:lineRule="auto"/>
              <w:rPr>
                <w:rFonts w:ascii="Arial"/>
                <w:sz w:val="21"/>
              </w:rPr>
            </w:pPr>
          </w:p>
          <w:p>
            <w:pPr>
              <w:pStyle w:val="6"/>
              <w:spacing w:before="61"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1" w:hRule="atLeast"/>
        </w:trPr>
        <w:tc>
          <w:tcPr>
            <w:tcW w:w="944" w:type="dxa"/>
            <w:vMerge w:val="restart"/>
            <w:tcBorders>
              <w:bottom w:val="nil"/>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437"/>
            </w:pPr>
            <w:r>
              <w:t>6</w:t>
            </w:r>
          </w:p>
        </w:tc>
        <w:tc>
          <w:tcPr>
            <w:tcW w:w="1500" w:type="dxa"/>
            <w:vMerge w:val="restart"/>
            <w:tcBorders>
              <w:bottom w:val="nil"/>
            </w:tcBorders>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41" w:lineRule="auto"/>
              <w:ind w:left="55" w:right="94"/>
            </w:pPr>
            <w:r>
              <w:rPr>
                <w:spacing w:val="9"/>
              </w:rPr>
              <w:t>未经许可擅自设置建</w:t>
            </w:r>
            <w:r>
              <w:rPr>
                <w:spacing w:val="3"/>
              </w:rPr>
              <w:t xml:space="preserve"> </w:t>
            </w:r>
            <w:r>
              <w:rPr>
                <w:spacing w:val="9"/>
              </w:rPr>
              <w:t>筑垃圾消纳场所</w:t>
            </w:r>
          </w:p>
        </w:tc>
        <w:tc>
          <w:tcPr>
            <w:tcW w:w="2788" w:type="dxa"/>
            <w:vMerge w:val="restart"/>
            <w:tcBorders>
              <w:bottom w:val="nil"/>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11" w:lineRule="auto"/>
              <w:ind w:left="55"/>
            </w:pPr>
            <w:r>
              <w:rPr>
                <w:spacing w:val="7"/>
              </w:rPr>
              <w:t>违反条款</w:t>
            </w:r>
            <w:r>
              <w:rPr>
                <w:spacing w:val="-12"/>
              </w:rPr>
              <w:t xml:space="preserve"> </w:t>
            </w:r>
            <w:r>
              <w:rPr>
                <w:spacing w:val="7"/>
              </w:rPr>
              <w:t>：第十四条第一款</w:t>
            </w:r>
          </w:p>
          <w:p>
            <w:pPr>
              <w:pStyle w:val="6"/>
              <w:spacing w:before="24" w:line="233" w:lineRule="auto"/>
              <w:ind w:left="54" w:right="54"/>
            </w:pPr>
            <w:r>
              <w:rPr>
                <w:spacing w:val="10"/>
              </w:rPr>
              <w:t>处罚条款</w:t>
            </w:r>
            <w:r>
              <w:rPr>
                <w:spacing w:val="-9"/>
              </w:rPr>
              <w:t xml:space="preserve"> </w:t>
            </w:r>
            <w:r>
              <w:rPr>
                <w:spacing w:val="10"/>
              </w:rPr>
              <w:t>：第三十七条第一款</w:t>
            </w:r>
            <w:r>
              <w:rPr>
                <w:spacing w:val="2"/>
              </w:rPr>
              <w:t xml:space="preserve">  </w:t>
            </w:r>
            <w:r>
              <w:rPr>
                <w:spacing w:val="10"/>
              </w:rPr>
              <w:t>责令限期</w:t>
            </w:r>
            <w:r>
              <w:t xml:space="preserve"> </w:t>
            </w:r>
            <w:r>
              <w:rPr>
                <w:spacing w:val="8"/>
              </w:rPr>
              <w:t>清除建筑垃圾及相关设施设备，并恢复场</w:t>
            </w:r>
            <w:r>
              <w:rPr>
                <w:spacing w:val="6"/>
              </w:rPr>
              <w:t xml:space="preserve"> </w:t>
            </w:r>
            <w:r>
              <w:rPr>
                <w:spacing w:val="4"/>
              </w:rPr>
              <w:t>地原状</w:t>
            </w:r>
            <w:r>
              <w:rPr>
                <w:spacing w:val="-6"/>
              </w:rPr>
              <w:t xml:space="preserve"> </w:t>
            </w:r>
            <w:r>
              <w:rPr>
                <w:spacing w:val="4"/>
              </w:rPr>
              <w:t>，对单位处 5000 元以上</w:t>
            </w:r>
            <w:r>
              <w:rPr>
                <w:spacing w:val="13"/>
              </w:rPr>
              <w:t xml:space="preserve"> </w:t>
            </w:r>
            <w:r>
              <w:rPr>
                <w:spacing w:val="4"/>
              </w:rPr>
              <w:t>1 万元以</w:t>
            </w:r>
            <w:r>
              <w:t xml:space="preserve"> </w:t>
            </w:r>
            <w:r>
              <w:rPr>
                <w:spacing w:val="4"/>
              </w:rPr>
              <w:t>下罚款</w:t>
            </w:r>
            <w:r>
              <w:rPr>
                <w:spacing w:val="3"/>
              </w:rPr>
              <w:t xml:space="preserve"> </w:t>
            </w:r>
            <w:r>
              <w:rPr>
                <w:spacing w:val="4"/>
              </w:rPr>
              <w:t>，对个人处 3000 元以下罚款</w:t>
            </w:r>
            <w:r>
              <w:rPr>
                <w:spacing w:val="-11"/>
              </w:rPr>
              <w:t xml:space="preserve"> </w:t>
            </w:r>
            <w:r>
              <w:rPr>
                <w:spacing w:val="4"/>
              </w:rPr>
              <w:t>；有</w:t>
            </w:r>
            <w:r>
              <w:t xml:space="preserve"> </w:t>
            </w:r>
            <w:r>
              <w:rPr>
                <w:spacing w:val="4"/>
              </w:rPr>
              <w:t>违法所得的</w:t>
            </w:r>
            <w:r>
              <w:rPr>
                <w:spacing w:val="-5"/>
              </w:rPr>
              <w:t xml:space="preserve"> </w:t>
            </w:r>
            <w:r>
              <w:rPr>
                <w:spacing w:val="4"/>
              </w:rPr>
              <w:t>，没收违法所得</w:t>
            </w:r>
            <w:r>
              <w:rPr>
                <w:spacing w:val="-16"/>
              </w:rPr>
              <w:t xml:space="preserve"> </w:t>
            </w:r>
            <w:r>
              <w:rPr>
                <w:spacing w:val="4"/>
              </w:rPr>
              <w:t>；接收</w:t>
            </w:r>
            <w:r>
              <w:rPr>
                <w:spacing w:val="-23"/>
              </w:rPr>
              <w:t xml:space="preserve"> </w:t>
            </w:r>
            <w:r>
              <w:rPr>
                <w:spacing w:val="4"/>
              </w:rPr>
              <w:t>、消纳</w:t>
            </w:r>
            <w:r>
              <w:t xml:space="preserve"> </w:t>
            </w:r>
            <w:r>
              <w:rPr>
                <w:spacing w:val="4"/>
              </w:rPr>
              <w:t>建筑垃圾，污染环境、破坏生态的，处 10</w:t>
            </w:r>
            <w:r>
              <w:rPr>
                <w:spacing w:val="7"/>
              </w:rPr>
              <w:t xml:space="preserve"> 万元以上100 万元以下罚款。没有条件恢</w:t>
            </w:r>
            <w:r>
              <w:rPr>
                <w:spacing w:val="2"/>
              </w:rPr>
              <w:t xml:space="preserve"> </w:t>
            </w:r>
            <w:r>
              <w:rPr>
                <w:spacing w:val="8"/>
              </w:rPr>
              <w:t>复或者拒不恢复的，城市管理综合执法部</w:t>
            </w:r>
            <w:r>
              <w:rPr>
                <w:spacing w:val="6"/>
              </w:rPr>
              <w:t xml:space="preserve"> </w:t>
            </w:r>
            <w:r>
              <w:rPr>
                <w:spacing w:val="8"/>
              </w:rPr>
              <w:t xml:space="preserve">门可以委托市容环境卫生企业代为恢复， </w:t>
            </w:r>
            <w:r>
              <w:rPr>
                <w:spacing w:val="15"/>
              </w:rPr>
              <w:t>所需费用由当事人承担</w:t>
            </w:r>
            <w:r>
              <w:rPr>
                <w:spacing w:val="-6"/>
              </w:rPr>
              <w:t xml:space="preserve"> </w:t>
            </w:r>
            <w:r>
              <w:rPr>
                <w:spacing w:val="15"/>
              </w:rPr>
              <w:t>，对不支付费用</w:t>
            </w:r>
            <w:r>
              <w:t xml:space="preserve"> </w:t>
            </w:r>
            <w:r>
              <w:rPr>
                <w:spacing w:val="7"/>
              </w:rPr>
              <w:t>的</w:t>
            </w:r>
            <w:r>
              <w:rPr>
                <w:spacing w:val="-13"/>
              </w:rPr>
              <w:t xml:space="preserve"> </w:t>
            </w:r>
            <w:r>
              <w:rPr>
                <w:spacing w:val="7"/>
              </w:rPr>
              <w:t>，可以依法申请人民法院执行。</w:t>
            </w:r>
          </w:p>
        </w:tc>
        <w:tc>
          <w:tcPr>
            <w:tcW w:w="851" w:type="dxa"/>
            <w:vAlign w:val="top"/>
          </w:tcPr>
          <w:p>
            <w:pPr>
              <w:spacing w:line="299" w:lineRule="auto"/>
              <w:rPr>
                <w:rFonts w:ascii="Arial"/>
                <w:sz w:val="21"/>
              </w:rPr>
            </w:pPr>
          </w:p>
          <w:p>
            <w:pPr>
              <w:pStyle w:val="6"/>
              <w:spacing w:before="60" w:line="228" w:lineRule="auto"/>
              <w:ind w:left="275"/>
            </w:pPr>
            <w:r>
              <w:rPr>
                <w:spacing w:val="-7"/>
              </w:rPr>
              <w:t>5000</w:t>
            </w:r>
          </w:p>
          <w:p>
            <w:pPr>
              <w:pStyle w:val="6"/>
              <w:spacing w:before="4" w:line="206" w:lineRule="auto"/>
              <w:ind w:left="120"/>
            </w:pPr>
            <w:r>
              <w:rPr>
                <w:spacing w:val="10"/>
              </w:rPr>
              <w:t>（单位）</w:t>
            </w:r>
          </w:p>
        </w:tc>
        <w:tc>
          <w:tcPr>
            <w:tcW w:w="567" w:type="dxa"/>
            <w:vAlign w:val="top"/>
          </w:tcPr>
          <w:p>
            <w:pPr>
              <w:rPr>
                <w:rFonts w:ascii="Arial"/>
                <w:sz w:val="21"/>
              </w:rPr>
            </w:pPr>
          </w:p>
        </w:tc>
        <w:tc>
          <w:tcPr>
            <w:tcW w:w="2303" w:type="dxa"/>
            <w:vAlign w:val="top"/>
          </w:tcPr>
          <w:p>
            <w:pPr>
              <w:spacing w:line="416"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299" w:lineRule="auto"/>
              <w:rPr>
                <w:rFonts w:ascii="Arial"/>
                <w:sz w:val="21"/>
              </w:rPr>
            </w:pPr>
          </w:p>
          <w:p>
            <w:pPr>
              <w:pStyle w:val="6"/>
              <w:spacing w:before="60" w:line="206" w:lineRule="auto"/>
              <w:ind w:left="57"/>
            </w:pPr>
            <w:r>
              <w:rPr>
                <w:spacing w:val="-1"/>
              </w:rPr>
              <w:t>罚款数额＝5000 ×（1＋情</w:t>
            </w:r>
          </w:p>
          <w:p>
            <w:pPr>
              <w:pStyle w:val="6"/>
              <w:spacing w:before="26" w:line="206" w:lineRule="auto"/>
              <w:ind w:left="592"/>
            </w:pPr>
            <w:r>
              <w:rPr>
                <w:spacing w:val="9"/>
              </w:rPr>
              <w:t>节系数）</w:t>
            </w:r>
          </w:p>
        </w:tc>
        <w:tc>
          <w:tcPr>
            <w:tcW w:w="2384" w:type="dxa"/>
            <w:vAlign w:val="top"/>
          </w:tcPr>
          <w:p>
            <w:pPr>
              <w:rPr>
                <w:rFonts w:ascii="Arial"/>
                <w:sz w:val="21"/>
              </w:rPr>
            </w:pPr>
          </w:p>
        </w:tc>
        <w:tc>
          <w:tcPr>
            <w:tcW w:w="1212" w:type="dxa"/>
            <w:vMerge w:val="restart"/>
            <w:tcBorders>
              <w:bottom w:val="nil"/>
            </w:tcBorders>
            <w:vAlign w:val="top"/>
          </w:tcPr>
          <w:p>
            <w:pPr>
              <w:spacing w:line="286" w:lineRule="auto"/>
              <w:rPr>
                <w:rFonts w:ascii="Arial"/>
                <w:sz w:val="21"/>
              </w:rPr>
            </w:pPr>
          </w:p>
          <w:p>
            <w:pPr>
              <w:spacing w:line="286" w:lineRule="auto"/>
              <w:rPr>
                <w:rFonts w:ascii="Arial"/>
                <w:sz w:val="21"/>
              </w:rPr>
            </w:pPr>
          </w:p>
          <w:p>
            <w:pPr>
              <w:spacing w:line="287"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8"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Merge w:val="continue"/>
            <w:tcBorders>
              <w:top w:val="nil"/>
              <w:bottom w:val="nil"/>
            </w:tcBorders>
            <w:vAlign w:val="top"/>
          </w:tcPr>
          <w:p>
            <w:pPr>
              <w:rPr>
                <w:rFonts w:ascii="Arial"/>
                <w:sz w:val="21"/>
              </w:rPr>
            </w:pPr>
          </w:p>
        </w:tc>
        <w:tc>
          <w:tcPr>
            <w:tcW w:w="851" w:type="dxa"/>
            <w:vAlign w:val="top"/>
          </w:tcPr>
          <w:p>
            <w:pPr>
              <w:spacing w:line="317" w:lineRule="auto"/>
              <w:rPr>
                <w:rFonts w:ascii="Arial"/>
                <w:sz w:val="21"/>
              </w:rPr>
            </w:pPr>
          </w:p>
          <w:p>
            <w:pPr>
              <w:pStyle w:val="6"/>
              <w:spacing w:before="60" w:line="228" w:lineRule="auto"/>
              <w:ind w:left="275"/>
            </w:pPr>
            <w:r>
              <w:rPr>
                <w:spacing w:val="-7"/>
              </w:rPr>
              <w:t>3000</w:t>
            </w:r>
          </w:p>
          <w:p>
            <w:pPr>
              <w:pStyle w:val="6"/>
              <w:spacing w:before="4" w:line="206" w:lineRule="auto"/>
              <w:ind w:left="120"/>
            </w:pPr>
            <w:r>
              <w:rPr>
                <w:spacing w:val="10"/>
              </w:rPr>
              <w:t>（个人）</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7"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28" w:lineRule="auto"/>
              <w:ind w:left="207"/>
            </w:pPr>
            <w:r>
              <w:rPr>
                <w:spacing w:val="-9"/>
              </w:rPr>
              <w:t>100000</w:t>
            </w:r>
          </w:p>
        </w:tc>
        <w:tc>
          <w:tcPr>
            <w:tcW w:w="567" w:type="dxa"/>
            <w:vAlign w:val="top"/>
          </w:tcPr>
          <w:p>
            <w:pPr>
              <w:rPr>
                <w:rFonts w:ascii="Arial"/>
                <w:sz w:val="21"/>
              </w:rPr>
            </w:pPr>
          </w:p>
        </w:tc>
        <w:tc>
          <w:tcPr>
            <w:tcW w:w="2303" w:type="dxa"/>
            <w:vAlign w:val="top"/>
          </w:tcPr>
          <w:p>
            <w:pPr>
              <w:spacing w:line="252" w:lineRule="auto"/>
              <w:rPr>
                <w:rFonts w:ascii="Arial"/>
                <w:sz w:val="21"/>
              </w:rPr>
            </w:pPr>
          </w:p>
          <w:p>
            <w:pPr>
              <w:spacing w:line="252" w:lineRule="auto"/>
              <w:rPr>
                <w:rFonts w:ascii="Arial"/>
                <w:sz w:val="21"/>
              </w:rPr>
            </w:pPr>
          </w:p>
          <w:p>
            <w:pPr>
              <w:spacing w:line="253" w:lineRule="auto"/>
              <w:rPr>
                <w:rFonts w:ascii="Arial"/>
                <w:sz w:val="21"/>
              </w:rPr>
            </w:pPr>
          </w:p>
          <w:p>
            <w:pPr>
              <w:pStyle w:val="6"/>
              <w:spacing w:before="60" w:line="226" w:lineRule="auto"/>
              <w:ind w:left="56" w:right="7" w:firstLine="8"/>
            </w:pPr>
            <w:r>
              <w:rPr>
                <w:spacing w:val="7"/>
              </w:rPr>
              <w:t>1.场地占用面积为3 亩以下，系数</w:t>
            </w:r>
            <w:r>
              <w:t xml:space="preserve">  </w:t>
            </w:r>
            <w:r>
              <w:rPr>
                <w:spacing w:val="-3"/>
              </w:rPr>
              <w:t>为 0，占地面积 3—6 亩（含 3 亩</w:t>
            </w:r>
            <w:r>
              <w:rPr>
                <w:spacing w:val="-32"/>
                <w:w w:val="96"/>
              </w:rPr>
              <w:t>），</w:t>
            </w:r>
            <w:r>
              <w:rPr>
                <w:spacing w:val="1"/>
              </w:rPr>
              <w:t xml:space="preserve"> 系数为 1</w:t>
            </w:r>
            <w:r>
              <w:rPr>
                <w:spacing w:val="-13"/>
              </w:rPr>
              <w:t xml:space="preserve"> </w:t>
            </w:r>
            <w:r>
              <w:rPr>
                <w:spacing w:val="1"/>
              </w:rPr>
              <w:t>，6-9 亩（含 6 亩</w:t>
            </w:r>
            <w:r>
              <w:rPr>
                <w:spacing w:val="3"/>
              </w:rPr>
              <w:t>）</w:t>
            </w:r>
            <w:r>
              <w:rPr>
                <w:spacing w:val="-2"/>
              </w:rPr>
              <w:t xml:space="preserve"> </w:t>
            </w:r>
            <w:r>
              <w:rPr>
                <w:spacing w:val="3"/>
              </w:rPr>
              <w:t>，</w:t>
            </w:r>
            <w:r>
              <w:rPr>
                <w:spacing w:val="1"/>
              </w:rPr>
              <w:t>系</w:t>
            </w:r>
            <w:r>
              <w:t xml:space="preserve">  </w:t>
            </w:r>
            <w:r>
              <w:rPr>
                <w:spacing w:val="4"/>
              </w:rPr>
              <w:t>数为 2,以此类推；</w:t>
            </w:r>
          </w:p>
          <w:p>
            <w:pPr>
              <w:pStyle w:val="6"/>
              <w:spacing w:before="19" w:line="224" w:lineRule="auto"/>
              <w:ind w:left="54" w:right="12" w:firstLine="3"/>
            </w:pPr>
            <w:r>
              <w:t>2.场所设置在农田、绿地、林地的，</w:t>
            </w:r>
            <w:r>
              <w:rPr>
                <w:spacing w:val="10"/>
                <w:w w:val="101"/>
              </w:rPr>
              <w:t xml:space="preserve"> </w:t>
            </w:r>
            <w:r>
              <w:rPr>
                <w:spacing w:val="5"/>
              </w:rPr>
              <w:t xml:space="preserve">或者燃气、供暖等公用管道和设施  </w:t>
            </w:r>
            <w:r>
              <w:rPr>
                <w:spacing w:val="8"/>
              </w:rPr>
              <w:t>保护（管理）范围的</w:t>
            </w:r>
            <w:r>
              <w:rPr>
                <w:spacing w:val="-5"/>
              </w:rPr>
              <w:t xml:space="preserve"> </w:t>
            </w:r>
            <w:r>
              <w:rPr>
                <w:spacing w:val="8"/>
              </w:rPr>
              <w:t>，系数为5。</w:t>
            </w:r>
          </w:p>
        </w:tc>
        <w:tc>
          <w:tcPr>
            <w:tcW w:w="1784"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6" w:lineRule="auto"/>
              <w:ind w:left="57" w:right="61"/>
            </w:pPr>
            <w:r>
              <w:rPr>
                <w:spacing w:val="-5"/>
              </w:rPr>
              <w:t>罚款数额 ＝100000 ×（ 1</w:t>
            </w:r>
            <w:r>
              <w:rPr>
                <w:spacing w:val="4"/>
              </w:rPr>
              <w:t xml:space="preserve">   </w:t>
            </w:r>
            <w:r>
              <w:rPr>
                <w:spacing w:val="3"/>
              </w:rPr>
              <w:t>+ 情节系数+变量系数+区</w:t>
            </w:r>
            <w:r>
              <w:rPr>
                <w:spacing w:val="7"/>
              </w:rPr>
              <w:t xml:space="preserve"> </w:t>
            </w:r>
            <w:r>
              <w:rPr>
                <w:spacing w:val="9"/>
              </w:rPr>
              <w:t>域系数）</w:t>
            </w:r>
          </w:p>
        </w:tc>
        <w:tc>
          <w:tcPr>
            <w:tcW w:w="2384"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pStyle w:val="6"/>
              <w:spacing w:before="60" w:line="241" w:lineRule="auto"/>
              <w:ind w:left="59" w:right="52" w:hanging="1"/>
            </w:pPr>
            <w:r>
              <w:rPr>
                <w:spacing w:val="7"/>
              </w:rPr>
              <w:t>适用于接收</w:t>
            </w:r>
            <w:r>
              <w:rPr>
                <w:spacing w:val="-8"/>
              </w:rPr>
              <w:t xml:space="preserve"> </w:t>
            </w:r>
            <w:r>
              <w:rPr>
                <w:spacing w:val="7"/>
              </w:rPr>
              <w:t>、消纳建筑垃圾</w:t>
            </w:r>
            <w:r>
              <w:rPr>
                <w:spacing w:val="-13"/>
              </w:rPr>
              <w:t xml:space="preserve"> </w:t>
            </w:r>
            <w:r>
              <w:rPr>
                <w:spacing w:val="7"/>
              </w:rPr>
              <w:t>，污染</w:t>
            </w:r>
            <w:r>
              <w:t xml:space="preserve"> </w:t>
            </w:r>
            <w:r>
              <w:rPr>
                <w:spacing w:val="6"/>
              </w:rPr>
              <w:t>环境</w:t>
            </w:r>
            <w:r>
              <w:rPr>
                <w:spacing w:val="-15"/>
              </w:rPr>
              <w:t xml:space="preserve"> </w:t>
            </w:r>
            <w:r>
              <w:rPr>
                <w:spacing w:val="6"/>
              </w:rPr>
              <w:t>、破坏生态的情形。</w:t>
            </w:r>
          </w:p>
        </w:tc>
        <w:tc>
          <w:tcPr>
            <w:tcW w:w="1212"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2" w:hRule="atLeast"/>
        </w:trPr>
        <w:tc>
          <w:tcPr>
            <w:tcW w:w="944"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437"/>
            </w:pPr>
            <w:r>
              <w:t>7</w:t>
            </w:r>
          </w:p>
        </w:tc>
        <w:tc>
          <w:tcPr>
            <w:tcW w:w="1500"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0" w:line="231" w:lineRule="auto"/>
              <w:ind w:left="50" w:right="55" w:firstLine="4"/>
            </w:pPr>
            <w:r>
              <w:rPr>
                <w:spacing w:val="33"/>
              </w:rPr>
              <w:t>建筑垃圾消纳场所</w:t>
            </w:r>
            <w:r>
              <w:t xml:space="preserve"> </w:t>
            </w:r>
            <w:r>
              <w:rPr>
                <w:spacing w:val="14"/>
              </w:rPr>
              <w:t>（或临时处置点经营</w:t>
            </w:r>
          </w:p>
          <w:p>
            <w:pPr>
              <w:pStyle w:val="6"/>
              <w:spacing w:line="205" w:lineRule="auto"/>
              <w:ind w:left="54"/>
            </w:pPr>
            <w:r>
              <w:rPr>
                <w:spacing w:val="10"/>
              </w:rPr>
              <w:t>单位）</w:t>
            </w:r>
            <w:r>
              <w:rPr>
                <w:spacing w:val="-10"/>
              </w:rPr>
              <w:t xml:space="preserve"> </w:t>
            </w:r>
            <w:r>
              <w:rPr>
                <w:spacing w:val="10"/>
              </w:rPr>
              <w:t>未按照消纳处</w:t>
            </w:r>
          </w:p>
          <w:p>
            <w:pPr>
              <w:pStyle w:val="6"/>
              <w:spacing w:before="26" w:line="211" w:lineRule="auto"/>
              <w:ind w:left="56"/>
            </w:pPr>
            <w:r>
              <w:rPr>
                <w:spacing w:val="13"/>
              </w:rPr>
              <w:t>置协议的约定接收符</w:t>
            </w:r>
          </w:p>
          <w:p>
            <w:pPr>
              <w:pStyle w:val="6"/>
              <w:spacing w:before="22" w:line="239" w:lineRule="auto"/>
              <w:ind w:left="53" w:right="58"/>
            </w:pPr>
            <w:r>
              <w:rPr>
                <w:spacing w:val="13"/>
              </w:rPr>
              <w:t>合分类标准的建筑垃</w:t>
            </w:r>
            <w:r>
              <w:rPr>
                <w:spacing w:val="4"/>
              </w:rPr>
              <w:t xml:space="preserve"> </w:t>
            </w:r>
            <w:r>
              <w:rPr>
                <w:spacing w:val="7"/>
              </w:rPr>
              <w:t>圾</w:t>
            </w:r>
          </w:p>
        </w:tc>
        <w:tc>
          <w:tcPr>
            <w:tcW w:w="2788"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06" w:lineRule="auto"/>
              <w:ind w:left="55"/>
            </w:pPr>
            <w:r>
              <w:rPr>
                <w:spacing w:val="6"/>
              </w:rPr>
              <w:t>违反条款</w:t>
            </w:r>
            <w:r>
              <w:rPr>
                <w:spacing w:val="-9"/>
              </w:rPr>
              <w:t xml:space="preserve"> </w:t>
            </w:r>
            <w:r>
              <w:rPr>
                <w:spacing w:val="6"/>
              </w:rPr>
              <w:t>：第十七条第一款第(一)项</w:t>
            </w:r>
          </w:p>
          <w:p>
            <w:pPr>
              <w:pStyle w:val="6"/>
              <w:spacing w:before="27" w:line="236" w:lineRule="auto"/>
              <w:ind w:left="54" w:right="57"/>
            </w:pPr>
            <w:r>
              <w:rPr>
                <w:spacing w:val="9"/>
              </w:rPr>
              <w:t>处罚条款</w:t>
            </w:r>
            <w:r>
              <w:rPr>
                <w:spacing w:val="-6"/>
              </w:rPr>
              <w:t xml:space="preserve"> </w:t>
            </w:r>
            <w:r>
              <w:rPr>
                <w:spacing w:val="9"/>
              </w:rPr>
              <w:t>：第三十八条第一款  责令限期</w:t>
            </w:r>
            <w:r>
              <w:t xml:space="preserve"> </w:t>
            </w:r>
            <w:r>
              <w:rPr>
                <w:spacing w:val="4"/>
              </w:rPr>
              <w:t>改正</w:t>
            </w:r>
            <w:r>
              <w:rPr>
                <w:spacing w:val="-2"/>
              </w:rPr>
              <w:t xml:space="preserve"> </w:t>
            </w:r>
            <w:r>
              <w:rPr>
                <w:spacing w:val="4"/>
              </w:rPr>
              <w:t>，处 5 万元以上 10 万元以下罚款</w:t>
            </w:r>
            <w:r>
              <w:rPr>
                <w:spacing w:val="-11"/>
              </w:rPr>
              <w:t xml:space="preserve"> </w:t>
            </w:r>
            <w:r>
              <w:rPr>
                <w:spacing w:val="4"/>
              </w:rPr>
              <w:t>，</w:t>
            </w:r>
            <w:r>
              <w:t xml:space="preserve"> </w:t>
            </w:r>
            <w:r>
              <w:rPr>
                <w:spacing w:val="8"/>
              </w:rPr>
              <w:t>情节严重的，由城市管理综合执法部门吊</w:t>
            </w:r>
            <w:r>
              <w:rPr>
                <w:spacing w:val="6"/>
              </w:rPr>
              <w:t xml:space="preserve"> </w:t>
            </w:r>
            <w:r>
              <w:rPr>
                <w:spacing w:val="9"/>
              </w:rPr>
              <w:t>销建筑垃圾消纳场所设置许可。</w:t>
            </w:r>
          </w:p>
        </w:tc>
        <w:tc>
          <w:tcPr>
            <w:tcW w:w="851"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39"/>
            </w:pPr>
            <w:r>
              <w:rPr>
                <w:spacing w:val="-8"/>
              </w:rPr>
              <w:t>50000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06" w:lineRule="auto"/>
              <w:ind w:left="67"/>
            </w:pPr>
            <w:r>
              <w:rPr>
                <w:spacing w:val="-4"/>
              </w:rPr>
              <w:t>罚款数额 ＝50000 ×（ 1 +</w:t>
            </w:r>
          </w:p>
          <w:p>
            <w:pPr>
              <w:pStyle w:val="6"/>
              <w:spacing w:before="26" w:line="206" w:lineRule="auto"/>
              <w:ind w:left="517"/>
            </w:pPr>
            <w:r>
              <w:rPr>
                <w:spacing w:val="9"/>
              </w:rPr>
              <w:t>情节系数）</w:t>
            </w:r>
          </w:p>
        </w:tc>
        <w:tc>
          <w:tcPr>
            <w:tcW w:w="2384" w:type="dxa"/>
            <w:vAlign w:val="top"/>
          </w:tcPr>
          <w:p>
            <w:pPr>
              <w:spacing w:line="339" w:lineRule="auto"/>
              <w:rPr>
                <w:rFonts w:ascii="Arial"/>
                <w:sz w:val="21"/>
              </w:rPr>
            </w:pPr>
          </w:p>
          <w:p>
            <w:pPr>
              <w:spacing w:line="340" w:lineRule="auto"/>
              <w:rPr>
                <w:rFonts w:ascii="Arial"/>
                <w:sz w:val="21"/>
              </w:rPr>
            </w:pPr>
          </w:p>
          <w:p>
            <w:pPr>
              <w:pStyle w:val="6"/>
              <w:spacing w:before="60" w:line="230" w:lineRule="auto"/>
              <w:ind w:left="57" w:right="52" w:firstLine="9"/>
            </w:pPr>
            <w:r>
              <w:rPr>
                <w:spacing w:val="4"/>
              </w:rPr>
              <w:t>1.</w:t>
            </w:r>
            <w:r>
              <w:rPr>
                <w:spacing w:val="48"/>
                <w:w w:val="102"/>
              </w:rPr>
              <w:t xml:space="preserve"> </w:t>
            </w:r>
            <w:r>
              <w:rPr>
                <w:spacing w:val="4"/>
              </w:rPr>
              <w:t>存在下列情形的</w:t>
            </w:r>
            <w:r>
              <w:rPr>
                <w:spacing w:val="-16"/>
              </w:rPr>
              <w:t xml:space="preserve"> </w:t>
            </w:r>
            <w:r>
              <w:rPr>
                <w:spacing w:val="4"/>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before="22" w:line="229" w:lineRule="auto"/>
              <w:ind w:left="58" w:right="50" w:firstLine="2"/>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8"/>
              </w:rPr>
              <w:t>处罚决定前</w:t>
            </w:r>
            <w:r>
              <w:rPr>
                <w:spacing w:val="3"/>
              </w:rPr>
              <w:t xml:space="preserve"> </w:t>
            </w:r>
            <w:r>
              <w:rPr>
                <w:spacing w:val="8"/>
              </w:rPr>
              <w:t>，要邀请城市管理部门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0"/>
              </w:rPr>
              <w:t xml:space="preserve"> </w:t>
            </w:r>
            <w:r>
              <w:rPr>
                <w:spacing w:val="9"/>
              </w:rPr>
              <w:t>，提请城市管理部门拟定接管方</w:t>
            </w:r>
            <w:r>
              <w:t xml:space="preserve"> </w:t>
            </w:r>
            <w:r>
              <w:rPr>
                <w:spacing w:val="3"/>
              </w:rPr>
              <w:t>案。</w:t>
            </w:r>
          </w:p>
        </w:tc>
        <w:tc>
          <w:tcPr>
            <w:tcW w:w="1212"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7" w:hRule="atLeast"/>
        </w:trPr>
        <w:tc>
          <w:tcPr>
            <w:tcW w:w="944" w:type="dxa"/>
            <w:vAlign w:val="top"/>
          </w:tcPr>
          <w:p>
            <w:pPr>
              <w:spacing w:line="278"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28" w:lineRule="auto"/>
              <w:ind w:left="436"/>
            </w:pPr>
            <w:r>
              <w:t>8</w:t>
            </w:r>
          </w:p>
        </w:tc>
        <w:tc>
          <w:tcPr>
            <w:tcW w:w="1500" w:type="dxa"/>
            <w:vAlign w:val="top"/>
          </w:tcPr>
          <w:p>
            <w:pPr>
              <w:spacing w:line="373" w:lineRule="auto"/>
              <w:rPr>
                <w:rFonts w:ascii="Arial"/>
                <w:sz w:val="21"/>
              </w:rPr>
            </w:pPr>
          </w:p>
          <w:p>
            <w:pPr>
              <w:pStyle w:val="6"/>
              <w:spacing w:before="60" w:line="233" w:lineRule="auto"/>
              <w:ind w:left="50" w:right="58" w:firstLine="4"/>
            </w:pPr>
            <w:r>
              <w:rPr>
                <w:spacing w:val="32"/>
              </w:rPr>
              <w:t>建筑垃圾消纳场所</w:t>
            </w:r>
            <w:r>
              <w:rPr>
                <w:spacing w:val="4"/>
              </w:rPr>
              <w:t xml:space="preserve"> </w:t>
            </w:r>
            <w:r>
              <w:rPr>
                <w:spacing w:val="14"/>
              </w:rPr>
              <w:t>（或临时处置点经营</w:t>
            </w:r>
          </w:p>
          <w:p>
            <w:pPr>
              <w:pStyle w:val="6"/>
              <w:spacing w:line="205" w:lineRule="auto"/>
              <w:ind w:left="54"/>
            </w:pPr>
            <w:r>
              <w:rPr>
                <w:spacing w:val="10"/>
              </w:rPr>
              <w:t>单位）</w:t>
            </w:r>
            <w:r>
              <w:rPr>
                <w:spacing w:val="-10"/>
              </w:rPr>
              <w:t xml:space="preserve"> </w:t>
            </w:r>
            <w:r>
              <w:rPr>
                <w:spacing w:val="10"/>
              </w:rPr>
              <w:t>未按照规定采</w:t>
            </w:r>
          </w:p>
          <w:p>
            <w:pPr>
              <w:pStyle w:val="6"/>
              <w:spacing w:before="25" w:line="241" w:lineRule="auto"/>
              <w:ind w:left="56" w:right="58" w:hanging="1"/>
            </w:pPr>
            <w:r>
              <w:rPr>
                <w:spacing w:val="13"/>
              </w:rPr>
              <w:t>取扬尘污染防治措施</w:t>
            </w:r>
            <w:r>
              <w:rPr>
                <w:spacing w:val="3"/>
              </w:rPr>
              <w:t xml:space="preserve"> </w:t>
            </w:r>
            <w:r>
              <w:rPr>
                <w:spacing w:val="9"/>
              </w:rPr>
              <w:t>或者采取措施不当</w:t>
            </w:r>
          </w:p>
        </w:tc>
        <w:tc>
          <w:tcPr>
            <w:tcW w:w="2788" w:type="dxa"/>
            <w:vAlign w:val="top"/>
          </w:tcPr>
          <w:p>
            <w:pPr>
              <w:spacing w:line="373" w:lineRule="auto"/>
              <w:rPr>
                <w:rFonts w:ascii="Arial"/>
                <w:sz w:val="21"/>
              </w:rPr>
            </w:pPr>
          </w:p>
          <w:p>
            <w:pPr>
              <w:pStyle w:val="6"/>
              <w:spacing w:before="60" w:line="206" w:lineRule="auto"/>
              <w:ind w:left="55"/>
            </w:pPr>
            <w:r>
              <w:rPr>
                <w:spacing w:val="6"/>
              </w:rPr>
              <w:t>违反条款</w:t>
            </w:r>
            <w:r>
              <w:rPr>
                <w:spacing w:val="-9"/>
              </w:rPr>
              <w:t xml:space="preserve"> </w:t>
            </w:r>
            <w:r>
              <w:rPr>
                <w:spacing w:val="6"/>
              </w:rPr>
              <w:t>：第十七条第一款第(二)项</w:t>
            </w:r>
          </w:p>
          <w:p>
            <w:pPr>
              <w:pStyle w:val="6"/>
              <w:spacing w:before="28" w:line="236" w:lineRule="auto"/>
              <w:ind w:left="53" w:right="57" w:firstLine="1"/>
            </w:pPr>
            <w:r>
              <w:rPr>
                <w:spacing w:val="9"/>
              </w:rPr>
              <w:t>处罚条款</w:t>
            </w:r>
            <w:r>
              <w:rPr>
                <w:spacing w:val="-6"/>
              </w:rPr>
              <w:t xml:space="preserve"> </w:t>
            </w:r>
            <w:r>
              <w:rPr>
                <w:spacing w:val="9"/>
              </w:rPr>
              <w:t>：第三十八条第二款  责令限期</w:t>
            </w:r>
            <w:r>
              <w:t xml:space="preserve"> </w:t>
            </w:r>
            <w:r>
              <w:rPr>
                <w:spacing w:val="4"/>
              </w:rPr>
              <w:t>改正</w:t>
            </w:r>
            <w:r>
              <w:rPr>
                <w:spacing w:val="-2"/>
              </w:rPr>
              <w:t xml:space="preserve"> </w:t>
            </w:r>
            <w:r>
              <w:rPr>
                <w:spacing w:val="4"/>
              </w:rPr>
              <w:t>，处 1 万元以上 10</w:t>
            </w:r>
            <w:r>
              <w:rPr>
                <w:spacing w:val="5"/>
              </w:rPr>
              <w:t xml:space="preserve"> </w:t>
            </w:r>
            <w:r>
              <w:rPr>
                <w:spacing w:val="4"/>
              </w:rPr>
              <w:t>万元以下罚款</w:t>
            </w:r>
            <w:r>
              <w:rPr>
                <w:spacing w:val="-11"/>
              </w:rPr>
              <w:t xml:space="preserve"> </w:t>
            </w:r>
            <w:r>
              <w:rPr>
                <w:spacing w:val="4"/>
              </w:rPr>
              <w:t>；</w:t>
            </w:r>
            <w:r>
              <w:t xml:space="preserve"> </w:t>
            </w:r>
            <w:r>
              <w:rPr>
                <w:spacing w:val="8"/>
              </w:rPr>
              <w:t>逾期未改正的，责令停工整治或者停业整</w:t>
            </w:r>
            <w:r>
              <w:rPr>
                <w:spacing w:val="7"/>
              </w:rPr>
              <w:t xml:space="preserve"> </w:t>
            </w:r>
            <w:r>
              <w:rPr>
                <w:spacing w:val="3"/>
              </w:rPr>
              <w:t>治。</w:t>
            </w:r>
          </w:p>
        </w:tc>
        <w:tc>
          <w:tcPr>
            <w:tcW w:w="851" w:type="dxa"/>
            <w:vAlign w:val="top"/>
          </w:tcPr>
          <w:p>
            <w:pPr>
              <w:spacing w:line="278"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28" w:lineRule="auto"/>
              <w:ind w:left="246"/>
            </w:pPr>
            <w:r>
              <w:rPr>
                <w:spacing w:val="-9"/>
              </w:rPr>
              <w:t>10000</w:t>
            </w:r>
          </w:p>
        </w:tc>
        <w:tc>
          <w:tcPr>
            <w:tcW w:w="567" w:type="dxa"/>
            <w:vAlign w:val="top"/>
          </w:tcPr>
          <w:p>
            <w:pPr>
              <w:rPr>
                <w:rFonts w:ascii="Arial"/>
                <w:sz w:val="21"/>
              </w:rPr>
            </w:pPr>
          </w:p>
        </w:tc>
        <w:tc>
          <w:tcPr>
            <w:tcW w:w="2303" w:type="dxa"/>
            <w:vAlign w:val="top"/>
          </w:tcPr>
          <w:p>
            <w:pPr>
              <w:spacing w:line="245" w:lineRule="auto"/>
              <w:rPr>
                <w:rFonts w:ascii="Arial"/>
                <w:sz w:val="21"/>
              </w:rPr>
            </w:pPr>
          </w:p>
          <w:p>
            <w:pPr>
              <w:spacing w:line="245" w:lineRule="auto"/>
              <w:rPr>
                <w:rFonts w:ascii="Arial"/>
                <w:sz w:val="21"/>
              </w:rPr>
            </w:pPr>
          </w:p>
          <w:p>
            <w:pPr>
              <w:pStyle w:val="6"/>
              <w:spacing w:before="60" w:line="220" w:lineRule="auto"/>
              <w:ind w:left="64" w:right="55"/>
            </w:pPr>
            <w:r>
              <w:rPr>
                <w:spacing w:val="16"/>
              </w:rPr>
              <w:t>1.产生较大环境污染或者社会影</w:t>
            </w:r>
            <w:r>
              <w:rPr>
                <w:spacing w:val="1"/>
              </w:rPr>
              <w:t xml:space="preserve"> </w:t>
            </w:r>
            <w:r>
              <w:rPr>
                <w:spacing w:val="2"/>
              </w:rPr>
              <w:t>响的</w:t>
            </w:r>
            <w:r>
              <w:rPr>
                <w:spacing w:val="-14"/>
              </w:rPr>
              <w:t xml:space="preserve"> </w:t>
            </w:r>
            <w:r>
              <w:rPr>
                <w:spacing w:val="2"/>
              </w:rPr>
              <w:t>，系数为 5-8；</w:t>
            </w:r>
          </w:p>
          <w:p>
            <w:pPr>
              <w:pStyle w:val="6"/>
              <w:spacing w:before="23" w:line="221" w:lineRule="auto"/>
              <w:ind w:left="54" w:right="55" w:firstLine="3"/>
            </w:pPr>
            <w:r>
              <w:rPr>
                <w:spacing w:val="16"/>
              </w:rPr>
              <w:t>2.造成社会恶劣影响或者其它较</w:t>
            </w:r>
            <w:r>
              <w:rPr>
                <w:spacing w:val="6"/>
              </w:rPr>
              <w:t xml:space="preserve"> </w:t>
            </w:r>
            <w:r>
              <w:rPr>
                <w:spacing w:val="8"/>
              </w:rPr>
              <w:t>严重后果的</w:t>
            </w:r>
            <w:r>
              <w:rPr>
                <w:spacing w:val="-13"/>
              </w:rPr>
              <w:t xml:space="preserve"> </w:t>
            </w:r>
            <w:r>
              <w:rPr>
                <w:spacing w:val="8"/>
              </w:rPr>
              <w:t>，系数为9。</w:t>
            </w:r>
          </w:p>
        </w:tc>
        <w:tc>
          <w:tcPr>
            <w:tcW w:w="1784" w:type="dxa"/>
            <w:vAlign w:val="top"/>
          </w:tcPr>
          <w:p>
            <w:pPr>
              <w:spacing w:line="302" w:lineRule="auto"/>
              <w:rPr>
                <w:rFonts w:ascii="Arial"/>
                <w:sz w:val="21"/>
              </w:rPr>
            </w:pPr>
          </w:p>
          <w:p>
            <w:pPr>
              <w:spacing w:line="302" w:lineRule="auto"/>
              <w:rPr>
                <w:rFonts w:ascii="Arial"/>
                <w:sz w:val="21"/>
              </w:rPr>
            </w:pPr>
          </w:p>
          <w:p>
            <w:pPr>
              <w:pStyle w:val="6"/>
              <w:spacing w:before="60" w:line="23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10" w:lineRule="auto"/>
              <w:ind w:left="59"/>
            </w:pPr>
            <w:r>
              <w:rPr>
                <w:spacing w:val="9"/>
              </w:rPr>
              <w:t>案由根据实际情况选择</w:t>
            </w:r>
          </w:p>
        </w:tc>
        <w:tc>
          <w:tcPr>
            <w:tcW w:w="1212" w:type="dxa"/>
            <w:vAlign w:val="top"/>
          </w:tcPr>
          <w:p>
            <w:pPr>
              <w:spacing w:line="359" w:lineRule="auto"/>
              <w:rPr>
                <w:rFonts w:ascii="Arial"/>
                <w:sz w:val="21"/>
              </w:rPr>
            </w:pPr>
          </w:p>
          <w:p>
            <w:pPr>
              <w:spacing w:line="360"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3" w:hRule="atLeast"/>
        </w:trPr>
        <w:tc>
          <w:tcPr>
            <w:tcW w:w="944" w:type="dxa"/>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pStyle w:val="6"/>
              <w:spacing w:before="60" w:line="228" w:lineRule="auto"/>
              <w:ind w:left="436"/>
            </w:pPr>
            <w:r>
              <w:t>9</w:t>
            </w:r>
          </w:p>
        </w:tc>
        <w:tc>
          <w:tcPr>
            <w:tcW w:w="1500" w:type="dxa"/>
            <w:vAlign w:val="top"/>
          </w:tcPr>
          <w:p>
            <w:pPr>
              <w:spacing w:line="447" w:lineRule="auto"/>
              <w:rPr>
                <w:rFonts w:ascii="Arial"/>
                <w:sz w:val="21"/>
              </w:rPr>
            </w:pPr>
          </w:p>
          <w:p>
            <w:pPr>
              <w:pStyle w:val="6"/>
              <w:spacing w:before="60" w:line="233" w:lineRule="auto"/>
              <w:ind w:left="50" w:right="58" w:firstLine="4"/>
            </w:pPr>
            <w:r>
              <w:rPr>
                <w:spacing w:val="32"/>
              </w:rPr>
              <w:t>建筑垃圾消纳场所</w:t>
            </w:r>
            <w:r>
              <w:rPr>
                <w:spacing w:val="4"/>
              </w:rPr>
              <w:t xml:space="preserve"> </w:t>
            </w:r>
            <w:r>
              <w:rPr>
                <w:spacing w:val="14"/>
              </w:rPr>
              <w:t>（或临时处置点经营</w:t>
            </w:r>
          </w:p>
          <w:p>
            <w:pPr>
              <w:pStyle w:val="6"/>
              <w:spacing w:line="239" w:lineRule="auto"/>
              <w:ind w:left="56" w:right="55" w:hanging="2"/>
            </w:pPr>
            <w:r>
              <w:rPr>
                <w:spacing w:val="11"/>
              </w:rPr>
              <w:t>单位）</w:t>
            </w:r>
            <w:r>
              <w:rPr>
                <w:spacing w:val="-17"/>
              </w:rPr>
              <w:t xml:space="preserve"> </w:t>
            </w:r>
            <w:r>
              <w:rPr>
                <w:spacing w:val="11"/>
              </w:rPr>
              <w:t>未按照规定设</w:t>
            </w:r>
            <w:r>
              <w:t xml:space="preserve"> </w:t>
            </w:r>
            <w:r>
              <w:rPr>
                <w:spacing w:val="9"/>
              </w:rPr>
              <w:t>置双向称重系统</w:t>
            </w:r>
          </w:p>
        </w:tc>
        <w:tc>
          <w:tcPr>
            <w:tcW w:w="2788" w:type="dxa"/>
            <w:vAlign w:val="top"/>
          </w:tcPr>
          <w:p>
            <w:pPr>
              <w:spacing w:line="282" w:lineRule="auto"/>
              <w:rPr>
                <w:rFonts w:ascii="Arial"/>
                <w:sz w:val="21"/>
              </w:rPr>
            </w:pPr>
          </w:p>
          <w:p>
            <w:pPr>
              <w:spacing w:line="282" w:lineRule="auto"/>
              <w:rPr>
                <w:rFonts w:ascii="Arial"/>
                <w:sz w:val="21"/>
              </w:rPr>
            </w:pPr>
          </w:p>
          <w:p>
            <w:pPr>
              <w:pStyle w:val="6"/>
              <w:spacing w:before="60" w:line="206" w:lineRule="auto"/>
              <w:ind w:left="55"/>
            </w:pPr>
            <w:r>
              <w:rPr>
                <w:spacing w:val="6"/>
              </w:rPr>
              <w:t>违反条款</w:t>
            </w:r>
            <w:r>
              <w:rPr>
                <w:spacing w:val="-9"/>
              </w:rPr>
              <w:t xml:space="preserve"> </w:t>
            </w:r>
            <w:r>
              <w:rPr>
                <w:spacing w:val="6"/>
              </w:rPr>
              <w:t>：第十七条第一款第(三)项</w:t>
            </w:r>
          </w:p>
          <w:p>
            <w:pPr>
              <w:pStyle w:val="6"/>
              <w:spacing w:before="24" w:line="241" w:lineRule="auto"/>
              <w:ind w:left="55" w:right="57" w:hanging="1"/>
            </w:pPr>
            <w:r>
              <w:rPr>
                <w:spacing w:val="9"/>
              </w:rPr>
              <w:t>处罚条款</w:t>
            </w:r>
            <w:r>
              <w:rPr>
                <w:spacing w:val="-6"/>
              </w:rPr>
              <w:t xml:space="preserve"> </w:t>
            </w:r>
            <w:r>
              <w:rPr>
                <w:spacing w:val="9"/>
              </w:rPr>
              <w:t>：第三十八条第三款  责令限期</w:t>
            </w:r>
            <w:r>
              <w:t xml:space="preserve"> </w:t>
            </w:r>
            <w:r>
              <w:rPr>
                <w:spacing w:val="3"/>
              </w:rPr>
              <w:t>改正</w:t>
            </w:r>
            <w:r>
              <w:rPr>
                <w:spacing w:val="-11"/>
              </w:rPr>
              <w:t xml:space="preserve"> </w:t>
            </w:r>
            <w:r>
              <w:rPr>
                <w:spacing w:val="3"/>
              </w:rPr>
              <w:t>，处 1 万元以上 10 万元以下罚款。</w:t>
            </w:r>
          </w:p>
        </w:tc>
        <w:tc>
          <w:tcPr>
            <w:tcW w:w="851" w:type="dxa"/>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pStyle w:val="6"/>
              <w:spacing w:before="60" w:line="228" w:lineRule="auto"/>
              <w:ind w:left="240"/>
            </w:pPr>
            <w:r>
              <w:rPr>
                <w:spacing w:val="-8"/>
              </w:rPr>
              <w:t>20000</w:t>
            </w:r>
          </w:p>
        </w:tc>
        <w:tc>
          <w:tcPr>
            <w:tcW w:w="567" w:type="dxa"/>
            <w:vAlign w:val="top"/>
          </w:tcPr>
          <w:p>
            <w:pPr>
              <w:rPr>
                <w:rFonts w:ascii="Arial"/>
                <w:sz w:val="21"/>
              </w:rPr>
            </w:pPr>
          </w:p>
        </w:tc>
        <w:tc>
          <w:tcPr>
            <w:tcW w:w="2303" w:type="dxa"/>
            <w:vAlign w:val="top"/>
          </w:tcPr>
          <w:p>
            <w:pPr>
              <w:spacing w:line="333" w:lineRule="auto"/>
              <w:rPr>
                <w:rFonts w:ascii="Arial"/>
                <w:sz w:val="21"/>
              </w:rPr>
            </w:pPr>
          </w:p>
          <w:p>
            <w:pPr>
              <w:pStyle w:val="6"/>
              <w:spacing w:before="60" w:line="224" w:lineRule="auto"/>
              <w:ind w:left="58" w:right="7" w:firstLine="5"/>
            </w:pPr>
            <w:r>
              <w:rPr>
                <w:spacing w:val="3"/>
              </w:rPr>
              <w:t>1.作业场所 20 亩以下</w:t>
            </w:r>
            <w:r>
              <w:rPr>
                <w:spacing w:val="2"/>
              </w:rPr>
              <w:t xml:space="preserve"> </w:t>
            </w:r>
            <w:r>
              <w:rPr>
                <w:spacing w:val="3"/>
              </w:rPr>
              <w:t>，系数为0；</w:t>
            </w:r>
            <w:r>
              <w:t xml:space="preserve"> </w:t>
            </w:r>
            <w:r>
              <w:rPr>
                <w:spacing w:val="-3"/>
              </w:rPr>
              <w:t>20-30 亩，系数为 1；30 亩-40</w:t>
            </w:r>
            <w:r>
              <w:rPr>
                <w:spacing w:val="14"/>
                <w:w w:val="101"/>
              </w:rPr>
              <w:t xml:space="preserve"> </w:t>
            </w:r>
            <w:r>
              <w:rPr>
                <w:spacing w:val="-3"/>
              </w:rPr>
              <w:t>亩，</w:t>
            </w:r>
            <w:r>
              <w:t xml:space="preserve"> </w:t>
            </w:r>
            <w:r>
              <w:rPr>
                <w:spacing w:val="7"/>
              </w:rPr>
              <w:t>系数为2</w:t>
            </w:r>
            <w:r>
              <w:rPr>
                <w:spacing w:val="-10"/>
              </w:rPr>
              <w:t xml:space="preserve"> </w:t>
            </w:r>
            <w:r>
              <w:rPr>
                <w:spacing w:val="7"/>
              </w:rPr>
              <w:t>；以此类推；</w:t>
            </w:r>
          </w:p>
          <w:p>
            <w:pPr>
              <w:pStyle w:val="6"/>
              <w:spacing w:before="23" w:line="223" w:lineRule="auto"/>
              <w:ind w:left="57" w:right="55"/>
            </w:pPr>
            <w:r>
              <w:rPr>
                <w:spacing w:val="2"/>
              </w:rPr>
              <w:t>2.</w:t>
            </w:r>
            <w:r>
              <w:rPr>
                <w:spacing w:val="-16"/>
              </w:rPr>
              <w:t xml:space="preserve"> </w:t>
            </w:r>
            <w:r>
              <w:rPr>
                <w:spacing w:val="2"/>
              </w:rPr>
              <w:t>违</w:t>
            </w:r>
            <w:r>
              <w:rPr>
                <w:spacing w:val="-14"/>
              </w:rPr>
              <w:t xml:space="preserve"> </w:t>
            </w:r>
            <w:r>
              <w:rPr>
                <w:spacing w:val="2"/>
              </w:rPr>
              <w:t>法</w:t>
            </w:r>
            <w:r>
              <w:rPr>
                <w:spacing w:val="-15"/>
              </w:rPr>
              <w:t xml:space="preserve"> </w:t>
            </w:r>
            <w:r>
              <w:rPr>
                <w:spacing w:val="2"/>
              </w:rPr>
              <w:t>行</w:t>
            </w:r>
            <w:r>
              <w:rPr>
                <w:spacing w:val="-11"/>
              </w:rPr>
              <w:t xml:space="preserve"> </w:t>
            </w:r>
            <w:r>
              <w:rPr>
                <w:spacing w:val="2"/>
              </w:rPr>
              <w:t>为</w:t>
            </w:r>
            <w:r>
              <w:rPr>
                <w:spacing w:val="-11"/>
              </w:rPr>
              <w:t xml:space="preserve"> </w:t>
            </w:r>
            <w:r>
              <w:rPr>
                <w:spacing w:val="2"/>
              </w:rPr>
              <w:t>持</w:t>
            </w:r>
            <w:r>
              <w:rPr>
                <w:spacing w:val="-15"/>
              </w:rPr>
              <w:t xml:space="preserve"> </w:t>
            </w:r>
            <w:r>
              <w:rPr>
                <w:spacing w:val="2"/>
              </w:rPr>
              <w:t>续</w:t>
            </w:r>
            <w:r>
              <w:rPr>
                <w:spacing w:val="-14"/>
              </w:rPr>
              <w:t xml:space="preserve"> </w:t>
            </w:r>
            <w:r>
              <w:rPr>
                <w:spacing w:val="2"/>
              </w:rPr>
              <w:t>较</w:t>
            </w:r>
            <w:r>
              <w:rPr>
                <w:spacing w:val="-13"/>
              </w:rPr>
              <w:t xml:space="preserve"> </w:t>
            </w:r>
            <w:r>
              <w:rPr>
                <w:spacing w:val="2"/>
              </w:rPr>
              <w:t>长 的</w:t>
            </w:r>
            <w:r>
              <w:rPr>
                <w:spacing w:val="-9"/>
              </w:rPr>
              <w:t xml:space="preserve"> </w:t>
            </w:r>
            <w:r>
              <w:rPr>
                <w:spacing w:val="2"/>
              </w:rPr>
              <w:t>系</w:t>
            </w:r>
            <w:r>
              <w:rPr>
                <w:spacing w:val="-12"/>
              </w:rPr>
              <w:t xml:space="preserve"> </w:t>
            </w:r>
            <w:r>
              <w:rPr>
                <w:spacing w:val="2"/>
              </w:rPr>
              <w:t>数</w:t>
            </w:r>
            <w:r>
              <w:rPr>
                <w:spacing w:val="-11"/>
              </w:rPr>
              <w:t xml:space="preserve"> </w:t>
            </w:r>
            <w:r>
              <w:rPr>
                <w:spacing w:val="2"/>
              </w:rPr>
              <w:t>为</w:t>
            </w:r>
            <w:r>
              <w:t xml:space="preserve"> 3-5。</w:t>
            </w:r>
          </w:p>
        </w:tc>
        <w:tc>
          <w:tcPr>
            <w:tcW w:w="1784" w:type="dxa"/>
            <w:vAlign w:val="top"/>
          </w:tcPr>
          <w:p>
            <w:pPr>
              <w:spacing w:line="339" w:lineRule="auto"/>
              <w:rPr>
                <w:rFonts w:ascii="Arial"/>
                <w:sz w:val="21"/>
              </w:rPr>
            </w:pPr>
          </w:p>
          <w:p>
            <w:pPr>
              <w:spacing w:line="340" w:lineRule="auto"/>
              <w:rPr>
                <w:rFonts w:ascii="Arial"/>
                <w:sz w:val="21"/>
              </w:rPr>
            </w:pPr>
          </w:p>
          <w:p>
            <w:pPr>
              <w:pStyle w:val="6"/>
              <w:spacing w:before="60" w:line="239" w:lineRule="auto"/>
              <w:ind w:left="56" w:right="92" w:firstLine="1"/>
            </w:pPr>
            <w:r>
              <w:rPr>
                <w:spacing w:val="-5"/>
              </w:rPr>
              <w:t>罚款数额 ＝20000 ×（ 1 +</w:t>
            </w:r>
            <w:r>
              <w:rPr>
                <w:spacing w:val="11"/>
                <w:w w:val="101"/>
              </w:rPr>
              <w:t xml:space="preserve"> </w:t>
            </w:r>
            <w:r>
              <w:rPr>
                <w:spacing w:val="6"/>
              </w:rPr>
              <w:t>情节系数+变量系数）</w:t>
            </w:r>
          </w:p>
        </w:tc>
        <w:tc>
          <w:tcPr>
            <w:tcW w:w="2384" w:type="dxa"/>
            <w:vAlign w:val="top"/>
          </w:tcPr>
          <w:p>
            <w:pPr>
              <w:pStyle w:val="6"/>
              <w:spacing w:before="280" w:line="210" w:lineRule="auto"/>
              <w:ind w:left="59"/>
            </w:pPr>
            <w:r>
              <w:rPr>
                <w:spacing w:val="9"/>
              </w:rPr>
              <w:t>案由根据实际情况选择.</w:t>
            </w:r>
          </w:p>
          <w:p>
            <w:pPr>
              <w:pStyle w:val="6"/>
              <w:spacing w:before="20" w:line="236" w:lineRule="auto"/>
              <w:ind w:left="53" w:right="52" w:firstLine="4"/>
            </w:pPr>
            <w:r>
              <w:rPr>
                <w:spacing w:val="9"/>
              </w:rPr>
              <w:t>作业场所面积</w:t>
            </w:r>
            <w:r>
              <w:rPr>
                <w:spacing w:val="-10"/>
              </w:rPr>
              <w:t xml:space="preserve"> </w:t>
            </w:r>
            <w:r>
              <w:rPr>
                <w:spacing w:val="9"/>
              </w:rPr>
              <w:t>：建筑垃圾消纳场所</w:t>
            </w:r>
            <w:r>
              <w:t xml:space="preserve"> </w:t>
            </w:r>
            <w:r>
              <w:rPr>
                <w:spacing w:val="8"/>
              </w:rPr>
              <w:t>（临时处置点经营单位）</w:t>
            </w:r>
            <w:r>
              <w:rPr>
                <w:spacing w:val="-9"/>
              </w:rPr>
              <w:t xml:space="preserve"> </w:t>
            </w:r>
            <w:r>
              <w:rPr>
                <w:spacing w:val="8"/>
              </w:rPr>
              <w:t>的消纳</w:t>
            </w:r>
            <w:r>
              <w:rPr>
                <w:spacing w:val="-23"/>
              </w:rPr>
              <w:t xml:space="preserve"> </w:t>
            </w:r>
            <w:r>
              <w:rPr>
                <w:spacing w:val="8"/>
              </w:rPr>
              <w:t>、</w:t>
            </w:r>
            <w:r>
              <w:t xml:space="preserve"> </w:t>
            </w:r>
            <w:r>
              <w:rPr>
                <w:spacing w:val="2"/>
              </w:rPr>
              <w:t>处置建筑垃圾的占地面积。可在“北</w:t>
            </w:r>
            <w:r>
              <w:t xml:space="preserve"> </w:t>
            </w:r>
            <w:r>
              <w:rPr>
                <w:spacing w:val="10"/>
              </w:rPr>
              <w:t>京市建筑垃圾管理与服务平台</w:t>
            </w:r>
            <w:r>
              <w:rPr>
                <w:spacing w:val="-20"/>
              </w:rPr>
              <w:t xml:space="preserve"> </w:t>
            </w:r>
            <w:r>
              <w:rPr>
                <w:spacing w:val="10"/>
              </w:rPr>
              <w:t>”查</w:t>
            </w:r>
            <w:r>
              <w:t xml:space="preserve"> </w:t>
            </w:r>
            <w:r>
              <w:rPr>
                <w:spacing w:val="5"/>
              </w:rPr>
              <w:t>询。</w:t>
            </w:r>
          </w:p>
        </w:tc>
        <w:tc>
          <w:tcPr>
            <w:tcW w:w="1212" w:type="dxa"/>
            <w:vAlign w:val="top"/>
          </w:tcPr>
          <w:p>
            <w:pPr>
              <w:spacing w:line="339" w:lineRule="auto"/>
              <w:rPr>
                <w:rFonts w:ascii="Arial"/>
                <w:sz w:val="21"/>
              </w:rPr>
            </w:pPr>
          </w:p>
          <w:p>
            <w:pPr>
              <w:spacing w:line="340"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6" w:hRule="atLeast"/>
        </w:trPr>
        <w:tc>
          <w:tcPr>
            <w:tcW w:w="944" w:type="dxa"/>
            <w:vAlign w:val="top"/>
          </w:tcPr>
          <w:p>
            <w:pPr>
              <w:spacing w:line="310" w:lineRule="auto"/>
              <w:rPr>
                <w:rFonts w:ascii="Arial"/>
                <w:sz w:val="21"/>
              </w:rPr>
            </w:pPr>
          </w:p>
          <w:p>
            <w:pPr>
              <w:spacing w:line="311" w:lineRule="auto"/>
              <w:rPr>
                <w:rFonts w:ascii="Arial"/>
                <w:sz w:val="21"/>
              </w:rPr>
            </w:pPr>
          </w:p>
          <w:p>
            <w:pPr>
              <w:pStyle w:val="6"/>
              <w:spacing w:before="60" w:line="228" w:lineRule="auto"/>
              <w:ind w:left="404"/>
            </w:pPr>
            <w:r>
              <w:rPr>
                <w:spacing w:val="-10"/>
              </w:rPr>
              <w:t>10</w:t>
            </w:r>
          </w:p>
        </w:tc>
        <w:tc>
          <w:tcPr>
            <w:tcW w:w="1500" w:type="dxa"/>
            <w:vAlign w:val="top"/>
          </w:tcPr>
          <w:p>
            <w:pPr>
              <w:spacing w:line="276" w:lineRule="auto"/>
              <w:rPr>
                <w:rFonts w:ascii="Arial"/>
                <w:sz w:val="21"/>
              </w:rPr>
            </w:pPr>
          </w:p>
          <w:p>
            <w:pPr>
              <w:pStyle w:val="6"/>
              <w:spacing w:before="60" w:line="231" w:lineRule="auto"/>
              <w:ind w:left="50" w:right="58" w:firstLine="4"/>
            </w:pPr>
            <w:r>
              <w:rPr>
                <w:spacing w:val="32"/>
              </w:rPr>
              <w:t>建筑垃圾消纳场所</w:t>
            </w:r>
            <w:r>
              <w:rPr>
                <w:spacing w:val="4"/>
              </w:rPr>
              <w:t xml:space="preserve"> </w:t>
            </w:r>
            <w:r>
              <w:rPr>
                <w:spacing w:val="14"/>
              </w:rPr>
              <w:t>（或临时处置点经营</w:t>
            </w:r>
          </w:p>
          <w:p>
            <w:pPr>
              <w:pStyle w:val="6"/>
              <w:spacing w:before="1" w:line="241" w:lineRule="auto"/>
              <w:ind w:left="55" w:right="58" w:hanging="1"/>
            </w:pPr>
            <w:r>
              <w:rPr>
                <w:spacing w:val="10"/>
              </w:rPr>
              <w:t>单位）</w:t>
            </w:r>
            <w:r>
              <w:rPr>
                <w:spacing w:val="-10"/>
              </w:rPr>
              <w:t xml:space="preserve"> </w:t>
            </w:r>
            <w:r>
              <w:rPr>
                <w:spacing w:val="10"/>
              </w:rPr>
              <w:t>未保持双向称</w:t>
            </w:r>
            <w:r>
              <w:t xml:space="preserve"> </w:t>
            </w:r>
            <w:r>
              <w:rPr>
                <w:spacing w:val="9"/>
              </w:rPr>
              <w:t>重系统正常运转</w:t>
            </w:r>
          </w:p>
        </w:tc>
        <w:tc>
          <w:tcPr>
            <w:tcW w:w="2788" w:type="dxa"/>
            <w:vAlign w:val="top"/>
          </w:tcPr>
          <w:p>
            <w:pPr>
              <w:spacing w:line="389" w:lineRule="auto"/>
              <w:rPr>
                <w:rFonts w:ascii="Arial"/>
                <w:sz w:val="21"/>
              </w:rPr>
            </w:pPr>
          </w:p>
          <w:p>
            <w:pPr>
              <w:pStyle w:val="6"/>
              <w:spacing w:before="60" w:line="206" w:lineRule="auto"/>
              <w:ind w:left="55"/>
            </w:pPr>
            <w:r>
              <w:rPr>
                <w:spacing w:val="6"/>
              </w:rPr>
              <w:t>违反条款</w:t>
            </w:r>
            <w:r>
              <w:rPr>
                <w:spacing w:val="-9"/>
              </w:rPr>
              <w:t xml:space="preserve"> </w:t>
            </w:r>
            <w:r>
              <w:rPr>
                <w:spacing w:val="6"/>
              </w:rPr>
              <w:t>：第十七条第一款第(三)项</w:t>
            </w:r>
          </w:p>
          <w:p>
            <w:pPr>
              <w:pStyle w:val="6"/>
              <w:spacing w:before="27" w:line="241" w:lineRule="auto"/>
              <w:ind w:left="55" w:right="57" w:hanging="1"/>
            </w:pPr>
            <w:r>
              <w:rPr>
                <w:spacing w:val="10"/>
              </w:rPr>
              <w:t>处罚条款</w:t>
            </w:r>
            <w:r>
              <w:rPr>
                <w:spacing w:val="-9"/>
              </w:rPr>
              <w:t xml:space="preserve"> </w:t>
            </w:r>
            <w:r>
              <w:rPr>
                <w:spacing w:val="10"/>
              </w:rPr>
              <w:t>：第三十八条第三款</w:t>
            </w:r>
            <w:r>
              <w:rPr>
                <w:spacing w:val="2"/>
              </w:rPr>
              <w:t xml:space="preserve">  </w:t>
            </w:r>
            <w:r>
              <w:rPr>
                <w:spacing w:val="10"/>
              </w:rPr>
              <w:t>责令限期</w:t>
            </w:r>
            <w:r>
              <w:t xml:space="preserve"> </w:t>
            </w:r>
            <w:r>
              <w:rPr>
                <w:spacing w:val="3"/>
              </w:rPr>
              <w:t>改正</w:t>
            </w:r>
            <w:r>
              <w:rPr>
                <w:spacing w:val="-11"/>
              </w:rPr>
              <w:t xml:space="preserve"> </w:t>
            </w:r>
            <w:r>
              <w:rPr>
                <w:spacing w:val="3"/>
              </w:rPr>
              <w:t>，处 1 万元以上 10 万元以下罚款。</w:t>
            </w:r>
          </w:p>
        </w:tc>
        <w:tc>
          <w:tcPr>
            <w:tcW w:w="851" w:type="dxa"/>
            <w:vAlign w:val="top"/>
          </w:tcPr>
          <w:p>
            <w:pPr>
              <w:spacing w:line="310" w:lineRule="auto"/>
              <w:rPr>
                <w:rFonts w:ascii="Arial"/>
                <w:sz w:val="21"/>
              </w:rPr>
            </w:pPr>
          </w:p>
          <w:p>
            <w:pPr>
              <w:spacing w:line="311" w:lineRule="auto"/>
              <w:rPr>
                <w:rFonts w:ascii="Arial"/>
                <w:sz w:val="21"/>
              </w:rPr>
            </w:pPr>
          </w:p>
          <w:p>
            <w:pPr>
              <w:pStyle w:val="6"/>
              <w:spacing w:before="60" w:line="228" w:lineRule="auto"/>
              <w:ind w:left="246"/>
            </w:pPr>
            <w:r>
              <w:rPr>
                <w:spacing w:val="-9"/>
              </w:rPr>
              <w:t>10000</w:t>
            </w:r>
          </w:p>
        </w:tc>
        <w:tc>
          <w:tcPr>
            <w:tcW w:w="567" w:type="dxa"/>
            <w:vAlign w:val="top"/>
          </w:tcPr>
          <w:p>
            <w:pPr>
              <w:rPr>
                <w:rFonts w:ascii="Arial"/>
                <w:sz w:val="21"/>
              </w:rPr>
            </w:pPr>
          </w:p>
        </w:tc>
        <w:tc>
          <w:tcPr>
            <w:tcW w:w="2303" w:type="dxa"/>
            <w:vAlign w:val="top"/>
          </w:tcPr>
          <w:p>
            <w:pPr>
              <w:spacing w:line="390" w:lineRule="auto"/>
              <w:rPr>
                <w:rFonts w:ascii="Arial"/>
                <w:sz w:val="21"/>
              </w:rPr>
            </w:pPr>
          </w:p>
          <w:p>
            <w:pPr>
              <w:pStyle w:val="6"/>
              <w:spacing w:before="60" w:line="238" w:lineRule="auto"/>
              <w:ind w:left="57" w:right="7" w:hanging="2"/>
              <w:jc w:val="both"/>
            </w:pPr>
            <w:r>
              <w:rPr>
                <w:spacing w:val="5"/>
              </w:rPr>
              <w:t>作业场所 20 亩以下</w:t>
            </w:r>
            <w:r>
              <w:rPr>
                <w:spacing w:val="-8"/>
              </w:rPr>
              <w:t xml:space="preserve"> </w:t>
            </w:r>
            <w:r>
              <w:rPr>
                <w:spacing w:val="5"/>
              </w:rPr>
              <w:t>，系数为 0</w:t>
            </w:r>
            <w:r>
              <w:rPr>
                <w:spacing w:val="-11"/>
              </w:rPr>
              <w:t xml:space="preserve"> </w:t>
            </w:r>
            <w:r>
              <w:rPr>
                <w:spacing w:val="5"/>
              </w:rPr>
              <w:t>；</w:t>
            </w:r>
            <w:r>
              <w:t xml:space="preserve">  </w:t>
            </w:r>
            <w:r>
              <w:rPr>
                <w:spacing w:val="-3"/>
              </w:rPr>
              <w:t>20-30 亩，系数为 1；30 亩-40</w:t>
            </w:r>
            <w:r>
              <w:rPr>
                <w:spacing w:val="14"/>
                <w:w w:val="101"/>
              </w:rPr>
              <w:t xml:space="preserve"> </w:t>
            </w:r>
            <w:r>
              <w:rPr>
                <w:spacing w:val="-3"/>
              </w:rPr>
              <w:t>亩，</w:t>
            </w:r>
            <w:r>
              <w:t xml:space="preserve"> </w:t>
            </w:r>
            <w:r>
              <w:rPr>
                <w:spacing w:val="7"/>
              </w:rPr>
              <w:t>系数为2</w:t>
            </w:r>
            <w:r>
              <w:rPr>
                <w:spacing w:val="-10"/>
              </w:rPr>
              <w:t xml:space="preserve"> </w:t>
            </w:r>
            <w:r>
              <w:rPr>
                <w:spacing w:val="7"/>
              </w:rPr>
              <w:t>；以此类推。</w:t>
            </w:r>
          </w:p>
        </w:tc>
        <w:tc>
          <w:tcPr>
            <w:tcW w:w="1784" w:type="dxa"/>
            <w:vAlign w:val="top"/>
          </w:tcPr>
          <w:p>
            <w:pPr>
              <w:spacing w:line="253" w:lineRule="auto"/>
              <w:rPr>
                <w:rFonts w:ascii="Arial"/>
                <w:sz w:val="21"/>
              </w:rPr>
            </w:pPr>
          </w:p>
          <w:p>
            <w:pPr>
              <w:spacing w:line="253" w:lineRule="auto"/>
              <w:rPr>
                <w:rFonts w:ascii="Arial"/>
                <w:sz w:val="21"/>
              </w:rPr>
            </w:pPr>
          </w:p>
          <w:p>
            <w:pPr>
              <w:pStyle w:val="6"/>
              <w:spacing w:before="60" w:line="237" w:lineRule="auto"/>
              <w:ind w:left="56" w:right="92" w:firstLine="1"/>
            </w:pPr>
            <w:r>
              <w:rPr>
                <w:spacing w:val="-5"/>
              </w:rPr>
              <w:t>罚款数额 ＝10000 ×（ 1 +</w:t>
            </w:r>
            <w:r>
              <w:rPr>
                <w:spacing w:val="11"/>
                <w:w w:val="101"/>
              </w:rPr>
              <w:t xml:space="preserve"> </w:t>
            </w:r>
            <w:r>
              <w:rPr>
                <w:spacing w:val="6"/>
              </w:rPr>
              <w:t>情节系数+变量系数）</w:t>
            </w:r>
          </w:p>
        </w:tc>
        <w:tc>
          <w:tcPr>
            <w:tcW w:w="2384" w:type="dxa"/>
            <w:vAlign w:val="top"/>
          </w:tcPr>
          <w:p>
            <w:pPr>
              <w:spacing w:line="310" w:lineRule="auto"/>
              <w:rPr>
                <w:rFonts w:ascii="Arial"/>
                <w:sz w:val="21"/>
              </w:rPr>
            </w:pPr>
          </w:p>
          <w:p>
            <w:pPr>
              <w:spacing w:line="311" w:lineRule="auto"/>
              <w:rPr>
                <w:rFonts w:ascii="Arial"/>
                <w:sz w:val="21"/>
              </w:rPr>
            </w:pPr>
          </w:p>
          <w:p>
            <w:pPr>
              <w:pStyle w:val="6"/>
              <w:spacing w:before="60" w:line="210" w:lineRule="auto"/>
              <w:ind w:left="59"/>
            </w:pPr>
            <w:r>
              <w:rPr>
                <w:spacing w:val="9"/>
              </w:rPr>
              <w:t>案由根据实际情况选择</w:t>
            </w:r>
          </w:p>
        </w:tc>
        <w:tc>
          <w:tcPr>
            <w:tcW w:w="1212" w:type="dxa"/>
            <w:vAlign w:val="top"/>
          </w:tcPr>
          <w:p>
            <w:pPr>
              <w:spacing w:line="253" w:lineRule="auto"/>
              <w:rPr>
                <w:rFonts w:ascii="Arial"/>
                <w:sz w:val="21"/>
              </w:rPr>
            </w:pPr>
          </w:p>
          <w:p>
            <w:pPr>
              <w:spacing w:line="254"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944" w:type="dxa"/>
            <w:vAlign w:val="top"/>
          </w:tcPr>
          <w:p>
            <w:pPr>
              <w:spacing w:line="455" w:lineRule="auto"/>
              <w:rPr>
                <w:rFonts w:ascii="Arial"/>
                <w:sz w:val="21"/>
              </w:rPr>
            </w:pPr>
          </w:p>
          <w:p>
            <w:pPr>
              <w:pStyle w:val="6"/>
              <w:spacing w:before="60" w:line="230" w:lineRule="auto"/>
              <w:ind w:left="404"/>
            </w:pPr>
            <w:r>
              <w:rPr>
                <w:spacing w:val="-10"/>
              </w:rPr>
              <w:t>11</w:t>
            </w:r>
          </w:p>
        </w:tc>
        <w:tc>
          <w:tcPr>
            <w:tcW w:w="1500" w:type="dxa"/>
            <w:vAlign w:val="top"/>
          </w:tcPr>
          <w:p>
            <w:pPr>
              <w:pStyle w:val="6"/>
              <w:spacing w:before="52" w:line="233" w:lineRule="auto"/>
              <w:ind w:left="50" w:right="58" w:firstLine="4"/>
            </w:pPr>
            <w:r>
              <w:rPr>
                <w:spacing w:val="32"/>
              </w:rPr>
              <w:t>建筑垃圾消纳场所</w:t>
            </w:r>
            <w:r>
              <w:rPr>
                <w:spacing w:val="4"/>
              </w:rPr>
              <w:t xml:space="preserve"> </w:t>
            </w:r>
            <w:r>
              <w:rPr>
                <w:spacing w:val="14"/>
              </w:rPr>
              <w:t>（或临时处置点经营</w:t>
            </w:r>
          </w:p>
          <w:p>
            <w:pPr>
              <w:pStyle w:val="6"/>
              <w:spacing w:line="205" w:lineRule="auto"/>
              <w:ind w:left="54"/>
            </w:pPr>
            <w:r>
              <w:rPr>
                <w:spacing w:val="10"/>
              </w:rPr>
              <w:t>单位）</w:t>
            </w:r>
            <w:r>
              <w:rPr>
                <w:spacing w:val="-10"/>
              </w:rPr>
              <w:t xml:space="preserve"> </w:t>
            </w:r>
            <w:r>
              <w:rPr>
                <w:spacing w:val="10"/>
              </w:rPr>
              <w:t>未如实记录进</w:t>
            </w:r>
          </w:p>
          <w:p>
            <w:pPr>
              <w:pStyle w:val="6"/>
              <w:spacing w:before="24" w:line="202" w:lineRule="auto"/>
              <w:ind w:left="58" w:right="58" w:firstLine="7"/>
            </w:pPr>
            <w:r>
              <w:rPr>
                <w:spacing w:val="12"/>
              </w:rPr>
              <w:t>出场的建筑垃圾运输</w:t>
            </w:r>
            <w:r>
              <w:rPr>
                <w:spacing w:val="1"/>
              </w:rPr>
              <w:t xml:space="preserve"> </w:t>
            </w:r>
            <w:r>
              <w:rPr>
                <w:spacing w:val="8"/>
              </w:rPr>
              <w:t>车辆载重状况</w:t>
            </w:r>
          </w:p>
        </w:tc>
        <w:tc>
          <w:tcPr>
            <w:tcW w:w="2788" w:type="dxa"/>
            <w:vAlign w:val="top"/>
          </w:tcPr>
          <w:p>
            <w:pPr>
              <w:pStyle w:val="6"/>
              <w:spacing w:before="285" w:line="206" w:lineRule="auto"/>
              <w:ind w:left="55"/>
            </w:pPr>
            <w:r>
              <w:rPr>
                <w:spacing w:val="6"/>
              </w:rPr>
              <w:t>违反条款</w:t>
            </w:r>
            <w:r>
              <w:rPr>
                <w:spacing w:val="-9"/>
              </w:rPr>
              <w:t xml:space="preserve"> </w:t>
            </w:r>
            <w:r>
              <w:rPr>
                <w:spacing w:val="6"/>
              </w:rPr>
              <w:t>：第十七条第一款第(三)项</w:t>
            </w:r>
          </w:p>
          <w:p>
            <w:pPr>
              <w:pStyle w:val="6"/>
              <w:spacing w:before="26" w:line="239" w:lineRule="auto"/>
              <w:ind w:left="55" w:right="57" w:hanging="1"/>
            </w:pPr>
            <w:r>
              <w:rPr>
                <w:spacing w:val="10"/>
              </w:rPr>
              <w:t>处罚条款</w:t>
            </w:r>
            <w:r>
              <w:rPr>
                <w:spacing w:val="-9"/>
              </w:rPr>
              <w:t xml:space="preserve"> </w:t>
            </w:r>
            <w:r>
              <w:rPr>
                <w:spacing w:val="10"/>
              </w:rPr>
              <w:t>：第三十八条第三款</w:t>
            </w:r>
            <w:r>
              <w:rPr>
                <w:spacing w:val="2"/>
              </w:rPr>
              <w:t xml:space="preserve">  </w:t>
            </w:r>
            <w:r>
              <w:rPr>
                <w:spacing w:val="10"/>
              </w:rPr>
              <w:t>责令限期</w:t>
            </w:r>
            <w:r>
              <w:t xml:space="preserve"> </w:t>
            </w:r>
            <w:r>
              <w:rPr>
                <w:spacing w:val="3"/>
              </w:rPr>
              <w:t>改正</w:t>
            </w:r>
            <w:r>
              <w:rPr>
                <w:spacing w:val="-11"/>
              </w:rPr>
              <w:t xml:space="preserve"> </w:t>
            </w:r>
            <w:r>
              <w:rPr>
                <w:spacing w:val="3"/>
              </w:rPr>
              <w:t>，处 1 万元以上 10 万元以下罚款。</w:t>
            </w:r>
          </w:p>
        </w:tc>
        <w:tc>
          <w:tcPr>
            <w:tcW w:w="851" w:type="dxa"/>
            <w:vAlign w:val="top"/>
          </w:tcPr>
          <w:p>
            <w:pPr>
              <w:spacing w:line="455" w:lineRule="auto"/>
              <w:rPr>
                <w:rFonts w:ascii="Arial"/>
                <w:sz w:val="21"/>
              </w:rPr>
            </w:pPr>
          </w:p>
          <w:p>
            <w:pPr>
              <w:pStyle w:val="6"/>
              <w:spacing w:before="61" w:line="228" w:lineRule="auto"/>
              <w:ind w:left="246"/>
            </w:pPr>
            <w:r>
              <w:rPr>
                <w:spacing w:val="-9"/>
              </w:rPr>
              <w:t>10000</w:t>
            </w:r>
          </w:p>
        </w:tc>
        <w:tc>
          <w:tcPr>
            <w:tcW w:w="567" w:type="dxa"/>
            <w:vAlign w:val="top"/>
          </w:tcPr>
          <w:p>
            <w:pPr>
              <w:rPr>
                <w:rFonts w:ascii="Arial"/>
                <w:sz w:val="21"/>
              </w:rPr>
            </w:pPr>
          </w:p>
        </w:tc>
        <w:tc>
          <w:tcPr>
            <w:tcW w:w="2303" w:type="dxa"/>
            <w:vAlign w:val="top"/>
          </w:tcPr>
          <w:p>
            <w:pPr>
              <w:pStyle w:val="6"/>
              <w:spacing w:before="285" w:line="237" w:lineRule="auto"/>
              <w:ind w:left="57" w:right="7" w:hanging="2"/>
              <w:jc w:val="both"/>
            </w:pPr>
            <w:r>
              <w:rPr>
                <w:spacing w:val="5"/>
              </w:rPr>
              <w:t>作业场所 20 亩以下</w:t>
            </w:r>
            <w:r>
              <w:rPr>
                <w:spacing w:val="-8"/>
              </w:rPr>
              <w:t xml:space="preserve"> </w:t>
            </w:r>
            <w:r>
              <w:rPr>
                <w:spacing w:val="5"/>
              </w:rPr>
              <w:t>，系数为 0</w:t>
            </w:r>
            <w:r>
              <w:rPr>
                <w:spacing w:val="-11"/>
              </w:rPr>
              <w:t xml:space="preserve"> </w:t>
            </w:r>
            <w:r>
              <w:rPr>
                <w:spacing w:val="5"/>
              </w:rPr>
              <w:t>；</w:t>
            </w:r>
            <w:r>
              <w:t xml:space="preserve">  </w:t>
            </w:r>
            <w:r>
              <w:rPr>
                <w:spacing w:val="-3"/>
              </w:rPr>
              <w:t>20-30 亩，系数为 1；30 亩-40</w:t>
            </w:r>
            <w:r>
              <w:rPr>
                <w:spacing w:val="14"/>
                <w:w w:val="101"/>
              </w:rPr>
              <w:t xml:space="preserve"> </w:t>
            </w:r>
            <w:r>
              <w:rPr>
                <w:spacing w:val="-3"/>
              </w:rPr>
              <w:t>亩，</w:t>
            </w:r>
            <w:r>
              <w:t xml:space="preserve"> </w:t>
            </w:r>
            <w:r>
              <w:rPr>
                <w:spacing w:val="7"/>
              </w:rPr>
              <w:t>系数为2</w:t>
            </w:r>
            <w:r>
              <w:rPr>
                <w:spacing w:val="-10"/>
              </w:rPr>
              <w:t xml:space="preserve"> </w:t>
            </w:r>
            <w:r>
              <w:rPr>
                <w:spacing w:val="7"/>
              </w:rPr>
              <w:t>；以此类推。</w:t>
            </w:r>
          </w:p>
        </w:tc>
        <w:tc>
          <w:tcPr>
            <w:tcW w:w="1784" w:type="dxa"/>
            <w:vAlign w:val="top"/>
          </w:tcPr>
          <w:p>
            <w:pPr>
              <w:spacing w:line="338"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6"/>
              </w:rPr>
              <w:t>情节系数+变量系数）</w:t>
            </w:r>
          </w:p>
        </w:tc>
        <w:tc>
          <w:tcPr>
            <w:tcW w:w="2384" w:type="dxa"/>
            <w:vAlign w:val="top"/>
          </w:tcPr>
          <w:p>
            <w:pPr>
              <w:spacing w:line="456" w:lineRule="auto"/>
              <w:rPr>
                <w:rFonts w:ascii="Arial"/>
                <w:sz w:val="21"/>
              </w:rPr>
            </w:pPr>
          </w:p>
          <w:p>
            <w:pPr>
              <w:pStyle w:val="6"/>
              <w:spacing w:before="60" w:line="210" w:lineRule="auto"/>
              <w:ind w:left="443"/>
            </w:pPr>
            <w:r>
              <w:rPr>
                <w:spacing w:val="9"/>
              </w:rPr>
              <w:t>案由根据实际情况选择</w:t>
            </w:r>
          </w:p>
        </w:tc>
        <w:tc>
          <w:tcPr>
            <w:tcW w:w="1212" w:type="dxa"/>
            <w:vAlign w:val="top"/>
          </w:tcPr>
          <w:p>
            <w:pPr>
              <w:spacing w:line="339"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trPr>
        <w:tc>
          <w:tcPr>
            <w:tcW w:w="944" w:type="dxa"/>
            <w:vAlign w:val="top"/>
          </w:tcPr>
          <w:p>
            <w:pPr>
              <w:spacing w:line="286" w:lineRule="auto"/>
              <w:rPr>
                <w:rFonts w:ascii="Arial"/>
                <w:sz w:val="21"/>
              </w:rPr>
            </w:pPr>
          </w:p>
          <w:p>
            <w:pPr>
              <w:spacing w:line="286" w:lineRule="auto"/>
              <w:rPr>
                <w:rFonts w:ascii="Arial"/>
                <w:sz w:val="21"/>
              </w:rPr>
            </w:pPr>
          </w:p>
          <w:p>
            <w:pPr>
              <w:pStyle w:val="6"/>
              <w:spacing w:before="60" w:line="230" w:lineRule="auto"/>
              <w:ind w:left="404"/>
            </w:pPr>
            <w:r>
              <w:rPr>
                <w:spacing w:val="-10"/>
              </w:rPr>
              <w:t>12</w:t>
            </w:r>
          </w:p>
        </w:tc>
        <w:tc>
          <w:tcPr>
            <w:tcW w:w="1500" w:type="dxa"/>
            <w:vAlign w:val="top"/>
          </w:tcPr>
          <w:p>
            <w:pPr>
              <w:pStyle w:val="6"/>
              <w:spacing w:before="56" w:line="231" w:lineRule="auto"/>
              <w:ind w:left="50" w:right="58" w:firstLine="4"/>
            </w:pPr>
            <w:r>
              <w:rPr>
                <w:spacing w:val="32"/>
              </w:rPr>
              <w:t>建筑垃圾消纳场所</w:t>
            </w:r>
            <w:r>
              <w:rPr>
                <w:spacing w:val="4"/>
              </w:rPr>
              <w:t xml:space="preserve"> </w:t>
            </w:r>
            <w:r>
              <w:rPr>
                <w:spacing w:val="14"/>
              </w:rPr>
              <w:t>（或临时处置点经营</w:t>
            </w:r>
          </w:p>
          <w:p>
            <w:pPr>
              <w:pStyle w:val="6"/>
              <w:spacing w:line="205" w:lineRule="auto"/>
              <w:ind w:left="54"/>
            </w:pPr>
            <w:r>
              <w:rPr>
                <w:spacing w:val="10"/>
              </w:rPr>
              <w:t>单位）</w:t>
            </w:r>
            <w:r>
              <w:rPr>
                <w:spacing w:val="-10"/>
              </w:rPr>
              <w:t xml:space="preserve"> </w:t>
            </w:r>
            <w:r>
              <w:rPr>
                <w:spacing w:val="10"/>
              </w:rPr>
              <w:t>在作业场所未</w:t>
            </w:r>
          </w:p>
          <w:p>
            <w:pPr>
              <w:pStyle w:val="6"/>
              <w:spacing w:before="26" w:line="211" w:lineRule="auto"/>
              <w:ind w:left="55"/>
            </w:pPr>
            <w:r>
              <w:rPr>
                <w:spacing w:val="13"/>
              </w:rPr>
              <w:t>安装运输车辆识别装</w:t>
            </w:r>
          </w:p>
          <w:p>
            <w:pPr>
              <w:pStyle w:val="6"/>
              <w:spacing w:before="21" w:line="201" w:lineRule="auto"/>
              <w:ind w:left="54" w:right="58" w:firstLine="2"/>
            </w:pPr>
            <w:r>
              <w:rPr>
                <w:spacing w:val="13"/>
              </w:rPr>
              <w:t>置（或扬尘污染实时</w:t>
            </w:r>
            <w:r>
              <w:rPr>
                <w:spacing w:val="2"/>
              </w:rPr>
              <w:t xml:space="preserve"> </w:t>
            </w:r>
            <w:r>
              <w:rPr>
                <w:spacing w:val="9"/>
              </w:rPr>
              <w:t>监控装置）</w:t>
            </w:r>
          </w:p>
        </w:tc>
        <w:tc>
          <w:tcPr>
            <w:tcW w:w="2788" w:type="dxa"/>
            <w:vAlign w:val="top"/>
          </w:tcPr>
          <w:p>
            <w:pPr>
              <w:spacing w:line="341" w:lineRule="auto"/>
              <w:rPr>
                <w:rFonts w:ascii="Arial"/>
                <w:sz w:val="21"/>
              </w:rPr>
            </w:pPr>
          </w:p>
          <w:p>
            <w:pPr>
              <w:pStyle w:val="6"/>
              <w:spacing w:before="60" w:line="206" w:lineRule="auto"/>
              <w:ind w:left="55"/>
            </w:pPr>
            <w:r>
              <w:rPr>
                <w:spacing w:val="3"/>
              </w:rPr>
              <w:t>违反条款</w:t>
            </w:r>
            <w:r>
              <w:rPr>
                <w:spacing w:val="-3"/>
              </w:rPr>
              <w:t xml:space="preserve"> </w:t>
            </w:r>
            <w:r>
              <w:rPr>
                <w:spacing w:val="3"/>
              </w:rPr>
              <w:t>：第十七条第一款第（ 四</w:t>
            </w:r>
            <w:r>
              <w:rPr>
                <w:spacing w:val="-11"/>
              </w:rPr>
              <w:t xml:space="preserve"> </w:t>
            </w:r>
            <w:r>
              <w:rPr>
                <w:spacing w:val="3"/>
              </w:rPr>
              <w:t>）项</w:t>
            </w:r>
          </w:p>
          <w:p>
            <w:pPr>
              <w:pStyle w:val="6"/>
              <w:spacing w:before="26" w:line="239" w:lineRule="auto"/>
              <w:ind w:left="55" w:right="57" w:hanging="1"/>
            </w:pPr>
            <w:r>
              <w:rPr>
                <w:spacing w:val="9"/>
              </w:rPr>
              <w:t>处罚条款</w:t>
            </w:r>
            <w:r>
              <w:rPr>
                <w:spacing w:val="-6"/>
              </w:rPr>
              <w:t xml:space="preserve"> </w:t>
            </w:r>
            <w:r>
              <w:rPr>
                <w:spacing w:val="9"/>
              </w:rPr>
              <w:t>：第三十八条第四款  责令限期</w:t>
            </w:r>
            <w:r>
              <w:t xml:space="preserve"> </w:t>
            </w:r>
            <w:r>
              <w:rPr>
                <w:spacing w:val="2"/>
              </w:rPr>
              <w:t>改正</w:t>
            </w:r>
            <w:r>
              <w:rPr>
                <w:spacing w:val="-13"/>
              </w:rPr>
              <w:t xml:space="preserve"> </w:t>
            </w:r>
            <w:r>
              <w:rPr>
                <w:spacing w:val="2"/>
              </w:rPr>
              <w:t>，处 2000 元以上 2 万元以下罚</w:t>
            </w:r>
            <w:r>
              <w:rPr>
                <w:spacing w:val="1"/>
              </w:rPr>
              <w:t>款。</w:t>
            </w:r>
          </w:p>
        </w:tc>
        <w:tc>
          <w:tcPr>
            <w:tcW w:w="851" w:type="dxa"/>
            <w:vAlign w:val="top"/>
          </w:tcPr>
          <w:p>
            <w:pPr>
              <w:spacing w:line="286" w:lineRule="auto"/>
              <w:rPr>
                <w:rFonts w:ascii="Arial"/>
                <w:sz w:val="21"/>
              </w:rPr>
            </w:pPr>
          </w:p>
          <w:p>
            <w:pPr>
              <w:spacing w:line="286" w:lineRule="auto"/>
              <w:rPr>
                <w:rFonts w:ascii="Arial"/>
                <w:sz w:val="21"/>
              </w:rPr>
            </w:pPr>
          </w:p>
          <w:p>
            <w:pPr>
              <w:pStyle w:val="6"/>
              <w:spacing w:before="60" w:line="228" w:lineRule="auto"/>
              <w:ind w:left="276"/>
            </w:pPr>
            <w:r>
              <w:rPr>
                <w:spacing w:val="-8"/>
              </w:rPr>
              <w:t>2000</w:t>
            </w:r>
          </w:p>
        </w:tc>
        <w:tc>
          <w:tcPr>
            <w:tcW w:w="567" w:type="dxa"/>
            <w:vAlign w:val="top"/>
          </w:tcPr>
          <w:p>
            <w:pPr>
              <w:rPr>
                <w:rFonts w:ascii="Arial"/>
                <w:sz w:val="21"/>
              </w:rPr>
            </w:pPr>
          </w:p>
        </w:tc>
        <w:tc>
          <w:tcPr>
            <w:tcW w:w="2303" w:type="dxa"/>
            <w:vAlign w:val="top"/>
          </w:tcPr>
          <w:p>
            <w:pPr>
              <w:spacing w:line="340" w:lineRule="auto"/>
              <w:rPr>
                <w:rFonts w:ascii="Arial"/>
                <w:sz w:val="21"/>
              </w:rPr>
            </w:pPr>
          </w:p>
          <w:p>
            <w:pPr>
              <w:pStyle w:val="6"/>
              <w:spacing w:before="60" w:line="237" w:lineRule="auto"/>
              <w:ind w:left="57" w:right="7" w:hanging="2"/>
              <w:jc w:val="both"/>
            </w:pPr>
            <w:r>
              <w:rPr>
                <w:spacing w:val="5"/>
              </w:rPr>
              <w:t>作业场所 20 亩以下</w:t>
            </w:r>
            <w:r>
              <w:rPr>
                <w:spacing w:val="-8"/>
              </w:rPr>
              <w:t xml:space="preserve"> </w:t>
            </w:r>
            <w:r>
              <w:rPr>
                <w:spacing w:val="5"/>
              </w:rPr>
              <w:t>，系数为 0</w:t>
            </w:r>
            <w:r>
              <w:rPr>
                <w:spacing w:val="-11"/>
              </w:rPr>
              <w:t xml:space="preserve"> </w:t>
            </w:r>
            <w:r>
              <w:rPr>
                <w:spacing w:val="5"/>
              </w:rPr>
              <w:t>；</w:t>
            </w:r>
            <w:r>
              <w:t xml:space="preserve">  </w:t>
            </w:r>
            <w:r>
              <w:rPr>
                <w:spacing w:val="-3"/>
              </w:rPr>
              <w:t>20-30 亩，系数为 1；30 亩-40</w:t>
            </w:r>
            <w:r>
              <w:rPr>
                <w:spacing w:val="14"/>
                <w:w w:val="101"/>
              </w:rPr>
              <w:t xml:space="preserve"> </w:t>
            </w:r>
            <w:r>
              <w:rPr>
                <w:spacing w:val="-3"/>
              </w:rPr>
              <w:t>亩，</w:t>
            </w:r>
            <w:r>
              <w:t xml:space="preserve"> </w:t>
            </w:r>
            <w:r>
              <w:rPr>
                <w:spacing w:val="7"/>
              </w:rPr>
              <w:t>系数为2</w:t>
            </w:r>
            <w:r>
              <w:rPr>
                <w:spacing w:val="-10"/>
              </w:rPr>
              <w:t xml:space="preserve"> </w:t>
            </w:r>
            <w:r>
              <w:rPr>
                <w:spacing w:val="7"/>
              </w:rPr>
              <w:t>；以此类推。</w:t>
            </w:r>
          </w:p>
        </w:tc>
        <w:tc>
          <w:tcPr>
            <w:tcW w:w="1784" w:type="dxa"/>
            <w:vAlign w:val="top"/>
          </w:tcPr>
          <w:p>
            <w:pPr>
              <w:spacing w:line="455" w:lineRule="auto"/>
              <w:rPr>
                <w:rFonts w:ascii="Arial"/>
                <w:sz w:val="21"/>
              </w:rPr>
            </w:pPr>
          </w:p>
          <w:p>
            <w:pPr>
              <w:pStyle w:val="6"/>
              <w:spacing w:before="60" w:line="241" w:lineRule="auto"/>
              <w:ind w:left="57" w:right="56"/>
            </w:pPr>
            <w:r>
              <w:rPr>
                <w:spacing w:val="-1"/>
              </w:rPr>
              <w:t>罚款数额＝2000 ×（1＋情</w:t>
            </w:r>
            <w:r>
              <w:rPr>
                <w:spacing w:val="3"/>
              </w:rPr>
              <w:t xml:space="preserve"> </w:t>
            </w:r>
            <w:r>
              <w:rPr>
                <w:spacing w:val="5"/>
              </w:rPr>
              <w:t>节系数+变量系数</w:t>
            </w:r>
          </w:p>
        </w:tc>
        <w:tc>
          <w:tcPr>
            <w:tcW w:w="2384" w:type="dxa"/>
            <w:vAlign w:val="top"/>
          </w:tcPr>
          <w:p>
            <w:pPr>
              <w:spacing w:line="286" w:lineRule="auto"/>
              <w:rPr>
                <w:rFonts w:ascii="Arial"/>
                <w:sz w:val="21"/>
              </w:rPr>
            </w:pPr>
          </w:p>
          <w:p>
            <w:pPr>
              <w:spacing w:line="286" w:lineRule="auto"/>
              <w:rPr>
                <w:rFonts w:ascii="Arial"/>
                <w:sz w:val="21"/>
              </w:rPr>
            </w:pPr>
          </w:p>
          <w:p>
            <w:pPr>
              <w:pStyle w:val="6"/>
              <w:spacing w:before="61" w:line="210" w:lineRule="auto"/>
              <w:ind w:left="443"/>
            </w:pPr>
            <w:r>
              <w:rPr>
                <w:spacing w:val="9"/>
              </w:rPr>
              <w:t>案由根据实际情况选择</w:t>
            </w:r>
          </w:p>
        </w:tc>
        <w:tc>
          <w:tcPr>
            <w:tcW w:w="1212" w:type="dxa"/>
            <w:vAlign w:val="top"/>
          </w:tcPr>
          <w:p>
            <w:pPr>
              <w:spacing w:line="456"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trPr>
        <w:tc>
          <w:tcPr>
            <w:tcW w:w="944" w:type="dxa"/>
            <w:vAlign w:val="top"/>
          </w:tcPr>
          <w:p>
            <w:pPr>
              <w:spacing w:line="286" w:lineRule="auto"/>
              <w:rPr>
                <w:rFonts w:ascii="Arial"/>
                <w:sz w:val="21"/>
              </w:rPr>
            </w:pPr>
          </w:p>
          <w:p>
            <w:pPr>
              <w:spacing w:line="287" w:lineRule="auto"/>
              <w:rPr>
                <w:rFonts w:ascii="Arial"/>
                <w:sz w:val="21"/>
              </w:rPr>
            </w:pPr>
          </w:p>
          <w:p>
            <w:pPr>
              <w:pStyle w:val="6"/>
              <w:spacing w:before="60" w:line="228" w:lineRule="auto"/>
              <w:ind w:left="404"/>
            </w:pPr>
            <w:r>
              <w:rPr>
                <w:spacing w:val="-10"/>
              </w:rPr>
              <w:t>13</w:t>
            </w:r>
          </w:p>
        </w:tc>
        <w:tc>
          <w:tcPr>
            <w:tcW w:w="1500" w:type="dxa"/>
            <w:vAlign w:val="top"/>
          </w:tcPr>
          <w:p>
            <w:pPr>
              <w:pStyle w:val="6"/>
              <w:spacing w:before="56" w:line="231" w:lineRule="auto"/>
              <w:ind w:left="50" w:right="58" w:firstLine="4"/>
            </w:pPr>
            <w:r>
              <w:rPr>
                <w:spacing w:val="32"/>
              </w:rPr>
              <w:t>建筑垃圾消纳场所</w:t>
            </w:r>
            <w:r>
              <w:rPr>
                <w:spacing w:val="4"/>
              </w:rPr>
              <w:t xml:space="preserve"> </w:t>
            </w:r>
            <w:r>
              <w:rPr>
                <w:spacing w:val="14"/>
              </w:rPr>
              <w:t>（或临时处置点经营</w:t>
            </w:r>
          </w:p>
          <w:p>
            <w:pPr>
              <w:pStyle w:val="6"/>
              <w:spacing w:line="205" w:lineRule="auto"/>
              <w:ind w:left="54"/>
            </w:pPr>
            <w:r>
              <w:rPr>
                <w:spacing w:val="10"/>
              </w:rPr>
              <w:t>单位）</w:t>
            </w:r>
            <w:r>
              <w:rPr>
                <w:spacing w:val="-10"/>
              </w:rPr>
              <w:t xml:space="preserve"> </w:t>
            </w:r>
            <w:r>
              <w:rPr>
                <w:spacing w:val="10"/>
              </w:rPr>
              <w:t>在作业场所未</w:t>
            </w:r>
          </w:p>
          <w:p>
            <w:pPr>
              <w:pStyle w:val="6"/>
              <w:spacing w:before="26" w:line="210" w:lineRule="auto"/>
              <w:ind w:left="56"/>
            </w:pPr>
            <w:r>
              <w:rPr>
                <w:spacing w:val="13"/>
              </w:rPr>
              <w:t>正常使用运输车辆识</w:t>
            </w:r>
          </w:p>
          <w:p>
            <w:pPr>
              <w:pStyle w:val="6"/>
              <w:spacing w:before="23" w:line="200" w:lineRule="auto"/>
              <w:ind w:left="56" w:right="58" w:hanging="3"/>
            </w:pPr>
            <w:r>
              <w:rPr>
                <w:spacing w:val="13"/>
              </w:rPr>
              <w:t>别装置（或扬尘污染</w:t>
            </w:r>
            <w:r>
              <w:rPr>
                <w:spacing w:val="5"/>
              </w:rPr>
              <w:t xml:space="preserve"> </w:t>
            </w:r>
            <w:r>
              <w:rPr>
                <w:spacing w:val="9"/>
              </w:rPr>
              <w:t>实时监控装置）</w:t>
            </w:r>
          </w:p>
        </w:tc>
        <w:tc>
          <w:tcPr>
            <w:tcW w:w="2788" w:type="dxa"/>
            <w:vAlign w:val="top"/>
          </w:tcPr>
          <w:p>
            <w:pPr>
              <w:spacing w:line="341" w:lineRule="auto"/>
              <w:rPr>
                <w:rFonts w:ascii="Arial"/>
                <w:sz w:val="21"/>
              </w:rPr>
            </w:pPr>
          </w:p>
          <w:p>
            <w:pPr>
              <w:pStyle w:val="6"/>
              <w:spacing w:before="60" w:line="206" w:lineRule="auto"/>
              <w:ind w:left="55"/>
            </w:pPr>
            <w:r>
              <w:rPr>
                <w:spacing w:val="5"/>
              </w:rPr>
              <w:t>违反条款</w:t>
            </w:r>
            <w:r>
              <w:rPr>
                <w:spacing w:val="-9"/>
              </w:rPr>
              <w:t xml:space="preserve"> </w:t>
            </w:r>
            <w:r>
              <w:rPr>
                <w:spacing w:val="5"/>
              </w:rPr>
              <w:t>：第十七条第一款第（ 四）项</w:t>
            </w:r>
          </w:p>
          <w:p>
            <w:pPr>
              <w:pStyle w:val="6"/>
              <w:spacing w:before="26" w:line="239" w:lineRule="auto"/>
              <w:ind w:left="55" w:right="57" w:hanging="1"/>
            </w:pPr>
            <w:r>
              <w:rPr>
                <w:spacing w:val="10"/>
              </w:rPr>
              <w:t>处罚条款</w:t>
            </w:r>
            <w:r>
              <w:rPr>
                <w:spacing w:val="-9"/>
              </w:rPr>
              <w:t xml:space="preserve"> </w:t>
            </w:r>
            <w:r>
              <w:rPr>
                <w:spacing w:val="10"/>
              </w:rPr>
              <w:t>：第三十八条第四款</w:t>
            </w:r>
            <w:r>
              <w:rPr>
                <w:spacing w:val="2"/>
              </w:rPr>
              <w:t xml:space="preserve">  </w:t>
            </w:r>
            <w:r>
              <w:rPr>
                <w:spacing w:val="10"/>
              </w:rPr>
              <w:t>责令限期</w:t>
            </w:r>
            <w:r>
              <w:t xml:space="preserve"> </w:t>
            </w:r>
            <w:r>
              <w:rPr>
                <w:spacing w:val="2"/>
              </w:rPr>
              <w:t>改正</w:t>
            </w:r>
            <w:r>
              <w:rPr>
                <w:spacing w:val="-13"/>
              </w:rPr>
              <w:t xml:space="preserve"> </w:t>
            </w:r>
            <w:r>
              <w:rPr>
                <w:spacing w:val="2"/>
              </w:rPr>
              <w:t>，处 2000 元以上 2 万元以下罚</w:t>
            </w:r>
            <w:r>
              <w:rPr>
                <w:spacing w:val="1"/>
              </w:rPr>
              <w:t>款。</w:t>
            </w:r>
          </w:p>
        </w:tc>
        <w:tc>
          <w:tcPr>
            <w:tcW w:w="851" w:type="dxa"/>
            <w:vAlign w:val="top"/>
          </w:tcPr>
          <w:p>
            <w:pPr>
              <w:spacing w:line="286" w:lineRule="auto"/>
              <w:rPr>
                <w:rFonts w:ascii="Arial"/>
                <w:sz w:val="21"/>
              </w:rPr>
            </w:pPr>
          </w:p>
          <w:p>
            <w:pPr>
              <w:spacing w:line="287" w:lineRule="auto"/>
              <w:rPr>
                <w:rFonts w:ascii="Arial"/>
                <w:sz w:val="21"/>
              </w:rPr>
            </w:pPr>
          </w:p>
          <w:p>
            <w:pPr>
              <w:pStyle w:val="6"/>
              <w:spacing w:before="60" w:line="228" w:lineRule="auto"/>
              <w:ind w:left="276"/>
            </w:pPr>
            <w:r>
              <w:rPr>
                <w:spacing w:val="-8"/>
              </w:rPr>
              <w:t>2000</w:t>
            </w:r>
          </w:p>
        </w:tc>
        <w:tc>
          <w:tcPr>
            <w:tcW w:w="567" w:type="dxa"/>
            <w:vAlign w:val="top"/>
          </w:tcPr>
          <w:p>
            <w:pPr>
              <w:rPr>
                <w:rFonts w:ascii="Arial"/>
                <w:sz w:val="21"/>
              </w:rPr>
            </w:pPr>
          </w:p>
        </w:tc>
        <w:tc>
          <w:tcPr>
            <w:tcW w:w="2303" w:type="dxa"/>
            <w:vAlign w:val="top"/>
          </w:tcPr>
          <w:p>
            <w:pPr>
              <w:spacing w:line="341" w:lineRule="auto"/>
              <w:rPr>
                <w:rFonts w:ascii="Arial"/>
                <w:sz w:val="21"/>
              </w:rPr>
            </w:pPr>
          </w:p>
          <w:p>
            <w:pPr>
              <w:pStyle w:val="6"/>
              <w:spacing w:before="60" w:line="237" w:lineRule="auto"/>
              <w:ind w:left="57" w:right="53" w:hanging="2"/>
            </w:pPr>
            <w:r>
              <w:rPr>
                <w:spacing w:val="4"/>
              </w:rPr>
              <w:t>作业场所 20 亩以下</w:t>
            </w:r>
            <w:r>
              <w:rPr>
                <w:spacing w:val="-7"/>
              </w:rPr>
              <w:t xml:space="preserve"> </w:t>
            </w:r>
            <w:r>
              <w:rPr>
                <w:spacing w:val="4"/>
              </w:rPr>
              <w:t>，系数为 0</w:t>
            </w:r>
            <w:r>
              <w:rPr>
                <w:spacing w:val="-11"/>
              </w:rPr>
              <w:t xml:space="preserve"> </w:t>
            </w:r>
            <w:r>
              <w:rPr>
                <w:spacing w:val="4"/>
              </w:rPr>
              <w:t>；</w:t>
            </w:r>
            <w:r>
              <w:t xml:space="preserve"> </w:t>
            </w:r>
            <w:r>
              <w:rPr>
                <w:spacing w:val="-1"/>
              </w:rPr>
              <w:t>20-30</w:t>
            </w:r>
            <w:r>
              <w:rPr>
                <w:spacing w:val="16"/>
                <w:w w:val="101"/>
              </w:rPr>
              <w:t xml:space="preserve"> </w:t>
            </w:r>
            <w:r>
              <w:rPr>
                <w:spacing w:val="-1"/>
              </w:rPr>
              <w:t>亩 ，系数为</w:t>
            </w:r>
            <w:r>
              <w:rPr>
                <w:spacing w:val="15"/>
              </w:rPr>
              <w:t xml:space="preserve"> </w:t>
            </w:r>
            <w:r>
              <w:rPr>
                <w:spacing w:val="-1"/>
              </w:rPr>
              <w:t>1 ；3.30</w:t>
            </w:r>
            <w:r>
              <w:rPr>
                <w:spacing w:val="12"/>
                <w:w w:val="101"/>
              </w:rPr>
              <w:t xml:space="preserve"> </w:t>
            </w:r>
            <w:r>
              <w:rPr>
                <w:spacing w:val="-1"/>
              </w:rPr>
              <w:t>亩-40</w:t>
            </w:r>
            <w:r>
              <w:t xml:space="preserve"> </w:t>
            </w:r>
            <w:r>
              <w:rPr>
                <w:spacing w:val="1"/>
              </w:rPr>
              <w:t>亩</w:t>
            </w:r>
            <w:r>
              <w:rPr>
                <w:spacing w:val="-10"/>
              </w:rPr>
              <w:t xml:space="preserve"> </w:t>
            </w:r>
            <w:r>
              <w:rPr>
                <w:spacing w:val="1"/>
              </w:rPr>
              <w:t>，系数为 2</w:t>
            </w:r>
            <w:r>
              <w:rPr>
                <w:spacing w:val="-16"/>
              </w:rPr>
              <w:t xml:space="preserve"> </w:t>
            </w:r>
            <w:r>
              <w:rPr>
                <w:spacing w:val="1"/>
              </w:rPr>
              <w:t>；以此类。</w:t>
            </w:r>
          </w:p>
        </w:tc>
        <w:tc>
          <w:tcPr>
            <w:tcW w:w="1784" w:type="dxa"/>
            <w:vAlign w:val="top"/>
          </w:tcPr>
          <w:p>
            <w:pPr>
              <w:spacing w:line="456" w:lineRule="auto"/>
              <w:rPr>
                <w:rFonts w:ascii="Arial"/>
                <w:sz w:val="21"/>
              </w:rPr>
            </w:pPr>
          </w:p>
          <w:p>
            <w:pPr>
              <w:pStyle w:val="6"/>
              <w:spacing w:before="60" w:line="239" w:lineRule="auto"/>
              <w:ind w:left="57" w:right="56"/>
            </w:pPr>
            <w:r>
              <w:rPr>
                <w:spacing w:val="-1"/>
              </w:rPr>
              <w:t>罚款数额＝2000 ×（1＋情</w:t>
            </w:r>
            <w:r>
              <w:rPr>
                <w:spacing w:val="3"/>
              </w:rPr>
              <w:t xml:space="preserve"> </w:t>
            </w:r>
            <w:r>
              <w:rPr>
                <w:spacing w:val="6"/>
              </w:rPr>
              <w:t>节系数+变量系数）</w:t>
            </w:r>
          </w:p>
        </w:tc>
        <w:tc>
          <w:tcPr>
            <w:tcW w:w="2384" w:type="dxa"/>
            <w:vAlign w:val="top"/>
          </w:tcPr>
          <w:p>
            <w:pPr>
              <w:spacing w:line="286" w:lineRule="auto"/>
              <w:rPr>
                <w:rFonts w:ascii="Arial"/>
                <w:sz w:val="21"/>
              </w:rPr>
            </w:pPr>
          </w:p>
          <w:p>
            <w:pPr>
              <w:spacing w:line="287" w:lineRule="auto"/>
              <w:rPr>
                <w:rFonts w:ascii="Arial"/>
                <w:sz w:val="21"/>
              </w:rPr>
            </w:pPr>
          </w:p>
          <w:p>
            <w:pPr>
              <w:pStyle w:val="6"/>
              <w:spacing w:before="60" w:line="210" w:lineRule="auto"/>
              <w:ind w:left="443"/>
            </w:pPr>
            <w:r>
              <w:rPr>
                <w:spacing w:val="9"/>
              </w:rPr>
              <w:t>案由根据实际情况选择</w:t>
            </w:r>
          </w:p>
        </w:tc>
        <w:tc>
          <w:tcPr>
            <w:tcW w:w="1212" w:type="dxa"/>
            <w:vAlign w:val="top"/>
          </w:tcPr>
          <w:p>
            <w:pPr>
              <w:spacing w:line="456"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5" w:hRule="atLeast"/>
        </w:trPr>
        <w:tc>
          <w:tcPr>
            <w:tcW w:w="944"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30" w:lineRule="auto"/>
              <w:ind w:left="404"/>
            </w:pPr>
            <w:r>
              <w:rPr>
                <w:spacing w:val="-10"/>
              </w:rPr>
              <w:t>14</w:t>
            </w:r>
          </w:p>
        </w:tc>
        <w:tc>
          <w:tcPr>
            <w:tcW w:w="1500" w:type="dxa"/>
            <w:vAlign w:val="top"/>
          </w:tcPr>
          <w:p>
            <w:pPr>
              <w:spacing w:line="332" w:lineRule="auto"/>
              <w:rPr>
                <w:rFonts w:ascii="Arial"/>
                <w:sz w:val="21"/>
              </w:rPr>
            </w:pPr>
          </w:p>
          <w:p>
            <w:pPr>
              <w:spacing w:line="333" w:lineRule="auto"/>
              <w:rPr>
                <w:rFonts w:ascii="Arial"/>
                <w:sz w:val="21"/>
              </w:rPr>
            </w:pPr>
          </w:p>
          <w:p>
            <w:pPr>
              <w:pStyle w:val="6"/>
              <w:spacing w:before="60" w:line="231" w:lineRule="auto"/>
              <w:ind w:left="50" w:right="58" w:firstLine="4"/>
            </w:pPr>
            <w:r>
              <w:rPr>
                <w:spacing w:val="32"/>
              </w:rPr>
              <w:t>建筑垃圾消纳场所</w:t>
            </w:r>
            <w:r>
              <w:rPr>
                <w:spacing w:val="4"/>
              </w:rPr>
              <w:t xml:space="preserve"> </w:t>
            </w:r>
            <w:r>
              <w:rPr>
                <w:spacing w:val="14"/>
              </w:rPr>
              <w:t>（或临时处置点经营</w:t>
            </w:r>
          </w:p>
          <w:p>
            <w:pPr>
              <w:pStyle w:val="6"/>
              <w:spacing w:line="205" w:lineRule="auto"/>
              <w:ind w:left="54"/>
            </w:pPr>
            <w:r>
              <w:rPr>
                <w:spacing w:val="10"/>
              </w:rPr>
              <w:t>单位）</w:t>
            </w:r>
            <w:r>
              <w:rPr>
                <w:spacing w:val="-10"/>
              </w:rPr>
              <w:t xml:space="preserve"> </w:t>
            </w:r>
            <w:r>
              <w:rPr>
                <w:spacing w:val="10"/>
              </w:rPr>
              <w:t>未将建筑垃圾</w:t>
            </w:r>
          </w:p>
          <w:p>
            <w:pPr>
              <w:pStyle w:val="6"/>
              <w:spacing w:before="26" w:line="232" w:lineRule="auto"/>
              <w:ind w:left="53" w:right="58" w:firstLine="2"/>
              <w:jc w:val="both"/>
            </w:pPr>
            <w:r>
              <w:rPr>
                <w:spacing w:val="13"/>
              </w:rPr>
              <w:t>接收量（或处置量或</w:t>
            </w:r>
            <w:r>
              <w:rPr>
                <w:spacing w:val="2"/>
              </w:rPr>
              <w:t xml:space="preserve"> </w:t>
            </w:r>
            <w:r>
              <w:rPr>
                <w:spacing w:val="32"/>
              </w:rPr>
              <w:t>再生产品生产供应</w:t>
            </w:r>
            <w:r>
              <w:rPr>
                <w:spacing w:val="6"/>
              </w:rPr>
              <w:t xml:space="preserve"> </w:t>
            </w:r>
            <w:r>
              <w:rPr>
                <w:spacing w:val="11"/>
              </w:rPr>
              <w:t>等）</w:t>
            </w:r>
            <w:r>
              <w:rPr>
                <w:spacing w:val="-18"/>
              </w:rPr>
              <w:t xml:space="preserve"> </w:t>
            </w:r>
            <w:r>
              <w:rPr>
                <w:spacing w:val="11"/>
              </w:rPr>
              <w:t>数据实时传输至</w:t>
            </w:r>
          </w:p>
          <w:p>
            <w:pPr>
              <w:pStyle w:val="6"/>
              <w:spacing w:before="1" w:line="241" w:lineRule="auto"/>
              <w:ind w:left="54" w:right="58"/>
            </w:pPr>
            <w:r>
              <w:rPr>
                <w:spacing w:val="13"/>
              </w:rPr>
              <w:t>建筑垃圾管理和服务</w:t>
            </w:r>
            <w:r>
              <w:rPr>
                <w:spacing w:val="4"/>
              </w:rPr>
              <w:t xml:space="preserve"> </w:t>
            </w:r>
            <w:r>
              <w:rPr>
                <w:spacing w:val="7"/>
              </w:rPr>
              <w:t>平台</w:t>
            </w:r>
          </w:p>
        </w:tc>
        <w:tc>
          <w:tcPr>
            <w:tcW w:w="2788"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pStyle w:val="6"/>
              <w:spacing w:before="60" w:line="206" w:lineRule="auto"/>
              <w:ind w:left="55"/>
            </w:pPr>
            <w:r>
              <w:rPr>
                <w:spacing w:val="7"/>
              </w:rPr>
              <w:t>违反条款</w:t>
            </w:r>
            <w:r>
              <w:rPr>
                <w:spacing w:val="4"/>
              </w:rPr>
              <w:t xml:space="preserve"> </w:t>
            </w:r>
            <w:r>
              <w:rPr>
                <w:spacing w:val="7"/>
              </w:rPr>
              <w:t>：第十七条第一款第（五）项</w:t>
            </w:r>
          </w:p>
          <w:p>
            <w:pPr>
              <w:pStyle w:val="6"/>
              <w:spacing w:before="24" w:line="241" w:lineRule="auto"/>
              <w:ind w:left="55" w:right="107" w:hanging="1"/>
            </w:pPr>
            <w:r>
              <w:rPr>
                <w:spacing w:val="7"/>
              </w:rPr>
              <w:t>处罚条款</w:t>
            </w:r>
            <w:r>
              <w:rPr>
                <w:spacing w:val="-3"/>
              </w:rPr>
              <w:t xml:space="preserve"> </w:t>
            </w:r>
            <w:r>
              <w:rPr>
                <w:spacing w:val="7"/>
              </w:rPr>
              <w:t>：第三十八条第四款</w:t>
            </w:r>
            <w:r>
              <w:rPr>
                <w:spacing w:val="40"/>
                <w:w w:val="101"/>
              </w:rPr>
              <w:t xml:space="preserve"> </w:t>
            </w:r>
            <w:r>
              <w:rPr>
                <w:spacing w:val="7"/>
              </w:rPr>
              <w:t>责令限期</w:t>
            </w:r>
            <w:r>
              <w:t xml:space="preserve"> </w:t>
            </w:r>
            <w:r>
              <w:rPr>
                <w:spacing w:val="2"/>
              </w:rPr>
              <w:t>改正</w:t>
            </w:r>
            <w:r>
              <w:rPr>
                <w:spacing w:val="-13"/>
              </w:rPr>
              <w:t xml:space="preserve"> </w:t>
            </w:r>
            <w:r>
              <w:rPr>
                <w:spacing w:val="2"/>
              </w:rPr>
              <w:t>，处 2000 元以上 2 万元以下罚</w:t>
            </w:r>
            <w:r>
              <w:rPr>
                <w:spacing w:val="1"/>
              </w:rPr>
              <w:t>款。</w:t>
            </w:r>
          </w:p>
        </w:tc>
        <w:tc>
          <w:tcPr>
            <w:tcW w:w="851"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28" w:lineRule="auto"/>
              <w:ind w:left="276"/>
            </w:pPr>
            <w:r>
              <w:rPr>
                <w:spacing w:val="-8"/>
              </w:rPr>
              <w:t>2000</w:t>
            </w:r>
          </w:p>
        </w:tc>
        <w:tc>
          <w:tcPr>
            <w:tcW w:w="567" w:type="dxa"/>
            <w:vAlign w:val="top"/>
          </w:tcPr>
          <w:p>
            <w:pPr>
              <w:rPr>
                <w:rFonts w:ascii="Arial"/>
                <w:sz w:val="21"/>
              </w:rPr>
            </w:pPr>
          </w:p>
        </w:tc>
        <w:tc>
          <w:tcPr>
            <w:tcW w:w="2303"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pStyle w:val="6"/>
              <w:spacing w:before="60" w:line="237" w:lineRule="auto"/>
              <w:ind w:left="57" w:right="7" w:hanging="2"/>
              <w:jc w:val="both"/>
            </w:pPr>
            <w:r>
              <w:rPr>
                <w:spacing w:val="5"/>
              </w:rPr>
              <w:t>作业场所 20 亩以下</w:t>
            </w:r>
            <w:r>
              <w:rPr>
                <w:spacing w:val="-8"/>
              </w:rPr>
              <w:t xml:space="preserve"> </w:t>
            </w:r>
            <w:r>
              <w:rPr>
                <w:spacing w:val="5"/>
              </w:rPr>
              <w:t>，系数为 0</w:t>
            </w:r>
            <w:r>
              <w:rPr>
                <w:spacing w:val="-11"/>
              </w:rPr>
              <w:t xml:space="preserve"> </w:t>
            </w:r>
            <w:r>
              <w:rPr>
                <w:spacing w:val="5"/>
              </w:rPr>
              <w:t>；</w:t>
            </w:r>
            <w:r>
              <w:t xml:space="preserve">  </w:t>
            </w:r>
            <w:r>
              <w:rPr>
                <w:spacing w:val="-3"/>
              </w:rPr>
              <w:t>20-30 亩，系数为 1；30 亩-40</w:t>
            </w:r>
            <w:r>
              <w:rPr>
                <w:spacing w:val="14"/>
                <w:w w:val="101"/>
              </w:rPr>
              <w:t xml:space="preserve"> </w:t>
            </w:r>
            <w:r>
              <w:rPr>
                <w:spacing w:val="-3"/>
              </w:rPr>
              <w:t>亩，</w:t>
            </w:r>
            <w:r>
              <w:t xml:space="preserve"> </w:t>
            </w:r>
            <w:r>
              <w:rPr>
                <w:spacing w:val="7"/>
              </w:rPr>
              <w:t>系数为2</w:t>
            </w:r>
            <w:r>
              <w:rPr>
                <w:spacing w:val="-10"/>
              </w:rPr>
              <w:t xml:space="preserve"> </w:t>
            </w:r>
            <w:r>
              <w:rPr>
                <w:spacing w:val="7"/>
              </w:rPr>
              <w:t>；以此类推。</w:t>
            </w:r>
          </w:p>
        </w:tc>
        <w:tc>
          <w:tcPr>
            <w:tcW w:w="1784" w:type="dxa"/>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2" w:lineRule="auto"/>
              <w:rPr>
                <w:rFonts w:ascii="Arial"/>
                <w:sz w:val="21"/>
              </w:rPr>
            </w:pPr>
          </w:p>
          <w:p>
            <w:pPr>
              <w:pStyle w:val="6"/>
              <w:spacing w:before="60" w:line="239" w:lineRule="auto"/>
              <w:ind w:left="57" w:right="56"/>
            </w:pPr>
            <w:r>
              <w:rPr>
                <w:spacing w:val="-1"/>
              </w:rPr>
              <w:t>罚款数额＝2000 ×（1＋情</w:t>
            </w:r>
            <w:r>
              <w:rPr>
                <w:spacing w:val="3"/>
              </w:rPr>
              <w:t xml:space="preserve"> </w:t>
            </w:r>
            <w:r>
              <w:rPr>
                <w:spacing w:val="6"/>
              </w:rPr>
              <w:t>节系数+变量系数）</w:t>
            </w:r>
          </w:p>
        </w:tc>
        <w:tc>
          <w:tcPr>
            <w:tcW w:w="2384"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pStyle w:val="6"/>
              <w:spacing w:before="60" w:line="210" w:lineRule="auto"/>
              <w:ind w:left="443"/>
            </w:pPr>
            <w:r>
              <w:rPr>
                <w:spacing w:val="9"/>
              </w:rPr>
              <w:t>案由根据实际情况选择</w:t>
            </w:r>
          </w:p>
        </w:tc>
        <w:tc>
          <w:tcPr>
            <w:tcW w:w="1212" w:type="dxa"/>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2"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8" w:hRule="atLeast"/>
        </w:trPr>
        <w:tc>
          <w:tcPr>
            <w:tcW w:w="944" w:type="dxa"/>
            <w:vAlign w:val="top"/>
          </w:tcPr>
          <w:p>
            <w:pPr>
              <w:spacing w:line="310" w:lineRule="auto"/>
              <w:rPr>
                <w:rFonts w:ascii="Arial"/>
                <w:sz w:val="21"/>
              </w:rPr>
            </w:pPr>
          </w:p>
          <w:p>
            <w:pPr>
              <w:spacing w:line="310" w:lineRule="auto"/>
              <w:rPr>
                <w:rFonts w:ascii="Arial"/>
                <w:sz w:val="21"/>
              </w:rPr>
            </w:pPr>
          </w:p>
          <w:p>
            <w:pPr>
              <w:spacing w:line="311" w:lineRule="auto"/>
              <w:rPr>
                <w:rFonts w:ascii="Arial"/>
                <w:sz w:val="21"/>
              </w:rPr>
            </w:pPr>
          </w:p>
          <w:p>
            <w:pPr>
              <w:pStyle w:val="6"/>
              <w:spacing w:before="60" w:line="228" w:lineRule="auto"/>
              <w:ind w:left="404"/>
            </w:pPr>
            <w:r>
              <w:rPr>
                <w:spacing w:val="-10"/>
              </w:rPr>
              <w:t>15</w:t>
            </w:r>
          </w:p>
        </w:tc>
        <w:tc>
          <w:tcPr>
            <w:tcW w:w="1500" w:type="dxa"/>
            <w:vAlign w:val="top"/>
          </w:tcPr>
          <w:p>
            <w:pPr>
              <w:spacing w:line="292" w:lineRule="auto"/>
              <w:rPr>
                <w:rFonts w:ascii="Arial"/>
                <w:sz w:val="21"/>
              </w:rPr>
            </w:pPr>
          </w:p>
          <w:p>
            <w:pPr>
              <w:spacing w:line="293" w:lineRule="auto"/>
              <w:rPr>
                <w:rFonts w:ascii="Arial"/>
                <w:sz w:val="21"/>
              </w:rPr>
            </w:pPr>
          </w:p>
          <w:p>
            <w:pPr>
              <w:pStyle w:val="6"/>
              <w:spacing w:before="61" w:line="210" w:lineRule="auto"/>
              <w:ind w:left="54"/>
            </w:pPr>
            <w:r>
              <w:rPr>
                <w:spacing w:val="13"/>
              </w:rPr>
              <w:t>建筑垃圾运输服务单</w:t>
            </w:r>
          </w:p>
          <w:p>
            <w:pPr>
              <w:pStyle w:val="6"/>
              <w:spacing w:before="22" w:line="211" w:lineRule="auto"/>
              <w:ind w:left="54"/>
            </w:pPr>
            <w:r>
              <w:rPr>
                <w:spacing w:val="13"/>
              </w:rPr>
              <w:t>位未取得生活垃圾运</w:t>
            </w:r>
          </w:p>
          <w:p>
            <w:pPr>
              <w:pStyle w:val="6"/>
              <w:spacing w:before="18" w:line="242" w:lineRule="auto"/>
              <w:ind w:left="54" w:right="58"/>
            </w:pPr>
            <w:r>
              <w:rPr>
                <w:spacing w:val="13"/>
              </w:rPr>
              <w:t>输经营许可擅自运输</w:t>
            </w:r>
            <w:r>
              <w:rPr>
                <w:spacing w:val="4"/>
              </w:rPr>
              <w:t xml:space="preserve"> </w:t>
            </w:r>
            <w:r>
              <w:rPr>
                <w:spacing w:val="8"/>
              </w:rPr>
              <w:t>建筑垃圾</w:t>
            </w:r>
          </w:p>
        </w:tc>
        <w:tc>
          <w:tcPr>
            <w:tcW w:w="2788" w:type="dxa"/>
            <w:vAlign w:val="top"/>
          </w:tcPr>
          <w:p>
            <w:pPr>
              <w:spacing w:line="292" w:lineRule="auto"/>
              <w:rPr>
                <w:rFonts w:ascii="Arial"/>
                <w:sz w:val="21"/>
              </w:rPr>
            </w:pPr>
          </w:p>
          <w:p>
            <w:pPr>
              <w:spacing w:line="293" w:lineRule="auto"/>
              <w:rPr>
                <w:rFonts w:ascii="Arial"/>
                <w:sz w:val="21"/>
              </w:rPr>
            </w:pPr>
          </w:p>
          <w:p>
            <w:pPr>
              <w:pStyle w:val="6"/>
              <w:spacing w:before="60" w:line="211" w:lineRule="auto"/>
              <w:ind w:left="55"/>
            </w:pPr>
            <w:r>
              <w:rPr>
                <w:spacing w:val="7"/>
              </w:rPr>
              <w:t>违反条款</w:t>
            </w:r>
            <w:r>
              <w:rPr>
                <w:spacing w:val="-10"/>
              </w:rPr>
              <w:t xml:space="preserve"> </w:t>
            </w:r>
            <w:r>
              <w:rPr>
                <w:spacing w:val="7"/>
              </w:rPr>
              <w:t>：第十八条第一款</w:t>
            </w:r>
          </w:p>
          <w:p>
            <w:pPr>
              <w:pStyle w:val="6"/>
              <w:spacing w:before="23" w:line="237" w:lineRule="auto"/>
              <w:ind w:left="55" w:right="54" w:hanging="1"/>
            </w:pPr>
            <w:r>
              <w:rPr>
                <w:spacing w:val="7"/>
              </w:rPr>
              <w:t>处罚条款</w:t>
            </w:r>
            <w:r>
              <w:rPr>
                <w:spacing w:val="6"/>
              </w:rPr>
              <w:t xml:space="preserve"> </w:t>
            </w:r>
            <w:r>
              <w:rPr>
                <w:spacing w:val="7"/>
              </w:rPr>
              <w:t>：第三十九条  责令限期改正</w:t>
            </w:r>
            <w:r>
              <w:rPr>
                <w:spacing w:val="-13"/>
              </w:rPr>
              <w:t xml:space="preserve"> </w:t>
            </w:r>
            <w:r>
              <w:rPr>
                <w:spacing w:val="7"/>
              </w:rPr>
              <w:t>，</w:t>
            </w:r>
            <w:r>
              <w:t xml:space="preserve"> </w:t>
            </w:r>
            <w:r>
              <w:rPr>
                <w:spacing w:val="4"/>
              </w:rPr>
              <w:t>给予警告</w:t>
            </w:r>
            <w:r>
              <w:t xml:space="preserve"> </w:t>
            </w:r>
            <w:r>
              <w:rPr>
                <w:spacing w:val="4"/>
              </w:rPr>
              <w:t>，处 5000 元以上 3 万元以下罚</w:t>
            </w:r>
            <w:r>
              <w:t xml:space="preserve"> </w:t>
            </w:r>
            <w:r>
              <w:rPr>
                <w:spacing w:val="2"/>
              </w:rPr>
              <w:t>款。</w:t>
            </w:r>
          </w:p>
        </w:tc>
        <w:tc>
          <w:tcPr>
            <w:tcW w:w="851" w:type="dxa"/>
            <w:vAlign w:val="top"/>
          </w:tcPr>
          <w:p>
            <w:pPr>
              <w:spacing w:line="310" w:lineRule="auto"/>
              <w:rPr>
                <w:rFonts w:ascii="Arial"/>
                <w:sz w:val="21"/>
              </w:rPr>
            </w:pPr>
          </w:p>
          <w:p>
            <w:pPr>
              <w:spacing w:line="310" w:lineRule="auto"/>
              <w:rPr>
                <w:rFonts w:ascii="Arial"/>
                <w:sz w:val="21"/>
              </w:rPr>
            </w:pPr>
          </w:p>
          <w:p>
            <w:pPr>
              <w:spacing w:line="311" w:lineRule="auto"/>
              <w:rPr>
                <w:rFonts w:ascii="Arial"/>
                <w:sz w:val="21"/>
              </w:rPr>
            </w:pPr>
          </w:p>
          <w:p>
            <w:pPr>
              <w:pStyle w:val="6"/>
              <w:spacing w:before="60" w:line="228" w:lineRule="auto"/>
              <w:ind w:left="275"/>
            </w:pPr>
            <w:r>
              <w:rPr>
                <w:spacing w:val="-7"/>
              </w:rPr>
              <w:t>5000</w:t>
            </w:r>
          </w:p>
        </w:tc>
        <w:tc>
          <w:tcPr>
            <w:tcW w:w="567" w:type="dxa"/>
            <w:vAlign w:val="top"/>
          </w:tcPr>
          <w:p>
            <w:pPr>
              <w:rPr>
                <w:rFonts w:ascii="Arial"/>
                <w:sz w:val="21"/>
              </w:rPr>
            </w:pPr>
          </w:p>
        </w:tc>
        <w:tc>
          <w:tcPr>
            <w:tcW w:w="2303" w:type="dxa"/>
            <w:vAlign w:val="top"/>
          </w:tcPr>
          <w:p>
            <w:pPr>
              <w:spacing w:line="272" w:lineRule="auto"/>
              <w:rPr>
                <w:rFonts w:ascii="Arial"/>
                <w:sz w:val="21"/>
              </w:rPr>
            </w:pPr>
          </w:p>
          <w:p>
            <w:pPr>
              <w:spacing w:line="272" w:lineRule="auto"/>
              <w:rPr>
                <w:rFonts w:ascii="Arial"/>
                <w:sz w:val="21"/>
              </w:rPr>
            </w:pPr>
          </w:p>
          <w:p>
            <w:pPr>
              <w:spacing w:line="273" w:lineRule="auto"/>
              <w:rPr>
                <w:rFonts w:ascii="Arial"/>
                <w:sz w:val="21"/>
              </w:rPr>
            </w:pPr>
          </w:p>
          <w:p>
            <w:pPr>
              <w:pStyle w:val="6"/>
              <w:spacing w:before="60" w:line="238" w:lineRule="auto"/>
              <w:ind w:left="56" w:right="55"/>
            </w:pPr>
            <w:r>
              <w:rPr>
                <w:spacing w:val="5"/>
              </w:rPr>
              <w:t>违法时间持续较长，造成严重环境</w:t>
            </w:r>
            <w:r>
              <w:rPr>
                <w:spacing w:val="9"/>
              </w:rPr>
              <w:t xml:space="preserve"> </w:t>
            </w:r>
            <w:r>
              <w:rPr>
                <w:spacing w:val="7"/>
              </w:rPr>
              <w:t>秩序影响的</w:t>
            </w:r>
            <w:r>
              <w:rPr>
                <w:spacing w:val="-5"/>
              </w:rPr>
              <w:t xml:space="preserve"> </w:t>
            </w:r>
            <w:r>
              <w:rPr>
                <w:spacing w:val="7"/>
              </w:rPr>
              <w:t>，系数为3-5。</w:t>
            </w:r>
          </w:p>
        </w:tc>
        <w:tc>
          <w:tcPr>
            <w:tcW w:w="1784" w:type="dxa"/>
            <w:vAlign w:val="top"/>
          </w:tcPr>
          <w:p>
            <w:pPr>
              <w:spacing w:line="272" w:lineRule="auto"/>
              <w:rPr>
                <w:rFonts w:ascii="Arial"/>
                <w:sz w:val="21"/>
              </w:rPr>
            </w:pPr>
          </w:p>
          <w:p>
            <w:pPr>
              <w:spacing w:line="272" w:lineRule="auto"/>
              <w:rPr>
                <w:rFonts w:ascii="Arial"/>
                <w:sz w:val="21"/>
              </w:rPr>
            </w:pPr>
          </w:p>
          <w:p>
            <w:pPr>
              <w:spacing w:line="272" w:lineRule="auto"/>
              <w:rPr>
                <w:rFonts w:ascii="Arial"/>
                <w:sz w:val="21"/>
              </w:rPr>
            </w:pPr>
          </w:p>
          <w:p>
            <w:pPr>
              <w:pStyle w:val="6"/>
              <w:spacing w:before="60" w:line="237" w:lineRule="auto"/>
              <w:ind w:left="57" w:right="56"/>
            </w:pPr>
            <w:r>
              <w:rPr>
                <w:spacing w:val="-1"/>
              </w:rPr>
              <w:t>罚款数额＝5000 ×（1＋情</w:t>
            </w:r>
            <w:r>
              <w:rPr>
                <w:spacing w:val="3"/>
              </w:rPr>
              <w:t xml:space="preserve"> </w:t>
            </w:r>
            <w:r>
              <w:rPr>
                <w:spacing w:val="6"/>
              </w:rPr>
              <w:t>节系数+变量系数）</w:t>
            </w:r>
          </w:p>
        </w:tc>
        <w:tc>
          <w:tcPr>
            <w:tcW w:w="2384" w:type="dxa"/>
            <w:vAlign w:val="top"/>
          </w:tcPr>
          <w:p>
            <w:pPr>
              <w:rPr>
                <w:rFonts w:ascii="Arial"/>
                <w:sz w:val="21"/>
              </w:rPr>
            </w:pPr>
          </w:p>
        </w:tc>
        <w:tc>
          <w:tcPr>
            <w:tcW w:w="1212" w:type="dxa"/>
            <w:vAlign w:val="top"/>
          </w:tcPr>
          <w:p>
            <w:pPr>
              <w:spacing w:line="272" w:lineRule="auto"/>
              <w:rPr>
                <w:rFonts w:ascii="Arial"/>
                <w:sz w:val="21"/>
              </w:rPr>
            </w:pPr>
          </w:p>
          <w:p>
            <w:pPr>
              <w:spacing w:line="272" w:lineRule="auto"/>
              <w:rPr>
                <w:rFonts w:ascii="Arial"/>
                <w:sz w:val="21"/>
              </w:rPr>
            </w:pPr>
          </w:p>
          <w:p>
            <w:pPr>
              <w:spacing w:line="272" w:lineRule="auto"/>
              <w:rPr>
                <w:rFonts w:ascii="Arial"/>
                <w:sz w:val="21"/>
              </w:rPr>
            </w:pPr>
          </w:p>
          <w:p>
            <w:pPr>
              <w:pStyle w:val="6"/>
              <w:spacing w:before="61"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9" w:hRule="atLeast"/>
        </w:trPr>
        <w:tc>
          <w:tcPr>
            <w:tcW w:w="944"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404"/>
            </w:pPr>
            <w:r>
              <w:rPr>
                <w:spacing w:val="-10"/>
              </w:rPr>
              <w:t>16</w:t>
            </w:r>
          </w:p>
        </w:tc>
        <w:tc>
          <w:tcPr>
            <w:tcW w:w="1500"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6"/>
              <w:spacing w:before="60" w:line="210" w:lineRule="auto"/>
              <w:ind w:left="54"/>
            </w:pPr>
            <w:r>
              <w:rPr>
                <w:spacing w:val="13"/>
              </w:rPr>
              <w:t>建筑垃圾运输服务单</w:t>
            </w:r>
          </w:p>
          <w:p>
            <w:pPr>
              <w:pStyle w:val="6"/>
              <w:spacing w:before="20" w:line="210" w:lineRule="auto"/>
              <w:ind w:left="54"/>
            </w:pPr>
            <w:r>
              <w:rPr>
                <w:spacing w:val="13"/>
              </w:rPr>
              <w:t>位使用不符合标准的</w:t>
            </w:r>
          </w:p>
          <w:p>
            <w:pPr>
              <w:pStyle w:val="6"/>
              <w:spacing w:before="22" w:line="206" w:lineRule="auto"/>
              <w:ind w:left="58"/>
            </w:pPr>
            <w:r>
              <w:rPr>
                <w:spacing w:val="13"/>
              </w:rPr>
              <w:t>车辆（或未取得建筑</w:t>
            </w:r>
          </w:p>
          <w:p>
            <w:pPr>
              <w:pStyle w:val="6"/>
              <w:spacing w:before="27" w:line="239" w:lineRule="auto"/>
              <w:ind w:left="54" w:right="58" w:firstLine="1"/>
            </w:pPr>
            <w:r>
              <w:rPr>
                <w:spacing w:val="10"/>
              </w:rPr>
              <w:t>垃圾准运许可）</w:t>
            </w:r>
            <w:r>
              <w:rPr>
                <w:spacing w:val="-13"/>
              </w:rPr>
              <w:t xml:space="preserve"> </w:t>
            </w:r>
            <w:r>
              <w:rPr>
                <w:spacing w:val="10"/>
              </w:rPr>
              <w:t>运输</w:t>
            </w:r>
            <w:r>
              <w:t xml:space="preserve"> </w:t>
            </w:r>
            <w:r>
              <w:rPr>
                <w:spacing w:val="8"/>
              </w:rPr>
              <w:t>建筑垃圾</w:t>
            </w:r>
          </w:p>
        </w:tc>
        <w:tc>
          <w:tcPr>
            <w:tcW w:w="2788"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6"/>
              <w:spacing w:before="60" w:line="211" w:lineRule="auto"/>
              <w:ind w:left="55"/>
            </w:pPr>
            <w:r>
              <w:rPr>
                <w:spacing w:val="7"/>
              </w:rPr>
              <w:t>违反条款</w:t>
            </w:r>
            <w:r>
              <w:rPr>
                <w:spacing w:val="-12"/>
              </w:rPr>
              <w:t xml:space="preserve"> </w:t>
            </w:r>
            <w:r>
              <w:rPr>
                <w:spacing w:val="7"/>
              </w:rPr>
              <w:t>：第十八条第一款</w:t>
            </w:r>
          </w:p>
          <w:p>
            <w:pPr>
              <w:pStyle w:val="6"/>
              <w:spacing w:before="20" w:line="236" w:lineRule="auto"/>
              <w:ind w:left="53" w:right="54" w:firstLine="1"/>
            </w:pPr>
            <w:r>
              <w:rPr>
                <w:spacing w:val="8"/>
              </w:rPr>
              <w:t>处罚条款</w:t>
            </w:r>
            <w:r>
              <w:rPr>
                <w:spacing w:val="-1"/>
              </w:rPr>
              <w:t xml:space="preserve"> </w:t>
            </w:r>
            <w:r>
              <w:rPr>
                <w:spacing w:val="8"/>
              </w:rPr>
              <w:t>：第三十九条</w:t>
            </w:r>
            <w:r>
              <w:rPr>
                <w:spacing w:val="2"/>
              </w:rPr>
              <w:t xml:space="preserve">  </w:t>
            </w:r>
            <w:r>
              <w:rPr>
                <w:spacing w:val="8"/>
              </w:rPr>
              <w:t>责令限期改正</w:t>
            </w:r>
            <w:r>
              <w:rPr>
                <w:spacing w:val="-13"/>
              </w:rPr>
              <w:t xml:space="preserve"> </w:t>
            </w:r>
            <w:r>
              <w:rPr>
                <w:spacing w:val="8"/>
              </w:rPr>
              <w:t>，</w:t>
            </w:r>
            <w:r>
              <w:t xml:space="preserve"> </w:t>
            </w:r>
            <w:r>
              <w:rPr>
                <w:spacing w:val="4"/>
              </w:rPr>
              <w:t>并处 1 万元以上 3 万元以下罚款；情节严</w:t>
            </w:r>
            <w:r>
              <w:rPr>
                <w:spacing w:val="15"/>
                <w:w w:val="101"/>
              </w:rPr>
              <w:t xml:space="preserve"> </w:t>
            </w:r>
            <w:r>
              <w:rPr>
                <w:spacing w:val="6"/>
              </w:rPr>
              <w:t>重的</w:t>
            </w:r>
            <w:r>
              <w:rPr>
                <w:spacing w:val="1"/>
              </w:rPr>
              <w:t xml:space="preserve"> </w:t>
            </w:r>
            <w:r>
              <w:rPr>
                <w:spacing w:val="6"/>
              </w:rPr>
              <w:t>，由城市管理综合执法部门吊销生活</w:t>
            </w:r>
            <w:r>
              <w:t xml:space="preserve"> </w:t>
            </w:r>
            <w:r>
              <w:rPr>
                <w:spacing w:val="8"/>
              </w:rPr>
              <w:t>垃圾运输经营许可。</w:t>
            </w:r>
          </w:p>
        </w:tc>
        <w:tc>
          <w:tcPr>
            <w:tcW w:w="851"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46"/>
            </w:pPr>
            <w:r>
              <w:rPr>
                <w:spacing w:val="-9"/>
              </w:rPr>
              <w:t>10000</w:t>
            </w:r>
          </w:p>
        </w:tc>
        <w:tc>
          <w:tcPr>
            <w:tcW w:w="567" w:type="dxa"/>
            <w:vAlign w:val="top"/>
          </w:tcPr>
          <w:p>
            <w:pPr>
              <w:rPr>
                <w:rFonts w:ascii="Arial"/>
                <w:sz w:val="21"/>
              </w:rPr>
            </w:pPr>
          </w:p>
        </w:tc>
        <w:tc>
          <w:tcPr>
            <w:tcW w:w="2303"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1" w:lineRule="auto"/>
              <w:ind w:left="57" w:right="55" w:firstLine="6"/>
            </w:pPr>
            <w:r>
              <w:rPr>
                <w:spacing w:val="6"/>
              </w:rPr>
              <w:t>1.不符合标准的运输车辆，系数为</w:t>
            </w:r>
            <w:r>
              <w:rPr>
                <w:spacing w:val="5"/>
              </w:rPr>
              <w:t xml:space="preserve"> </w:t>
            </w:r>
            <w:r>
              <w:t>0-2；</w:t>
            </w:r>
          </w:p>
          <w:p>
            <w:pPr>
              <w:pStyle w:val="6"/>
              <w:spacing w:before="21" w:line="210" w:lineRule="auto"/>
              <w:ind w:left="58"/>
            </w:pPr>
            <w:r>
              <w:rPr>
                <w:spacing w:val="2"/>
              </w:rPr>
              <w:t>2.无准运证的</w:t>
            </w:r>
            <w:r>
              <w:rPr>
                <w:spacing w:val="-1"/>
              </w:rPr>
              <w:t xml:space="preserve"> </w:t>
            </w:r>
            <w:r>
              <w:rPr>
                <w:spacing w:val="2"/>
              </w:rPr>
              <w:t>，系数为 2。</w:t>
            </w:r>
          </w:p>
        </w:tc>
        <w:tc>
          <w:tcPr>
            <w:tcW w:w="1784"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237" w:lineRule="auto"/>
              <w:ind w:left="56" w:right="92" w:firstLine="1"/>
            </w:pPr>
            <w:r>
              <w:rPr>
                <w:spacing w:val="-5"/>
              </w:rPr>
              <w:t>罚款数额 ＝10000 ×（ 1 +</w:t>
            </w:r>
            <w:r>
              <w:rPr>
                <w:spacing w:val="11"/>
                <w:w w:val="101"/>
              </w:rPr>
              <w:t xml:space="preserve"> </w:t>
            </w:r>
            <w:r>
              <w:rPr>
                <w:spacing w:val="6"/>
              </w:rPr>
              <w:t>情节系数+变量系数）</w:t>
            </w:r>
          </w:p>
        </w:tc>
        <w:tc>
          <w:tcPr>
            <w:tcW w:w="2384" w:type="dxa"/>
            <w:vAlign w:val="top"/>
          </w:tcPr>
          <w:p>
            <w:pPr>
              <w:spacing w:line="342" w:lineRule="auto"/>
              <w:rPr>
                <w:rFonts w:ascii="Arial"/>
                <w:sz w:val="21"/>
              </w:rPr>
            </w:pPr>
          </w:p>
          <w:p>
            <w:pPr>
              <w:spacing w:line="342" w:lineRule="auto"/>
              <w:rPr>
                <w:rFonts w:ascii="Arial"/>
                <w:sz w:val="21"/>
              </w:rPr>
            </w:pPr>
          </w:p>
          <w:p>
            <w:pPr>
              <w:pStyle w:val="6"/>
              <w:spacing w:before="60" w:line="229" w:lineRule="auto"/>
              <w:ind w:left="57" w:right="52" w:firstLine="9"/>
            </w:pPr>
            <w:r>
              <w:rPr>
                <w:spacing w:val="4"/>
              </w:rPr>
              <w:t>1.</w:t>
            </w:r>
            <w:r>
              <w:rPr>
                <w:spacing w:val="48"/>
                <w:w w:val="102"/>
              </w:rPr>
              <w:t xml:space="preserve"> </w:t>
            </w:r>
            <w:r>
              <w:rPr>
                <w:spacing w:val="4"/>
              </w:rPr>
              <w:t>存在下列情形的</w:t>
            </w:r>
            <w:r>
              <w:rPr>
                <w:spacing w:val="-16"/>
              </w:rPr>
              <w:t xml:space="preserve"> </w:t>
            </w:r>
            <w:r>
              <w:rPr>
                <w:spacing w:val="4"/>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before="22" w:line="229" w:lineRule="auto"/>
              <w:ind w:left="58" w:right="50" w:firstLine="2"/>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8"/>
              </w:rPr>
              <w:t>处罚决定前</w:t>
            </w:r>
            <w:r>
              <w:rPr>
                <w:spacing w:val="3"/>
              </w:rPr>
              <w:t xml:space="preserve"> </w:t>
            </w:r>
            <w:r>
              <w:rPr>
                <w:spacing w:val="8"/>
              </w:rPr>
              <w:t>，要邀请城市管理部门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0"/>
              </w:rPr>
              <w:t xml:space="preserve"> </w:t>
            </w:r>
            <w:r>
              <w:rPr>
                <w:spacing w:val="9"/>
              </w:rPr>
              <w:t>，提请城市管理部门拟定接管方</w:t>
            </w:r>
            <w:r>
              <w:t xml:space="preserve"> </w:t>
            </w:r>
            <w:r>
              <w:rPr>
                <w:spacing w:val="3"/>
              </w:rPr>
              <w:t>案。</w:t>
            </w:r>
          </w:p>
        </w:tc>
        <w:tc>
          <w:tcPr>
            <w:tcW w:w="1212"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2" w:hRule="atLeast"/>
        </w:trPr>
        <w:tc>
          <w:tcPr>
            <w:tcW w:w="944"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404"/>
            </w:pPr>
            <w:r>
              <w:rPr>
                <w:spacing w:val="-10"/>
              </w:rPr>
              <w:t>17</w:t>
            </w:r>
          </w:p>
        </w:tc>
        <w:tc>
          <w:tcPr>
            <w:tcW w:w="1500"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10" w:lineRule="auto"/>
              <w:ind w:left="54"/>
            </w:pPr>
            <w:r>
              <w:rPr>
                <w:spacing w:val="13"/>
              </w:rPr>
              <w:t>建筑垃圾运输服务单</w:t>
            </w:r>
          </w:p>
          <w:p>
            <w:pPr>
              <w:pStyle w:val="6"/>
              <w:spacing w:before="22" w:line="239" w:lineRule="auto"/>
              <w:ind w:left="55" w:right="58" w:hanging="1"/>
            </w:pPr>
            <w:r>
              <w:rPr>
                <w:spacing w:val="13"/>
              </w:rPr>
              <w:t>位未采取措施防止建</w:t>
            </w:r>
            <w:r>
              <w:rPr>
                <w:spacing w:val="4"/>
              </w:rPr>
              <w:t xml:space="preserve"> </w:t>
            </w:r>
            <w:r>
              <w:rPr>
                <w:spacing w:val="9"/>
              </w:rPr>
              <w:t>筑垃圾遗撒、泄漏</w:t>
            </w:r>
          </w:p>
        </w:tc>
        <w:tc>
          <w:tcPr>
            <w:tcW w:w="2788"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11" w:lineRule="auto"/>
              <w:ind w:left="55"/>
            </w:pPr>
            <w:r>
              <w:rPr>
                <w:spacing w:val="7"/>
              </w:rPr>
              <w:t>违反条款</w:t>
            </w:r>
            <w:r>
              <w:rPr>
                <w:spacing w:val="-12"/>
              </w:rPr>
              <w:t xml:space="preserve"> </w:t>
            </w:r>
            <w:r>
              <w:rPr>
                <w:spacing w:val="7"/>
              </w:rPr>
              <w:t>：第十九条第一款</w:t>
            </w:r>
          </w:p>
          <w:p>
            <w:pPr>
              <w:pStyle w:val="6"/>
              <w:spacing w:before="19" w:line="234" w:lineRule="auto"/>
              <w:ind w:left="52" w:right="54" w:firstLine="2"/>
            </w:pPr>
            <w:r>
              <w:rPr>
                <w:spacing w:val="10"/>
              </w:rPr>
              <w:t>处罚条款</w:t>
            </w:r>
            <w:r>
              <w:rPr>
                <w:spacing w:val="-9"/>
              </w:rPr>
              <w:t xml:space="preserve"> </w:t>
            </w:r>
            <w:r>
              <w:rPr>
                <w:spacing w:val="10"/>
              </w:rPr>
              <w:t>：第四十条第一款</w:t>
            </w:r>
            <w:r>
              <w:rPr>
                <w:spacing w:val="2"/>
              </w:rPr>
              <w:t xml:space="preserve">  </w:t>
            </w:r>
            <w:r>
              <w:rPr>
                <w:spacing w:val="10"/>
              </w:rPr>
              <w:t>责令立即改</w:t>
            </w:r>
            <w:r>
              <w:t xml:space="preserve"> </w:t>
            </w:r>
            <w:r>
              <w:rPr>
                <w:spacing w:val="6"/>
              </w:rPr>
              <w:t>正并清除遗撒、泄漏的建筑垃圾，处 2 万</w:t>
            </w:r>
            <w:r>
              <w:rPr>
                <w:spacing w:val="9"/>
              </w:rPr>
              <w:t xml:space="preserve"> </w:t>
            </w:r>
            <w:r>
              <w:rPr>
                <w:spacing w:val="6"/>
              </w:rPr>
              <w:t>元以上 10 万元以下罚款</w:t>
            </w:r>
            <w:r>
              <w:rPr>
                <w:spacing w:val="-5"/>
              </w:rPr>
              <w:t xml:space="preserve"> </w:t>
            </w:r>
            <w:r>
              <w:rPr>
                <w:spacing w:val="6"/>
              </w:rPr>
              <w:t>；情节严重的</w:t>
            </w:r>
            <w:r>
              <w:rPr>
                <w:spacing w:val="-11"/>
              </w:rPr>
              <w:t xml:space="preserve"> </w:t>
            </w:r>
            <w:r>
              <w:rPr>
                <w:spacing w:val="6"/>
              </w:rPr>
              <w:t>，</w:t>
            </w:r>
            <w:r>
              <w:t xml:space="preserve"> </w:t>
            </w:r>
            <w:r>
              <w:rPr>
                <w:spacing w:val="17"/>
              </w:rPr>
              <w:t>由城市管理综合执法部门吊销生活垃圾</w:t>
            </w:r>
            <w:r>
              <w:rPr>
                <w:spacing w:val="3"/>
              </w:rPr>
              <w:t xml:space="preserve"> </w:t>
            </w:r>
            <w:r>
              <w:rPr>
                <w:spacing w:val="8"/>
              </w:rPr>
              <w:t>运输经营许可；没有条件清除或者拒不清 除的，城市管理综合执法部门可以委托市 容环境卫生企业代为清除，所需费用由当 事人承担，对不支付费用的，可以依法申 请人民法院执行。</w:t>
            </w:r>
          </w:p>
        </w:tc>
        <w:tc>
          <w:tcPr>
            <w:tcW w:w="851"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40"/>
            </w:pPr>
            <w:r>
              <w:rPr>
                <w:spacing w:val="-8"/>
              </w:rPr>
              <w:t>20000</w:t>
            </w:r>
          </w:p>
        </w:tc>
        <w:tc>
          <w:tcPr>
            <w:tcW w:w="567" w:type="dxa"/>
            <w:vAlign w:val="top"/>
          </w:tcPr>
          <w:p>
            <w:pPr>
              <w:rPr>
                <w:rFonts w:ascii="Arial"/>
                <w:sz w:val="21"/>
              </w:rPr>
            </w:pPr>
          </w:p>
        </w:tc>
        <w:tc>
          <w:tcPr>
            <w:tcW w:w="2303"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7" w:lineRule="auto"/>
              <w:ind w:left="57" w:right="7" w:hanging="1"/>
              <w:jc w:val="both"/>
            </w:pPr>
            <w:r>
              <w:rPr>
                <w:spacing w:val="8"/>
              </w:rPr>
              <w:t>未造成遗撒、泄漏的</w:t>
            </w:r>
            <w:r>
              <w:rPr>
                <w:spacing w:val="-4"/>
              </w:rPr>
              <w:t xml:space="preserve"> </w:t>
            </w:r>
            <w:r>
              <w:rPr>
                <w:spacing w:val="8"/>
              </w:rPr>
              <w:t>，系数为0</w:t>
            </w:r>
            <w:r>
              <w:rPr>
                <w:spacing w:val="-16"/>
              </w:rPr>
              <w:t xml:space="preserve"> </w:t>
            </w:r>
            <w:r>
              <w:rPr>
                <w:spacing w:val="8"/>
              </w:rPr>
              <w:t>；</w:t>
            </w:r>
            <w:r>
              <w:t xml:space="preserve"> 污染道路长 21－30 米的，系数 1；</w:t>
            </w:r>
            <w:r>
              <w:rPr>
                <w:spacing w:val="16"/>
                <w:w w:val="101"/>
              </w:rPr>
              <w:t xml:space="preserve"> </w:t>
            </w:r>
            <w:r>
              <w:rPr>
                <w:spacing w:val="-1"/>
              </w:rPr>
              <w:t>31－40 米的</w:t>
            </w:r>
            <w:r>
              <w:rPr>
                <w:spacing w:val="-2"/>
              </w:rPr>
              <w:t xml:space="preserve"> </w:t>
            </w:r>
            <w:r>
              <w:rPr>
                <w:spacing w:val="-1"/>
              </w:rPr>
              <w:t>，系数 2</w:t>
            </w:r>
            <w:r>
              <w:rPr>
                <w:spacing w:val="-14"/>
              </w:rPr>
              <w:t xml:space="preserve"> </w:t>
            </w:r>
            <w:r>
              <w:rPr>
                <w:spacing w:val="-1"/>
              </w:rPr>
              <w:t>；以此类推。</w:t>
            </w:r>
          </w:p>
        </w:tc>
        <w:tc>
          <w:tcPr>
            <w:tcW w:w="1784"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6" w:lineRule="auto"/>
              <w:ind w:left="57" w:right="54"/>
              <w:jc w:val="both"/>
            </w:pPr>
            <w:r>
              <w:rPr>
                <w:spacing w:val="-5"/>
              </w:rPr>
              <w:t>罚款数额 ＝20000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spacing w:line="339" w:lineRule="auto"/>
              <w:rPr>
                <w:rFonts w:ascii="Arial"/>
                <w:sz w:val="21"/>
              </w:rPr>
            </w:pPr>
          </w:p>
          <w:p>
            <w:pPr>
              <w:spacing w:line="340" w:lineRule="auto"/>
              <w:rPr>
                <w:rFonts w:ascii="Arial"/>
                <w:sz w:val="21"/>
              </w:rPr>
            </w:pPr>
          </w:p>
          <w:p>
            <w:pPr>
              <w:pStyle w:val="6"/>
              <w:spacing w:before="60" w:line="230" w:lineRule="auto"/>
              <w:ind w:left="57" w:right="52" w:firstLine="9"/>
            </w:pPr>
            <w:r>
              <w:rPr>
                <w:spacing w:val="4"/>
              </w:rPr>
              <w:t>1.</w:t>
            </w:r>
            <w:r>
              <w:rPr>
                <w:spacing w:val="48"/>
                <w:w w:val="102"/>
              </w:rPr>
              <w:t xml:space="preserve"> </w:t>
            </w:r>
            <w:r>
              <w:rPr>
                <w:spacing w:val="4"/>
              </w:rPr>
              <w:t>存在下列情形的</w:t>
            </w:r>
            <w:r>
              <w:rPr>
                <w:spacing w:val="-16"/>
              </w:rPr>
              <w:t xml:space="preserve"> </w:t>
            </w:r>
            <w:r>
              <w:rPr>
                <w:spacing w:val="4"/>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before="22" w:line="229" w:lineRule="auto"/>
              <w:ind w:left="58" w:right="50" w:firstLine="2"/>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9"/>
              </w:rPr>
              <w:t>处罚决定前</w:t>
            </w:r>
            <w:r>
              <w:rPr>
                <w:spacing w:val="-10"/>
              </w:rPr>
              <w:t xml:space="preserve"> </w:t>
            </w:r>
            <w:r>
              <w:rPr>
                <w:spacing w:val="9"/>
              </w:rPr>
              <w:t>，要邀请城市管理部门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2"/>
              </w:rPr>
              <w:t xml:space="preserve"> </w:t>
            </w:r>
            <w:r>
              <w:rPr>
                <w:spacing w:val="9"/>
              </w:rPr>
              <w:t>，提请城市管理部门拟定接管方</w:t>
            </w:r>
            <w:r>
              <w:t xml:space="preserve"> </w:t>
            </w:r>
            <w:r>
              <w:rPr>
                <w:spacing w:val="3"/>
              </w:rPr>
              <w:t>案。</w:t>
            </w:r>
          </w:p>
        </w:tc>
        <w:tc>
          <w:tcPr>
            <w:tcW w:w="1212"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2" w:hRule="atLeast"/>
        </w:trPr>
        <w:tc>
          <w:tcPr>
            <w:tcW w:w="944"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404"/>
            </w:pPr>
            <w:r>
              <w:rPr>
                <w:spacing w:val="-10"/>
              </w:rPr>
              <w:t>18</w:t>
            </w:r>
          </w:p>
        </w:tc>
        <w:tc>
          <w:tcPr>
            <w:tcW w:w="1500"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10" w:lineRule="auto"/>
              <w:ind w:left="54"/>
            </w:pPr>
            <w:r>
              <w:rPr>
                <w:spacing w:val="13"/>
              </w:rPr>
              <w:t>建筑垃圾运输服务单</w:t>
            </w:r>
          </w:p>
          <w:p>
            <w:pPr>
              <w:pStyle w:val="6"/>
              <w:spacing w:before="19" w:line="211" w:lineRule="auto"/>
              <w:ind w:left="54"/>
            </w:pPr>
            <w:r>
              <w:rPr>
                <w:spacing w:val="13"/>
              </w:rPr>
              <w:t>位将建筑垃圾与其他</w:t>
            </w:r>
          </w:p>
          <w:p>
            <w:pPr>
              <w:pStyle w:val="6"/>
              <w:spacing w:before="22" w:line="241" w:lineRule="auto"/>
              <w:ind w:left="55" w:right="58" w:firstLine="1"/>
            </w:pPr>
            <w:r>
              <w:rPr>
                <w:spacing w:val="11"/>
              </w:rPr>
              <w:t>生活垃圾</w:t>
            </w:r>
            <w:r>
              <w:rPr>
                <w:spacing w:val="-21"/>
              </w:rPr>
              <w:t xml:space="preserve"> </w:t>
            </w:r>
            <w:r>
              <w:rPr>
                <w:spacing w:val="11"/>
              </w:rPr>
              <w:t>、危险废物</w:t>
            </w:r>
            <w:r>
              <w:t xml:space="preserve"> </w:t>
            </w:r>
            <w:r>
              <w:rPr>
                <w:spacing w:val="8"/>
              </w:rPr>
              <w:t>混装混运</w:t>
            </w:r>
          </w:p>
        </w:tc>
        <w:tc>
          <w:tcPr>
            <w:tcW w:w="2788"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11" w:lineRule="auto"/>
              <w:ind w:left="55"/>
            </w:pPr>
            <w:r>
              <w:rPr>
                <w:spacing w:val="7"/>
              </w:rPr>
              <w:t>违反条款</w:t>
            </w:r>
            <w:r>
              <w:rPr>
                <w:spacing w:val="-12"/>
              </w:rPr>
              <w:t xml:space="preserve"> </w:t>
            </w:r>
            <w:r>
              <w:rPr>
                <w:spacing w:val="7"/>
              </w:rPr>
              <w:t>：第十九条第一款</w:t>
            </w:r>
          </w:p>
          <w:p>
            <w:pPr>
              <w:pStyle w:val="6"/>
              <w:spacing w:before="22" w:line="236" w:lineRule="auto"/>
              <w:ind w:left="54" w:right="54"/>
            </w:pPr>
            <w:r>
              <w:rPr>
                <w:spacing w:val="10"/>
              </w:rPr>
              <w:t>处罚条款</w:t>
            </w:r>
            <w:r>
              <w:rPr>
                <w:spacing w:val="-9"/>
              </w:rPr>
              <w:t xml:space="preserve"> </w:t>
            </w:r>
            <w:r>
              <w:rPr>
                <w:spacing w:val="10"/>
              </w:rPr>
              <w:t>：第四十条第一款</w:t>
            </w:r>
            <w:r>
              <w:rPr>
                <w:spacing w:val="2"/>
              </w:rPr>
              <w:t xml:space="preserve">  </w:t>
            </w:r>
            <w:r>
              <w:rPr>
                <w:spacing w:val="10"/>
              </w:rPr>
              <w:t>责令立即改</w:t>
            </w:r>
            <w:r>
              <w:t xml:space="preserve"> </w:t>
            </w:r>
            <w:r>
              <w:rPr>
                <w:spacing w:val="4"/>
              </w:rPr>
              <w:t>正</w:t>
            </w:r>
            <w:r>
              <w:t xml:space="preserve"> </w:t>
            </w:r>
            <w:r>
              <w:rPr>
                <w:spacing w:val="4"/>
              </w:rPr>
              <w:t>，处 2 万元以上 10 万元以下罚款</w:t>
            </w:r>
            <w:r>
              <w:rPr>
                <w:spacing w:val="-12"/>
              </w:rPr>
              <w:t xml:space="preserve"> </w:t>
            </w:r>
            <w:r>
              <w:rPr>
                <w:spacing w:val="4"/>
              </w:rPr>
              <w:t>；情</w:t>
            </w:r>
            <w:r>
              <w:t xml:space="preserve"> </w:t>
            </w:r>
            <w:r>
              <w:rPr>
                <w:spacing w:val="6"/>
              </w:rPr>
              <w:t>节严重的</w:t>
            </w:r>
            <w:r>
              <w:rPr>
                <w:spacing w:val="-1"/>
              </w:rPr>
              <w:t xml:space="preserve"> </w:t>
            </w:r>
            <w:r>
              <w:rPr>
                <w:spacing w:val="6"/>
              </w:rPr>
              <w:t>，由城市管理综合执法部门吊销</w:t>
            </w:r>
            <w:r>
              <w:t xml:space="preserve"> </w:t>
            </w:r>
            <w:r>
              <w:rPr>
                <w:spacing w:val="8"/>
              </w:rPr>
              <w:t>生活垃圾运输经营许可</w:t>
            </w:r>
            <w:r>
              <w:rPr>
                <w:spacing w:val="5"/>
              </w:rPr>
              <w:t xml:space="preserve">  </w:t>
            </w:r>
            <w:r>
              <w:rPr>
                <w:spacing w:val="8"/>
              </w:rPr>
              <w:t>。</w:t>
            </w:r>
          </w:p>
        </w:tc>
        <w:tc>
          <w:tcPr>
            <w:tcW w:w="851"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40"/>
            </w:pPr>
            <w:r>
              <w:rPr>
                <w:spacing w:val="-8"/>
              </w:rPr>
              <w:t>20000</w:t>
            </w:r>
          </w:p>
        </w:tc>
        <w:tc>
          <w:tcPr>
            <w:tcW w:w="567" w:type="dxa"/>
            <w:vAlign w:val="top"/>
          </w:tcPr>
          <w:p>
            <w:pPr>
              <w:rPr>
                <w:rFonts w:ascii="Arial"/>
                <w:sz w:val="21"/>
              </w:rPr>
            </w:pPr>
          </w:p>
        </w:tc>
        <w:tc>
          <w:tcPr>
            <w:tcW w:w="2303"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06" w:lineRule="auto"/>
              <w:jc w:val="right"/>
            </w:pPr>
            <w:r>
              <w:rPr>
                <w:spacing w:val="-5"/>
              </w:rPr>
              <w:t>1.运输车辆（ 4.5</w:t>
            </w:r>
            <w:r>
              <w:rPr>
                <w:spacing w:val="10"/>
              </w:rPr>
              <w:t xml:space="preserve"> </w:t>
            </w:r>
            <w:r>
              <w:rPr>
                <w:spacing w:val="-5"/>
              </w:rPr>
              <w:t>吨以下</w:t>
            </w:r>
            <w:r>
              <w:rPr>
                <w:spacing w:val="-24"/>
              </w:rPr>
              <w:t>），</w:t>
            </w:r>
            <w:r>
              <w:rPr>
                <w:spacing w:val="-5"/>
              </w:rPr>
              <w:t>系数</w:t>
            </w:r>
            <w:r>
              <w:rPr>
                <w:spacing w:val="10"/>
              </w:rPr>
              <w:t xml:space="preserve"> </w:t>
            </w:r>
            <w:r>
              <w:rPr>
                <w:spacing w:val="-5"/>
              </w:rPr>
              <w:t>1；</w:t>
            </w:r>
          </w:p>
          <w:p>
            <w:pPr>
              <w:pStyle w:val="6"/>
              <w:spacing w:before="25" w:line="221" w:lineRule="auto"/>
              <w:ind w:left="59" w:right="55" w:hanging="1"/>
            </w:pPr>
            <w:r>
              <w:rPr>
                <w:spacing w:val="3"/>
              </w:rPr>
              <w:t>2.运输车辆（ 4.5</w:t>
            </w:r>
            <w:r>
              <w:rPr>
                <w:spacing w:val="15"/>
                <w:w w:val="101"/>
              </w:rPr>
              <w:t xml:space="preserve"> </w:t>
            </w:r>
            <w:r>
              <w:rPr>
                <w:spacing w:val="3"/>
              </w:rPr>
              <w:t>吨以上</w:t>
            </w:r>
            <w:r>
              <w:rPr>
                <w:spacing w:val="-2"/>
              </w:rPr>
              <w:t>）</w:t>
            </w:r>
            <w:r>
              <w:rPr>
                <w:spacing w:val="5"/>
              </w:rPr>
              <w:t xml:space="preserve"> </w:t>
            </w:r>
            <w:r>
              <w:rPr>
                <w:spacing w:val="-2"/>
              </w:rPr>
              <w:t>，</w:t>
            </w:r>
            <w:r>
              <w:rPr>
                <w:spacing w:val="3"/>
              </w:rPr>
              <w:t>系数</w:t>
            </w:r>
            <w:r>
              <w:t xml:space="preserve"> </w:t>
            </w:r>
            <w:r>
              <w:rPr>
                <w:spacing w:val="-3"/>
              </w:rPr>
              <w:t>为 2；</w:t>
            </w:r>
          </w:p>
          <w:p>
            <w:pPr>
              <w:pStyle w:val="6"/>
              <w:spacing w:before="23" w:line="220" w:lineRule="auto"/>
              <w:ind w:left="63" w:right="55" w:hanging="6"/>
            </w:pPr>
            <w:r>
              <w:rPr>
                <w:spacing w:val="10"/>
              </w:rPr>
              <w:t>3.</w:t>
            </w:r>
            <w:r>
              <w:rPr>
                <w:spacing w:val="-17"/>
              </w:rPr>
              <w:t xml:space="preserve"> </w:t>
            </w:r>
            <w:r>
              <w:rPr>
                <w:spacing w:val="10"/>
              </w:rPr>
              <w:t>与生活垃圾混装混运 ，</w:t>
            </w:r>
            <w:r>
              <w:rPr>
                <w:spacing w:val="-20"/>
              </w:rPr>
              <w:t xml:space="preserve"> </w:t>
            </w:r>
            <w:r>
              <w:rPr>
                <w:spacing w:val="10"/>
              </w:rPr>
              <w:t>系数为</w:t>
            </w:r>
            <w:r>
              <w:t xml:space="preserve"> </w:t>
            </w:r>
            <w:r>
              <w:rPr>
                <w:spacing w:val="-2"/>
              </w:rPr>
              <w:t>1-2；</w:t>
            </w:r>
          </w:p>
          <w:p>
            <w:pPr>
              <w:pStyle w:val="6"/>
              <w:spacing w:before="22" w:line="223" w:lineRule="auto"/>
              <w:ind w:left="57" w:right="55" w:hanging="1"/>
            </w:pPr>
            <w:r>
              <w:rPr>
                <w:spacing w:val="11"/>
              </w:rPr>
              <w:t>4.</w:t>
            </w:r>
            <w:r>
              <w:rPr>
                <w:spacing w:val="-17"/>
              </w:rPr>
              <w:t xml:space="preserve"> </w:t>
            </w:r>
            <w:r>
              <w:rPr>
                <w:spacing w:val="11"/>
              </w:rPr>
              <w:t>与危险废物混装混运</w:t>
            </w:r>
            <w:r>
              <w:rPr>
                <w:spacing w:val="-6"/>
              </w:rPr>
              <w:t xml:space="preserve"> </w:t>
            </w:r>
            <w:r>
              <w:rPr>
                <w:spacing w:val="11"/>
              </w:rPr>
              <w:t>，</w:t>
            </w:r>
            <w:r>
              <w:rPr>
                <w:spacing w:val="-18"/>
              </w:rPr>
              <w:t xml:space="preserve"> </w:t>
            </w:r>
            <w:r>
              <w:rPr>
                <w:spacing w:val="11"/>
              </w:rPr>
              <w:t>系数为</w:t>
            </w:r>
            <w:r>
              <w:t xml:space="preserve"> 3-9。</w:t>
            </w:r>
          </w:p>
        </w:tc>
        <w:tc>
          <w:tcPr>
            <w:tcW w:w="1784"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6" w:lineRule="auto"/>
              <w:ind w:left="57" w:right="54"/>
              <w:jc w:val="both"/>
            </w:pPr>
            <w:r>
              <w:rPr>
                <w:spacing w:val="-5"/>
              </w:rPr>
              <w:t>罚款数额 ＝20000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spacing w:line="339" w:lineRule="auto"/>
              <w:rPr>
                <w:rFonts w:ascii="Arial"/>
                <w:sz w:val="21"/>
              </w:rPr>
            </w:pPr>
          </w:p>
          <w:p>
            <w:pPr>
              <w:spacing w:line="340" w:lineRule="auto"/>
              <w:rPr>
                <w:rFonts w:ascii="Arial"/>
                <w:sz w:val="21"/>
              </w:rPr>
            </w:pPr>
          </w:p>
          <w:p>
            <w:pPr>
              <w:pStyle w:val="6"/>
              <w:spacing w:before="60" w:line="230" w:lineRule="auto"/>
              <w:ind w:left="57" w:right="52" w:firstLine="9"/>
            </w:pPr>
            <w:r>
              <w:rPr>
                <w:spacing w:val="4"/>
              </w:rPr>
              <w:t>1.</w:t>
            </w:r>
            <w:r>
              <w:rPr>
                <w:spacing w:val="48"/>
                <w:w w:val="102"/>
              </w:rPr>
              <w:t xml:space="preserve"> </w:t>
            </w:r>
            <w:r>
              <w:rPr>
                <w:spacing w:val="4"/>
              </w:rPr>
              <w:t>存在下列情形的</w:t>
            </w:r>
            <w:r>
              <w:rPr>
                <w:spacing w:val="-16"/>
              </w:rPr>
              <w:t xml:space="preserve"> </w:t>
            </w:r>
            <w:r>
              <w:rPr>
                <w:spacing w:val="4"/>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before="22" w:line="229" w:lineRule="auto"/>
              <w:ind w:left="58" w:right="50" w:firstLine="2"/>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9"/>
              </w:rPr>
              <w:t>处罚决定前</w:t>
            </w:r>
            <w:r>
              <w:rPr>
                <w:spacing w:val="-10"/>
              </w:rPr>
              <w:t xml:space="preserve"> </w:t>
            </w:r>
            <w:r>
              <w:rPr>
                <w:spacing w:val="9"/>
              </w:rPr>
              <w:t>，要邀请城市管理部门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0"/>
              </w:rPr>
              <w:t xml:space="preserve"> </w:t>
            </w:r>
            <w:r>
              <w:rPr>
                <w:spacing w:val="9"/>
              </w:rPr>
              <w:t>，提请城市管理部门拟定接管方</w:t>
            </w:r>
            <w:r>
              <w:t xml:space="preserve"> </w:t>
            </w:r>
            <w:r>
              <w:rPr>
                <w:spacing w:val="3"/>
              </w:rPr>
              <w:t>案。</w:t>
            </w:r>
          </w:p>
        </w:tc>
        <w:tc>
          <w:tcPr>
            <w:tcW w:w="1212"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0" w:hRule="atLeast"/>
        </w:trPr>
        <w:tc>
          <w:tcPr>
            <w:tcW w:w="944"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404"/>
            </w:pPr>
            <w:r>
              <w:rPr>
                <w:spacing w:val="-10"/>
              </w:rPr>
              <w:t>19</w:t>
            </w:r>
          </w:p>
        </w:tc>
        <w:tc>
          <w:tcPr>
            <w:tcW w:w="1500"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10" w:lineRule="auto"/>
              <w:ind w:left="54"/>
            </w:pPr>
            <w:r>
              <w:rPr>
                <w:spacing w:val="13"/>
              </w:rPr>
              <w:t>建筑垃圾运输服务单</w:t>
            </w:r>
          </w:p>
          <w:p>
            <w:pPr>
              <w:pStyle w:val="6"/>
              <w:spacing w:before="22" w:line="210" w:lineRule="auto"/>
              <w:ind w:left="54"/>
            </w:pPr>
            <w:r>
              <w:rPr>
                <w:spacing w:val="13"/>
              </w:rPr>
              <w:t>位未按照规定使用电</w:t>
            </w:r>
          </w:p>
          <w:p>
            <w:pPr>
              <w:pStyle w:val="6"/>
              <w:spacing w:before="20" w:line="241" w:lineRule="auto"/>
              <w:ind w:left="56" w:right="58"/>
            </w:pPr>
            <w:r>
              <w:rPr>
                <w:spacing w:val="10"/>
              </w:rPr>
              <w:t>子运单</w:t>
            </w:r>
            <w:r>
              <w:rPr>
                <w:spacing w:val="-11"/>
              </w:rPr>
              <w:t xml:space="preserve"> </w:t>
            </w:r>
            <w:r>
              <w:rPr>
                <w:spacing w:val="10"/>
              </w:rPr>
              <w:t>，如实记录建</w:t>
            </w:r>
            <w:r>
              <w:t xml:space="preserve"> </w:t>
            </w:r>
            <w:r>
              <w:rPr>
                <w:spacing w:val="9"/>
              </w:rPr>
              <w:t>筑垃圾处置情况</w:t>
            </w:r>
          </w:p>
        </w:tc>
        <w:tc>
          <w:tcPr>
            <w:tcW w:w="2788"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11" w:lineRule="auto"/>
              <w:ind w:left="55"/>
            </w:pPr>
            <w:r>
              <w:rPr>
                <w:spacing w:val="7"/>
              </w:rPr>
              <w:t>违反条款</w:t>
            </w:r>
            <w:r>
              <w:rPr>
                <w:spacing w:val="-10"/>
              </w:rPr>
              <w:t xml:space="preserve"> </w:t>
            </w:r>
            <w:r>
              <w:rPr>
                <w:spacing w:val="7"/>
              </w:rPr>
              <w:t>：第十九条第二款</w:t>
            </w:r>
          </w:p>
          <w:p>
            <w:pPr>
              <w:pStyle w:val="6"/>
              <w:spacing w:before="20" w:line="236" w:lineRule="auto"/>
              <w:ind w:left="54" w:right="54"/>
            </w:pPr>
            <w:r>
              <w:rPr>
                <w:spacing w:val="10"/>
              </w:rPr>
              <w:t>处罚条款</w:t>
            </w:r>
            <w:r>
              <w:rPr>
                <w:spacing w:val="-9"/>
              </w:rPr>
              <w:t xml:space="preserve"> </w:t>
            </w:r>
            <w:r>
              <w:rPr>
                <w:spacing w:val="10"/>
              </w:rPr>
              <w:t>：第四十条第二款</w:t>
            </w:r>
            <w:r>
              <w:rPr>
                <w:spacing w:val="2"/>
              </w:rPr>
              <w:t xml:space="preserve">  </w:t>
            </w:r>
            <w:r>
              <w:rPr>
                <w:spacing w:val="10"/>
              </w:rPr>
              <w:t>责令限期改</w:t>
            </w:r>
            <w:r>
              <w:t xml:space="preserve"> </w:t>
            </w:r>
            <w:r>
              <w:rPr>
                <w:spacing w:val="2"/>
              </w:rPr>
              <w:t>正</w:t>
            </w:r>
            <w:r>
              <w:rPr>
                <w:spacing w:val="7"/>
              </w:rPr>
              <w:t xml:space="preserve"> </w:t>
            </w:r>
            <w:r>
              <w:rPr>
                <w:spacing w:val="2"/>
              </w:rPr>
              <w:t>，处 1000 元以上</w:t>
            </w:r>
            <w:r>
              <w:rPr>
                <w:spacing w:val="12"/>
                <w:w w:val="102"/>
              </w:rPr>
              <w:t xml:space="preserve"> </w:t>
            </w:r>
            <w:r>
              <w:rPr>
                <w:spacing w:val="2"/>
              </w:rPr>
              <w:t>1 万元以下罚款</w:t>
            </w:r>
            <w:r>
              <w:rPr>
                <w:spacing w:val="-12"/>
              </w:rPr>
              <w:t xml:space="preserve"> </w:t>
            </w:r>
            <w:r>
              <w:rPr>
                <w:spacing w:val="2"/>
              </w:rPr>
              <w:t>；情</w:t>
            </w:r>
            <w:r>
              <w:t xml:space="preserve"> </w:t>
            </w:r>
            <w:r>
              <w:rPr>
                <w:spacing w:val="6"/>
              </w:rPr>
              <w:t>节严重的</w:t>
            </w:r>
            <w:r>
              <w:rPr>
                <w:spacing w:val="-1"/>
              </w:rPr>
              <w:t xml:space="preserve"> </w:t>
            </w:r>
            <w:r>
              <w:rPr>
                <w:spacing w:val="6"/>
              </w:rPr>
              <w:t>，由城市管理综合执法部门依法</w:t>
            </w:r>
            <w:r>
              <w:t xml:space="preserve"> </w:t>
            </w:r>
            <w:r>
              <w:rPr>
                <w:spacing w:val="8"/>
              </w:rPr>
              <w:t>吊销生活垃圾运输经营许可。</w:t>
            </w:r>
          </w:p>
        </w:tc>
        <w:tc>
          <w:tcPr>
            <w:tcW w:w="851"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282"/>
            </w:pPr>
            <w:r>
              <w:rPr>
                <w:spacing w:val="-9"/>
              </w:rPr>
              <w:t>1000</w:t>
            </w:r>
          </w:p>
        </w:tc>
        <w:tc>
          <w:tcPr>
            <w:tcW w:w="567" w:type="dxa"/>
            <w:vAlign w:val="top"/>
          </w:tcPr>
          <w:p>
            <w:pPr>
              <w:rPr>
                <w:rFonts w:ascii="Arial"/>
                <w:sz w:val="21"/>
              </w:rPr>
            </w:pPr>
          </w:p>
        </w:tc>
        <w:tc>
          <w:tcPr>
            <w:tcW w:w="2303" w:type="dxa"/>
            <w:vAlign w:val="top"/>
          </w:tcPr>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21" w:lineRule="auto"/>
              <w:ind w:left="56" w:right="55" w:firstLine="8"/>
            </w:pPr>
            <w:r>
              <w:rPr>
                <w:spacing w:val="6"/>
              </w:rPr>
              <w:t>1.有电子运单的未如实记录的，系</w:t>
            </w:r>
            <w:r>
              <w:rPr>
                <w:spacing w:val="5"/>
              </w:rPr>
              <w:t xml:space="preserve"> </w:t>
            </w:r>
            <w:r>
              <w:rPr>
                <w:spacing w:val="2"/>
              </w:rPr>
              <w:t>数为 0-4；</w:t>
            </w:r>
          </w:p>
          <w:p>
            <w:pPr>
              <w:pStyle w:val="6"/>
              <w:spacing w:before="22" w:line="210" w:lineRule="auto"/>
              <w:jc w:val="right"/>
            </w:pPr>
            <w:r>
              <w:rPr>
                <w:spacing w:val="4"/>
              </w:rPr>
              <w:t>2.未建立电子运单的，系数为5-9。</w:t>
            </w:r>
          </w:p>
        </w:tc>
        <w:tc>
          <w:tcPr>
            <w:tcW w:w="1784" w:type="dxa"/>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pStyle w:val="6"/>
              <w:spacing w:before="60" w:line="237" w:lineRule="auto"/>
              <w:ind w:left="57" w:right="56"/>
            </w:pPr>
            <w:r>
              <w:rPr>
                <w:spacing w:val="-3"/>
              </w:rPr>
              <w:t>罚款数额＝</w:t>
            </w:r>
            <w:r>
              <w:rPr>
                <w:spacing w:val="-9"/>
              </w:rPr>
              <w:t xml:space="preserve"> </w:t>
            </w:r>
            <w:r>
              <w:rPr>
                <w:spacing w:val="-3"/>
              </w:rPr>
              <w:t>1000 ×（1＋情</w:t>
            </w:r>
            <w:r>
              <w:t xml:space="preserve"> </w:t>
            </w:r>
            <w:r>
              <w:rPr>
                <w:spacing w:val="6"/>
              </w:rPr>
              <w:t>节系数+变量系数）</w:t>
            </w:r>
          </w:p>
        </w:tc>
        <w:tc>
          <w:tcPr>
            <w:tcW w:w="2384" w:type="dxa"/>
            <w:vAlign w:val="top"/>
          </w:tcPr>
          <w:p>
            <w:pPr>
              <w:pStyle w:val="6"/>
              <w:spacing w:before="256" w:line="229" w:lineRule="auto"/>
              <w:ind w:left="57" w:right="52" w:firstLine="9"/>
            </w:pPr>
            <w:r>
              <w:rPr>
                <w:spacing w:val="4"/>
              </w:rPr>
              <w:t>1.</w:t>
            </w:r>
            <w:r>
              <w:rPr>
                <w:spacing w:val="48"/>
                <w:w w:val="102"/>
              </w:rPr>
              <w:t xml:space="preserve"> </w:t>
            </w:r>
            <w:r>
              <w:rPr>
                <w:spacing w:val="4"/>
              </w:rPr>
              <w:t>存在下列情形的</w:t>
            </w:r>
            <w:r>
              <w:rPr>
                <w:spacing w:val="-16"/>
              </w:rPr>
              <w:t xml:space="preserve"> </w:t>
            </w:r>
            <w:r>
              <w:rPr>
                <w:spacing w:val="4"/>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before="22" w:line="229" w:lineRule="auto"/>
              <w:ind w:left="58" w:right="50" w:firstLine="2"/>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9"/>
              </w:rPr>
              <w:t>处罚决定前</w:t>
            </w:r>
            <w:r>
              <w:rPr>
                <w:spacing w:val="-10"/>
              </w:rPr>
              <w:t xml:space="preserve"> </w:t>
            </w:r>
            <w:r>
              <w:rPr>
                <w:spacing w:val="9"/>
              </w:rPr>
              <w:t>，要邀请城市管理部门</w:t>
            </w:r>
            <w:r>
              <w:t xml:space="preserve"> </w:t>
            </w:r>
            <w:r>
              <w:rPr>
                <w:spacing w:val="9"/>
              </w:rPr>
              <w:t>共同会商</w:t>
            </w:r>
            <w:r>
              <w:rPr>
                <w:spacing w:val="-10"/>
              </w:rPr>
              <w:t xml:space="preserve"> </w:t>
            </w:r>
            <w:r>
              <w:rPr>
                <w:spacing w:val="9"/>
              </w:rPr>
              <w:t>；对于可能影响公共利益</w:t>
            </w:r>
            <w:r>
              <w:t xml:space="preserve"> </w:t>
            </w:r>
            <w:r>
              <w:rPr>
                <w:spacing w:val="9"/>
              </w:rPr>
              <w:t>的</w:t>
            </w:r>
            <w:r>
              <w:rPr>
                <w:spacing w:val="-10"/>
              </w:rPr>
              <w:t xml:space="preserve"> </w:t>
            </w:r>
            <w:r>
              <w:rPr>
                <w:spacing w:val="9"/>
              </w:rPr>
              <w:t>，提请城市管理部门拟定接管方</w:t>
            </w:r>
            <w:r>
              <w:t xml:space="preserve"> </w:t>
            </w:r>
            <w:r>
              <w:rPr>
                <w:spacing w:val="3"/>
              </w:rPr>
              <w:t>案。</w:t>
            </w:r>
          </w:p>
        </w:tc>
        <w:tc>
          <w:tcPr>
            <w:tcW w:w="1212"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944" w:type="dxa"/>
            <w:vAlign w:val="top"/>
          </w:tcPr>
          <w:p>
            <w:pPr>
              <w:pStyle w:val="6"/>
              <w:spacing w:before="257" w:line="228" w:lineRule="auto"/>
              <w:ind w:left="398"/>
            </w:pPr>
            <w:r>
              <w:rPr>
                <w:spacing w:val="-7"/>
              </w:rPr>
              <w:t>20</w:t>
            </w:r>
          </w:p>
        </w:tc>
        <w:tc>
          <w:tcPr>
            <w:tcW w:w="1500" w:type="dxa"/>
            <w:vAlign w:val="top"/>
          </w:tcPr>
          <w:p>
            <w:pPr>
              <w:pStyle w:val="6"/>
              <w:spacing w:before="142" w:line="211" w:lineRule="auto"/>
              <w:ind w:left="53"/>
            </w:pPr>
            <w:r>
              <w:rPr>
                <w:spacing w:val="13"/>
              </w:rPr>
              <w:t>施工单位未编制建筑</w:t>
            </w:r>
          </w:p>
          <w:p>
            <w:pPr>
              <w:pStyle w:val="6"/>
              <w:spacing w:before="21" w:line="210" w:lineRule="auto"/>
              <w:ind w:left="56"/>
            </w:pPr>
            <w:r>
              <w:rPr>
                <w:spacing w:val="9"/>
              </w:rPr>
              <w:t>垃圾处理方案报备案</w:t>
            </w:r>
          </w:p>
        </w:tc>
        <w:tc>
          <w:tcPr>
            <w:tcW w:w="2788" w:type="dxa"/>
            <w:vAlign w:val="top"/>
          </w:tcPr>
          <w:p>
            <w:pPr>
              <w:pStyle w:val="6"/>
              <w:spacing w:before="40" w:line="211" w:lineRule="auto"/>
              <w:ind w:left="55"/>
            </w:pPr>
            <w:r>
              <w:rPr>
                <w:spacing w:val="7"/>
              </w:rPr>
              <w:t>违反条款</w:t>
            </w:r>
            <w:r>
              <w:rPr>
                <w:spacing w:val="-12"/>
              </w:rPr>
              <w:t xml:space="preserve"> </w:t>
            </w:r>
            <w:r>
              <w:rPr>
                <w:spacing w:val="7"/>
              </w:rPr>
              <w:t>：第二十条第一款</w:t>
            </w:r>
          </w:p>
          <w:p>
            <w:pPr>
              <w:pStyle w:val="6"/>
              <w:spacing w:before="1" w:line="188" w:lineRule="auto"/>
              <w:ind w:left="55" w:right="1" w:hanging="1"/>
            </w:pPr>
            <w:r>
              <w:rPr>
                <w:spacing w:val="10"/>
              </w:rPr>
              <w:t>处罚条款</w:t>
            </w:r>
            <w:r>
              <w:rPr>
                <w:spacing w:val="-9"/>
              </w:rPr>
              <w:t xml:space="preserve"> </w:t>
            </w:r>
            <w:r>
              <w:rPr>
                <w:spacing w:val="10"/>
              </w:rPr>
              <w:t>：第四十一条第一款</w:t>
            </w:r>
            <w:r>
              <w:rPr>
                <w:spacing w:val="2"/>
              </w:rPr>
              <w:t xml:space="preserve">  </w:t>
            </w:r>
            <w:r>
              <w:rPr>
                <w:spacing w:val="10"/>
              </w:rPr>
              <w:t>责令限期</w:t>
            </w:r>
            <w:r>
              <w:t xml:space="preserve">  </w:t>
            </w:r>
            <w:r>
              <w:rPr>
                <w:spacing w:val="2"/>
              </w:rPr>
              <w:t>改正，处 10 万元以上 100 万元以下罚款。</w:t>
            </w:r>
          </w:p>
        </w:tc>
        <w:tc>
          <w:tcPr>
            <w:tcW w:w="851" w:type="dxa"/>
            <w:vAlign w:val="top"/>
          </w:tcPr>
          <w:p>
            <w:pPr>
              <w:pStyle w:val="6"/>
              <w:spacing w:before="257" w:line="228" w:lineRule="auto"/>
              <w:ind w:left="207"/>
            </w:pPr>
            <w:r>
              <w:rPr>
                <w:spacing w:val="-9"/>
              </w:rPr>
              <w:t>100000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141" w:line="239" w:lineRule="auto"/>
              <w:ind w:left="91" w:right="54" w:hanging="34"/>
            </w:pPr>
            <w:r>
              <w:rPr>
                <w:spacing w:val="-3"/>
              </w:rPr>
              <w:t>罚款</w:t>
            </w:r>
            <w:r>
              <w:rPr>
                <w:spacing w:val="-19"/>
              </w:rPr>
              <w:t xml:space="preserve"> </w:t>
            </w:r>
            <w:r>
              <w:rPr>
                <w:spacing w:val="-3"/>
              </w:rPr>
              <w:t>数额</w:t>
            </w:r>
            <w:r>
              <w:rPr>
                <w:spacing w:val="-21"/>
              </w:rPr>
              <w:t xml:space="preserve"> </w:t>
            </w:r>
            <w:r>
              <w:rPr>
                <w:spacing w:val="-3"/>
              </w:rPr>
              <w:t>＝</w:t>
            </w:r>
            <w:r>
              <w:rPr>
                <w:spacing w:val="-13"/>
              </w:rPr>
              <w:t xml:space="preserve"> </w:t>
            </w:r>
            <w:r>
              <w:rPr>
                <w:spacing w:val="-3"/>
              </w:rPr>
              <w:t>100000</w:t>
            </w:r>
            <w:r>
              <w:rPr>
                <w:spacing w:val="13"/>
              </w:rPr>
              <w:t xml:space="preserve"> </w:t>
            </w:r>
            <w:r>
              <w:rPr>
                <w:spacing w:val="-3"/>
              </w:rPr>
              <w:t>×（</w:t>
            </w:r>
            <w:r>
              <w:rPr>
                <w:spacing w:val="22"/>
              </w:rPr>
              <w:t xml:space="preserve"> </w:t>
            </w:r>
            <w:r>
              <w:rPr>
                <w:spacing w:val="-3"/>
              </w:rPr>
              <w:t>1</w:t>
            </w:r>
            <w:r>
              <w:t xml:space="preserve"> </w:t>
            </w:r>
            <w:r>
              <w:rPr>
                <w:spacing w:val="3"/>
              </w:rPr>
              <w:t>+ 情节系数+区域系数）</w:t>
            </w:r>
          </w:p>
        </w:tc>
        <w:tc>
          <w:tcPr>
            <w:tcW w:w="2384" w:type="dxa"/>
            <w:vAlign w:val="top"/>
          </w:tcPr>
          <w:p>
            <w:pPr>
              <w:rPr>
                <w:rFonts w:ascii="Arial"/>
                <w:sz w:val="21"/>
              </w:rPr>
            </w:pPr>
          </w:p>
        </w:tc>
        <w:tc>
          <w:tcPr>
            <w:tcW w:w="1212" w:type="dxa"/>
            <w:vAlign w:val="top"/>
          </w:tcPr>
          <w:p>
            <w:pPr>
              <w:pStyle w:val="6"/>
              <w:spacing w:before="141"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0" w:hRule="atLeast"/>
        </w:trPr>
        <w:tc>
          <w:tcPr>
            <w:tcW w:w="944" w:type="dxa"/>
            <w:vAlign w:val="top"/>
          </w:tcPr>
          <w:p>
            <w:pPr>
              <w:spacing w:line="278" w:lineRule="auto"/>
              <w:rPr>
                <w:rFonts w:ascii="Arial"/>
                <w:sz w:val="21"/>
              </w:rPr>
            </w:pPr>
          </w:p>
          <w:p>
            <w:pPr>
              <w:spacing w:line="278" w:lineRule="auto"/>
              <w:rPr>
                <w:rFonts w:ascii="Arial"/>
                <w:sz w:val="21"/>
              </w:rPr>
            </w:pPr>
          </w:p>
          <w:p>
            <w:pPr>
              <w:pStyle w:val="6"/>
              <w:spacing w:before="60" w:line="230" w:lineRule="auto"/>
              <w:ind w:left="398"/>
            </w:pPr>
            <w:r>
              <w:rPr>
                <w:spacing w:val="-7"/>
              </w:rPr>
              <w:t>21</w:t>
            </w:r>
          </w:p>
        </w:tc>
        <w:tc>
          <w:tcPr>
            <w:tcW w:w="1500" w:type="dxa"/>
            <w:vAlign w:val="top"/>
          </w:tcPr>
          <w:p>
            <w:pPr>
              <w:spacing w:line="439" w:lineRule="auto"/>
              <w:rPr>
                <w:rFonts w:ascii="Arial"/>
                <w:sz w:val="21"/>
              </w:rPr>
            </w:pPr>
          </w:p>
          <w:p>
            <w:pPr>
              <w:pStyle w:val="6"/>
              <w:spacing w:before="60" w:line="242" w:lineRule="auto"/>
              <w:ind w:left="54" w:right="58" w:hanging="1"/>
            </w:pPr>
            <w:r>
              <w:rPr>
                <w:spacing w:val="13"/>
              </w:rPr>
              <w:t>施工单位未及时清运</w:t>
            </w:r>
            <w:r>
              <w:rPr>
                <w:spacing w:val="5"/>
              </w:rPr>
              <w:t xml:space="preserve"> </w:t>
            </w:r>
            <w:r>
              <w:rPr>
                <w:spacing w:val="8"/>
              </w:rPr>
              <w:t>建筑垃圾</w:t>
            </w:r>
          </w:p>
        </w:tc>
        <w:tc>
          <w:tcPr>
            <w:tcW w:w="2788" w:type="dxa"/>
            <w:vAlign w:val="top"/>
          </w:tcPr>
          <w:p>
            <w:pPr>
              <w:spacing w:line="324" w:lineRule="auto"/>
              <w:rPr>
                <w:rFonts w:ascii="Arial"/>
                <w:sz w:val="21"/>
              </w:rPr>
            </w:pPr>
          </w:p>
          <w:p>
            <w:pPr>
              <w:pStyle w:val="6"/>
              <w:spacing w:before="61" w:line="211" w:lineRule="auto"/>
              <w:ind w:left="55"/>
            </w:pPr>
            <w:r>
              <w:rPr>
                <w:spacing w:val="7"/>
              </w:rPr>
              <w:t>违反条款</w:t>
            </w:r>
            <w:r>
              <w:rPr>
                <w:spacing w:val="-12"/>
              </w:rPr>
              <w:t xml:space="preserve"> </w:t>
            </w:r>
            <w:r>
              <w:rPr>
                <w:spacing w:val="7"/>
              </w:rPr>
              <w:t>：第二十条第二款</w:t>
            </w:r>
          </w:p>
          <w:p>
            <w:pPr>
              <w:pStyle w:val="6"/>
              <w:spacing w:before="21" w:line="239" w:lineRule="auto"/>
              <w:ind w:left="55" w:right="1" w:hanging="1"/>
            </w:pPr>
            <w:r>
              <w:rPr>
                <w:spacing w:val="7"/>
              </w:rPr>
              <w:t>处罚条款：第四十一条第二款</w:t>
            </w:r>
            <w:r>
              <w:rPr>
                <w:spacing w:val="15"/>
                <w:w w:val="101"/>
              </w:rPr>
              <w:t xml:space="preserve">   </w:t>
            </w:r>
            <w:r>
              <w:rPr>
                <w:spacing w:val="7"/>
              </w:rPr>
              <w:t>责令限期</w:t>
            </w:r>
            <w:r>
              <w:t xml:space="preserve">  </w:t>
            </w:r>
            <w:r>
              <w:rPr>
                <w:spacing w:val="2"/>
              </w:rPr>
              <w:t>改正，处 10 万元以上 100 万元以下罚款。</w:t>
            </w:r>
          </w:p>
        </w:tc>
        <w:tc>
          <w:tcPr>
            <w:tcW w:w="851" w:type="dxa"/>
            <w:vAlign w:val="top"/>
          </w:tcPr>
          <w:p>
            <w:pPr>
              <w:spacing w:line="278" w:lineRule="auto"/>
              <w:rPr>
                <w:rFonts w:ascii="Arial"/>
                <w:sz w:val="21"/>
              </w:rPr>
            </w:pPr>
          </w:p>
          <w:p>
            <w:pPr>
              <w:spacing w:line="278" w:lineRule="auto"/>
              <w:rPr>
                <w:rFonts w:ascii="Arial"/>
                <w:sz w:val="21"/>
              </w:rPr>
            </w:pPr>
          </w:p>
          <w:p>
            <w:pPr>
              <w:pStyle w:val="6"/>
              <w:spacing w:before="60" w:line="228" w:lineRule="auto"/>
              <w:ind w:left="207"/>
            </w:pPr>
            <w:r>
              <w:rPr>
                <w:spacing w:val="-9"/>
              </w:rPr>
              <w:t>100000</w:t>
            </w:r>
          </w:p>
        </w:tc>
        <w:tc>
          <w:tcPr>
            <w:tcW w:w="567" w:type="dxa"/>
            <w:vAlign w:val="top"/>
          </w:tcPr>
          <w:p>
            <w:pPr>
              <w:rPr>
                <w:rFonts w:ascii="Arial"/>
                <w:sz w:val="21"/>
              </w:rPr>
            </w:pPr>
          </w:p>
        </w:tc>
        <w:tc>
          <w:tcPr>
            <w:tcW w:w="2303" w:type="dxa"/>
            <w:vAlign w:val="top"/>
          </w:tcPr>
          <w:p>
            <w:pPr>
              <w:spacing w:line="326" w:lineRule="auto"/>
              <w:rPr>
                <w:rFonts w:ascii="Arial"/>
                <w:sz w:val="21"/>
              </w:rPr>
            </w:pPr>
          </w:p>
          <w:p>
            <w:pPr>
              <w:pStyle w:val="6"/>
              <w:spacing w:before="60" w:line="231" w:lineRule="auto"/>
              <w:ind w:left="61" w:right="84" w:hanging="5"/>
            </w:pPr>
            <w:r>
              <w:rPr>
                <w:spacing w:val="4"/>
              </w:rPr>
              <w:t>未清运垃圾面积在 10</w:t>
            </w:r>
            <w:r>
              <w:rPr>
                <w:spacing w:val="25"/>
              </w:rPr>
              <w:t xml:space="preserve"> </w:t>
            </w:r>
            <w:r>
              <w:rPr>
                <w:spacing w:val="4"/>
              </w:rPr>
              <w:t>㎡以下的，</w:t>
            </w:r>
            <w:r>
              <w:t xml:space="preserve"> </w:t>
            </w:r>
            <w:r>
              <w:rPr>
                <w:spacing w:val="-7"/>
              </w:rPr>
              <w:t>系数 0</w:t>
            </w:r>
            <w:r>
              <w:rPr>
                <w:spacing w:val="-4"/>
              </w:rPr>
              <w:t xml:space="preserve"> </w:t>
            </w:r>
            <w:r>
              <w:rPr>
                <w:spacing w:val="-7"/>
              </w:rPr>
              <w:t>；11 －15</w:t>
            </w:r>
            <w:r>
              <w:rPr>
                <w:spacing w:val="15"/>
                <w:w w:val="102"/>
              </w:rPr>
              <w:t xml:space="preserve"> </w:t>
            </w:r>
            <w:r>
              <w:rPr>
                <w:spacing w:val="-7"/>
              </w:rPr>
              <w:t>㎡ ，系数 2</w:t>
            </w:r>
            <w:r>
              <w:rPr>
                <w:spacing w:val="-16"/>
              </w:rPr>
              <w:t xml:space="preserve"> </w:t>
            </w:r>
            <w:r>
              <w:rPr>
                <w:spacing w:val="-7"/>
              </w:rPr>
              <w:t>；16 -</w:t>
            </w:r>
          </w:p>
          <w:p>
            <w:pPr>
              <w:pStyle w:val="6"/>
              <w:spacing w:line="209" w:lineRule="auto"/>
              <w:ind w:left="58"/>
            </w:pPr>
            <w:r>
              <w:rPr>
                <w:spacing w:val="-2"/>
              </w:rPr>
              <w:t>20</w:t>
            </w:r>
            <w:r>
              <w:rPr>
                <w:spacing w:val="16"/>
              </w:rPr>
              <w:t xml:space="preserve"> </w:t>
            </w:r>
            <w:r>
              <w:rPr>
                <w:spacing w:val="-2"/>
              </w:rPr>
              <w:t>㎡ ，系数 4</w:t>
            </w:r>
            <w:r>
              <w:rPr>
                <w:spacing w:val="-16"/>
              </w:rPr>
              <w:t xml:space="preserve"> </w:t>
            </w:r>
            <w:r>
              <w:rPr>
                <w:spacing w:val="-2"/>
              </w:rPr>
              <w:t>，以此类推。</w:t>
            </w:r>
          </w:p>
        </w:tc>
        <w:tc>
          <w:tcPr>
            <w:tcW w:w="1784" w:type="dxa"/>
            <w:vAlign w:val="top"/>
          </w:tcPr>
          <w:p>
            <w:pPr>
              <w:spacing w:line="324" w:lineRule="auto"/>
              <w:rPr>
                <w:rFonts w:ascii="Arial"/>
                <w:sz w:val="21"/>
              </w:rPr>
            </w:pPr>
          </w:p>
          <w:p>
            <w:pPr>
              <w:pStyle w:val="6"/>
              <w:spacing w:before="60" w:line="236" w:lineRule="auto"/>
              <w:ind w:left="57" w:right="54"/>
              <w:jc w:val="both"/>
            </w:pPr>
            <w:r>
              <w:rPr>
                <w:spacing w:val="-3"/>
              </w:rPr>
              <w:t>罚款</w:t>
            </w:r>
            <w:r>
              <w:rPr>
                <w:spacing w:val="-19"/>
              </w:rPr>
              <w:t xml:space="preserve"> </w:t>
            </w:r>
            <w:r>
              <w:rPr>
                <w:spacing w:val="-3"/>
              </w:rPr>
              <w:t>数额</w:t>
            </w:r>
            <w:r>
              <w:rPr>
                <w:spacing w:val="-21"/>
              </w:rPr>
              <w:t xml:space="preserve"> </w:t>
            </w:r>
            <w:r>
              <w:rPr>
                <w:spacing w:val="-3"/>
              </w:rPr>
              <w:t>＝</w:t>
            </w:r>
            <w:r>
              <w:rPr>
                <w:spacing w:val="-13"/>
              </w:rPr>
              <w:t xml:space="preserve"> </w:t>
            </w:r>
            <w:r>
              <w:rPr>
                <w:spacing w:val="-3"/>
              </w:rPr>
              <w:t>100000</w:t>
            </w:r>
            <w:r>
              <w:rPr>
                <w:spacing w:val="13"/>
              </w:rPr>
              <w:t xml:space="preserve"> </w:t>
            </w:r>
            <w:r>
              <w:rPr>
                <w:spacing w:val="-3"/>
              </w:rPr>
              <w:t>×（</w:t>
            </w:r>
            <w:r>
              <w:rPr>
                <w:spacing w:val="22"/>
              </w:rPr>
              <w:t xml:space="preserve"> </w:t>
            </w:r>
            <w:r>
              <w:rPr>
                <w:spacing w:val="-3"/>
              </w:rPr>
              <w:t>1</w:t>
            </w:r>
            <w:r>
              <w:t xml:space="preserve"> </w:t>
            </w:r>
            <w:r>
              <w:rPr>
                <w:spacing w:val="2"/>
              </w:rPr>
              <w:t>+ 情节系数+变量系数+</w:t>
            </w:r>
            <w:r>
              <w:rPr>
                <w:spacing w:val="-15"/>
              </w:rPr>
              <w:t xml:space="preserve"> </w:t>
            </w:r>
            <w:r>
              <w:rPr>
                <w:spacing w:val="2"/>
              </w:rPr>
              <w:t>区</w:t>
            </w:r>
            <w:r>
              <w:t xml:space="preserve"> </w:t>
            </w:r>
            <w:r>
              <w:rPr>
                <w:spacing w:val="9"/>
              </w:rPr>
              <w:t>域系数）</w:t>
            </w:r>
          </w:p>
        </w:tc>
        <w:tc>
          <w:tcPr>
            <w:tcW w:w="2384" w:type="dxa"/>
            <w:vAlign w:val="top"/>
          </w:tcPr>
          <w:p>
            <w:pPr>
              <w:rPr>
                <w:rFonts w:ascii="Arial"/>
                <w:sz w:val="21"/>
              </w:rPr>
            </w:pPr>
          </w:p>
        </w:tc>
        <w:tc>
          <w:tcPr>
            <w:tcW w:w="1212" w:type="dxa"/>
            <w:vAlign w:val="top"/>
          </w:tcPr>
          <w:p>
            <w:pPr>
              <w:spacing w:line="43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9" w:hRule="atLeast"/>
        </w:trPr>
        <w:tc>
          <w:tcPr>
            <w:tcW w:w="944" w:type="dxa"/>
            <w:vAlign w:val="top"/>
          </w:tcPr>
          <w:p>
            <w:pPr>
              <w:spacing w:line="272" w:lineRule="auto"/>
              <w:rPr>
                <w:rFonts w:ascii="Arial"/>
                <w:sz w:val="21"/>
              </w:rPr>
            </w:pPr>
          </w:p>
          <w:p>
            <w:pPr>
              <w:spacing w:line="272" w:lineRule="auto"/>
              <w:rPr>
                <w:rFonts w:ascii="Arial"/>
                <w:sz w:val="21"/>
              </w:rPr>
            </w:pPr>
          </w:p>
          <w:p>
            <w:pPr>
              <w:spacing w:line="273" w:lineRule="auto"/>
              <w:rPr>
                <w:rFonts w:ascii="Arial"/>
                <w:sz w:val="21"/>
              </w:rPr>
            </w:pPr>
          </w:p>
          <w:p>
            <w:pPr>
              <w:pStyle w:val="6"/>
              <w:spacing w:before="60" w:line="230" w:lineRule="auto"/>
              <w:ind w:left="398"/>
            </w:pPr>
            <w:r>
              <w:rPr>
                <w:spacing w:val="-7"/>
              </w:rPr>
              <w:t>22</w:t>
            </w:r>
          </w:p>
        </w:tc>
        <w:tc>
          <w:tcPr>
            <w:tcW w:w="1500" w:type="dxa"/>
            <w:vAlign w:val="top"/>
          </w:tcPr>
          <w:p>
            <w:pPr>
              <w:spacing w:line="471" w:lineRule="auto"/>
              <w:rPr>
                <w:rFonts w:ascii="Arial"/>
                <w:sz w:val="21"/>
              </w:rPr>
            </w:pPr>
          </w:p>
          <w:p>
            <w:pPr>
              <w:pStyle w:val="6"/>
              <w:spacing w:before="60" w:line="211" w:lineRule="auto"/>
              <w:ind w:left="53"/>
            </w:pPr>
            <w:r>
              <w:rPr>
                <w:spacing w:val="13"/>
              </w:rPr>
              <w:t>施工单位未按照规定</w:t>
            </w:r>
          </w:p>
          <w:p>
            <w:pPr>
              <w:pStyle w:val="6"/>
              <w:spacing w:before="21" w:line="211" w:lineRule="auto"/>
              <w:ind w:left="54"/>
            </w:pPr>
            <w:r>
              <w:rPr>
                <w:spacing w:val="13"/>
              </w:rPr>
              <w:t>对施工过程中产生的</w:t>
            </w:r>
          </w:p>
          <w:p>
            <w:pPr>
              <w:pStyle w:val="6"/>
              <w:spacing w:before="21" w:line="239" w:lineRule="auto"/>
              <w:ind w:left="54" w:right="58"/>
            </w:pPr>
            <w:r>
              <w:rPr>
                <w:spacing w:val="13"/>
              </w:rPr>
              <w:t>建筑垃圾进行资源化</w:t>
            </w:r>
            <w:r>
              <w:rPr>
                <w:spacing w:val="3"/>
              </w:rPr>
              <w:t xml:space="preserve"> </w:t>
            </w:r>
            <w:r>
              <w:rPr>
                <w:spacing w:val="9"/>
              </w:rPr>
              <w:t>利用或者处置</w:t>
            </w:r>
          </w:p>
        </w:tc>
        <w:tc>
          <w:tcPr>
            <w:tcW w:w="2788" w:type="dxa"/>
            <w:vAlign w:val="top"/>
          </w:tcPr>
          <w:p>
            <w:pPr>
              <w:spacing w:line="293" w:lineRule="auto"/>
              <w:rPr>
                <w:rFonts w:ascii="Arial"/>
                <w:sz w:val="21"/>
              </w:rPr>
            </w:pPr>
          </w:p>
          <w:p>
            <w:pPr>
              <w:spacing w:line="294" w:lineRule="auto"/>
              <w:rPr>
                <w:rFonts w:ascii="Arial"/>
                <w:sz w:val="21"/>
              </w:rPr>
            </w:pPr>
          </w:p>
          <w:p>
            <w:pPr>
              <w:pStyle w:val="6"/>
              <w:spacing w:before="61" w:line="211" w:lineRule="auto"/>
              <w:ind w:left="55"/>
            </w:pPr>
            <w:r>
              <w:rPr>
                <w:spacing w:val="7"/>
              </w:rPr>
              <w:t>违反条款</w:t>
            </w:r>
            <w:r>
              <w:rPr>
                <w:spacing w:val="-10"/>
              </w:rPr>
              <w:t xml:space="preserve"> </w:t>
            </w:r>
            <w:r>
              <w:rPr>
                <w:spacing w:val="7"/>
              </w:rPr>
              <w:t>：第二十条第二款</w:t>
            </w:r>
          </w:p>
          <w:p>
            <w:pPr>
              <w:pStyle w:val="6"/>
              <w:spacing w:before="19" w:line="241" w:lineRule="auto"/>
              <w:ind w:left="55" w:right="1" w:hanging="1"/>
            </w:pPr>
            <w:r>
              <w:rPr>
                <w:spacing w:val="10"/>
              </w:rPr>
              <w:t>处罚条款</w:t>
            </w:r>
            <w:r>
              <w:rPr>
                <w:spacing w:val="-9"/>
              </w:rPr>
              <w:t xml:space="preserve"> </w:t>
            </w:r>
            <w:r>
              <w:rPr>
                <w:spacing w:val="10"/>
              </w:rPr>
              <w:t>：第四十一条第二款</w:t>
            </w:r>
            <w:r>
              <w:rPr>
                <w:spacing w:val="2"/>
              </w:rPr>
              <w:t xml:space="preserve">  </w:t>
            </w:r>
            <w:r>
              <w:rPr>
                <w:spacing w:val="10"/>
              </w:rPr>
              <w:t>责令限期</w:t>
            </w:r>
            <w:r>
              <w:t xml:space="preserve">  </w:t>
            </w:r>
            <w:r>
              <w:rPr>
                <w:spacing w:val="2"/>
              </w:rPr>
              <w:t>改正，处 10 万元以上 100 万元以下罚款。</w:t>
            </w:r>
          </w:p>
        </w:tc>
        <w:tc>
          <w:tcPr>
            <w:tcW w:w="851" w:type="dxa"/>
            <w:vAlign w:val="top"/>
          </w:tcPr>
          <w:p>
            <w:pPr>
              <w:spacing w:line="272" w:lineRule="auto"/>
              <w:rPr>
                <w:rFonts w:ascii="Arial"/>
                <w:sz w:val="21"/>
              </w:rPr>
            </w:pPr>
          </w:p>
          <w:p>
            <w:pPr>
              <w:spacing w:line="272" w:lineRule="auto"/>
              <w:rPr>
                <w:rFonts w:ascii="Arial"/>
                <w:sz w:val="21"/>
              </w:rPr>
            </w:pPr>
          </w:p>
          <w:p>
            <w:pPr>
              <w:spacing w:line="273" w:lineRule="auto"/>
              <w:rPr>
                <w:rFonts w:ascii="Arial"/>
                <w:sz w:val="21"/>
              </w:rPr>
            </w:pPr>
          </w:p>
          <w:p>
            <w:pPr>
              <w:pStyle w:val="6"/>
              <w:spacing w:before="60" w:line="228" w:lineRule="auto"/>
              <w:ind w:left="207"/>
            </w:pPr>
            <w:r>
              <w:rPr>
                <w:spacing w:val="-9"/>
              </w:rPr>
              <w:t>100000</w:t>
            </w:r>
          </w:p>
        </w:tc>
        <w:tc>
          <w:tcPr>
            <w:tcW w:w="567" w:type="dxa"/>
            <w:vAlign w:val="top"/>
          </w:tcPr>
          <w:p>
            <w:pPr>
              <w:rPr>
                <w:rFonts w:ascii="Arial"/>
                <w:sz w:val="21"/>
              </w:rPr>
            </w:pPr>
          </w:p>
        </w:tc>
        <w:tc>
          <w:tcPr>
            <w:tcW w:w="2303" w:type="dxa"/>
            <w:vAlign w:val="top"/>
          </w:tcPr>
          <w:p>
            <w:pPr>
              <w:spacing w:line="471" w:lineRule="auto"/>
              <w:rPr>
                <w:rFonts w:ascii="Arial"/>
                <w:sz w:val="21"/>
              </w:rPr>
            </w:pPr>
          </w:p>
          <w:p>
            <w:pPr>
              <w:pStyle w:val="6"/>
              <w:spacing w:before="60" w:line="236" w:lineRule="auto"/>
              <w:ind w:left="57" w:right="53" w:hanging="1"/>
              <w:jc w:val="both"/>
            </w:pPr>
            <w:r>
              <w:rPr>
                <w:spacing w:val="16"/>
              </w:rPr>
              <w:t>未按规定利用或处置的建筑垃圾</w:t>
            </w:r>
            <w:r>
              <w:t xml:space="preserve"> </w:t>
            </w:r>
            <w:r>
              <w:rPr>
                <w:spacing w:val="-4"/>
              </w:rPr>
              <w:t>占</w:t>
            </w:r>
            <w:r>
              <w:rPr>
                <w:spacing w:val="-12"/>
              </w:rPr>
              <w:t xml:space="preserve"> </w:t>
            </w:r>
            <w:r>
              <w:rPr>
                <w:spacing w:val="-4"/>
              </w:rPr>
              <w:t>地</w:t>
            </w:r>
            <w:r>
              <w:rPr>
                <w:spacing w:val="-16"/>
              </w:rPr>
              <w:t xml:space="preserve"> </w:t>
            </w:r>
            <w:r>
              <w:rPr>
                <w:spacing w:val="-4"/>
              </w:rPr>
              <w:t>面</w:t>
            </w:r>
            <w:r>
              <w:rPr>
                <w:spacing w:val="-23"/>
              </w:rPr>
              <w:t xml:space="preserve"> </w:t>
            </w:r>
            <w:r>
              <w:rPr>
                <w:spacing w:val="-4"/>
              </w:rPr>
              <w:t>积</w:t>
            </w:r>
            <w:r>
              <w:rPr>
                <w:spacing w:val="20"/>
                <w:w w:val="101"/>
              </w:rPr>
              <w:t xml:space="preserve"> </w:t>
            </w:r>
            <w:r>
              <w:rPr>
                <w:spacing w:val="-4"/>
              </w:rPr>
              <w:t>10</w:t>
            </w:r>
            <w:r>
              <w:rPr>
                <w:spacing w:val="30"/>
              </w:rPr>
              <w:t xml:space="preserve"> </w:t>
            </w:r>
            <w:r>
              <w:rPr>
                <w:spacing w:val="-4"/>
              </w:rPr>
              <w:t>㎡ 以</w:t>
            </w:r>
            <w:r>
              <w:rPr>
                <w:spacing w:val="-24"/>
              </w:rPr>
              <w:t xml:space="preserve"> </w:t>
            </w:r>
            <w:r>
              <w:rPr>
                <w:spacing w:val="-4"/>
              </w:rPr>
              <w:t>下</w:t>
            </w:r>
            <w:r>
              <w:rPr>
                <w:spacing w:val="-12"/>
              </w:rPr>
              <w:t xml:space="preserve"> </w:t>
            </w:r>
            <w:r>
              <w:rPr>
                <w:spacing w:val="-4"/>
              </w:rPr>
              <w:t>的 ，</w:t>
            </w:r>
            <w:r>
              <w:rPr>
                <w:spacing w:val="-13"/>
              </w:rPr>
              <w:t xml:space="preserve"> </w:t>
            </w:r>
            <w:r>
              <w:rPr>
                <w:spacing w:val="-4"/>
              </w:rPr>
              <w:t>系</w:t>
            </w:r>
            <w:r>
              <w:rPr>
                <w:spacing w:val="-25"/>
              </w:rPr>
              <w:t xml:space="preserve"> </w:t>
            </w:r>
            <w:r>
              <w:rPr>
                <w:spacing w:val="-4"/>
              </w:rPr>
              <w:t>数</w:t>
            </w:r>
            <w:r>
              <w:rPr>
                <w:spacing w:val="-20"/>
              </w:rPr>
              <w:t xml:space="preserve"> </w:t>
            </w:r>
            <w:r>
              <w:rPr>
                <w:spacing w:val="-4"/>
              </w:rPr>
              <w:t>为</w:t>
            </w:r>
            <w:r>
              <w:t xml:space="preserve"> </w:t>
            </w:r>
            <w:r>
              <w:rPr>
                <w:spacing w:val="-4"/>
              </w:rPr>
              <w:t>0</w:t>
            </w:r>
            <w:r>
              <w:rPr>
                <w:spacing w:val="-6"/>
              </w:rPr>
              <w:t xml:space="preserve"> </w:t>
            </w:r>
            <w:r>
              <w:rPr>
                <w:spacing w:val="-4"/>
              </w:rPr>
              <w:t>；.11—15</w:t>
            </w:r>
            <w:r>
              <w:rPr>
                <w:spacing w:val="20"/>
                <w:w w:val="101"/>
              </w:rPr>
              <w:t xml:space="preserve"> </w:t>
            </w:r>
            <w:r>
              <w:rPr>
                <w:spacing w:val="-4"/>
              </w:rPr>
              <w:t>㎡ ，系数为</w:t>
            </w:r>
            <w:r>
              <w:rPr>
                <w:spacing w:val="12"/>
                <w:w w:val="101"/>
              </w:rPr>
              <w:t xml:space="preserve"> </w:t>
            </w:r>
            <w:r>
              <w:rPr>
                <w:spacing w:val="-4"/>
              </w:rPr>
              <w:t>1</w:t>
            </w:r>
            <w:r>
              <w:rPr>
                <w:spacing w:val="-11"/>
              </w:rPr>
              <w:t xml:space="preserve"> </w:t>
            </w:r>
            <w:r>
              <w:rPr>
                <w:spacing w:val="-4"/>
              </w:rPr>
              <w:t>；16-20</w:t>
            </w:r>
            <w:r>
              <w:t xml:space="preserve"> </w:t>
            </w:r>
            <w:r>
              <w:rPr>
                <w:spacing w:val="8"/>
              </w:rPr>
              <w:t>㎡系数为2</w:t>
            </w:r>
            <w:r>
              <w:rPr>
                <w:spacing w:val="-10"/>
              </w:rPr>
              <w:t xml:space="preserve"> </w:t>
            </w:r>
            <w:r>
              <w:rPr>
                <w:spacing w:val="8"/>
              </w:rPr>
              <w:t>，以此类推</w:t>
            </w:r>
          </w:p>
        </w:tc>
        <w:tc>
          <w:tcPr>
            <w:tcW w:w="1784" w:type="dxa"/>
            <w:vAlign w:val="top"/>
          </w:tcPr>
          <w:p>
            <w:pPr>
              <w:spacing w:line="293" w:lineRule="auto"/>
              <w:rPr>
                <w:rFonts w:ascii="Arial"/>
                <w:sz w:val="21"/>
              </w:rPr>
            </w:pPr>
          </w:p>
          <w:p>
            <w:pPr>
              <w:spacing w:line="294" w:lineRule="auto"/>
              <w:rPr>
                <w:rFonts w:ascii="Arial"/>
                <w:sz w:val="21"/>
              </w:rPr>
            </w:pPr>
          </w:p>
          <w:p>
            <w:pPr>
              <w:pStyle w:val="6"/>
              <w:spacing w:before="60" w:line="236" w:lineRule="auto"/>
              <w:ind w:left="57" w:right="54"/>
              <w:jc w:val="both"/>
            </w:pPr>
            <w:r>
              <w:rPr>
                <w:spacing w:val="-3"/>
              </w:rPr>
              <w:t>罚款</w:t>
            </w:r>
            <w:r>
              <w:rPr>
                <w:spacing w:val="-16"/>
              </w:rPr>
              <w:t xml:space="preserve"> </w:t>
            </w:r>
            <w:r>
              <w:rPr>
                <w:spacing w:val="-3"/>
              </w:rPr>
              <w:t>数额</w:t>
            </w:r>
            <w:r>
              <w:rPr>
                <w:spacing w:val="-21"/>
              </w:rPr>
              <w:t xml:space="preserve"> </w:t>
            </w:r>
            <w:r>
              <w:rPr>
                <w:spacing w:val="-3"/>
              </w:rPr>
              <w:t>＝</w:t>
            </w:r>
            <w:r>
              <w:rPr>
                <w:spacing w:val="-14"/>
              </w:rPr>
              <w:t xml:space="preserve"> </w:t>
            </w:r>
            <w:r>
              <w:rPr>
                <w:spacing w:val="-3"/>
              </w:rPr>
              <w:t>100000</w:t>
            </w:r>
            <w:r>
              <w:rPr>
                <w:spacing w:val="11"/>
              </w:rPr>
              <w:t xml:space="preserve"> </w:t>
            </w:r>
            <w:r>
              <w:rPr>
                <w:spacing w:val="-3"/>
              </w:rPr>
              <w:t>×（</w:t>
            </w:r>
            <w:r>
              <w:rPr>
                <w:spacing w:val="22"/>
              </w:rPr>
              <w:t xml:space="preserve"> </w:t>
            </w:r>
            <w:r>
              <w:rPr>
                <w:spacing w:val="-3"/>
              </w:rPr>
              <w:t>1</w:t>
            </w:r>
            <w:r>
              <w:t xml:space="preserve"> </w:t>
            </w:r>
            <w:r>
              <w:rPr>
                <w:spacing w:val="2"/>
              </w:rPr>
              <w:t>+ 情节系数+变量系数+</w:t>
            </w:r>
            <w:r>
              <w:rPr>
                <w:spacing w:val="-15"/>
              </w:rPr>
              <w:t xml:space="preserve"> </w:t>
            </w:r>
            <w:r>
              <w:rPr>
                <w:spacing w:val="2"/>
              </w:rPr>
              <w:t>区</w:t>
            </w:r>
            <w:r>
              <w:t xml:space="preserve"> </w:t>
            </w:r>
            <w:r>
              <w:rPr>
                <w:spacing w:val="9"/>
              </w:rPr>
              <w:t>域系数）</w:t>
            </w:r>
          </w:p>
        </w:tc>
        <w:tc>
          <w:tcPr>
            <w:tcW w:w="2384" w:type="dxa"/>
            <w:vAlign w:val="top"/>
          </w:tcPr>
          <w:p>
            <w:pPr>
              <w:rPr>
                <w:rFonts w:ascii="Arial"/>
                <w:sz w:val="21"/>
              </w:rPr>
            </w:pPr>
          </w:p>
        </w:tc>
        <w:tc>
          <w:tcPr>
            <w:tcW w:w="1212" w:type="dxa"/>
            <w:vAlign w:val="top"/>
          </w:tcPr>
          <w:p>
            <w:pPr>
              <w:spacing w:line="351" w:lineRule="auto"/>
              <w:rPr>
                <w:rFonts w:ascii="Arial"/>
                <w:sz w:val="21"/>
              </w:rPr>
            </w:pPr>
          </w:p>
          <w:p>
            <w:pPr>
              <w:spacing w:line="35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9" w:hRule="atLeast"/>
        </w:trPr>
        <w:tc>
          <w:tcPr>
            <w:tcW w:w="944" w:type="dxa"/>
            <w:vAlign w:val="top"/>
          </w:tcPr>
          <w:p>
            <w:pPr>
              <w:spacing w:line="307" w:lineRule="auto"/>
              <w:rPr>
                <w:rFonts w:ascii="Arial"/>
                <w:sz w:val="21"/>
              </w:rPr>
            </w:pPr>
          </w:p>
          <w:p>
            <w:pPr>
              <w:spacing w:line="307" w:lineRule="auto"/>
              <w:rPr>
                <w:rFonts w:ascii="Arial"/>
                <w:sz w:val="21"/>
              </w:rPr>
            </w:pPr>
          </w:p>
          <w:p>
            <w:pPr>
              <w:spacing w:line="308" w:lineRule="auto"/>
              <w:rPr>
                <w:rFonts w:ascii="Arial"/>
                <w:sz w:val="21"/>
              </w:rPr>
            </w:pPr>
          </w:p>
          <w:p>
            <w:pPr>
              <w:pStyle w:val="6"/>
              <w:spacing w:before="60" w:line="228" w:lineRule="auto"/>
              <w:ind w:left="398"/>
            </w:pPr>
            <w:r>
              <w:rPr>
                <w:spacing w:val="-7"/>
              </w:rPr>
              <w:t>23</w:t>
            </w:r>
          </w:p>
        </w:tc>
        <w:tc>
          <w:tcPr>
            <w:tcW w:w="1500" w:type="dxa"/>
            <w:vAlign w:val="top"/>
          </w:tcPr>
          <w:p>
            <w:pPr>
              <w:spacing w:line="345" w:lineRule="auto"/>
              <w:rPr>
                <w:rFonts w:ascii="Arial"/>
                <w:sz w:val="21"/>
              </w:rPr>
            </w:pPr>
          </w:p>
          <w:p>
            <w:pPr>
              <w:spacing w:line="345" w:lineRule="auto"/>
              <w:rPr>
                <w:rFonts w:ascii="Arial"/>
                <w:sz w:val="21"/>
              </w:rPr>
            </w:pPr>
          </w:p>
          <w:p>
            <w:pPr>
              <w:pStyle w:val="6"/>
              <w:spacing w:before="60" w:line="211" w:lineRule="auto"/>
              <w:ind w:left="53"/>
            </w:pPr>
            <w:r>
              <w:rPr>
                <w:spacing w:val="13"/>
              </w:rPr>
              <w:t>施工单位未按照规定</w:t>
            </w:r>
          </w:p>
          <w:p>
            <w:pPr>
              <w:pStyle w:val="6"/>
              <w:spacing w:before="22" w:line="211" w:lineRule="auto"/>
              <w:ind w:left="54"/>
            </w:pPr>
            <w:r>
              <w:rPr>
                <w:spacing w:val="13"/>
              </w:rPr>
              <w:t>对现场贮存的建筑垃</w:t>
            </w:r>
          </w:p>
          <w:p>
            <w:pPr>
              <w:pStyle w:val="6"/>
              <w:spacing w:before="18" w:line="211" w:lineRule="auto"/>
              <w:ind w:left="53"/>
            </w:pPr>
            <w:r>
              <w:rPr>
                <w:spacing w:val="9"/>
              </w:rPr>
              <w:t>圾采取扬尘防治措施</w:t>
            </w:r>
          </w:p>
        </w:tc>
        <w:tc>
          <w:tcPr>
            <w:tcW w:w="2788" w:type="dxa"/>
            <w:vAlign w:val="top"/>
          </w:tcPr>
          <w:p>
            <w:pPr>
              <w:spacing w:line="287" w:lineRule="auto"/>
              <w:rPr>
                <w:rFonts w:ascii="Arial"/>
                <w:sz w:val="21"/>
              </w:rPr>
            </w:pPr>
          </w:p>
          <w:p>
            <w:pPr>
              <w:spacing w:line="288" w:lineRule="auto"/>
              <w:rPr>
                <w:rFonts w:ascii="Arial"/>
                <w:sz w:val="21"/>
              </w:rPr>
            </w:pPr>
          </w:p>
          <w:p>
            <w:pPr>
              <w:pStyle w:val="6"/>
              <w:spacing w:before="60" w:line="211" w:lineRule="auto"/>
              <w:ind w:left="55"/>
            </w:pPr>
            <w:r>
              <w:rPr>
                <w:spacing w:val="7"/>
              </w:rPr>
              <w:t>违反条款</w:t>
            </w:r>
            <w:r>
              <w:rPr>
                <w:spacing w:val="-10"/>
              </w:rPr>
              <w:t xml:space="preserve"> </w:t>
            </w:r>
            <w:r>
              <w:rPr>
                <w:spacing w:val="7"/>
              </w:rPr>
              <w:t>：第二十条第二款</w:t>
            </w:r>
          </w:p>
          <w:p>
            <w:pPr>
              <w:pStyle w:val="6"/>
              <w:spacing w:before="18" w:line="233" w:lineRule="auto"/>
              <w:ind w:left="55" w:right="57" w:hanging="1"/>
            </w:pPr>
            <w:r>
              <w:rPr>
                <w:spacing w:val="10"/>
              </w:rPr>
              <w:t>处罚条款</w:t>
            </w:r>
            <w:r>
              <w:rPr>
                <w:spacing w:val="-9"/>
              </w:rPr>
              <w:t xml:space="preserve"> </w:t>
            </w:r>
            <w:r>
              <w:rPr>
                <w:spacing w:val="10"/>
              </w:rPr>
              <w:t>：第四十一条第二款</w:t>
            </w:r>
            <w:r>
              <w:rPr>
                <w:spacing w:val="2"/>
              </w:rPr>
              <w:t xml:space="preserve">  </w:t>
            </w:r>
            <w:r>
              <w:rPr>
                <w:spacing w:val="10"/>
              </w:rPr>
              <w:t>责令限期</w:t>
            </w:r>
            <w:r>
              <w:t xml:space="preserve"> </w:t>
            </w:r>
            <w:r>
              <w:rPr>
                <w:spacing w:val="5"/>
              </w:rPr>
              <w:t>改正</w:t>
            </w:r>
            <w:r>
              <w:rPr>
                <w:spacing w:val="-7"/>
              </w:rPr>
              <w:t xml:space="preserve"> </w:t>
            </w:r>
            <w:r>
              <w:rPr>
                <w:spacing w:val="5"/>
              </w:rPr>
              <w:t>，处 1 万元以上 10 万元以下罚款；</w:t>
            </w:r>
          </w:p>
          <w:p>
            <w:pPr>
              <w:pStyle w:val="6"/>
              <w:spacing w:line="209" w:lineRule="auto"/>
              <w:ind w:left="55"/>
            </w:pPr>
            <w:r>
              <w:rPr>
                <w:spacing w:val="6"/>
              </w:rPr>
              <w:t>拒不改正的</w:t>
            </w:r>
            <w:r>
              <w:rPr>
                <w:spacing w:val="-7"/>
              </w:rPr>
              <w:t xml:space="preserve"> </w:t>
            </w:r>
            <w:r>
              <w:rPr>
                <w:spacing w:val="6"/>
              </w:rPr>
              <w:t>，责令停工整治。</w:t>
            </w:r>
          </w:p>
        </w:tc>
        <w:tc>
          <w:tcPr>
            <w:tcW w:w="851" w:type="dxa"/>
            <w:vAlign w:val="top"/>
          </w:tcPr>
          <w:p>
            <w:pPr>
              <w:spacing w:line="307" w:lineRule="auto"/>
              <w:rPr>
                <w:rFonts w:ascii="Arial"/>
                <w:sz w:val="21"/>
              </w:rPr>
            </w:pPr>
          </w:p>
          <w:p>
            <w:pPr>
              <w:spacing w:line="307" w:lineRule="auto"/>
              <w:rPr>
                <w:rFonts w:ascii="Arial"/>
                <w:sz w:val="21"/>
              </w:rPr>
            </w:pPr>
          </w:p>
          <w:p>
            <w:pPr>
              <w:spacing w:line="308" w:lineRule="auto"/>
              <w:rPr>
                <w:rFonts w:ascii="Arial"/>
                <w:sz w:val="21"/>
              </w:rPr>
            </w:pPr>
          </w:p>
          <w:p>
            <w:pPr>
              <w:pStyle w:val="6"/>
              <w:spacing w:before="60" w:line="228" w:lineRule="auto"/>
              <w:ind w:left="246"/>
            </w:pPr>
            <w:r>
              <w:rPr>
                <w:spacing w:val="-9"/>
              </w:rPr>
              <w:t>10000</w:t>
            </w:r>
          </w:p>
        </w:tc>
        <w:tc>
          <w:tcPr>
            <w:tcW w:w="567" w:type="dxa"/>
            <w:vAlign w:val="top"/>
          </w:tcPr>
          <w:p>
            <w:pPr>
              <w:rPr>
                <w:rFonts w:ascii="Arial"/>
                <w:sz w:val="21"/>
              </w:rPr>
            </w:pPr>
          </w:p>
        </w:tc>
        <w:tc>
          <w:tcPr>
            <w:tcW w:w="2303" w:type="dxa"/>
            <w:vAlign w:val="top"/>
          </w:tcPr>
          <w:p>
            <w:pPr>
              <w:spacing w:line="458" w:lineRule="auto"/>
              <w:rPr>
                <w:rFonts w:ascii="Arial"/>
                <w:sz w:val="21"/>
              </w:rPr>
            </w:pPr>
          </w:p>
          <w:p>
            <w:pPr>
              <w:pStyle w:val="6"/>
              <w:spacing w:before="60" w:line="210" w:lineRule="auto"/>
              <w:ind w:left="64"/>
            </w:pPr>
            <w:r>
              <w:rPr>
                <w:spacing w:val="-1"/>
              </w:rPr>
              <w:t>1.  面积 10</w:t>
            </w:r>
            <w:r>
              <w:rPr>
                <w:spacing w:val="18"/>
              </w:rPr>
              <w:t xml:space="preserve"> </w:t>
            </w:r>
            <w:r>
              <w:rPr>
                <w:spacing w:val="-1"/>
              </w:rPr>
              <w:t>㎡以下的</w:t>
            </w:r>
            <w:r>
              <w:rPr>
                <w:spacing w:val="-13"/>
              </w:rPr>
              <w:t xml:space="preserve"> </w:t>
            </w:r>
            <w:r>
              <w:rPr>
                <w:spacing w:val="-1"/>
              </w:rPr>
              <w:t>，系数 0</w:t>
            </w:r>
            <w:r>
              <w:rPr>
                <w:spacing w:val="-14"/>
              </w:rPr>
              <w:t xml:space="preserve"> </w:t>
            </w:r>
            <w:r>
              <w:rPr>
                <w:spacing w:val="-1"/>
              </w:rPr>
              <w:t>；11</w:t>
            </w:r>
          </w:p>
          <w:p>
            <w:pPr>
              <w:pStyle w:val="6"/>
              <w:spacing w:before="23" w:line="231" w:lineRule="auto"/>
              <w:ind w:left="56" w:right="53" w:firstLine="33"/>
            </w:pPr>
            <w:r>
              <w:rPr>
                <w:spacing w:val="-4"/>
              </w:rPr>
              <w:t>- 25</w:t>
            </w:r>
            <w:r>
              <w:rPr>
                <w:spacing w:val="33"/>
              </w:rPr>
              <w:t xml:space="preserve"> </w:t>
            </w:r>
            <w:r>
              <w:rPr>
                <w:spacing w:val="-4"/>
              </w:rPr>
              <w:t>㎡的</w:t>
            </w:r>
            <w:r>
              <w:rPr>
                <w:spacing w:val="-11"/>
              </w:rPr>
              <w:t xml:space="preserve"> </w:t>
            </w:r>
            <w:r>
              <w:rPr>
                <w:spacing w:val="-4"/>
              </w:rPr>
              <w:t>，系数</w:t>
            </w:r>
            <w:r>
              <w:rPr>
                <w:spacing w:val="13"/>
              </w:rPr>
              <w:t xml:space="preserve"> </w:t>
            </w:r>
            <w:r>
              <w:rPr>
                <w:spacing w:val="-4"/>
              </w:rPr>
              <w:t>1</w:t>
            </w:r>
            <w:r>
              <w:rPr>
                <w:spacing w:val="-11"/>
              </w:rPr>
              <w:t xml:space="preserve"> </w:t>
            </w:r>
            <w:r>
              <w:rPr>
                <w:spacing w:val="-4"/>
              </w:rPr>
              <w:t>；26 －40</w:t>
            </w:r>
            <w:r>
              <w:rPr>
                <w:spacing w:val="20"/>
                <w:w w:val="101"/>
              </w:rPr>
              <w:t xml:space="preserve"> </w:t>
            </w:r>
            <w:r>
              <w:rPr>
                <w:spacing w:val="-4"/>
              </w:rPr>
              <w:t>㎡系</w:t>
            </w:r>
            <w:r>
              <w:t xml:space="preserve"> </w:t>
            </w:r>
            <w:r>
              <w:rPr>
                <w:spacing w:val="1"/>
              </w:rPr>
              <w:t>数 2</w:t>
            </w:r>
            <w:r>
              <w:rPr>
                <w:spacing w:val="-8"/>
              </w:rPr>
              <w:t xml:space="preserve"> </w:t>
            </w:r>
            <w:r>
              <w:rPr>
                <w:spacing w:val="1"/>
              </w:rPr>
              <w:t>，以此类推；</w:t>
            </w:r>
          </w:p>
          <w:p>
            <w:pPr>
              <w:pStyle w:val="6"/>
              <w:spacing w:before="1"/>
              <w:ind w:left="67" w:right="55" w:hanging="9"/>
            </w:pPr>
            <w:r>
              <w:rPr>
                <w:spacing w:val="9"/>
              </w:rPr>
              <w:t>2.</w:t>
            </w:r>
            <w:r>
              <w:rPr>
                <w:spacing w:val="39"/>
                <w:w w:val="101"/>
              </w:rPr>
              <w:t xml:space="preserve"> </w:t>
            </w:r>
            <w:r>
              <w:rPr>
                <w:spacing w:val="9"/>
              </w:rPr>
              <w:t>造成尘土飞扬</w:t>
            </w:r>
            <w:r>
              <w:rPr>
                <w:spacing w:val="-11"/>
              </w:rPr>
              <w:t xml:space="preserve"> </w:t>
            </w:r>
            <w:r>
              <w:rPr>
                <w:spacing w:val="9"/>
              </w:rPr>
              <w:t>，严重污染环境</w:t>
            </w:r>
            <w:r>
              <w:t xml:space="preserve"> </w:t>
            </w:r>
            <w:r>
              <w:rPr>
                <w:spacing w:val="-1"/>
              </w:rPr>
              <w:t>的</w:t>
            </w:r>
            <w:r>
              <w:rPr>
                <w:spacing w:val="-12"/>
              </w:rPr>
              <w:t xml:space="preserve"> </w:t>
            </w:r>
            <w:r>
              <w:rPr>
                <w:spacing w:val="-1"/>
              </w:rPr>
              <w:t>，系数为 9。</w:t>
            </w:r>
          </w:p>
        </w:tc>
        <w:tc>
          <w:tcPr>
            <w:tcW w:w="1784" w:type="dxa"/>
            <w:vAlign w:val="top"/>
          </w:tcPr>
          <w:p>
            <w:pPr>
              <w:spacing w:line="344" w:lineRule="auto"/>
              <w:rPr>
                <w:rFonts w:ascii="Arial"/>
                <w:sz w:val="21"/>
              </w:rPr>
            </w:pPr>
          </w:p>
          <w:p>
            <w:pPr>
              <w:spacing w:line="345" w:lineRule="auto"/>
              <w:rPr>
                <w:rFonts w:ascii="Arial"/>
                <w:sz w:val="21"/>
              </w:rPr>
            </w:pPr>
          </w:p>
          <w:p>
            <w:pPr>
              <w:pStyle w:val="6"/>
              <w:spacing w:before="60" w:line="236" w:lineRule="auto"/>
              <w:ind w:left="56" w:right="54" w:firstLine="1"/>
              <w:jc w:val="both"/>
            </w:pPr>
            <w:r>
              <w:rPr>
                <w:spacing w:val="-5"/>
              </w:rPr>
              <w:t>罚款数额 ＝10000 ×（ 1 +</w:t>
            </w:r>
            <w:r>
              <w:rPr>
                <w:spacing w:val="5"/>
              </w:rPr>
              <w:t xml:space="preserve">  </w:t>
            </w:r>
            <w:r>
              <w:rPr>
                <w:spacing w:val="3"/>
              </w:rPr>
              <w:t>情节系数+变量系数+</w:t>
            </w:r>
            <w:r>
              <w:rPr>
                <w:spacing w:val="-18"/>
              </w:rPr>
              <w:t xml:space="preserve"> </w:t>
            </w:r>
            <w:r>
              <w:rPr>
                <w:spacing w:val="3"/>
              </w:rPr>
              <w:t>区域</w:t>
            </w:r>
            <w:r>
              <w:t xml:space="preserve"> </w:t>
            </w:r>
            <w:r>
              <w:rPr>
                <w:spacing w:val="9"/>
              </w:rPr>
              <w:t>系数）</w:t>
            </w:r>
          </w:p>
        </w:tc>
        <w:tc>
          <w:tcPr>
            <w:tcW w:w="2384" w:type="dxa"/>
            <w:vAlign w:val="top"/>
          </w:tcPr>
          <w:p>
            <w:pPr>
              <w:rPr>
                <w:rFonts w:ascii="Arial"/>
                <w:sz w:val="21"/>
              </w:rPr>
            </w:pPr>
          </w:p>
        </w:tc>
        <w:tc>
          <w:tcPr>
            <w:tcW w:w="1212" w:type="dxa"/>
            <w:vAlign w:val="top"/>
          </w:tcPr>
          <w:p>
            <w:pPr>
              <w:spacing w:line="268" w:lineRule="auto"/>
              <w:rPr>
                <w:rFonts w:ascii="Arial"/>
                <w:sz w:val="21"/>
              </w:rPr>
            </w:pPr>
          </w:p>
          <w:p>
            <w:pPr>
              <w:spacing w:line="268" w:lineRule="auto"/>
              <w:rPr>
                <w:rFonts w:ascii="Arial"/>
                <w:sz w:val="21"/>
              </w:rPr>
            </w:pPr>
          </w:p>
          <w:p>
            <w:pPr>
              <w:spacing w:line="26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7" w:hRule="atLeast"/>
        </w:trPr>
        <w:tc>
          <w:tcPr>
            <w:tcW w:w="944"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30" w:lineRule="auto"/>
              <w:ind w:left="398"/>
            </w:pPr>
            <w:r>
              <w:rPr>
                <w:spacing w:val="-7"/>
              </w:rPr>
              <w:t>24</w:t>
            </w:r>
          </w:p>
        </w:tc>
        <w:tc>
          <w:tcPr>
            <w:tcW w:w="1500" w:type="dxa"/>
            <w:vAlign w:val="top"/>
          </w:tcPr>
          <w:p>
            <w:pPr>
              <w:spacing w:line="267" w:lineRule="auto"/>
              <w:rPr>
                <w:rFonts w:ascii="Arial"/>
                <w:sz w:val="21"/>
              </w:rPr>
            </w:pPr>
          </w:p>
          <w:p>
            <w:pPr>
              <w:spacing w:line="267"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1" w:line="211" w:lineRule="auto"/>
              <w:ind w:left="55"/>
            </w:pPr>
            <w:r>
              <w:rPr>
                <w:spacing w:val="13"/>
              </w:rPr>
              <w:t>未按照规定建立台账</w:t>
            </w:r>
          </w:p>
          <w:p>
            <w:pPr>
              <w:pStyle w:val="6"/>
              <w:spacing w:before="22" w:line="241" w:lineRule="auto"/>
              <w:ind w:left="54" w:right="58" w:hanging="1"/>
            </w:pPr>
            <w:r>
              <w:rPr>
                <w:spacing w:val="13"/>
              </w:rPr>
              <w:t>并如实报告建筑垃圾</w:t>
            </w:r>
            <w:r>
              <w:rPr>
                <w:spacing w:val="5"/>
              </w:rPr>
              <w:t xml:space="preserve"> </w:t>
            </w:r>
            <w:r>
              <w:rPr>
                <w:spacing w:val="8"/>
              </w:rPr>
              <w:t>处置情况</w:t>
            </w:r>
          </w:p>
        </w:tc>
        <w:tc>
          <w:tcPr>
            <w:tcW w:w="2788"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pStyle w:val="6"/>
              <w:spacing w:before="60" w:line="211" w:lineRule="auto"/>
              <w:ind w:left="55"/>
            </w:pPr>
            <w:r>
              <w:rPr>
                <w:spacing w:val="6"/>
              </w:rPr>
              <w:t>违反条款</w:t>
            </w:r>
            <w:r>
              <w:rPr>
                <w:spacing w:val="-9"/>
              </w:rPr>
              <w:t xml:space="preserve"> </w:t>
            </w:r>
            <w:r>
              <w:rPr>
                <w:spacing w:val="6"/>
              </w:rPr>
              <w:t>：第二十七条</w:t>
            </w:r>
          </w:p>
          <w:p>
            <w:pPr>
              <w:pStyle w:val="6"/>
              <w:spacing w:before="21" w:line="232" w:lineRule="auto"/>
              <w:ind w:left="54" w:right="57"/>
            </w:pPr>
            <w:r>
              <w:rPr>
                <w:spacing w:val="7"/>
              </w:rPr>
              <w:t>处罚条款</w:t>
            </w:r>
            <w:r>
              <w:rPr>
                <w:spacing w:val="4"/>
              </w:rPr>
              <w:t xml:space="preserve"> </w:t>
            </w:r>
            <w:r>
              <w:rPr>
                <w:spacing w:val="7"/>
              </w:rPr>
              <w:t>：第四十三条  责令限期改正</w:t>
            </w:r>
            <w:r>
              <w:rPr>
                <w:spacing w:val="-13"/>
              </w:rPr>
              <w:t xml:space="preserve"> </w:t>
            </w:r>
            <w:r>
              <w:rPr>
                <w:spacing w:val="7"/>
              </w:rPr>
              <w:t>，</w:t>
            </w:r>
            <w:r>
              <w:t xml:space="preserve"> </w:t>
            </w:r>
            <w:r>
              <w:rPr>
                <w:spacing w:val="4"/>
              </w:rPr>
              <w:t>处 1000 元以上 1</w:t>
            </w:r>
            <w:r>
              <w:rPr>
                <w:spacing w:val="15"/>
              </w:rPr>
              <w:t xml:space="preserve"> </w:t>
            </w:r>
            <w:r>
              <w:rPr>
                <w:spacing w:val="4"/>
              </w:rPr>
              <w:t>万元以下罚款</w:t>
            </w:r>
            <w:r>
              <w:rPr>
                <w:spacing w:val="-11"/>
              </w:rPr>
              <w:t xml:space="preserve"> </w:t>
            </w:r>
            <w:r>
              <w:rPr>
                <w:spacing w:val="4"/>
              </w:rPr>
              <w:t>；情节严</w:t>
            </w:r>
            <w:r>
              <w:t xml:space="preserve"> </w:t>
            </w:r>
            <w:r>
              <w:rPr>
                <w:spacing w:val="6"/>
              </w:rPr>
              <w:t>重的</w:t>
            </w:r>
            <w:r>
              <w:t xml:space="preserve"> </w:t>
            </w:r>
            <w:r>
              <w:rPr>
                <w:spacing w:val="6"/>
              </w:rPr>
              <w:t>，由城市管理综合执法部门依法吊销</w:t>
            </w:r>
          </w:p>
          <w:p>
            <w:pPr>
              <w:pStyle w:val="6"/>
              <w:spacing w:line="241" w:lineRule="auto"/>
              <w:ind w:left="56" w:right="57"/>
            </w:pPr>
            <w:r>
              <w:rPr>
                <w:spacing w:val="17"/>
              </w:rPr>
              <w:t>生活垃圾运输经营许可或者建筑垃圾消</w:t>
            </w:r>
            <w:r>
              <w:t xml:space="preserve"> </w:t>
            </w:r>
            <w:r>
              <w:rPr>
                <w:spacing w:val="7"/>
              </w:rPr>
              <w:t>纳场所设置许可。</w:t>
            </w:r>
          </w:p>
        </w:tc>
        <w:tc>
          <w:tcPr>
            <w:tcW w:w="851"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28" w:lineRule="auto"/>
              <w:ind w:left="282"/>
            </w:pPr>
            <w:r>
              <w:rPr>
                <w:spacing w:val="-9"/>
              </w:rPr>
              <w:t>1000</w:t>
            </w:r>
          </w:p>
        </w:tc>
        <w:tc>
          <w:tcPr>
            <w:tcW w:w="567" w:type="dxa"/>
            <w:vAlign w:val="top"/>
          </w:tcPr>
          <w:p>
            <w:pPr>
              <w:rPr>
                <w:rFonts w:ascii="Arial"/>
                <w:sz w:val="21"/>
              </w:rPr>
            </w:pPr>
          </w:p>
        </w:tc>
        <w:tc>
          <w:tcPr>
            <w:tcW w:w="2303" w:type="dxa"/>
            <w:vAlign w:val="top"/>
          </w:tcPr>
          <w:p>
            <w:pPr>
              <w:spacing w:line="275" w:lineRule="auto"/>
              <w:rPr>
                <w:rFonts w:ascii="Arial"/>
                <w:sz w:val="21"/>
              </w:rPr>
            </w:pP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20" w:lineRule="auto"/>
              <w:ind w:left="68" w:right="55" w:hanging="4"/>
            </w:pPr>
            <w:r>
              <w:rPr>
                <w:spacing w:val="14"/>
              </w:rPr>
              <w:t>1.</w:t>
            </w:r>
            <w:r>
              <w:rPr>
                <w:spacing w:val="-11"/>
              </w:rPr>
              <w:t xml:space="preserve"> </w:t>
            </w:r>
            <w:r>
              <w:rPr>
                <w:spacing w:val="14"/>
              </w:rPr>
              <w:t>已记录台账而记录内容不完整</w:t>
            </w:r>
            <w:r>
              <w:t xml:space="preserve"> </w:t>
            </w:r>
            <w:r>
              <w:rPr>
                <w:spacing w:val="1"/>
              </w:rPr>
              <w:t>的</w:t>
            </w:r>
            <w:r>
              <w:rPr>
                <w:spacing w:val="-16"/>
              </w:rPr>
              <w:t xml:space="preserve"> </w:t>
            </w:r>
            <w:r>
              <w:rPr>
                <w:spacing w:val="1"/>
              </w:rPr>
              <w:t>，系数为 0-1；</w:t>
            </w:r>
          </w:p>
          <w:p>
            <w:pPr>
              <w:pStyle w:val="6"/>
              <w:spacing w:before="23" w:line="221" w:lineRule="auto"/>
              <w:ind w:left="55" w:right="53" w:firstLine="2"/>
            </w:pPr>
            <w:r>
              <w:rPr>
                <w:spacing w:val="16"/>
              </w:rPr>
              <w:t>2.未建立台账的或者台账弄虚作</w:t>
            </w:r>
            <w:r>
              <w:rPr>
                <w:spacing w:val="9"/>
              </w:rPr>
              <w:t xml:space="preserve"> </w:t>
            </w:r>
            <w:r>
              <w:rPr>
                <w:spacing w:val="2"/>
              </w:rPr>
              <w:t>假的</w:t>
            </w:r>
            <w:r>
              <w:rPr>
                <w:spacing w:val="-5"/>
              </w:rPr>
              <w:t xml:space="preserve"> </w:t>
            </w:r>
            <w:r>
              <w:rPr>
                <w:spacing w:val="2"/>
              </w:rPr>
              <w:t>，系数为 3-6；</w:t>
            </w:r>
          </w:p>
          <w:p>
            <w:pPr>
              <w:pStyle w:val="6"/>
              <w:spacing w:before="21" w:line="221" w:lineRule="auto"/>
              <w:ind w:left="59" w:right="55" w:hanging="2"/>
            </w:pPr>
            <w:r>
              <w:rPr>
                <w:spacing w:val="14"/>
              </w:rPr>
              <w:t>3.</w:t>
            </w:r>
            <w:r>
              <w:rPr>
                <w:spacing w:val="-4"/>
              </w:rPr>
              <w:t xml:space="preserve"> </w:t>
            </w:r>
            <w:r>
              <w:rPr>
                <w:spacing w:val="14"/>
              </w:rPr>
              <w:t>同时造成环境秩序严重影响的</w:t>
            </w:r>
            <w:r>
              <w:t xml:space="preserve"> 为 7-9。</w:t>
            </w:r>
          </w:p>
        </w:tc>
        <w:tc>
          <w:tcPr>
            <w:tcW w:w="1784"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pStyle w:val="6"/>
              <w:spacing w:before="60" w:line="237" w:lineRule="auto"/>
              <w:ind w:left="57" w:right="56"/>
            </w:pPr>
            <w:r>
              <w:rPr>
                <w:spacing w:val="-3"/>
              </w:rPr>
              <w:t>罚款数额＝</w:t>
            </w:r>
            <w:r>
              <w:rPr>
                <w:spacing w:val="-9"/>
              </w:rPr>
              <w:t xml:space="preserve"> </w:t>
            </w:r>
            <w:r>
              <w:rPr>
                <w:spacing w:val="-3"/>
              </w:rPr>
              <w:t>1000 ×（1＋情</w:t>
            </w:r>
            <w:r>
              <w:t xml:space="preserve"> </w:t>
            </w:r>
            <w:r>
              <w:rPr>
                <w:spacing w:val="6"/>
              </w:rPr>
              <w:t>节系数+变量系数）</w:t>
            </w:r>
          </w:p>
        </w:tc>
        <w:tc>
          <w:tcPr>
            <w:tcW w:w="2384" w:type="dxa"/>
            <w:vAlign w:val="top"/>
          </w:tcPr>
          <w:p>
            <w:pPr>
              <w:pStyle w:val="6"/>
              <w:spacing w:before="57" w:line="229" w:lineRule="auto"/>
              <w:ind w:left="57" w:right="52" w:firstLine="9"/>
            </w:pPr>
            <w:r>
              <w:rPr>
                <w:spacing w:val="4"/>
              </w:rPr>
              <w:t>1.</w:t>
            </w:r>
            <w:r>
              <w:rPr>
                <w:spacing w:val="48"/>
                <w:w w:val="102"/>
              </w:rPr>
              <w:t xml:space="preserve"> </w:t>
            </w:r>
            <w:r>
              <w:rPr>
                <w:spacing w:val="4"/>
              </w:rPr>
              <w:t>存在下列情形的</w:t>
            </w:r>
            <w:r>
              <w:rPr>
                <w:spacing w:val="-16"/>
              </w:rPr>
              <w:t xml:space="preserve"> </w:t>
            </w:r>
            <w:r>
              <w:rPr>
                <w:spacing w:val="4"/>
              </w:rPr>
              <w:t>，可视为“情节</w:t>
            </w:r>
            <w:r>
              <w:t xml:space="preserve"> </w:t>
            </w:r>
            <w:r>
              <w:rPr>
                <w:spacing w:val="6"/>
              </w:rPr>
              <w:t>严重</w:t>
            </w:r>
            <w:r>
              <w:rPr>
                <w:spacing w:val="-19"/>
              </w:rPr>
              <w:t xml:space="preserve"> </w:t>
            </w:r>
            <w:r>
              <w:rPr>
                <w:spacing w:val="6"/>
              </w:rPr>
              <w:t>”</w:t>
            </w:r>
            <w:r>
              <w:rPr>
                <w:spacing w:val="-15"/>
              </w:rPr>
              <w:t xml:space="preserve"> </w:t>
            </w:r>
            <w:r>
              <w:rPr>
                <w:spacing w:val="6"/>
              </w:rPr>
              <w:t>：一年内因同类违法行为</w:t>
            </w:r>
            <w:r>
              <w:rPr>
                <w:spacing w:val="-13"/>
              </w:rPr>
              <w:t xml:space="preserve"> </w:t>
            </w:r>
            <w:r>
              <w:rPr>
                <w:spacing w:val="6"/>
              </w:rPr>
              <w:t>，</w:t>
            </w:r>
            <w:r>
              <w:t xml:space="preserve"> </w:t>
            </w:r>
            <w:r>
              <w:rPr>
                <w:spacing w:val="8"/>
              </w:rPr>
              <w:t>受到城管执法机关 2 次罚款处罚后</w:t>
            </w:r>
            <w:r>
              <w:rPr>
                <w:spacing w:val="6"/>
              </w:rPr>
              <w:t xml:space="preserve"> </w:t>
            </w:r>
            <w:r>
              <w:rPr>
                <w:spacing w:val="9"/>
              </w:rPr>
              <w:t>又发生同类违法行为的</w:t>
            </w:r>
            <w:r>
              <w:rPr>
                <w:spacing w:val="-9"/>
              </w:rPr>
              <w:t xml:space="preserve"> </w:t>
            </w:r>
            <w:r>
              <w:rPr>
                <w:spacing w:val="9"/>
              </w:rPr>
              <w:t>；存在违法</w:t>
            </w:r>
            <w:r>
              <w:t xml:space="preserve"> </w:t>
            </w:r>
            <w:r>
              <w:rPr>
                <w:spacing w:val="9"/>
              </w:rPr>
              <w:t>行为</w:t>
            </w:r>
            <w:r>
              <w:rPr>
                <w:spacing w:val="-9"/>
              </w:rPr>
              <w:t xml:space="preserve"> </w:t>
            </w:r>
            <w:r>
              <w:rPr>
                <w:spacing w:val="9"/>
              </w:rPr>
              <w:t>，经调查发现已不符合行政许</w:t>
            </w:r>
            <w:r>
              <w:t xml:space="preserve"> </w:t>
            </w:r>
            <w:r>
              <w:rPr>
                <w:spacing w:val="9"/>
              </w:rPr>
              <w:t>可条件</w:t>
            </w:r>
            <w:r>
              <w:rPr>
                <w:spacing w:val="-9"/>
              </w:rPr>
              <w:t xml:space="preserve"> </w:t>
            </w:r>
            <w:r>
              <w:rPr>
                <w:spacing w:val="9"/>
              </w:rPr>
              <w:t>，经责令改正仍未达到许可</w:t>
            </w:r>
            <w:r>
              <w:t xml:space="preserve"> </w:t>
            </w:r>
            <w:r>
              <w:rPr>
                <w:spacing w:val="7"/>
              </w:rPr>
              <w:t>条件要求的</w:t>
            </w:r>
            <w:r>
              <w:rPr>
                <w:spacing w:val="-1"/>
              </w:rPr>
              <w:t xml:space="preserve"> </w:t>
            </w:r>
            <w:r>
              <w:rPr>
                <w:spacing w:val="7"/>
              </w:rPr>
              <w:t>；</w:t>
            </w:r>
            <w:r>
              <w:rPr>
                <w:spacing w:val="-20"/>
              </w:rPr>
              <w:t xml:space="preserve"> </w:t>
            </w:r>
            <w:r>
              <w:rPr>
                <w:spacing w:val="7"/>
              </w:rPr>
              <w:t>因违法行为导致严重</w:t>
            </w:r>
            <w:r>
              <w:t xml:space="preserve"> </w:t>
            </w:r>
            <w:r>
              <w:rPr>
                <w:spacing w:val="9"/>
              </w:rPr>
              <w:t>后果或造成重大社会影响的</w:t>
            </w:r>
            <w:r>
              <w:rPr>
                <w:spacing w:val="-9"/>
              </w:rPr>
              <w:t xml:space="preserve"> </w:t>
            </w:r>
            <w:r>
              <w:rPr>
                <w:spacing w:val="9"/>
              </w:rPr>
              <w:t>；其它</w:t>
            </w:r>
            <w:r>
              <w:t xml:space="preserve"> </w:t>
            </w:r>
            <w:r>
              <w:rPr>
                <w:spacing w:val="8"/>
              </w:rPr>
              <w:t>可以认定为“情节严重</w:t>
            </w:r>
            <w:r>
              <w:rPr>
                <w:spacing w:val="-27"/>
              </w:rPr>
              <w:t xml:space="preserve"> </w:t>
            </w:r>
            <w:r>
              <w:rPr>
                <w:spacing w:val="8"/>
              </w:rPr>
              <w:t>”情形的；</w:t>
            </w:r>
          </w:p>
          <w:p>
            <w:pPr>
              <w:pStyle w:val="6"/>
              <w:spacing w:before="22" w:line="224" w:lineRule="auto"/>
              <w:ind w:left="58" w:right="50" w:firstLine="2"/>
            </w:pPr>
            <w:r>
              <w:rPr>
                <w:spacing w:val="6"/>
              </w:rPr>
              <w:t>2.</w:t>
            </w:r>
            <w:r>
              <w:rPr>
                <w:spacing w:val="51"/>
              </w:rPr>
              <w:t xml:space="preserve"> </w:t>
            </w:r>
            <w:r>
              <w:rPr>
                <w:spacing w:val="6"/>
              </w:rPr>
              <w:t>依据《北京市人民政府关于进一</w:t>
            </w:r>
            <w:r>
              <w:t xml:space="preserve"> </w:t>
            </w:r>
            <w:r>
              <w:rPr>
                <w:spacing w:val="11"/>
              </w:rPr>
              <w:t>步相对集中城市管理领域部分行政</w:t>
            </w:r>
            <w:r>
              <w:rPr>
                <w:spacing w:val="2"/>
              </w:rPr>
              <w:t xml:space="preserve"> </w:t>
            </w:r>
            <w:r>
              <w:rPr>
                <w:spacing w:val="6"/>
              </w:rPr>
              <w:t>处罚权的决定》（京政发〔2017〕</w:t>
            </w:r>
            <w:r>
              <w:rPr>
                <w:spacing w:val="12"/>
                <w:w w:val="102"/>
              </w:rPr>
              <w:t xml:space="preserve"> </w:t>
            </w:r>
            <w:r>
              <w:rPr>
                <w:spacing w:val="4"/>
              </w:rPr>
              <w:t>32 号</w:t>
            </w:r>
            <w:r>
              <w:rPr>
                <w:spacing w:val="-9"/>
              </w:rPr>
              <w:t>）</w:t>
            </w:r>
            <w:r>
              <w:rPr>
                <w:spacing w:val="-8"/>
              </w:rPr>
              <w:t xml:space="preserve"> </w:t>
            </w:r>
            <w:r>
              <w:rPr>
                <w:spacing w:val="-9"/>
              </w:rPr>
              <w:t>，</w:t>
            </w:r>
            <w:r>
              <w:rPr>
                <w:spacing w:val="4"/>
              </w:rPr>
              <w:t>拟作出吊销处罚的</w:t>
            </w:r>
            <w:r>
              <w:rPr>
                <w:spacing w:val="-13"/>
              </w:rPr>
              <w:t xml:space="preserve"> </w:t>
            </w:r>
            <w:r>
              <w:rPr>
                <w:spacing w:val="4"/>
              </w:rPr>
              <w:t>，作出</w:t>
            </w:r>
            <w:r>
              <w:t xml:space="preserve"> </w:t>
            </w:r>
            <w:r>
              <w:rPr>
                <w:spacing w:val="9"/>
              </w:rPr>
              <w:t>处罚决定前</w:t>
            </w:r>
            <w:r>
              <w:rPr>
                <w:spacing w:val="-10"/>
              </w:rPr>
              <w:t xml:space="preserve"> </w:t>
            </w:r>
            <w:r>
              <w:rPr>
                <w:spacing w:val="9"/>
              </w:rPr>
              <w:t>，邀请城市管理部门划</w:t>
            </w:r>
            <w:r>
              <w:t xml:space="preserve"> </w:t>
            </w:r>
            <w:r>
              <w:rPr>
                <w:spacing w:val="9"/>
              </w:rPr>
              <w:t>出部门共同会商</w:t>
            </w:r>
            <w:r>
              <w:rPr>
                <w:spacing w:val="-10"/>
              </w:rPr>
              <w:t xml:space="preserve"> </w:t>
            </w:r>
            <w:r>
              <w:rPr>
                <w:spacing w:val="9"/>
              </w:rPr>
              <w:t>；对于可能影响公</w:t>
            </w:r>
            <w:r>
              <w:t xml:space="preserve"> </w:t>
            </w:r>
            <w:r>
              <w:rPr>
                <w:spacing w:val="9"/>
              </w:rPr>
              <w:t>共利益的</w:t>
            </w:r>
            <w:r>
              <w:rPr>
                <w:spacing w:val="-10"/>
              </w:rPr>
              <w:t xml:space="preserve"> </w:t>
            </w:r>
            <w:r>
              <w:rPr>
                <w:spacing w:val="9"/>
              </w:rPr>
              <w:t>，提请城市管理部门拟定</w:t>
            </w:r>
            <w:r>
              <w:t xml:space="preserve"> </w:t>
            </w:r>
            <w:r>
              <w:rPr>
                <w:spacing w:val="7"/>
              </w:rPr>
              <w:t>接管方案。</w:t>
            </w:r>
          </w:p>
        </w:tc>
        <w:tc>
          <w:tcPr>
            <w:tcW w:w="1212"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5" w:line="171" w:lineRule="auto"/>
              <w:ind w:left="6030"/>
              <w:outlineLvl w:val="1"/>
            </w:pPr>
            <w:bookmarkStart w:id="15" w:name="bookmark14"/>
            <w:bookmarkEnd w:id="15"/>
            <w:r>
              <w:rPr>
                <w:b/>
                <w:bCs/>
                <w:spacing w:val="10"/>
              </w:rPr>
              <w:t>《北京市养犬管理规定》案由1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44" w:type="dxa"/>
            <w:vAlign w:val="top"/>
          </w:tcPr>
          <w:p>
            <w:pPr>
              <w:pStyle w:val="6"/>
              <w:spacing w:before="288" w:line="230" w:lineRule="auto"/>
              <w:ind w:left="443"/>
            </w:pPr>
            <w:r>
              <w:t>1</w:t>
            </w:r>
          </w:p>
        </w:tc>
        <w:tc>
          <w:tcPr>
            <w:tcW w:w="1500" w:type="dxa"/>
            <w:vAlign w:val="top"/>
          </w:tcPr>
          <w:p>
            <w:pPr>
              <w:pStyle w:val="6"/>
              <w:spacing w:before="171" w:line="241" w:lineRule="auto"/>
              <w:ind w:left="54" w:right="58"/>
            </w:pPr>
            <w:r>
              <w:rPr>
                <w:spacing w:val="13"/>
              </w:rPr>
              <w:t>携犬人未清除户外犬</w:t>
            </w:r>
            <w:r>
              <w:rPr>
                <w:spacing w:val="3"/>
              </w:rPr>
              <w:t xml:space="preserve"> </w:t>
            </w:r>
            <w:r>
              <w:rPr>
                <w:spacing w:val="7"/>
              </w:rPr>
              <w:t>粪便</w:t>
            </w:r>
          </w:p>
        </w:tc>
        <w:tc>
          <w:tcPr>
            <w:tcW w:w="2788" w:type="dxa"/>
            <w:vAlign w:val="top"/>
          </w:tcPr>
          <w:p>
            <w:pPr>
              <w:pStyle w:val="6"/>
              <w:spacing w:before="55" w:line="206" w:lineRule="auto"/>
              <w:ind w:left="55"/>
            </w:pPr>
            <w:r>
              <w:rPr>
                <w:spacing w:val="7"/>
              </w:rPr>
              <w:t>违反条款：第十七条第（六）项</w:t>
            </w:r>
            <w:r>
              <w:rPr>
                <w:spacing w:val="-16"/>
              </w:rPr>
              <w:t xml:space="preserve"> </w:t>
            </w:r>
            <w:r>
              <w:rPr>
                <w:spacing w:val="7"/>
              </w:rPr>
              <w:t>；处罚条</w:t>
            </w:r>
          </w:p>
          <w:p>
            <w:pPr>
              <w:pStyle w:val="6"/>
              <w:spacing w:before="27" w:line="200" w:lineRule="auto"/>
              <w:ind w:left="55" w:right="54" w:firstLine="1"/>
            </w:pPr>
            <w:r>
              <w:rPr>
                <w:spacing w:val="4"/>
              </w:rPr>
              <w:t>款</w:t>
            </w:r>
            <w:r>
              <w:rPr>
                <w:spacing w:val="-1"/>
              </w:rPr>
              <w:t xml:space="preserve"> </w:t>
            </w:r>
            <w:r>
              <w:rPr>
                <w:spacing w:val="4"/>
              </w:rPr>
              <w:t>：第三十条</w:t>
            </w:r>
            <w:r>
              <w:rPr>
                <w:spacing w:val="-10"/>
              </w:rPr>
              <w:t xml:space="preserve"> </w:t>
            </w:r>
            <w:r>
              <w:rPr>
                <w:spacing w:val="4"/>
              </w:rPr>
              <w:t>：责令改正</w:t>
            </w:r>
            <w:r>
              <w:rPr>
                <w:spacing w:val="-10"/>
              </w:rPr>
              <w:t xml:space="preserve"> </w:t>
            </w:r>
            <w:r>
              <w:rPr>
                <w:spacing w:val="4"/>
              </w:rPr>
              <w:t>，并可处 50 元</w:t>
            </w:r>
            <w:r>
              <w:t xml:space="preserve"> </w:t>
            </w:r>
            <w:r>
              <w:rPr>
                <w:spacing w:val="4"/>
              </w:rPr>
              <w:t>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89" w:line="210" w:lineRule="auto"/>
              <w:ind w:left="58"/>
            </w:pPr>
            <w:r>
              <w:rPr>
                <w:spacing w:val="9"/>
              </w:rPr>
              <w:t>按照简易程序执行</w:t>
            </w:r>
          </w:p>
        </w:tc>
        <w:tc>
          <w:tcPr>
            <w:tcW w:w="1212" w:type="dxa"/>
            <w:vAlign w:val="top"/>
          </w:tcPr>
          <w:p>
            <w:pPr>
              <w:pStyle w:val="6"/>
              <w:spacing w:before="171"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6" w:line="170" w:lineRule="auto"/>
              <w:ind w:left="5881"/>
              <w:outlineLvl w:val="1"/>
            </w:pPr>
            <w:bookmarkStart w:id="16" w:name="bookmark15"/>
            <w:bookmarkEnd w:id="16"/>
            <w:r>
              <w:rPr>
                <w:b/>
                <w:bCs/>
                <w:spacing w:val="10"/>
              </w:rPr>
              <w:t>《北京市长城保护管理办法》案由1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44" w:type="dxa"/>
            <w:vAlign w:val="top"/>
          </w:tcPr>
          <w:p>
            <w:pPr>
              <w:pStyle w:val="6"/>
              <w:spacing w:before="289" w:line="230" w:lineRule="auto"/>
              <w:ind w:left="443"/>
            </w:pPr>
            <w:r>
              <w:t>1</w:t>
            </w:r>
          </w:p>
        </w:tc>
        <w:tc>
          <w:tcPr>
            <w:tcW w:w="1500" w:type="dxa"/>
            <w:vAlign w:val="top"/>
          </w:tcPr>
          <w:p>
            <w:pPr>
              <w:pStyle w:val="6"/>
              <w:spacing w:before="56" w:line="211" w:lineRule="auto"/>
              <w:ind w:left="56"/>
            </w:pPr>
            <w:r>
              <w:rPr>
                <w:spacing w:val="13"/>
              </w:rPr>
              <w:t>在长城保护范围和建</w:t>
            </w:r>
          </w:p>
          <w:p>
            <w:pPr>
              <w:pStyle w:val="6"/>
              <w:spacing w:before="21" w:line="211" w:lineRule="auto"/>
              <w:ind w:left="52"/>
            </w:pPr>
            <w:r>
              <w:rPr>
                <w:spacing w:val="13"/>
              </w:rPr>
              <w:t>设控制地带内设置不</w:t>
            </w:r>
          </w:p>
          <w:p>
            <w:pPr>
              <w:pStyle w:val="6"/>
              <w:spacing w:before="19" w:line="169" w:lineRule="auto"/>
              <w:ind w:left="54"/>
            </w:pPr>
            <w:r>
              <w:rPr>
                <w:spacing w:val="9"/>
              </w:rPr>
              <w:t>符合要求的标志标牌</w:t>
            </w:r>
          </w:p>
        </w:tc>
        <w:tc>
          <w:tcPr>
            <w:tcW w:w="2788" w:type="dxa"/>
            <w:vAlign w:val="top"/>
          </w:tcPr>
          <w:p>
            <w:pPr>
              <w:pStyle w:val="6"/>
              <w:spacing w:before="56" w:line="211" w:lineRule="auto"/>
              <w:ind w:left="53" w:right="54" w:firstLine="1"/>
              <w:jc w:val="both"/>
            </w:pPr>
            <w:r>
              <w:rPr>
                <w:spacing w:val="5"/>
              </w:rPr>
              <w:t>违反条款</w:t>
            </w:r>
            <w:r>
              <w:rPr>
                <w:spacing w:val="-6"/>
              </w:rPr>
              <w:t xml:space="preserve"> </w:t>
            </w:r>
            <w:r>
              <w:rPr>
                <w:spacing w:val="5"/>
              </w:rPr>
              <w:t>：第十二条第二款</w:t>
            </w:r>
            <w:r>
              <w:rPr>
                <w:spacing w:val="-16"/>
              </w:rPr>
              <w:t xml:space="preserve"> </w:t>
            </w:r>
            <w:r>
              <w:rPr>
                <w:spacing w:val="5"/>
              </w:rPr>
              <w:t>；处罚条款：</w:t>
            </w:r>
            <w:r>
              <w:t xml:space="preserve"> </w:t>
            </w:r>
            <w:r>
              <w:rPr>
                <w:spacing w:val="2"/>
              </w:rPr>
              <w:t>第十七条，责令拆除或者更换，并可处200</w:t>
            </w:r>
            <w:r>
              <w:rPr>
                <w:spacing w:val="7"/>
              </w:rPr>
              <w:t xml:space="preserve"> </w:t>
            </w:r>
            <w:r>
              <w:rPr>
                <w:spacing w:val="3"/>
              </w:rPr>
              <w:t>元以上 1000 元以下的罚款。</w:t>
            </w:r>
          </w:p>
        </w:tc>
        <w:tc>
          <w:tcPr>
            <w:tcW w:w="851" w:type="dxa"/>
            <w:vAlign w:val="top"/>
          </w:tcPr>
          <w:p>
            <w:pPr>
              <w:pStyle w:val="6"/>
              <w:spacing w:before="290" w:line="228" w:lineRule="auto"/>
              <w:ind w:left="314"/>
            </w:pPr>
            <w:r>
              <w:rPr>
                <w:spacing w:val="-7"/>
              </w:rPr>
              <w:t>200</w:t>
            </w:r>
          </w:p>
        </w:tc>
        <w:tc>
          <w:tcPr>
            <w:tcW w:w="567" w:type="dxa"/>
            <w:vAlign w:val="top"/>
          </w:tcPr>
          <w:p>
            <w:pPr>
              <w:pStyle w:val="6"/>
              <w:spacing w:before="289" w:line="230" w:lineRule="auto"/>
              <w:ind w:left="254"/>
            </w:pPr>
            <w:r>
              <w:t>1</w:t>
            </w:r>
          </w:p>
        </w:tc>
        <w:tc>
          <w:tcPr>
            <w:tcW w:w="2303" w:type="dxa"/>
            <w:vAlign w:val="top"/>
          </w:tcPr>
          <w:p>
            <w:pPr>
              <w:pStyle w:val="6"/>
              <w:spacing w:before="289" w:line="211" w:lineRule="auto"/>
              <w:ind w:left="101"/>
            </w:pPr>
            <w:r>
              <w:rPr>
                <w:spacing w:val="7"/>
              </w:rPr>
              <w:t>按照《基准》</w:t>
            </w:r>
            <w:r>
              <w:rPr>
                <w:spacing w:val="-14"/>
              </w:rPr>
              <w:t xml:space="preserve"> </w:t>
            </w:r>
            <w:r>
              <w:rPr>
                <w:spacing w:val="7"/>
              </w:rPr>
              <w:t>的有关规定执行。</w:t>
            </w:r>
          </w:p>
        </w:tc>
        <w:tc>
          <w:tcPr>
            <w:tcW w:w="1784" w:type="dxa"/>
            <w:vAlign w:val="top"/>
          </w:tcPr>
          <w:p>
            <w:pPr>
              <w:pStyle w:val="6"/>
              <w:spacing w:before="172" w:line="239" w:lineRule="auto"/>
              <w:ind w:left="57" w:right="56"/>
            </w:pPr>
            <w:r>
              <w:rPr>
                <w:spacing w:val="1"/>
              </w:rPr>
              <w:t>罚款数额 ＝200 ×（1＋情</w:t>
            </w:r>
            <w:r>
              <w:rPr>
                <w:spacing w:val="13"/>
                <w:w w:val="101"/>
              </w:rPr>
              <w:t xml:space="preserve"> </w:t>
            </w:r>
            <w:r>
              <w:rPr>
                <w:spacing w:val="9"/>
              </w:rPr>
              <w:t>节系数）</w:t>
            </w:r>
          </w:p>
        </w:tc>
        <w:tc>
          <w:tcPr>
            <w:tcW w:w="2384" w:type="dxa"/>
            <w:vAlign w:val="top"/>
          </w:tcPr>
          <w:p>
            <w:pPr>
              <w:rPr>
                <w:rFonts w:ascii="Arial"/>
                <w:sz w:val="21"/>
              </w:rPr>
            </w:pPr>
          </w:p>
        </w:tc>
        <w:tc>
          <w:tcPr>
            <w:tcW w:w="1212" w:type="dxa"/>
            <w:vAlign w:val="top"/>
          </w:tcPr>
          <w:p>
            <w:pPr>
              <w:pStyle w:val="6"/>
              <w:spacing w:before="172"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7" w:line="169" w:lineRule="auto"/>
              <w:ind w:left="5805"/>
              <w:outlineLvl w:val="1"/>
            </w:pPr>
            <w:bookmarkStart w:id="17" w:name="bookmark16"/>
            <w:bookmarkEnd w:id="17"/>
            <w:r>
              <w:rPr>
                <w:b/>
                <w:bCs/>
                <w:spacing w:val="8"/>
              </w:rPr>
              <w:t>《北京历史文化名城保护条例》案由 1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9" w:hRule="atLeast"/>
        </w:trPr>
        <w:tc>
          <w:tcPr>
            <w:tcW w:w="944" w:type="dxa"/>
            <w:vAlign w:val="top"/>
          </w:tcPr>
          <w:p>
            <w:pPr>
              <w:spacing w:line="370" w:lineRule="auto"/>
              <w:rPr>
                <w:rFonts w:ascii="Arial"/>
                <w:sz w:val="21"/>
              </w:rPr>
            </w:pPr>
          </w:p>
          <w:p>
            <w:pPr>
              <w:pStyle w:val="6"/>
              <w:spacing w:before="60" w:line="230" w:lineRule="auto"/>
              <w:ind w:left="443"/>
            </w:pPr>
            <w:r>
              <w:t>1</w:t>
            </w:r>
          </w:p>
        </w:tc>
        <w:tc>
          <w:tcPr>
            <w:tcW w:w="1500" w:type="dxa"/>
            <w:vAlign w:val="top"/>
          </w:tcPr>
          <w:p>
            <w:pPr>
              <w:pStyle w:val="6"/>
              <w:spacing w:before="84" w:line="211" w:lineRule="auto"/>
              <w:ind w:left="55"/>
            </w:pPr>
            <w:r>
              <w:rPr>
                <w:spacing w:val="13"/>
              </w:rPr>
              <w:t>任何单位或个人擅自</w:t>
            </w:r>
          </w:p>
          <w:p>
            <w:pPr>
              <w:pStyle w:val="6"/>
              <w:spacing w:before="21" w:line="210" w:lineRule="auto"/>
              <w:ind w:left="52"/>
            </w:pPr>
            <w:r>
              <w:rPr>
                <w:spacing w:val="8"/>
              </w:rPr>
              <w:t>设置</w:t>
            </w:r>
            <w:r>
              <w:rPr>
                <w:spacing w:val="-14"/>
              </w:rPr>
              <w:t xml:space="preserve"> </w:t>
            </w:r>
            <w:r>
              <w:rPr>
                <w:spacing w:val="8"/>
              </w:rPr>
              <w:t>、移动</w:t>
            </w:r>
            <w:r>
              <w:rPr>
                <w:spacing w:val="-18"/>
              </w:rPr>
              <w:t xml:space="preserve"> </w:t>
            </w:r>
            <w:r>
              <w:rPr>
                <w:spacing w:val="8"/>
              </w:rPr>
              <w:t>、拆除或</w:t>
            </w:r>
          </w:p>
          <w:p>
            <w:pPr>
              <w:pStyle w:val="6"/>
              <w:spacing w:before="23" w:line="214" w:lineRule="auto"/>
              <w:ind w:left="53" w:right="58" w:firstLine="2"/>
            </w:pPr>
            <w:r>
              <w:rPr>
                <w:spacing w:val="8"/>
              </w:rPr>
              <w:t>者损毁</w:t>
            </w:r>
            <w:r>
              <w:rPr>
                <w:spacing w:val="-15"/>
              </w:rPr>
              <w:t xml:space="preserve"> </w:t>
            </w:r>
            <w:r>
              <w:rPr>
                <w:spacing w:val="8"/>
              </w:rPr>
              <w:t>、涂改</w:t>
            </w:r>
            <w:r>
              <w:rPr>
                <w:spacing w:val="-20"/>
              </w:rPr>
              <w:t xml:space="preserve"> </w:t>
            </w:r>
            <w:r>
              <w:rPr>
                <w:spacing w:val="8"/>
              </w:rPr>
              <w:t>、遮挡</w:t>
            </w:r>
            <w:r>
              <w:t xml:space="preserve"> </w:t>
            </w:r>
            <w:r>
              <w:rPr>
                <w:spacing w:val="8"/>
              </w:rPr>
              <w:t>保护标志</w:t>
            </w:r>
          </w:p>
        </w:tc>
        <w:tc>
          <w:tcPr>
            <w:tcW w:w="2788" w:type="dxa"/>
            <w:vAlign w:val="top"/>
          </w:tcPr>
          <w:p>
            <w:pPr>
              <w:pStyle w:val="6"/>
              <w:spacing w:before="86" w:line="223" w:lineRule="auto"/>
              <w:ind w:left="53" w:right="12" w:firstLine="1"/>
              <w:jc w:val="both"/>
            </w:pPr>
            <w:r>
              <w:rPr>
                <w:spacing w:val="2"/>
              </w:rPr>
              <w:t>违反条款：第五十二条第二款；处罚条款：</w:t>
            </w:r>
            <w:r>
              <w:rPr>
                <w:spacing w:val="16"/>
              </w:rPr>
              <w:t xml:space="preserve"> </w:t>
            </w:r>
            <w:r>
              <w:rPr>
                <w:spacing w:val="7"/>
              </w:rPr>
              <w:t>第七十四条</w:t>
            </w:r>
            <w:r>
              <w:rPr>
                <w:spacing w:val="15"/>
                <w:w w:val="102"/>
              </w:rPr>
              <w:t xml:space="preserve">   </w:t>
            </w:r>
            <w:r>
              <w:rPr>
                <w:spacing w:val="7"/>
              </w:rPr>
              <w:t>责令限期改正；逾期不改正</w:t>
            </w:r>
            <w:r>
              <w:t xml:space="preserve">  </w:t>
            </w:r>
            <w:r>
              <w:rPr>
                <w:spacing w:val="15"/>
              </w:rPr>
              <w:t>的</w:t>
            </w:r>
            <w:r>
              <w:rPr>
                <w:spacing w:val="-6"/>
              </w:rPr>
              <w:t xml:space="preserve"> </w:t>
            </w:r>
            <w:r>
              <w:rPr>
                <w:spacing w:val="15"/>
              </w:rPr>
              <w:t>，对单位处一万元以上五万元以下罚</w:t>
            </w:r>
            <w:r>
              <w:t xml:space="preserve">  </w:t>
            </w:r>
            <w:r>
              <w:rPr>
                <w:spacing w:val="15"/>
              </w:rPr>
              <w:t>款</w:t>
            </w:r>
            <w:r>
              <w:rPr>
                <w:spacing w:val="-6"/>
              </w:rPr>
              <w:t xml:space="preserve"> </w:t>
            </w:r>
            <w:r>
              <w:rPr>
                <w:spacing w:val="15"/>
              </w:rPr>
              <w:t>，对个人处一千元以上一万元以下罚</w:t>
            </w:r>
          </w:p>
        </w:tc>
        <w:tc>
          <w:tcPr>
            <w:tcW w:w="851" w:type="dxa"/>
            <w:vAlign w:val="top"/>
          </w:tcPr>
          <w:p>
            <w:pPr>
              <w:spacing w:line="255" w:lineRule="auto"/>
              <w:rPr>
                <w:rFonts w:ascii="Arial"/>
                <w:sz w:val="21"/>
              </w:rPr>
            </w:pPr>
          </w:p>
          <w:p>
            <w:pPr>
              <w:pStyle w:val="6"/>
              <w:spacing w:before="60" w:line="228" w:lineRule="auto"/>
              <w:ind w:left="282"/>
            </w:pPr>
            <w:r>
              <w:rPr>
                <w:spacing w:val="-9"/>
              </w:rPr>
              <w:t>1000</w:t>
            </w:r>
          </w:p>
          <w:p>
            <w:pPr>
              <w:pStyle w:val="6"/>
              <w:spacing w:before="4" w:line="206" w:lineRule="auto"/>
              <w:ind w:left="120"/>
            </w:pPr>
            <w:r>
              <w:rPr>
                <w:spacing w:val="10"/>
              </w:rPr>
              <w:t>（个人）</w:t>
            </w:r>
          </w:p>
        </w:tc>
        <w:tc>
          <w:tcPr>
            <w:tcW w:w="567" w:type="dxa"/>
            <w:vAlign w:val="top"/>
          </w:tcPr>
          <w:p>
            <w:pPr>
              <w:spacing w:line="370" w:lineRule="auto"/>
              <w:rPr>
                <w:rFonts w:ascii="Arial"/>
                <w:sz w:val="21"/>
              </w:rPr>
            </w:pPr>
          </w:p>
          <w:p>
            <w:pPr>
              <w:pStyle w:val="6"/>
              <w:spacing w:before="60" w:line="230" w:lineRule="auto"/>
              <w:ind w:left="254"/>
            </w:pPr>
            <w:r>
              <w:t>1</w:t>
            </w:r>
          </w:p>
        </w:tc>
        <w:tc>
          <w:tcPr>
            <w:tcW w:w="2303" w:type="dxa"/>
            <w:vAlign w:val="top"/>
          </w:tcPr>
          <w:p>
            <w:pPr>
              <w:spacing w:line="369" w:lineRule="auto"/>
              <w:rPr>
                <w:rFonts w:ascii="Arial"/>
                <w:sz w:val="21"/>
              </w:rPr>
            </w:pPr>
          </w:p>
          <w:p>
            <w:pPr>
              <w:pStyle w:val="6"/>
              <w:spacing w:before="60" w:line="211" w:lineRule="auto"/>
              <w:ind w:left="101"/>
            </w:pPr>
            <w:r>
              <w:rPr>
                <w:spacing w:val="7"/>
              </w:rPr>
              <w:t>按照《基准》</w:t>
            </w:r>
            <w:r>
              <w:rPr>
                <w:spacing w:val="-14"/>
              </w:rPr>
              <w:t xml:space="preserve"> </w:t>
            </w:r>
            <w:r>
              <w:rPr>
                <w:spacing w:val="7"/>
              </w:rPr>
              <w:t>的有关规定执行。</w:t>
            </w:r>
          </w:p>
        </w:tc>
        <w:tc>
          <w:tcPr>
            <w:tcW w:w="1784" w:type="dxa"/>
            <w:vAlign w:val="top"/>
          </w:tcPr>
          <w:p>
            <w:pPr>
              <w:spacing w:line="255" w:lineRule="auto"/>
              <w:rPr>
                <w:rFonts w:ascii="Arial"/>
                <w:sz w:val="21"/>
              </w:rPr>
            </w:pPr>
          </w:p>
          <w:p>
            <w:pPr>
              <w:pStyle w:val="6"/>
              <w:spacing w:before="60" w:line="239" w:lineRule="auto"/>
              <w:ind w:left="64" w:hanging="6"/>
            </w:pPr>
            <w:r>
              <w:rPr>
                <w:spacing w:val="-4"/>
              </w:rPr>
              <w:t>针</w:t>
            </w:r>
            <w:r>
              <w:rPr>
                <w:spacing w:val="-14"/>
              </w:rPr>
              <w:t xml:space="preserve"> </w:t>
            </w:r>
            <w:r>
              <w:rPr>
                <w:spacing w:val="-4"/>
              </w:rPr>
              <w:t>对</w:t>
            </w:r>
            <w:r>
              <w:rPr>
                <w:spacing w:val="-19"/>
              </w:rPr>
              <w:t xml:space="preserve"> </w:t>
            </w:r>
            <w:r>
              <w:rPr>
                <w:spacing w:val="-4"/>
              </w:rPr>
              <w:t>个</w:t>
            </w:r>
            <w:r>
              <w:rPr>
                <w:spacing w:val="-21"/>
              </w:rPr>
              <w:t xml:space="preserve"> </w:t>
            </w:r>
            <w:r>
              <w:rPr>
                <w:spacing w:val="-4"/>
              </w:rPr>
              <w:t>人 ，</w:t>
            </w:r>
            <w:r>
              <w:rPr>
                <w:spacing w:val="-19"/>
              </w:rPr>
              <w:t xml:space="preserve"> </w:t>
            </w:r>
            <w:r>
              <w:rPr>
                <w:spacing w:val="-4"/>
              </w:rPr>
              <w:t>罚</w:t>
            </w:r>
            <w:r>
              <w:rPr>
                <w:spacing w:val="-19"/>
              </w:rPr>
              <w:t xml:space="preserve"> </w:t>
            </w:r>
            <w:r>
              <w:rPr>
                <w:spacing w:val="-4"/>
              </w:rPr>
              <w:t>款</w:t>
            </w:r>
            <w:r>
              <w:rPr>
                <w:spacing w:val="-18"/>
              </w:rPr>
              <w:t xml:space="preserve"> </w:t>
            </w:r>
            <w:r>
              <w:rPr>
                <w:spacing w:val="-4"/>
              </w:rPr>
              <w:t>数</w:t>
            </w:r>
            <w:r>
              <w:rPr>
                <w:spacing w:val="-20"/>
              </w:rPr>
              <w:t xml:space="preserve"> </w:t>
            </w:r>
            <w:r>
              <w:rPr>
                <w:spacing w:val="-4"/>
              </w:rPr>
              <w:t>额</w:t>
            </w:r>
            <w:r>
              <w:rPr>
                <w:spacing w:val="15"/>
              </w:rPr>
              <w:t xml:space="preserve"> </w:t>
            </w:r>
            <w:r>
              <w:rPr>
                <w:spacing w:val="-4"/>
              </w:rPr>
              <w:t>=</w:t>
            </w:r>
            <w:r>
              <w:t xml:space="preserve">    </w:t>
            </w:r>
            <w:r>
              <w:rPr>
                <w:spacing w:val="-6"/>
              </w:rPr>
              <w:t>1000 ×（1＋情节系数</w:t>
            </w:r>
            <w:r>
              <w:rPr>
                <w:spacing w:val="-10"/>
              </w:rPr>
              <w:t>））</w:t>
            </w:r>
            <w:r>
              <w:rPr>
                <w:spacing w:val="-6"/>
              </w:rPr>
              <w:t>。</w:t>
            </w:r>
          </w:p>
        </w:tc>
        <w:tc>
          <w:tcPr>
            <w:tcW w:w="2384" w:type="dxa"/>
            <w:vAlign w:val="top"/>
          </w:tcPr>
          <w:p>
            <w:pPr>
              <w:rPr>
                <w:rFonts w:ascii="Arial"/>
                <w:sz w:val="21"/>
              </w:rPr>
            </w:pPr>
          </w:p>
        </w:tc>
        <w:tc>
          <w:tcPr>
            <w:tcW w:w="1212" w:type="dxa"/>
            <w:vAlign w:val="top"/>
          </w:tcPr>
          <w:p>
            <w:pPr>
              <w:spacing w:line="25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59" w:line="211" w:lineRule="auto"/>
              <w:ind w:left="56"/>
            </w:pPr>
            <w:r>
              <w:rPr>
                <w:spacing w:val="2"/>
              </w:rPr>
              <w:t>款。</w:t>
            </w:r>
          </w:p>
        </w:tc>
        <w:tc>
          <w:tcPr>
            <w:tcW w:w="851" w:type="dxa"/>
            <w:vAlign w:val="top"/>
          </w:tcPr>
          <w:p>
            <w:pPr>
              <w:spacing w:line="282" w:lineRule="auto"/>
              <w:rPr>
                <w:rFonts w:ascii="Arial"/>
                <w:sz w:val="21"/>
              </w:rPr>
            </w:pPr>
          </w:p>
          <w:p>
            <w:pPr>
              <w:pStyle w:val="6"/>
              <w:spacing w:before="60" w:line="228" w:lineRule="auto"/>
              <w:ind w:left="246"/>
            </w:pPr>
            <w:r>
              <w:rPr>
                <w:spacing w:val="-9"/>
              </w:rPr>
              <w:t>10000</w:t>
            </w:r>
          </w:p>
          <w:p>
            <w:pPr>
              <w:pStyle w:val="6"/>
              <w:spacing w:before="4" w:line="206" w:lineRule="auto"/>
              <w:ind w:left="120"/>
            </w:pPr>
            <w:r>
              <w:rPr>
                <w:spacing w:val="10"/>
              </w:rPr>
              <w:t>（单位）</w:t>
            </w:r>
          </w:p>
        </w:tc>
        <w:tc>
          <w:tcPr>
            <w:tcW w:w="567" w:type="dxa"/>
            <w:vAlign w:val="top"/>
          </w:tcPr>
          <w:p>
            <w:pPr>
              <w:spacing w:line="399" w:lineRule="auto"/>
              <w:rPr>
                <w:rFonts w:ascii="Arial"/>
                <w:sz w:val="21"/>
              </w:rPr>
            </w:pPr>
          </w:p>
          <w:p>
            <w:pPr>
              <w:pStyle w:val="6"/>
              <w:spacing w:before="60" w:line="230" w:lineRule="auto"/>
              <w:ind w:left="254"/>
            </w:pPr>
            <w:r>
              <w:t>1</w:t>
            </w:r>
          </w:p>
        </w:tc>
        <w:tc>
          <w:tcPr>
            <w:tcW w:w="2303" w:type="dxa"/>
            <w:vAlign w:val="top"/>
          </w:tcPr>
          <w:p>
            <w:pPr>
              <w:spacing w:line="399" w:lineRule="auto"/>
              <w:rPr>
                <w:rFonts w:ascii="Arial"/>
                <w:sz w:val="21"/>
              </w:rPr>
            </w:pPr>
          </w:p>
          <w:p>
            <w:pPr>
              <w:pStyle w:val="6"/>
              <w:spacing w:before="60" w:line="211" w:lineRule="auto"/>
              <w:ind w:left="101"/>
            </w:pPr>
            <w:r>
              <w:rPr>
                <w:spacing w:val="7"/>
              </w:rPr>
              <w:t>按照《基准》</w:t>
            </w:r>
            <w:r>
              <w:rPr>
                <w:spacing w:val="-14"/>
              </w:rPr>
              <w:t xml:space="preserve"> </w:t>
            </w:r>
            <w:r>
              <w:rPr>
                <w:spacing w:val="7"/>
              </w:rPr>
              <w:t>的有关规定执行。</w:t>
            </w:r>
          </w:p>
        </w:tc>
        <w:tc>
          <w:tcPr>
            <w:tcW w:w="1784" w:type="dxa"/>
            <w:vAlign w:val="top"/>
          </w:tcPr>
          <w:p>
            <w:pPr>
              <w:spacing w:line="282" w:lineRule="auto"/>
              <w:rPr>
                <w:rFonts w:ascii="Arial"/>
                <w:sz w:val="21"/>
              </w:rPr>
            </w:pPr>
          </w:p>
          <w:p>
            <w:pPr>
              <w:pStyle w:val="6"/>
              <w:spacing w:before="60" w:line="239" w:lineRule="auto"/>
              <w:ind w:left="65" w:right="73" w:hanging="7"/>
            </w:pPr>
            <w:r>
              <w:t>针</w:t>
            </w:r>
            <w:r>
              <w:rPr>
                <w:spacing w:val="-19"/>
              </w:rPr>
              <w:t xml:space="preserve"> </w:t>
            </w:r>
            <w:r>
              <w:t>对</w:t>
            </w:r>
            <w:r>
              <w:rPr>
                <w:spacing w:val="-17"/>
              </w:rPr>
              <w:t xml:space="preserve"> </w:t>
            </w:r>
            <w:r>
              <w:t>单</w:t>
            </w:r>
            <w:r>
              <w:rPr>
                <w:spacing w:val="-20"/>
              </w:rPr>
              <w:t xml:space="preserve"> </w:t>
            </w:r>
            <w:r>
              <w:t>位 ，</w:t>
            </w:r>
            <w:r>
              <w:rPr>
                <w:spacing w:val="-16"/>
              </w:rPr>
              <w:t xml:space="preserve"> </w:t>
            </w:r>
            <w:r>
              <w:t>罚</w:t>
            </w:r>
            <w:r>
              <w:rPr>
                <w:spacing w:val="-18"/>
              </w:rPr>
              <w:t xml:space="preserve"> </w:t>
            </w:r>
            <w:r>
              <w:t>款</w:t>
            </w:r>
            <w:r>
              <w:rPr>
                <w:spacing w:val="-17"/>
              </w:rPr>
              <w:t xml:space="preserve"> </w:t>
            </w:r>
            <w:r>
              <w:t>数</w:t>
            </w:r>
            <w:r>
              <w:rPr>
                <w:spacing w:val="-19"/>
              </w:rPr>
              <w:t xml:space="preserve"> </w:t>
            </w:r>
            <w:r>
              <w:t>额</w:t>
            </w:r>
            <w:r>
              <w:rPr>
                <w:spacing w:val="17"/>
              </w:rPr>
              <w:t xml:space="preserve"> </w:t>
            </w:r>
            <w:r>
              <w:t xml:space="preserve">= </w:t>
            </w:r>
            <w:r>
              <w:rPr>
                <w:spacing w:val="1"/>
              </w:rPr>
              <w:t>10000 ×（1＋情节系数）</w:t>
            </w:r>
          </w:p>
        </w:tc>
        <w:tc>
          <w:tcPr>
            <w:tcW w:w="2384" w:type="dxa"/>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3" w:line="173" w:lineRule="auto"/>
              <w:ind w:left="5805"/>
              <w:outlineLvl w:val="1"/>
            </w:pPr>
            <w:bookmarkStart w:id="18" w:name="bookmark17"/>
            <w:bookmarkEnd w:id="18"/>
            <w:r>
              <w:rPr>
                <w:b/>
                <w:bCs/>
                <w:spacing w:val="11"/>
              </w:rPr>
              <w:t>《北京市架空线管理若干规定》案由7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944" w:type="dxa"/>
            <w:vAlign w:val="top"/>
          </w:tcPr>
          <w:p>
            <w:pPr>
              <w:spacing w:line="289" w:lineRule="auto"/>
              <w:rPr>
                <w:rFonts w:ascii="Arial"/>
                <w:sz w:val="21"/>
              </w:rPr>
            </w:pPr>
          </w:p>
          <w:p>
            <w:pPr>
              <w:spacing w:line="289" w:lineRule="auto"/>
              <w:rPr>
                <w:rFonts w:ascii="Arial"/>
                <w:sz w:val="21"/>
              </w:rPr>
            </w:pPr>
          </w:p>
          <w:p>
            <w:pPr>
              <w:pStyle w:val="6"/>
              <w:spacing w:before="60" w:line="230" w:lineRule="auto"/>
              <w:ind w:left="443"/>
            </w:pPr>
            <w:r>
              <w:t>1</w:t>
            </w:r>
          </w:p>
        </w:tc>
        <w:tc>
          <w:tcPr>
            <w:tcW w:w="1500" w:type="dxa"/>
            <w:vAlign w:val="top"/>
          </w:tcPr>
          <w:p>
            <w:pPr>
              <w:spacing w:line="348" w:lineRule="auto"/>
              <w:rPr>
                <w:rFonts w:ascii="Arial"/>
                <w:sz w:val="21"/>
              </w:rPr>
            </w:pPr>
          </w:p>
          <w:p>
            <w:pPr>
              <w:pStyle w:val="6"/>
              <w:spacing w:before="60" w:line="211" w:lineRule="auto"/>
              <w:ind w:left="52"/>
            </w:pPr>
            <w:r>
              <w:rPr>
                <w:spacing w:val="13"/>
              </w:rPr>
              <w:t>设置架空线不符合设</w:t>
            </w:r>
          </w:p>
          <w:p>
            <w:pPr>
              <w:pStyle w:val="6"/>
              <w:spacing w:before="20" w:line="241" w:lineRule="auto"/>
              <w:ind w:left="54" w:right="58" w:firstLine="2"/>
            </w:pPr>
            <w:r>
              <w:rPr>
                <w:spacing w:val="13"/>
              </w:rPr>
              <w:t>置架空线行政许可决</w:t>
            </w:r>
            <w:r>
              <w:rPr>
                <w:spacing w:val="2"/>
              </w:rPr>
              <w:t xml:space="preserve"> </w:t>
            </w:r>
            <w:r>
              <w:rPr>
                <w:spacing w:val="6"/>
              </w:rPr>
              <w:t>定</w:t>
            </w:r>
          </w:p>
        </w:tc>
        <w:tc>
          <w:tcPr>
            <w:tcW w:w="2788" w:type="dxa"/>
            <w:vAlign w:val="top"/>
          </w:tcPr>
          <w:p>
            <w:pPr>
              <w:spacing w:line="350" w:lineRule="auto"/>
              <w:rPr>
                <w:rFonts w:ascii="Arial"/>
                <w:sz w:val="21"/>
              </w:rPr>
            </w:pPr>
          </w:p>
          <w:p>
            <w:pPr>
              <w:pStyle w:val="6"/>
              <w:spacing w:before="60" w:line="237" w:lineRule="auto"/>
              <w:ind w:left="53" w:right="54" w:firstLine="1"/>
              <w:jc w:val="both"/>
            </w:pPr>
            <w:r>
              <w:rPr>
                <w:spacing w:val="7"/>
              </w:rPr>
              <w:t>违反条款：第九条第一款</w:t>
            </w:r>
            <w:r>
              <w:rPr>
                <w:spacing w:val="-16"/>
              </w:rPr>
              <w:t xml:space="preserve"> </w:t>
            </w:r>
            <w:r>
              <w:rPr>
                <w:spacing w:val="7"/>
              </w:rPr>
              <w:t>；处罚条款：第</w:t>
            </w:r>
            <w:r>
              <w:t xml:space="preserve"> </w:t>
            </w:r>
            <w:r>
              <w:rPr>
                <w:spacing w:val="7"/>
              </w:rPr>
              <w:t>十九条第一款 责令限期改正，可以处200</w:t>
            </w:r>
            <w:r>
              <w:rPr>
                <w:spacing w:val="5"/>
              </w:rPr>
              <w:t xml:space="preserve"> </w:t>
            </w:r>
            <w:r>
              <w:rPr>
                <w:spacing w:val="2"/>
              </w:rPr>
              <w:t>元以上 2000 元以下罚款。</w:t>
            </w:r>
          </w:p>
        </w:tc>
        <w:tc>
          <w:tcPr>
            <w:tcW w:w="851" w:type="dxa"/>
            <w:vAlign w:val="top"/>
          </w:tcPr>
          <w:p>
            <w:pPr>
              <w:spacing w:line="289" w:lineRule="auto"/>
              <w:rPr>
                <w:rFonts w:ascii="Arial"/>
                <w:sz w:val="21"/>
              </w:rPr>
            </w:pPr>
          </w:p>
          <w:p>
            <w:pPr>
              <w:spacing w:line="289" w:lineRule="auto"/>
              <w:rPr>
                <w:rFonts w:ascii="Arial"/>
                <w:sz w:val="21"/>
              </w:rPr>
            </w:pPr>
          </w:p>
          <w:p>
            <w:pPr>
              <w:pStyle w:val="6"/>
              <w:spacing w:before="60" w:line="228" w:lineRule="auto"/>
              <w:ind w:left="314"/>
            </w:pPr>
            <w:r>
              <w:rPr>
                <w:spacing w:val="-7"/>
              </w:rPr>
              <w:t>200</w:t>
            </w:r>
          </w:p>
        </w:tc>
        <w:tc>
          <w:tcPr>
            <w:tcW w:w="567" w:type="dxa"/>
            <w:vAlign w:val="top"/>
          </w:tcPr>
          <w:p>
            <w:pPr>
              <w:spacing w:line="289" w:lineRule="auto"/>
              <w:rPr>
                <w:rFonts w:ascii="Arial"/>
                <w:sz w:val="21"/>
              </w:rPr>
            </w:pPr>
          </w:p>
          <w:p>
            <w:pPr>
              <w:spacing w:line="289" w:lineRule="auto"/>
              <w:rPr>
                <w:rFonts w:ascii="Arial"/>
                <w:sz w:val="21"/>
              </w:rPr>
            </w:pPr>
          </w:p>
          <w:p>
            <w:pPr>
              <w:pStyle w:val="6"/>
              <w:spacing w:before="60" w:line="230" w:lineRule="auto"/>
              <w:ind w:left="254"/>
            </w:pPr>
            <w:r>
              <w:t>1</w:t>
            </w:r>
          </w:p>
        </w:tc>
        <w:tc>
          <w:tcPr>
            <w:tcW w:w="2303" w:type="dxa"/>
            <w:vAlign w:val="top"/>
          </w:tcPr>
          <w:p>
            <w:pPr>
              <w:pStyle w:val="6"/>
              <w:spacing w:before="293" w:line="221" w:lineRule="auto"/>
              <w:ind w:left="68" w:right="108" w:hanging="4"/>
            </w:pPr>
            <w:r>
              <w:rPr>
                <w:spacing w:val="7"/>
              </w:rPr>
              <w:t>1.</w:t>
            </w:r>
            <w:r>
              <w:rPr>
                <w:spacing w:val="41"/>
                <w:w w:val="102"/>
              </w:rPr>
              <w:t xml:space="preserve"> </w:t>
            </w:r>
            <w:r>
              <w:rPr>
                <w:spacing w:val="7"/>
              </w:rPr>
              <w:t>对其它管线正常使用造成影响</w:t>
            </w:r>
            <w:r>
              <w:t xml:space="preserve"> </w:t>
            </w:r>
            <w:r>
              <w:rPr>
                <w:spacing w:val="-2"/>
              </w:rPr>
              <w:t>的</w:t>
            </w:r>
            <w:r>
              <w:rPr>
                <w:spacing w:val="-15"/>
              </w:rPr>
              <w:t xml:space="preserve"> </w:t>
            </w:r>
            <w:r>
              <w:rPr>
                <w:spacing w:val="-2"/>
              </w:rPr>
              <w:t>，系数 4；</w:t>
            </w:r>
          </w:p>
          <w:p>
            <w:pPr>
              <w:pStyle w:val="6"/>
              <w:spacing w:before="22" w:line="220" w:lineRule="auto"/>
              <w:ind w:left="56" w:right="108" w:firstLine="1"/>
            </w:pPr>
            <w:r>
              <w:rPr>
                <w:spacing w:val="5"/>
              </w:rPr>
              <w:t>2.</w:t>
            </w:r>
            <w:r>
              <w:rPr>
                <w:spacing w:val="49"/>
              </w:rPr>
              <w:t xml:space="preserve"> </w:t>
            </w:r>
            <w:r>
              <w:rPr>
                <w:spacing w:val="5"/>
              </w:rPr>
              <w:t>影响交通通行</w:t>
            </w:r>
            <w:r>
              <w:rPr>
                <w:spacing w:val="-13"/>
              </w:rPr>
              <w:t xml:space="preserve"> </w:t>
            </w:r>
            <w:r>
              <w:rPr>
                <w:spacing w:val="5"/>
              </w:rPr>
              <w:t>，或者造成其它</w:t>
            </w:r>
            <w:r>
              <w:t xml:space="preserve"> </w:t>
            </w:r>
            <w:r>
              <w:rPr>
                <w:spacing w:val="8"/>
              </w:rPr>
              <w:t>安全隐患的</w:t>
            </w:r>
            <w:r>
              <w:rPr>
                <w:spacing w:val="-16"/>
              </w:rPr>
              <w:t xml:space="preserve"> </w:t>
            </w:r>
            <w:r>
              <w:rPr>
                <w:spacing w:val="8"/>
              </w:rPr>
              <w:t>，系数4。</w:t>
            </w:r>
          </w:p>
        </w:tc>
        <w:tc>
          <w:tcPr>
            <w:tcW w:w="1784" w:type="dxa"/>
            <w:vAlign w:val="top"/>
          </w:tcPr>
          <w:p>
            <w:pPr>
              <w:spacing w:line="348" w:lineRule="auto"/>
              <w:rPr>
                <w:rFonts w:ascii="Arial"/>
                <w:sz w:val="21"/>
              </w:rPr>
            </w:pPr>
          </w:p>
          <w:p>
            <w:pPr>
              <w:pStyle w:val="6"/>
              <w:spacing w:before="60" w:line="236" w:lineRule="auto"/>
              <w:ind w:left="57" w:right="54"/>
              <w:jc w:val="both"/>
            </w:pPr>
            <w:r>
              <w:rPr>
                <w:spacing w:val="-4"/>
              </w:rPr>
              <w:t>罚款数额 ＝200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46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44" w:type="dxa"/>
            <w:vAlign w:val="top"/>
          </w:tcPr>
          <w:p>
            <w:pPr>
              <w:spacing w:line="475" w:lineRule="auto"/>
              <w:rPr>
                <w:rFonts w:ascii="Arial"/>
                <w:sz w:val="21"/>
              </w:rPr>
            </w:pPr>
          </w:p>
          <w:p>
            <w:pPr>
              <w:pStyle w:val="6"/>
              <w:spacing w:before="60" w:line="230" w:lineRule="auto"/>
              <w:ind w:left="437"/>
            </w:pPr>
            <w:r>
              <w:t>2</w:t>
            </w:r>
          </w:p>
        </w:tc>
        <w:tc>
          <w:tcPr>
            <w:tcW w:w="1500" w:type="dxa"/>
            <w:vAlign w:val="top"/>
          </w:tcPr>
          <w:p>
            <w:pPr>
              <w:spacing w:line="358" w:lineRule="auto"/>
              <w:rPr>
                <w:rFonts w:ascii="Arial"/>
                <w:sz w:val="21"/>
              </w:rPr>
            </w:pPr>
          </w:p>
          <w:p>
            <w:pPr>
              <w:pStyle w:val="6"/>
              <w:spacing w:before="60" w:line="249" w:lineRule="auto"/>
              <w:ind w:left="55" w:right="58" w:hanging="1"/>
            </w:pPr>
            <w:r>
              <w:rPr>
                <w:spacing w:val="13"/>
              </w:rPr>
              <w:t>行政许可有效期届满</w:t>
            </w:r>
            <w:r>
              <w:rPr>
                <w:spacing w:val="4"/>
              </w:rPr>
              <w:t xml:space="preserve"> </w:t>
            </w:r>
            <w:r>
              <w:rPr>
                <w:spacing w:val="9"/>
              </w:rPr>
              <w:t>未清除架空线</w:t>
            </w:r>
          </w:p>
        </w:tc>
        <w:tc>
          <w:tcPr>
            <w:tcW w:w="2788" w:type="dxa"/>
            <w:vAlign w:val="top"/>
          </w:tcPr>
          <w:p>
            <w:pPr>
              <w:pStyle w:val="6"/>
              <w:spacing w:before="63" w:line="226" w:lineRule="auto"/>
              <w:ind w:left="56" w:right="54" w:hanging="1"/>
              <w:jc w:val="both"/>
            </w:pPr>
            <w:r>
              <w:rPr>
                <w:spacing w:val="7"/>
              </w:rPr>
              <w:t>违反条款：第九条第二款</w:t>
            </w:r>
            <w:r>
              <w:rPr>
                <w:spacing w:val="-16"/>
              </w:rPr>
              <w:t xml:space="preserve"> </w:t>
            </w:r>
            <w:r>
              <w:rPr>
                <w:spacing w:val="7"/>
              </w:rPr>
              <w:t>；处罚条款：第</w:t>
            </w:r>
            <w:r>
              <w:t xml:space="preserve"> </w:t>
            </w:r>
            <w:r>
              <w:rPr>
                <w:spacing w:val="10"/>
              </w:rPr>
              <w:t>十九条第二款</w:t>
            </w:r>
            <w:r>
              <w:rPr>
                <w:spacing w:val="43"/>
                <w:w w:val="101"/>
              </w:rPr>
              <w:t xml:space="preserve"> </w:t>
            </w:r>
            <w:r>
              <w:rPr>
                <w:spacing w:val="10"/>
              </w:rPr>
              <w:t>，责令限期改正</w:t>
            </w:r>
            <w:r>
              <w:rPr>
                <w:spacing w:val="-9"/>
              </w:rPr>
              <w:t xml:space="preserve"> </w:t>
            </w:r>
            <w:r>
              <w:rPr>
                <w:spacing w:val="10"/>
              </w:rPr>
              <w:t>，可以处</w:t>
            </w:r>
            <w:r>
              <w:t xml:space="preserve"> 300 元以上 3000 元以下罚款。逾期不改正</w:t>
            </w:r>
            <w:r>
              <w:rPr>
                <w:spacing w:val="11"/>
                <w:w w:val="101"/>
              </w:rPr>
              <w:t xml:space="preserve"> </w:t>
            </w:r>
            <w:r>
              <w:rPr>
                <w:spacing w:val="8"/>
              </w:rPr>
              <w:t>的，由区县市政市容行政管理部门组织清</w:t>
            </w:r>
            <w:r>
              <w:rPr>
                <w:spacing w:val="4"/>
              </w:rPr>
              <w:t xml:space="preserve"> </w:t>
            </w:r>
            <w:r>
              <w:rPr>
                <w:spacing w:val="2"/>
              </w:rPr>
              <w:t>除。</w:t>
            </w:r>
          </w:p>
        </w:tc>
        <w:tc>
          <w:tcPr>
            <w:tcW w:w="851" w:type="dxa"/>
            <w:vAlign w:val="top"/>
          </w:tcPr>
          <w:p>
            <w:pPr>
              <w:spacing w:line="478" w:lineRule="auto"/>
              <w:rPr>
                <w:rFonts w:ascii="Arial"/>
                <w:sz w:val="21"/>
              </w:rPr>
            </w:pPr>
          </w:p>
          <w:p>
            <w:pPr>
              <w:pStyle w:val="6"/>
              <w:spacing w:before="60" w:line="228" w:lineRule="auto"/>
              <w:ind w:left="314"/>
            </w:pPr>
            <w:r>
              <w:rPr>
                <w:spacing w:val="-7"/>
              </w:rPr>
              <w:t>300</w:t>
            </w:r>
          </w:p>
        </w:tc>
        <w:tc>
          <w:tcPr>
            <w:tcW w:w="567" w:type="dxa"/>
            <w:vAlign w:val="top"/>
          </w:tcPr>
          <w:p>
            <w:pPr>
              <w:spacing w:line="478" w:lineRule="auto"/>
              <w:rPr>
                <w:rFonts w:ascii="Arial"/>
                <w:sz w:val="21"/>
              </w:rPr>
            </w:pPr>
          </w:p>
          <w:p>
            <w:pPr>
              <w:pStyle w:val="6"/>
              <w:spacing w:before="60" w:line="230" w:lineRule="auto"/>
              <w:ind w:left="254"/>
            </w:pPr>
            <w:r>
              <w:t>1</w:t>
            </w:r>
          </w:p>
        </w:tc>
        <w:tc>
          <w:tcPr>
            <w:tcW w:w="2303" w:type="dxa"/>
            <w:vAlign w:val="top"/>
          </w:tcPr>
          <w:p>
            <w:pPr>
              <w:spacing w:line="477" w:lineRule="auto"/>
              <w:rPr>
                <w:rFonts w:ascii="Arial"/>
                <w:sz w:val="21"/>
              </w:rPr>
            </w:pPr>
          </w:p>
          <w:p>
            <w:pPr>
              <w:pStyle w:val="6"/>
              <w:spacing w:before="61" w:line="210" w:lineRule="auto"/>
              <w:ind w:left="58"/>
            </w:pPr>
            <w:r>
              <w:rPr>
                <w:spacing w:val="1"/>
              </w:rPr>
              <w:t>每逾期 1 天</w:t>
            </w:r>
            <w:r>
              <w:rPr>
                <w:spacing w:val="-9"/>
              </w:rPr>
              <w:t xml:space="preserve"> </w:t>
            </w:r>
            <w:r>
              <w:rPr>
                <w:spacing w:val="1"/>
              </w:rPr>
              <w:t>，系数</w:t>
            </w:r>
            <w:r>
              <w:rPr>
                <w:spacing w:val="10"/>
                <w:w w:val="102"/>
              </w:rPr>
              <w:t xml:space="preserve"> </w:t>
            </w:r>
            <w:r>
              <w:rPr>
                <w:spacing w:val="1"/>
              </w:rPr>
              <w:t>1</w:t>
            </w:r>
            <w:r>
              <w:rPr>
                <w:spacing w:val="-16"/>
              </w:rPr>
              <w:t xml:space="preserve"> </w:t>
            </w:r>
            <w:r>
              <w:rPr>
                <w:spacing w:val="1"/>
              </w:rPr>
              <w:t>，以此累加。</w:t>
            </w:r>
          </w:p>
        </w:tc>
        <w:tc>
          <w:tcPr>
            <w:tcW w:w="1784" w:type="dxa"/>
            <w:vAlign w:val="top"/>
          </w:tcPr>
          <w:p>
            <w:pPr>
              <w:spacing w:line="359" w:lineRule="auto"/>
              <w:rPr>
                <w:rFonts w:ascii="Arial"/>
                <w:sz w:val="21"/>
              </w:rPr>
            </w:pPr>
          </w:p>
          <w:p>
            <w:pPr>
              <w:pStyle w:val="6"/>
              <w:spacing w:before="60" w:line="246" w:lineRule="auto"/>
              <w:ind w:left="57" w:right="56"/>
            </w:pPr>
            <w:r>
              <w:rPr>
                <w:spacing w:val="-4"/>
              </w:rPr>
              <w:t>罚款数额 ＝300 ×（ 1 ＋区</w:t>
            </w:r>
            <w:r>
              <w:rPr>
                <w:spacing w:val="13"/>
                <w:w w:val="101"/>
              </w:rPr>
              <w:t xml:space="preserve"> </w:t>
            </w:r>
            <w:r>
              <w:rPr>
                <w:spacing w:val="9"/>
              </w:rPr>
              <w:t>域系数＋变量系数）</w:t>
            </w:r>
          </w:p>
        </w:tc>
        <w:tc>
          <w:tcPr>
            <w:tcW w:w="2384" w:type="dxa"/>
            <w:vAlign w:val="top"/>
          </w:tcPr>
          <w:p>
            <w:pPr>
              <w:rPr>
                <w:rFonts w:ascii="Arial"/>
                <w:sz w:val="21"/>
              </w:rPr>
            </w:pPr>
          </w:p>
        </w:tc>
        <w:tc>
          <w:tcPr>
            <w:tcW w:w="1212" w:type="dxa"/>
            <w:vAlign w:val="top"/>
          </w:tcPr>
          <w:p>
            <w:pPr>
              <w:spacing w:line="359"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944" w:type="dxa"/>
            <w:vAlign w:val="top"/>
          </w:tcPr>
          <w:p>
            <w:pPr>
              <w:pStyle w:val="6"/>
              <w:spacing w:before="299" w:line="228" w:lineRule="auto"/>
              <w:ind w:left="436"/>
            </w:pPr>
            <w:r>
              <w:t>3</w:t>
            </w:r>
          </w:p>
        </w:tc>
        <w:tc>
          <w:tcPr>
            <w:tcW w:w="1500" w:type="dxa"/>
            <w:vAlign w:val="top"/>
          </w:tcPr>
          <w:p>
            <w:pPr>
              <w:pStyle w:val="6"/>
              <w:spacing w:before="64" w:line="211" w:lineRule="auto"/>
              <w:ind w:left="55"/>
            </w:pPr>
            <w:r>
              <w:rPr>
                <w:spacing w:val="13"/>
              </w:rPr>
              <w:t>未按要求在架空线的</w:t>
            </w:r>
          </w:p>
          <w:p>
            <w:pPr>
              <w:pStyle w:val="6"/>
              <w:spacing w:before="28" w:line="205" w:lineRule="auto"/>
              <w:ind w:left="55" w:right="58" w:hanging="1"/>
            </w:pPr>
            <w:r>
              <w:rPr>
                <w:spacing w:val="13"/>
              </w:rPr>
              <w:t>显著位置设置标识信</w:t>
            </w:r>
            <w:r>
              <w:rPr>
                <w:spacing w:val="3"/>
              </w:rPr>
              <w:t xml:space="preserve"> </w:t>
            </w:r>
            <w:r>
              <w:rPr>
                <w:spacing w:val="4"/>
              </w:rPr>
              <w:t>息</w:t>
            </w:r>
          </w:p>
        </w:tc>
        <w:tc>
          <w:tcPr>
            <w:tcW w:w="2788" w:type="dxa"/>
            <w:vAlign w:val="top"/>
          </w:tcPr>
          <w:p>
            <w:pPr>
              <w:pStyle w:val="6"/>
              <w:spacing w:before="65" w:line="216" w:lineRule="auto"/>
              <w:ind w:left="53" w:right="57" w:firstLine="1"/>
            </w:pPr>
            <w:r>
              <w:rPr>
                <w:spacing w:val="5"/>
              </w:rPr>
              <w:t>违反条款</w:t>
            </w:r>
            <w:r>
              <w:rPr>
                <w:spacing w:val="-1"/>
              </w:rPr>
              <w:t xml:space="preserve"> </w:t>
            </w:r>
            <w:r>
              <w:rPr>
                <w:spacing w:val="5"/>
              </w:rPr>
              <w:t>：第十条第(一)项</w:t>
            </w:r>
            <w:r>
              <w:rPr>
                <w:spacing w:val="-13"/>
              </w:rPr>
              <w:t xml:space="preserve"> </w:t>
            </w:r>
            <w:r>
              <w:rPr>
                <w:spacing w:val="5"/>
              </w:rPr>
              <w:t>；处罚条款</w:t>
            </w:r>
            <w:r>
              <w:rPr>
                <w:spacing w:val="-10"/>
              </w:rPr>
              <w:t xml:space="preserve"> </w:t>
            </w:r>
            <w:r>
              <w:rPr>
                <w:spacing w:val="5"/>
              </w:rPr>
              <w:t>：</w:t>
            </w:r>
            <w:r>
              <w:t xml:space="preserve"> </w:t>
            </w:r>
            <w:r>
              <w:rPr>
                <w:spacing w:val="8"/>
              </w:rPr>
              <w:t>第二十条第一款；责令限期改正，可以处</w:t>
            </w:r>
            <w:r>
              <w:rPr>
                <w:spacing w:val="7"/>
              </w:rPr>
              <w:t xml:space="preserve"> </w:t>
            </w:r>
            <w:r>
              <w:t>200 元以上 2000 元以下罚款。</w:t>
            </w:r>
          </w:p>
        </w:tc>
        <w:tc>
          <w:tcPr>
            <w:tcW w:w="851" w:type="dxa"/>
            <w:vAlign w:val="top"/>
          </w:tcPr>
          <w:p>
            <w:pPr>
              <w:spacing w:line="242" w:lineRule="auto"/>
              <w:rPr>
                <w:rFonts w:ascii="Arial"/>
                <w:sz w:val="21"/>
              </w:rPr>
            </w:pPr>
          </w:p>
          <w:p>
            <w:pPr>
              <w:pStyle w:val="6"/>
              <w:spacing w:before="60" w:line="228" w:lineRule="auto"/>
              <w:ind w:left="314"/>
            </w:pPr>
            <w:r>
              <w:rPr>
                <w:spacing w:val="-7"/>
              </w:rPr>
              <w:t>200</w:t>
            </w:r>
          </w:p>
        </w:tc>
        <w:tc>
          <w:tcPr>
            <w:tcW w:w="567" w:type="dxa"/>
            <w:vAlign w:val="top"/>
          </w:tcPr>
          <w:p>
            <w:pPr>
              <w:spacing w:line="242" w:lineRule="auto"/>
              <w:rPr>
                <w:rFonts w:ascii="Arial"/>
                <w:sz w:val="21"/>
              </w:rPr>
            </w:pPr>
          </w:p>
          <w:p>
            <w:pPr>
              <w:pStyle w:val="6"/>
              <w:spacing w:before="60" w:line="230" w:lineRule="auto"/>
              <w:ind w:left="254"/>
            </w:pPr>
            <w:r>
              <w:t>1</w:t>
            </w:r>
          </w:p>
        </w:tc>
        <w:tc>
          <w:tcPr>
            <w:tcW w:w="2303" w:type="dxa"/>
            <w:vAlign w:val="top"/>
          </w:tcPr>
          <w:p>
            <w:pPr>
              <w:pStyle w:val="6"/>
              <w:spacing w:before="184" w:line="248" w:lineRule="auto"/>
              <w:ind w:left="56" w:right="55" w:hanging="1"/>
            </w:pPr>
            <w:r>
              <w:rPr>
                <w:spacing w:val="5"/>
              </w:rPr>
              <w:t>对其它管线正常使用造成影响，或</w:t>
            </w:r>
            <w:r>
              <w:rPr>
                <w:spacing w:val="10"/>
                <w:w w:val="101"/>
              </w:rPr>
              <w:t xml:space="preserve"> </w:t>
            </w:r>
            <w:r>
              <w:rPr>
                <w:spacing w:val="7"/>
              </w:rPr>
              <w:t>者造成其它安全隐患的</w:t>
            </w:r>
            <w:r>
              <w:rPr>
                <w:spacing w:val="-5"/>
              </w:rPr>
              <w:t xml:space="preserve"> </w:t>
            </w:r>
            <w:r>
              <w:rPr>
                <w:spacing w:val="7"/>
              </w:rPr>
              <w:t>，系数4。</w:t>
            </w:r>
          </w:p>
        </w:tc>
        <w:tc>
          <w:tcPr>
            <w:tcW w:w="1784" w:type="dxa"/>
            <w:vAlign w:val="top"/>
          </w:tcPr>
          <w:p>
            <w:pPr>
              <w:pStyle w:val="6"/>
              <w:spacing w:before="65" w:line="216" w:lineRule="auto"/>
              <w:ind w:left="57" w:right="54"/>
              <w:jc w:val="both"/>
            </w:pPr>
            <w:r>
              <w:rPr>
                <w:spacing w:val="-4"/>
              </w:rPr>
              <w:t>罚款数额 ＝200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pStyle w:val="6"/>
              <w:spacing w:before="184"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944" w:type="dxa"/>
            <w:vAlign w:val="top"/>
          </w:tcPr>
          <w:p>
            <w:pPr>
              <w:pStyle w:val="6"/>
              <w:spacing w:before="300" w:line="230" w:lineRule="auto"/>
              <w:ind w:left="435"/>
            </w:pPr>
            <w:r>
              <w:t>4</w:t>
            </w:r>
          </w:p>
        </w:tc>
        <w:tc>
          <w:tcPr>
            <w:tcW w:w="1500" w:type="dxa"/>
            <w:vAlign w:val="top"/>
          </w:tcPr>
          <w:p>
            <w:pPr>
              <w:pStyle w:val="6"/>
              <w:spacing w:before="64" w:line="211" w:lineRule="auto"/>
              <w:ind w:left="56"/>
            </w:pPr>
            <w:r>
              <w:rPr>
                <w:spacing w:val="13"/>
              </w:rPr>
              <w:t>发现架空线存在影响</w:t>
            </w:r>
          </w:p>
          <w:p>
            <w:pPr>
              <w:pStyle w:val="6"/>
              <w:spacing w:before="29" w:line="204" w:lineRule="auto"/>
              <w:ind w:left="55" w:right="58"/>
            </w:pPr>
            <w:r>
              <w:rPr>
                <w:spacing w:val="13"/>
              </w:rPr>
              <w:t>安全或者市容景观情</w:t>
            </w:r>
            <w:r>
              <w:rPr>
                <w:spacing w:val="3"/>
              </w:rPr>
              <w:t xml:space="preserve"> </w:t>
            </w:r>
            <w:r>
              <w:rPr>
                <w:spacing w:val="9"/>
              </w:rPr>
              <w:t>况未立及时处理</w:t>
            </w:r>
          </w:p>
        </w:tc>
        <w:tc>
          <w:tcPr>
            <w:tcW w:w="2788" w:type="dxa"/>
            <w:vAlign w:val="top"/>
          </w:tcPr>
          <w:p>
            <w:pPr>
              <w:pStyle w:val="6"/>
              <w:spacing w:before="65" w:line="216" w:lineRule="auto"/>
              <w:ind w:left="53" w:right="57" w:firstLine="1"/>
            </w:pPr>
            <w:r>
              <w:rPr>
                <w:spacing w:val="5"/>
              </w:rPr>
              <w:t>违反条款</w:t>
            </w:r>
            <w:r>
              <w:rPr>
                <w:spacing w:val="-1"/>
              </w:rPr>
              <w:t xml:space="preserve"> </w:t>
            </w:r>
            <w:r>
              <w:rPr>
                <w:spacing w:val="5"/>
              </w:rPr>
              <w:t>：第十条第(四)项</w:t>
            </w:r>
            <w:r>
              <w:rPr>
                <w:spacing w:val="-13"/>
              </w:rPr>
              <w:t xml:space="preserve"> </w:t>
            </w:r>
            <w:r>
              <w:rPr>
                <w:spacing w:val="5"/>
              </w:rPr>
              <w:t>；处罚条款</w:t>
            </w:r>
            <w:r>
              <w:rPr>
                <w:spacing w:val="-10"/>
              </w:rPr>
              <w:t xml:space="preserve"> </w:t>
            </w:r>
            <w:r>
              <w:rPr>
                <w:spacing w:val="5"/>
              </w:rPr>
              <w:t>：</w:t>
            </w:r>
            <w:r>
              <w:t xml:space="preserve"> </w:t>
            </w:r>
            <w:r>
              <w:rPr>
                <w:spacing w:val="8"/>
              </w:rPr>
              <w:t>第二十条第一款；责令限期改正，可以处</w:t>
            </w:r>
            <w:r>
              <w:rPr>
                <w:spacing w:val="7"/>
              </w:rPr>
              <w:t xml:space="preserve"> </w:t>
            </w:r>
            <w:r>
              <w:t>200 元以上 2000 元以下罚款。</w:t>
            </w:r>
          </w:p>
        </w:tc>
        <w:tc>
          <w:tcPr>
            <w:tcW w:w="851" w:type="dxa"/>
            <w:vAlign w:val="top"/>
          </w:tcPr>
          <w:p>
            <w:pPr>
              <w:spacing w:line="243" w:lineRule="auto"/>
              <w:rPr>
                <w:rFonts w:ascii="Arial"/>
                <w:sz w:val="21"/>
              </w:rPr>
            </w:pPr>
          </w:p>
          <w:p>
            <w:pPr>
              <w:pStyle w:val="6"/>
              <w:spacing w:before="60" w:line="228" w:lineRule="auto"/>
              <w:ind w:left="314"/>
            </w:pPr>
            <w:r>
              <w:rPr>
                <w:spacing w:val="-7"/>
              </w:rPr>
              <w:t>200</w:t>
            </w:r>
          </w:p>
        </w:tc>
        <w:tc>
          <w:tcPr>
            <w:tcW w:w="567" w:type="dxa"/>
            <w:vAlign w:val="top"/>
          </w:tcPr>
          <w:p>
            <w:pPr>
              <w:spacing w:line="243" w:lineRule="auto"/>
              <w:rPr>
                <w:rFonts w:ascii="Arial"/>
                <w:sz w:val="21"/>
              </w:rPr>
            </w:pPr>
          </w:p>
          <w:p>
            <w:pPr>
              <w:pStyle w:val="6"/>
              <w:spacing w:before="60" w:line="230" w:lineRule="auto"/>
              <w:ind w:left="254"/>
            </w:pPr>
            <w:r>
              <w:t>1</w:t>
            </w:r>
          </w:p>
        </w:tc>
        <w:tc>
          <w:tcPr>
            <w:tcW w:w="2303" w:type="dxa"/>
            <w:vAlign w:val="top"/>
          </w:tcPr>
          <w:p>
            <w:pPr>
              <w:pStyle w:val="6"/>
              <w:spacing w:before="65" w:line="216" w:lineRule="auto"/>
              <w:ind w:left="54" w:right="53" w:firstLine="3"/>
              <w:jc w:val="both"/>
            </w:pPr>
            <w:r>
              <w:rPr>
                <w:spacing w:val="5"/>
              </w:rPr>
              <w:t>经责令改正仍未及时处理的，自责</w:t>
            </w:r>
            <w:r>
              <w:rPr>
                <w:spacing w:val="8"/>
              </w:rPr>
              <w:t xml:space="preserve"> </w:t>
            </w:r>
            <w:r>
              <w:rPr>
                <w:spacing w:val="1"/>
              </w:rPr>
              <w:t>改之日起每逾期 1 天</w:t>
            </w:r>
            <w:r>
              <w:rPr>
                <w:spacing w:val="-8"/>
              </w:rPr>
              <w:t xml:space="preserve"> </w:t>
            </w:r>
            <w:r>
              <w:rPr>
                <w:spacing w:val="1"/>
              </w:rPr>
              <w:t>，系数 1</w:t>
            </w:r>
            <w:r>
              <w:rPr>
                <w:spacing w:val="-13"/>
              </w:rPr>
              <w:t xml:space="preserve"> </w:t>
            </w:r>
            <w:r>
              <w:rPr>
                <w:spacing w:val="1"/>
              </w:rPr>
              <w:t>，以</w:t>
            </w:r>
            <w:r>
              <w:t xml:space="preserve"> </w:t>
            </w:r>
            <w:r>
              <w:rPr>
                <w:spacing w:val="6"/>
              </w:rPr>
              <w:t>此累加。</w:t>
            </w:r>
          </w:p>
        </w:tc>
        <w:tc>
          <w:tcPr>
            <w:tcW w:w="1784" w:type="dxa"/>
            <w:vAlign w:val="top"/>
          </w:tcPr>
          <w:p>
            <w:pPr>
              <w:pStyle w:val="6"/>
              <w:spacing w:before="185" w:line="246" w:lineRule="auto"/>
              <w:ind w:left="57" w:right="56"/>
            </w:pPr>
            <w:r>
              <w:rPr>
                <w:spacing w:val="-4"/>
              </w:rPr>
              <w:t>罚款数额 ＝200 ×（ 1 ＋区</w:t>
            </w:r>
            <w:r>
              <w:rPr>
                <w:spacing w:val="13"/>
                <w:w w:val="101"/>
              </w:rPr>
              <w:t xml:space="preserve"> </w:t>
            </w:r>
            <w:r>
              <w:rPr>
                <w:spacing w:val="9"/>
              </w:rPr>
              <w:t>域系数＋变量系数）</w:t>
            </w:r>
          </w:p>
        </w:tc>
        <w:tc>
          <w:tcPr>
            <w:tcW w:w="2384" w:type="dxa"/>
            <w:vAlign w:val="top"/>
          </w:tcPr>
          <w:p>
            <w:pPr>
              <w:rPr>
                <w:rFonts w:ascii="Arial"/>
                <w:sz w:val="21"/>
              </w:rPr>
            </w:pPr>
          </w:p>
        </w:tc>
        <w:tc>
          <w:tcPr>
            <w:tcW w:w="1212" w:type="dxa"/>
            <w:vAlign w:val="top"/>
          </w:tcPr>
          <w:p>
            <w:pPr>
              <w:pStyle w:val="6"/>
              <w:spacing w:before="184"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44" w:type="dxa"/>
            <w:vAlign w:val="top"/>
          </w:tcPr>
          <w:p>
            <w:pPr>
              <w:spacing w:line="241" w:lineRule="auto"/>
              <w:rPr>
                <w:rFonts w:ascii="Arial"/>
                <w:sz w:val="21"/>
              </w:rPr>
            </w:pPr>
          </w:p>
          <w:p>
            <w:pPr>
              <w:pStyle w:val="6"/>
              <w:spacing w:before="60" w:line="228" w:lineRule="auto"/>
              <w:ind w:left="436"/>
            </w:pPr>
            <w:r>
              <w:t>5</w:t>
            </w:r>
          </w:p>
        </w:tc>
        <w:tc>
          <w:tcPr>
            <w:tcW w:w="1500" w:type="dxa"/>
            <w:vAlign w:val="top"/>
          </w:tcPr>
          <w:p>
            <w:pPr>
              <w:pStyle w:val="6"/>
              <w:spacing w:before="66" w:line="216" w:lineRule="auto"/>
              <w:ind w:left="56" w:right="58"/>
              <w:jc w:val="both"/>
            </w:pPr>
            <w:r>
              <w:t>发</w:t>
            </w:r>
            <w:r>
              <w:rPr>
                <w:spacing w:val="-4"/>
              </w:rPr>
              <w:t xml:space="preserve"> </w:t>
            </w:r>
            <w:r>
              <w:t>现</w:t>
            </w:r>
            <w:r>
              <w:rPr>
                <w:spacing w:val="-12"/>
              </w:rPr>
              <w:t xml:space="preserve"> </w:t>
            </w:r>
            <w:r>
              <w:t>擅</w:t>
            </w:r>
            <w:r>
              <w:rPr>
                <w:spacing w:val="18"/>
                <w:w w:val="101"/>
              </w:rPr>
              <w:t xml:space="preserve"> </w:t>
            </w:r>
            <w:r>
              <w:t>自</w:t>
            </w:r>
            <w:r>
              <w:rPr>
                <w:spacing w:val="-14"/>
              </w:rPr>
              <w:t xml:space="preserve"> </w:t>
            </w:r>
            <w:r>
              <w:t>搭</w:t>
            </w:r>
            <w:r>
              <w:rPr>
                <w:spacing w:val="-10"/>
              </w:rPr>
              <w:t xml:space="preserve"> </w:t>
            </w:r>
            <w:r>
              <w:t>挂 的</w:t>
            </w:r>
            <w:r>
              <w:rPr>
                <w:spacing w:val="-9"/>
              </w:rPr>
              <w:t xml:space="preserve"> </w:t>
            </w:r>
            <w:r>
              <w:t xml:space="preserve">线 </w:t>
            </w:r>
            <w:r>
              <w:rPr>
                <w:spacing w:val="10"/>
              </w:rPr>
              <w:t>缆</w:t>
            </w:r>
            <w:r>
              <w:rPr>
                <w:spacing w:val="-11"/>
              </w:rPr>
              <w:t xml:space="preserve"> </w:t>
            </w:r>
            <w:r>
              <w:rPr>
                <w:spacing w:val="10"/>
              </w:rPr>
              <w:t>，未按要求清除或</w:t>
            </w:r>
            <w:r>
              <w:t xml:space="preserve"> </w:t>
            </w:r>
            <w:r>
              <w:rPr>
                <w:spacing w:val="8"/>
              </w:rPr>
              <w:t>者报告</w:t>
            </w:r>
          </w:p>
        </w:tc>
        <w:tc>
          <w:tcPr>
            <w:tcW w:w="2788" w:type="dxa"/>
            <w:vAlign w:val="top"/>
          </w:tcPr>
          <w:p>
            <w:pPr>
              <w:pStyle w:val="6"/>
              <w:spacing w:before="66" w:line="216" w:lineRule="auto"/>
              <w:ind w:left="53" w:right="57" w:firstLine="1"/>
            </w:pPr>
            <w:r>
              <w:rPr>
                <w:spacing w:val="5"/>
              </w:rPr>
              <w:t>违反条款</w:t>
            </w:r>
            <w:r>
              <w:rPr>
                <w:spacing w:val="-1"/>
              </w:rPr>
              <w:t xml:space="preserve"> </w:t>
            </w:r>
            <w:r>
              <w:rPr>
                <w:spacing w:val="5"/>
              </w:rPr>
              <w:t>：第十条第(六)项</w:t>
            </w:r>
            <w:r>
              <w:rPr>
                <w:spacing w:val="-13"/>
              </w:rPr>
              <w:t xml:space="preserve"> </w:t>
            </w:r>
            <w:r>
              <w:rPr>
                <w:spacing w:val="5"/>
              </w:rPr>
              <w:t>；处罚条款</w:t>
            </w:r>
            <w:r>
              <w:rPr>
                <w:spacing w:val="-10"/>
              </w:rPr>
              <w:t xml:space="preserve"> </w:t>
            </w:r>
            <w:r>
              <w:rPr>
                <w:spacing w:val="5"/>
              </w:rPr>
              <w:t>：</w:t>
            </w:r>
            <w:r>
              <w:t xml:space="preserve"> </w:t>
            </w:r>
            <w:r>
              <w:rPr>
                <w:spacing w:val="8"/>
              </w:rPr>
              <w:t>第二十条第一款；责令限期改正，可以处</w:t>
            </w:r>
            <w:r>
              <w:rPr>
                <w:spacing w:val="7"/>
              </w:rPr>
              <w:t xml:space="preserve"> </w:t>
            </w:r>
            <w:r>
              <w:t>200 元以上 2000 元以下罚款。</w:t>
            </w:r>
          </w:p>
        </w:tc>
        <w:tc>
          <w:tcPr>
            <w:tcW w:w="851" w:type="dxa"/>
            <w:vAlign w:val="top"/>
          </w:tcPr>
          <w:p>
            <w:pPr>
              <w:spacing w:line="244" w:lineRule="auto"/>
              <w:rPr>
                <w:rFonts w:ascii="Arial"/>
                <w:sz w:val="21"/>
              </w:rPr>
            </w:pPr>
          </w:p>
          <w:p>
            <w:pPr>
              <w:pStyle w:val="6"/>
              <w:spacing w:before="60" w:line="228" w:lineRule="auto"/>
              <w:ind w:left="314"/>
            </w:pPr>
            <w:r>
              <w:rPr>
                <w:spacing w:val="-7"/>
              </w:rPr>
              <w:t>200</w:t>
            </w:r>
          </w:p>
        </w:tc>
        <w:tc>
          <w:tcPr>
            <w:tcW w:w="567" w:type="dxa"/>
            <w:vAlign w:val="top"/>
          </w:tcPr>
          <w:p>
            <w:pPr>
              <w:spacing w:line="243" w:lineRule="auto"/>
              <w:rPr>
                <w:rFonts w:ascii="Arial"/>
                <w:sz w:val="21"/>
              </w:rPr>
            </w:pPr>
          </w:p>
          <w:p>
            <w:pPr>
              <w:pStyle w:val="6"/>
              <w:spacing w:before="60" w:line="230" w:lineRule="auto"/>
              <w:ind w:left="254"/>
            </w:pPr>
            <w:r>
              <w:t>1</w:t>
            </w:r>
          </w:p>
        </w:tc>
        <w:tc>
          <w:tcPr>
            <w:tcW w:w="2303" w:type="dxa"/>
            <w:vAlign w:val="top"/>
          </w:tcPr>
          <w:p>
            <w:pPr>
              <w:pStyle w:val="6"/>
              <w:spacing w:before="66" w:line="216" w:lineRule="auto"/>
              <w:ind w:left="55" w:right="26" w:firstLine="2"/>
              <w:jc w:val="both"/>
            </w:pPr>
            <w:r>
              <w:rPr>
                <w:spacing w:val="16"/>
              </w:rPr>
              <w:t>经责令改正仍未及时清除或者报</w:t>
            </w:r>
            <w:r>
              <w:t xml:space="preserve">  </w:t>
            </w:r>
            <w:r>
              <w:rPr>
                <w:spacing w:val="1"/>
              </w:rPr>
              <w:t>告的</w:t>
            </w:r>
            <w:r>
              <w:rPr>
                <w:spacing w:val="-11"/>
              </w:rPr>
              <w:t xml:space="preserve"> </w:t>
            </w:r>
            <w:r>
              <w:rPr>
                <w:spacing w:val="1"/>
              </w:rPr>
              <w:t>， 自责改之日起每逾期 1 天，</w:t>
            </w:r>
            <w:r>
              <w:t xml:space="preserve"> </w:t>
            </w:r>
            <w:r>
              <w:rPr>
                <w:spacing w:val="2"/>
              </w:rPr>
              <w:t>系数 1</w:t>
            </w:r>
            <w:r>
              <w:rPr>
                <w:spacing w:val="-7"/>
              </w:rPr>
              <w:t xml:space="preserve"> </w:t>
            </w:r>
            <w:r>
              <w:rPr>
                <w:spacing w:val="2"/>
              </w:rPr>
              <w:t>，以此累加。</w:t>
            </w:r>
          </w:p>
        </w:tc>
        <w:tc>
          <w:tcPr>
            <w:tcW w:w="1784" w:type="dxa"/>
            <w:vAlign w:val="top"/>
          </w:tcPr>
          <w:p>
            <w:pPr>
              <w:pStyle w:val="6"/>
              <w:spacing w:before="185" w:line="246" w:lineRule="auto"/>
              <w:ind w:left="57" w:right="56"/>
            </w:pPr>
            <w:r>
              <w:rPr>
                <w:spacing w:val="-4"/>
              </w:rPr>
              <w:t>罚款数额 ＝200 ×（ 1 ＋区</w:t>
            </w:r>
            <w:r>
              <w:rPr>
                <w:spacing w:val="13"/>
                <w:w w:val="101"/>
              </w:rPr>
              <w:t xml:space="preserve"> </w:t>
            </w:r>
            <w:r>
              <w:rPr>
                <w:spacing w:val="9"/>
              </w:rPr>
              <w:t>域系数＋变量系数）</w:t>
            </w:r>
          </w:p>
        </w:tc>
        <w:tc>
          <w:tcPr>
            <w:tcW w:w="2384" w:type="dxa"/>
            <w:vAlign w:val="top"/>
          </w:tcPr>
          <w:p>
            <w:pPr>
              <w:rPr>
                <w:rFonts w:ascii="Arial"/>
                <w:sz w:val="21"/>
              </w:rPr>
            </w:pPr>
          </w:p>
        </w:tc>
        <w:tc>
          <w:tcPr>
            <w:tcW w:w="1212" w:type="dxa"/>
            <w:vAlign w:val="top"/>
          </w:tcPr>
          <w:p>
            <w:pPr>
              <w:pStyle w:val="6"/>
              <w:spacing w:before="185"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0" w:hRule="atLeast"/>
        </w:trPr>
        <w:tc>
          <w:tcPr>
            <w:tcW w:w="944"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28" w:lineRule="auto"/>
              <w:ind w:left="437"/>
            </w:pPr>
            <w:r>
              <w:t>6</w:t>
            </w:r>
          </w:p>
        </w:tc>
        <w:tc>
          <w:tcPr>
            <w:tcW w:w="1500"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1" w:line="242" w:lineRule="auto"/>
              <w:ind w:left="55" w:right="58"/>
            </w:pPr>
            <w:r>
              <w:rPr>
                <w:spacing w:val="13"/>
              </w:rPr>
              <w:t>未及时清除废弃架空</w:t>
            </w:r>
            <w:r>
              <w:rPr>
                <w:spacing w:val="3"/>
              </w:rPr>
              <w:t xml:space="preserve"> </w:t>
            </w:r>
            <w:r>
              <w:rPr>
                <w:spacing w:val="5"/>
              </w:rPr>
              <w:t>线</w:t>
            </w:r>
          </w:p>
        </w:tc>
        <w:tc>
          <w:tcPr>
            <w:tcW w:w="2788" w:type="dxa"/>
            <w:vAlign w:val="top"/>
          </w:tcPr>
          <w:p>
            <w:pPr>
              <w:spacing w:line="375" w:lineRule="auto"/>
              <w:rPr>
                <w:rFonts w:ascii="Arial"/>
                <w:sz w:val="21"/>
              </w:rPr>
            </w:pPr>
          </w:p>
          <w:p>
            <w:pPr>
              <w:pStyle w:val="6"/>
              <w:spacing w:before="60" w:line="236" w:lineRule="auto"/>
              <w:ind w:left="53" w:right="54" w:firstLine="1"/>
            </w:pPr>
            <w:r>
              <w:rPr>
                <w:spacing w:val="5"/>
              </w:rPr>
              <w:t>违反条款</w:t>
            </w:r>
            <w:r>
              <w:rPr>
                <w:spacing w:val="1"/>
              </w:rPr>
              <w:t xml:space="preserve"> </w:t>
            </w:r>
            <w:r>
              <w:rPr>
                <w:spacing w:val="5"/>
              </w:rPr>
              <w:t>：第十条第(五)项</w:t>
            </w:r>
            <w:r>
              <w:rPr>
                <w:spacing w:val="-13"/>
              </w:rPr>
              <w:t xml:space="preserve"> </w:t>
            </w:r>
            <w:r>
              <w:rPr>
                <w:spacing w:val="5"/>
              </w:rPr>
              <w:t>；处罚条款</w:t>
            </w:r>
            <w:r>
              <w:rPr>
                <w:spacing w:val="-10"/>
              </w:rPr>
              <w:t xml:space="preserve"> </w:t>
            </w:r>
            <w:r>
              <w:rPr>
                <w:spacing w:val="5"/>
              </w:rPr>
              <w:t>：</w:t>
            </w:r>
            <w:r>
              <w:t xml:space="preserve"> </w:t>
            </w:r>
            <w:r>
              <w:rPr>
                <w:spacing w:val="8"/>
              </w:rPr>
              <w:t>第二十条第二款；责令限期改正，可以处</w:t>
            </w:r>
            <w:r>
              <w:rPr>
                <w:spacing w:val="7"/>
              </w:rPr>
              <w:t xml:space="preserve"> </w:t>
            </w:r>
            <w:r>
              <w:t>300 元以上 3000 元以下罚款。逾期不改正</w:t>
            </w:r>
            <w:r>
              <w:rPr>
                <w:spacing w:val="14"/>
                <w:w w:val="101"/>
              </w:rPr>
              <w:t xml:space="preserve"> </w:t>
            </w:r>
            <w:r>
              <w:rPr>
                <w:spacing w:val="8"/>
              </w:rPr>
              <w:t>的，由区县市政市容行政管理部门组织清</w:t>
            </w:r>
            <w:r>
              <w:rPr>
                <w:spacing w:val="6"/>
              </w:rPr>
              <w:t xml:space="preserve"> </w:t>
            </w:r>
            <w:r>
              <w:rPr>
                <w:spacing w:val="3"/>
              </w:rPr>
              <w:t>除。</w:t>
            </w:r>
          </w:p>
        </w:tc>
        <w:tc>
          <w:tcPr>
            <w:tcW w:w="851"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28" w:lineRule="auto"/>
              <w:ind w:left="314"/>
            </w:pPr>
            <w:r>
              <w:rPr>
                <w:spacing w:val="-7"/>
              </w:rPr>
              <w:t>300</w:t>
            </w:r>
          </w:p>
        </w:tc>
        <w:tc>
          <w:tcPr>
            <w:tcW w:w="567"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30" w:lineRule="auto"/>
              <w:ind w:left="254"/>
            </w:pPr>
            <w:r>
              <w:t>1</w:t>
            </w:r>
          </w:p>
        </w:tc>
        <w:tc>
          <w:tcPr>
            <w:tcW w:w="2303" w:type="dxa"/>
            <w:vAlign w:val="top"/>
          </w:tcPr>
          <w:p>
            <w:pPr>
              <w:spacing w:line="304" w:lineRule="auto"/>
              <w:rPr>
                <w:rFonts w:ascii="Arial"/>
                <w:sz w:val="21"/>
              </w:rPr>
            </w:pPr>
          </w:p>
          <w:p>
            <w:pPr>
              <w:spacing w:line="305" w:lineRule="auto"/>
              <w:rPr>
                <w:rFonts w:ascii="Arial"/>
                <w:sz w:val="21"/>
              </w:rPr>
            </w:pPr>
          </w:p>
          <w:p>
            <w:pPr>
              <w:pStyle w:val="6"/>
              <w:spacing w:before="60" w:line="237" w:lineRule="auto"/>
              <w:ind w:left="54" w:right="53" w:firstLine="3"/>
              <w:jc w:val="both"/>
            </w:pPr>
            <w:r>
              <w:rPr>
                <w:spacing w:val="5"/>
              </w:rPr>
              <w:t>经责令改正仍未及时处理的，自责</w:t>
            </w:r>
            <w:r>
              <w:rPr>
                <w:spacing w:val="8"/>
              </w:rPr>
              <w:t xml:space="preserve"> </w:t>
            </w:r>
            <w:r>
              <w:rPr>
                <w:spacing w:val="1"/>
              </w:rPr>
              <w:t>改之日起每逾期 1 天</w:t>
            </w:r>
            <w:r>
              <w:rPr>
                <w:spacing w:val="-8"/>
              </w:rPr>
              <w:t xml:space="preserve"> </w:t>
            </w:r>
            <w:r>
              <w:rPr>
                <w:spacing w:val="1"/>
              </w:rPr>
              <w:t>，系数 1</w:t>
            </w:r>
            <w:r>
              <w:rPr>
                <w:spacing w:val="-13"/>
              </w:rPr>
              <w:t xml:space="preserve"> </w:t>
            </w:r>
            <w:r>
              <w:rPr>
                <w:spacing w:val="1"/>
              </w:rPr>
              <w:t>，以</w:t>
            </w:r>
            <w:r>
              <w:t xml:space="preserve"> </w:t>
            </w:r>
            <w:r>
              <w:rPr>
                <w:spacing w:val="6"/>
              </w:rPr>
              <w:t>此累加。</w:t>
            </w:r>
          </w:p>
        </w:tc>
        <w:tc>
          <w:tcPr>
            <w:tcW w:w="1784" w:type="dxa"/>
            <w:vAlign w:val="top"/>
          </w:tcPr>
          <w:p>
            <w:pPr>
              <w:rPr>
                <w:rFonts w:ascii="Arial"/>
                <w:sz w:val="21"/>
              </w:rPr>
            </w:pPr>
          </w:p>
          <w:p>
            <w:pPr>
              <w:spacing w:line="241" w:lineRule="auto"/>
              <w:rPr>
                <w:rFonts w:ascii="Arial"/>
                <w:sz w:val="21"/>
              </w:rPr>
            </w:pPr>
          </w:p>
          <w:p>
            <w:pPr>
              <w:spacing w:line="241" w:lineRule="auto"/>
              <w:rPr>
                <w:rFonts w:ascii="Arial"/>
                <w:sz w:val="21"/>
              </w:rPr>
            </w:pPr>
          </w:p>
          <w:p>
            <w:pPr>
              <w:pStyle w:val="6"/>
              <w:spacing w:before="61" w:line="239" w:lineRule="auto"/>
              <w:ind w:left="57" w:right="56"/>
            </w:pPr>
            <w:r>
              <w:rPr>
                <w:spacing w:val="-4"/>
              </w:rPr>
              <w:t>罚款数额 ＝300 ×（ 1 ＋区</w:t>
            </w:r>
            <w:r>
              <w:rPr>
                <w:spacing w:val="13"/>
                <w:w w:val="101"/>
              </w:rPr>
              <w:t xml:space="preserve"> </w:t>
            </w:r>
            <w:r>
              <w:rPr>
                <w:spacing w:val="9"/>
              </w:rPr>
              <w:t>域系数＋变量系数）</w:t>
            </w:r>
          </w:p>
        </w:tc>
        <w:tc>
          <w:tcPr>
            <w:tcW w:w="2384" w:type="dxa"/>
            <w:vAlign w:val="top"/>
          </w:tcPr>
          <w:p>
            <w:pPr>
              <w:rPr>
                <w:rFonts w:ascii="Arial"/>
                <w:sz w:val="21"/>
              </w:rPr>
            </w:pPr>
          </w:p>
        </w:tc>
        <w:tc>
          <w:tcPr>
            <w:tcW w:w="1212" w:type="dxa"/>
            <w:vAlign w:val="top"/>
          </w:tcPr>
          <w:p>
            <w:pPr>
              <w:rPr>
                <w:rFonts w:ascii="Arial"/>
                <w:sz w:val="21"/>
              </w:rPr>
            </w:pPr>
          </w:p>
          <w:p>
            <w:pPr>
              <w:spacing w:line="241" w:lineRule="auto"/>
              <w:rPr>
                <w:rFonts w:ascii="Arial"/>
                <w:sz w:val="21"/>
              </w:rPr>
            </w:pPr>
          </w:p>
          <w:p>
            <w:pPr>
              <w:spacing w:line="241" w:lineRule="auto"/>
              <w:rPr>
                <w:rFonts w:ascii="Arial"/>
                <w:sz w:val="21"/>
              </w:rPr>
            </w:pPr>
          </w:p>
          <w:p>
            <w:pPr>
              <w:pStyle w:val="6"/>
              <w:spacing w:before="61"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0" w:hRule="atLeast"/>
        </w:trPr>
        <w:tc>
          <w:tcPr>
            <w:tcW w:w="944" w:type="dxa"/>
            <w:vAlign w:val="top"/>
          </w:tcPr>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30" w:lineRule="auto"/>
              <w:ind w:left="437"/>
            </w:pPr>
            <w:r>
              <w:t>7</w:t>
            </w:r>
          </w:p>
        </w:tc>
        <w:tc>
          <w:tcPr>
            <w:tcW w:w="1500" w:type="dxa"/>
            <w:vAlign w:val="top"/>
          </w:tcPr>
          <w:p>
            <w:pPr>
              <w:spacing w:line="336" w:lineRule="auto"/>
              <w:rPr>
                <w:rFonts w:ascii="Arial"/>
                <w:sz w:val="21"/>
              </w:rPr>
            </w:pPr>
          </w:p>
          <w:p>
            <w:pPr>
              <w:spacing w:line="336" w:lineRule="auto"/>
              <w:rPr>
                <w:rFonts w:ascii="Arial"/>
                <w:sz w:val="21"/>
              </w:rPr>
            </w:pPr>
          </w:p>
          <w:p>
            <w:pPr>
              <w:pStyle w:val="6"/>
              <w:spacing w:before="60" w:line="241" w:lineRule="auto"/>
              <w:ind w:left="54" w:right="58" w:firstLine="1"/>
            </w:pPr>
            <w:r>
              <w:rPr>
                <w:spacing w:val="13"/>
              </w:rPr>
              <w:t>未按要求实施架空线</w:t>
            </w:r>
            <w:r>
              <w:rPr>
                <w:spacing w:val="3"/>
              </w:rPr>
              <w:t xml:space="preserve"> </w:t>
            </w:r>
            <w:r>
              <w:rPr>
                <w:spacing w:val="8"/>
              </w:rPr>
              <w:t>埋设入地</w:t>
            </w:r>
          </w:p>
        </w:tc>
        <w:tc>
          <w:tcPr>
            <w:tcW w:w="2788" w:type="dxa"/>
            <w:vAlign w:val="top"/>
          </w:tcPr>
          <w:p>
            <w:pPr>
              <w:spacing w:line="323" w:lineRule="auto"/>
              <w:rPr>
                <w:rFonts w:ascii="Arial"/>
                <w:sz w:val="21"/>
              </w:rPr>
            </w:pPr>
          </w:p>
          <w:p>
            <w:pPr>
              <w:pStyle w:val="6"/>
              <w:spacing w:before="60" w:line="236" w:lineRule="auto"/>
              <w:ind w:left="53" w:right="54" w:firstLine="1"/>
              <w:jc w:val="both"/>
            </w:pPr>
            <w:r>
              <w:rPr>
                <w:spacing w:val="5"/>
              </w:rPr>
              <w:t>违反条款</w:t>
            </w:r>
            <w:r>
              <w:rPr>
                <w:spacing w:val="-8"/>
              </w:rPr>
              <w:t xml:space="preserve"> </w:t>
            </w:r>
            <w:r>
              <w:rPr>
                <w:spacing w:val="5"/>
              </w:rPr>
              <w:t>：第十三条第二款</w:t>
            </w:r>
            <w:r>
              <w:rPr>
                <w:spacing w:val="-14"/>
              </w:rPr>
              <w:t xml:space="preserve"> </w:t>
            </w:r>
            <w:r>
              <w:rPr>
                <w:spacing w:val="5"/>
              </w:rPr>
              <w:t>；处罚条款：</w:t>
            </w:r>
            <w:r>
              <w:t xml:space="preserve"> </w:t>
            </w:r>
            <w:r>
              <w:rPr>
                <w:spacing w:val="5"/>
              </w:rPr>
              <w:t>第二十一条；责令限期改正，可以处3000</w:t>
            </w:r>
            <w:r>
              <w:rPr>
                <w:spacing w:val="4"/>
              </w:rPr>
              <w:t xml:space="preserve"> </w:t>
            </w:r>
            <w:r>
              <w:rPr>
                <w:spacing w:val="6"/>
              </w:rPr>
              <w:t xml:space="preserve">元以上 3 万元以下罚款。架空线管理人逾 </w:t>
            </w:r>
            <w:r>
              <w:rPr>
                <w:spacing w:val="8"/>
              </w:rPr>
              <w:t>期不改正的，由区县市政市容行政管理部</w:t>
            </w:r>
            <w:r>
              <w:rPr>
                <w:spacing w:val="6"/>
              </w:rPr>
              <w:t xml:space="preserve"> </w:t>
            </w:r>
            <w:r>
              <w:rPr>
                <w:spacing w:val="7"/>
              </w:rPr>
              <w:t>门组织清除。</w:t>
            </w:r>
          </w:p>
        </w:tc>
        <w:tc>
          <w:tcPr>
            <w:tcW w:w="851" w:type="dxa"/>
            <w:vAlign w:val="top"/>
          </w:tcPr>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28" w:lineRule="auto"/>
              <w:ind w:left="275"/>
            </w:pPr>
            <w:r>
              <w:rPr>
                <w:spacing w:val="-7"/>
              </w:rPr>
              <w:t>3000</w:t>
            </w:r>
          </w:p>
        </w:tc>
        <w:tc>
          <w:tcPr>
            <w:tcW w:w="567" w:type="dxa"/>
            <w:vAlign w:val="top"/>
          </w:tcPr>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30" w:lineRule="auto"/>
              <w:ind w:left="254"/>
            </w:pPr>
            <w:r>
              <w:t>1</w:t>
            </w:r>
          </w:p>
        </w:tc>
        <w:tc>
          <w:tcPr>
            <w:tcW w:w="2303" w:type="dxa"/>
            <w:vAlign w:val="top"/>
          </w:tcPr>
          <w:p>
            <w:pPr>
              <w:spacing w:line="443" w:lineRule="auto"/>
              <w:rPr>
                <w:rFonts w:ascii="Arial"/>
                <w:sz w:val="21"/>
              </w:rPr>
            </w:pPr>
          </w:p>
          <w:p>
            <w:pPr>
              <w:pStyle w:val="6"/>
              <w:spacing w:before="60" w:line="236" w:lineRule="auto"/>
              <w:ind w:left="54" w:right="26" w:firstLine="2"/>
              <w:jc w:val="both"/>
            </w:pPr>
            <w:r>
              <w:rPr>
                <w:spacing w:val="5"/>
              </w:rPr>
              <w:t>经责令改正</w:t>
            </w:r>
            <w:r>
              <w:rPr>
                <w:spacing w:val="-4"/>
              </w:rPr>
              <w:t xml:space="preserve"> </w:t>
            </w:r>
            <w:r>
              <w:rPr>
                <w:spacing w:val="5"/>
              </w:rPr>
              <w:t>，仍未制定入地方案，</w:t>
            </w:r>
            <w:r>
              <w:t xml:space="preserve"> </w:t>
            </w:r>
            <w:r>
              <w:rPr>
                <w:spacing w:val="5"/>
              </w:rPr>
              <w:t xml:space="preserve">并及时采取入地措施的，自责改之  </w:t>
            </w:r>
            <w:r>
              <w:rPr>
                <w:spacing w:val="4"/>
              </w:rPr>
              <w:t>日起每逾期5 天</w:t>
            </w:r>
            <w:r>
              <w:rPr>
                <w:spacing w:val="-15"/>
              </w:rPr>
              <w:t xml:space="preserve"> </w:t>
            </w:r>
            <w:r>
              <w:rPr>
                <w:spacing w:val="4"/>
              </w:rPr>
              <w:t>，系数 1</w:t>
            </w:r>
            <w:r>
              <w:rPr>
                <w:spacing w:val="-15"/>
              </w:rPr>
              <w:t xml:space="preserve"> </w:t>
            </w:r>
            <w:r>
              <w:rPr>
                <w:spacing w:val="4"/>
              </w:rPr>
              <w:t>，以此累</w:t>
            </w:r>
            <w:r>
              <w:t xml:space="preserve">  </w:t>
            </w:r>
            <w:r>
              <w:rPr>
                <w:spacing w:val="3"/>
              </w:rPr>
              <w:t>加。</w:t>
            </w:r>
          </w:p>
        </w:tc>
        <w:tc>
          <w:tcPr>
            <w:tcW w:w="1784" w:type="dxa"/>
            <w:vAlign w:val="top"/>
          </w:tcPr>
          <w:p>
            <w:pPr>
              <w:spacing w:line="335" w:lineRule="auto"/>
              <w:rPr>
                <w:rFonts w:ascii="Arial"/>
                <w:sz w:val="21"/>
              </w:rPr>
            </w:pPr>
          </w:p>
          <w:p>
            <w:pPr>
              <w:spacing w:line="336" w:lineRule="auto"/>
              <w:rPr>
                <w:rFonts w:ascii="Arial"/>
                <w:sz w:val="21"/>
              </w:rPr>
            </w:pPr>
          </w:p>
          <w:p>
            <w:pPr>
              <w:pStyle w:val="6"/>
              <w:spacing w:before="60" w:line="239" w:lineRule="auto"/>
              <w:ind w:left="57" w:right="56"/>
            </w:pPr>
            <w:r>
              <w:rPr>
                <w:spacing w:val="-8"/>
              </w:rPr>
              <w:t>罚款数额 ＝3000 ×（ 1 ＋区</w:t>
            </w:r>
            <w:r>
              <w:rPr>
                <w:spacing w:val="7"/>
              </w:rPr>
              <w:t xml:space="preserve"> </w:t>
            </w:r>
            <w:r>
              <w:rPr>
                <w:spacing w:val="9"/>
              </w:rPr>
              <w:t>域系数＋变量系数）</w:t>
            </w:r>
          </w:p>
        </w:tc>
        <w:tc>
          <w:tcPr>
            <w:tcW w:w="2384" w:type="dxa"/>
            <w:vAlign w:val="top"/>
          </w:tcPr>
          <w:p>
            <w:pPr>
              <w:rPr>
                <w:rFonts w:ascii="Arial"/>
                <w:sz w:val="21"/>
              </w:rPr>
            </w:pPr>
          </w:p>
        </w:tc>
        <w:tc>
          <w:tcPr>
            <w:tcW w:w="1212" w:type="dxa"/>
            <w:vAlign w:val="top"/>
          </w:tcPr>
          <w:p>
            <w:pPr>
              <w:spacing w:line="335" w:lineRule="auto"/>
              <w:rPr>
                <w:rFonts w:ascii="Arial"/>
                <w:sz w:val="21"/>
              </w:rPr>
            </w:pPr>
          </w:p>
          <w:p>
            <w:pPr>
              <w:spacing w:line="33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4" w:line="172" w:lineRule="auto"/>
              <w:ind w:left="6105"/>
              <w:outlineLvl w:val="1"/>
            </w:pPr>
            <w:bookmarkStart w:id="19" w:name="bookmark18"/>
            <w:bookmarkEnd w:id="19"/>
            <w:r>
              <w:rPr>
                <w:b/>
                <w:bCs/>
                <w:spacing w:val="11"/>
              </w:rPr>
              <w:t>《城市照明管理规定》案由2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2" w:hRule="atLeast"/>
        </w:trPr>
        <w:tc>
          <w:tcPr>
            <w:tcW w:w="944" w:type="dxa"/>
            <w:vAlign w:val="top"/>
          </w:tcPr>
          <w:p>
            <w:pPr>
              <w:spacing w:line="281" w:lineRule="auto"/>
              <w:rPr>
                <w:rFonts w:ascii="Arial"/>
                <w:sz w:val="21"/>
              </w:rPr>
            </w:pPr>
          </w:p>
          <w:p>
            <w:pPr>
              <w:spacing w:line="282" w:lineRule="auto"/>
              <w:rPr>
                <w:rFonts w:ascii="Arial"/>
                <w:sz w:val="21"/>
              </w:rPr>
            </w:pPr>
          </w:p>
          <w:p>
            <w:pPr>
              <w:pStyle w:val="6"/>
              <w:spacing w:before="60" w:line="230" w:lineRule="auto"/>
              <w:ind w:left="443"/>
            </w:pPr>
            <w:r>
              <w:t>1</w:t>
            </w:r>
          </w:p>
        </w:tc>
        <w:tc>
          <w:tcPr>
            <w:tcW w:w="1500" w:type="dxa"/>
            <w:vAlign w:val="top"/>
          </w:tcPr>
          <w:p>
            <w:pPr>
              <w:spacing w:line="334" w:lineRule="auto"/>
              <w:rPr>
                <w:rFonts w:ascii="Arial"/>
                <w:sz w:val="21"/>
              </w:rPr>
            </w:pPr>
          </w:p>
          <w:p>
            <w:pPr>
              <w:pStyle w:val="6"/>
              <w:spacing w:before="60" w:line="211" w:lineRule="auto"/>
              <w:ind w:left="56"/>
            </w:pPr>
            <w:r>
              <w:rPr>
                <w:spacing w:val="13"/>
              </w:rPr>
              <w:t>在城市景观照明中有</w:t>
            </w:r>
          </w:p>
          <w:p>
            <w:pPr>
              <w:pStyle w:val="6"/>
              <w:spacing w:before="19" w:line="241" w:lineRule="auto"/>
              <w:ind w:left="57" w:right="58" w:hanging="1"/>
            </w:pPr>
            <w:r>
              <w:rPr>
                <w:spacing w:val="13"/>
              </w:rPr>
              <w:t>过度照明等超能耗标</w:t>
            </w:r>
            <w:r>
              <w:rPr>
                <w:spacing w:val="2"/>
              </w:rPr>
              <w:t xml:space="preserve"> </w:t>
            </w:r>
            <w:r>
              <w:rPr>
                <w:spacing w:val="7"/>
              </w:rPr>
              <w:t>准行为</w:t>
            </w:r>
          </w:p>
        </w:tc>
        <w:tc>
          <w:tcPr>
            <w:tcW w:w="2788" w:type="dxa"/>
            <w:vAlign w:val="top"/>
          </w:tcPr>
          <w:p>
            <w:pPr>
              <w:spacing w:line="334" w:lineRule="auto"/>
              <w:rPr>
                <w:rFonts w:ascii="Arial"/>
                <w:sz w:val="21"/>
              </w:rPr>
            </w:pPr>
          </w:p>
          <w:p>
            <w:pPr>
              <w:pStyle w:val="6"/>
              <w:spacing w:before="60" w:line="237" w:lineRule="auto"/>
              <w:ind w:left="53" w:right="1" w:firstLine="1"/>
              <w:jc w:val="both"/>
            </w:pPr>
            <w:r>
              <w:rPr>
                <w:spacing w:val="6"/>
              </w:rPr>
              <w:t>违反条款</w:t>
            </w:r>
            <w:r>
              <w:rPr>
                <w:spacing w:val="-12"/>
              </w:rPr>
              <w:t xml:space="preserve"> </w:t>
            </w:r>
            <w:r>
              <w:rPr>
                <w:spacing w:val="6"/>
              </w:rPr>
              <w:t>：第十九条第二款</w:t>
            </w:r>
            <w:r>
              <w:rPr>
                <w:spacing w:val="-14"/>
              </w:rPr>
              <w:t xml:space="preserve"> </w:t>
            </w:r>
            <w:r>
              <w:rPr>
                <w:spacing w:val="6"/>
              </w:rPr>
              <w:t>；处罚条款</w:t>
            </w:r>
            <w:r>
              <w:rPr>
                <w:spacing w:val="-12"/>
              </w:rPr>
              <w:t xml:space="preserve"> </w:t>
            </w:r>
            <w:r>
              <w:rPr>
                <w:spacing w:val="6"/>
              </w:rPr>
              <w:t>：</w:t>
            </w:r>
            <w:r>
              <w:t xml:space="preserve"> </w:t>
            </w:r>
            <w:r>
              <w:rPr>
                <w:spacing w:val="12"/>
              </w:rPr>
              <w:t>第三十一条,责令限期改正</w:t>
            </w:r>
            <w:r>
              <w:rPr>
                <w:spacing w:val="-1"/>
              </w:rPr>
              <w:t xml:space="preserve"> </w:t>
            </w:r>
            <w:r>
              <w:rPr>
                <w:spacing w:val="12"/>
              </w:rPr>
              <w:t>；逾期未改正</w:t>
            </w:r>
            <w:r>
              <w:t xml:space="preserve">  </w:t>
            </w:r>
            <w:r>
              <w:rPr>
                <w:spacing w:val="2"/>
              </w:rPr>
              <w:t>的，处以 1000 元以上 3 万元以下的罚款。</w:t>
            </w:r>
          </w:p>
        </w:tc>
        <w:tc>
          <w:tcPr>
            <w:tcW w:w="851" w:type="dxa"/>
            <w:vAlign w:val="top"/>
          </w:tcPr>
          <w:p>
            <w:pPr>
              <w:spacing w:line="281" w:lineRule="auto"/>
              <w:rPr>
                <w:rFonts w:ascii="Arial"/>
                <w:sz w:val="21"/>
              </w:rPr>
            </w:pPr>
          </w:p>
          <w:p>
            <w:pPr>
              <w:spacing w:line="282" w:lineRule="auto"/>
              <w:rPr>
                <w:rFonts w:ascii="Arial"/>
                <w:sz w:val="21"/>
              </w:rPr>
            </w:pPr>
          </w:p>
          <w:p>
            <w:pPr>
              <w:pStyle w:val="6"/>
              <w:spacing w:before="60" w:line="228" w:lineRule="auto"/>
              <w:ind w:left="282"/>
            </w:pPr>
            <w:r>
              <w:rPr>
                <w:spacing w:val="-9"/>
              </w:rPr>
              <w:t>1000</w:t>
            </w:r>
          </w:p>
        </w:tc>
        <w:tc>
          <w:tcPr>
            <w:tcW w:w="567" w:type="dxa"/>
            <w:vAlign w:val="top"/>
          </w:tcPr>
          <w:p>
            <w:pPr>
              <w:spacing w:line="281" w:lineRule="auto"/>
              <w:rPr>
                <w:rFonts w:ascii="Arial"/>
                <w:sz w:val="21"/>
              </w:rPr>
            </w:pPr>
          </w:p>
          <w:p>
            <w:pPr>
              <w:spacing w:line="282"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448" w:lineRule="auto"/>
              <w:rPr>
                <w:rFonts w:ascii="Arial"/>
                <w:sz w:val="21"/>
              </w:rPr>
            </w:pPr>
          </w:p>
          <w:p>
            <w:pPr>
              <w:pStyle w:val="6"/>
              <w:spacing w:before="60" w:line="239" w:lineRule="auto"/>
              <w:ind w:left="57" w:right="56"/>
            </w:pPr>
            <w:r>
              <w:rPr>
                <w:spacing w:val="-8"/>
              </w:rPr>
              <w:t>罚款数额 ＝1000 ×（ 1 ＋区</w:t>
            </w:r>
            <w:r>
              <w:rPr>
                <w:spacing w:val="7"/>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44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8" w:hRule="atLeast"/>
        </w:trPr>
        <w:tc>
          <w:tcPr>
            <w:tcW w:w="944" w:type="dxa"/>
            <w:vMerge w:val="restart"/>
            <w:tcBorders>
              <w:bottom w:val="nil"/>
            </w:tcBorders>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pStyle w:val="6"/>
              <w:spacing w:before="60" w:line="230" w:lineRule="auto"/>
              <w:ind w:left="437"/>
            </w:pPr>
            <w:r>
              <w:t>2</w:t>
            </w:r>
          </w:p>
        </w:tc>
        <w:tc>
          <w:tcPr>
            <w:tcW w:w="1500" w:type="dxa"/>
            <w:vMerge w:val="restart"/>
            <w:tcBorders>
              <w:bottom w:val="nil"/>
            </w:tcBorders>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41" w:lineRule="auto"/>
              <w:ind w:left="53" w:right="58" w:firstLine="3"/>
            </w:pPr>
            <w:r>
              <w:rPr>
                <w:spacing w:val="13"/>
              </w:rPr>
              <w:t>实施影响城市照明设</w:t>
            </w:r>
            <w:r>
              <w:rPr>
                <w:spacing w:val="1"/>
              </w:rPr>
              <w:t xml:space="preserve"> </w:t>
            </w:r>
            <w:r>
              <w:rPr>
                <w:spacing w:val="9"/>
              </w:rPr>
              <w:t>施正常运行的行为</w:t>
            </w:r>
          </w:p>
        </w:tc>
        <w:tc>
          <w:tcPr>
            <w:tcW w:w="2788" w:type="dxa"/>
            <w:vMerge w:val="restart"/>
            <w:tcBorders>
              <w:bottom w:val="nil"/>
            </w:tcBorders>
            <w:vAlign w:val="top"/>
          </w:tcPr>
          <w:p>
            <w:pPr>
              <w:spacing w:line="451" w:lineRule="auto"/>
              <w:rPr>
                <w:rFonts w:ascii="Arial"/>
                <w:sz w:val="21"/>
              </w:rPr>
            </w:pPr>
          </w:p>
          <w:p>
            <w:pPr>
              <w:pStyle w:val="6"/>
              <w:spacing w:before="60" w:line="234" w:lineRule="auto"/>
              <w:ind w:left="54"/>
              <w:jc w:val="both"/>
            </w:pPr>
            <w:r>
              <w:rPr>
                <w:spacing w:val="-7"/>
              </w:rPr>
              <w:t>违反条款：第二十八条第（一）项、第（ 二</w:t>
            </w:r>
            <w:r>
              <w:rPr>
                <w:spacing w:val="-10"/>
              </w:rPr>
              <w:t xml:space="preserve"> </w:t>
            </w:r>
            <w:r>
              <w:rPr>
                <w:spacing w:val="-7"/>
              </w:rPr>
              <w:t>）</w:t>
            </w:r>
            <w:r>
              <w:t xml:space="preserve"> </w:t>
            </w:r>
            <w:r>
              <w:rPr>
                <w:spacing w:val="6"/>
              </w:rPr>
              <w:t>项、第（三）项、第（ 四）项、第（五）</w:t>
            </w:r>
            <w:r>
              <w:rPr>
                <w:spacing w:val="1"/>
              </w:rPr>
              <w:t xml:space="preserve">  </w:t>
            </w:r>
            <w:r>
              <w:rPr>
                <w:spacing w:val="4"/>
              </w:rPr>
              <w:t>项</w:t>
            </w:r>
            <w:r>
              <w:rPr>
                <w:spacing w:val="-19"/>
              </w:rPr>
              <w:t xml:space="preserve"> </w:t>
            </w:r>
            <w:r>
              <w:rPr>
                <w:spacing w:val="4"/>
              </w:rPr>
              <w:t>、第（六）项；处罚条款：第三十二条,</w:t>
            </w:r>
            <w:r>
              <w:t xml:space="preserve">   </w:t>
            </w:r>
            <w:r>
              <w:rPr>
                <w:spacing w:val="11"/>
              </w:rPr>
              <w:t>责令限期改正</w:t>
            </w:r>
            <w:r>
              <w:rPr>
                <w:spacing w:val="10"/>
                <w:w w:val="101"/>
              </w:rPr>
              <w:t xml:space="preserve"> </w:t>
            </w:r>
            <w:r>
              <w:rPr>
                <w:spacing w:val="11"/>
              </w:rPr>
              <w:t>，对个人处以 200元以上</w:t>
            </w:r>
            <w:r>
              <w:t xml:space="preserve">   </w:t>
            </w:r>
            <w:r>
              <w:rPr>
                <w:spacing w:val="1"/>
              </w:rPr>
              <w:t>1000 元以下的罚款</w:t>
            </w:r>
            <w:r>
              <w:rPr>
                <w:spacing w:val="-16"/>
              </w:rPr>
              <w:t xml:space="preserve"> </w:t>
            </w:r>
            <w:r>
              <w:rPr>
                <w:spacing w:val="1"/>
              </w:rPr>
              <w:t>；对单位处以 1000 元</w:t>
            </w:r>
            <w:r>
              <w:t xml:space="preserve">   </w:t>
            </w:r>
            <w:r>
              <w:rPr>
                <w:spacing w:val="5"/>
              </w:rPr>
              <w:t>以上 3 万元以下的罚款；造成损失的，依</w:t>
            </w:r>
            <w:r>
              <w:rPr>
                <w:spacing w:val="2"/>
              </w:rPr>
              <w:t xml:space="preserve">   </w:t>
            </w:r>
            <w:r>
              <w:rPr>
                <w:spacing w:val="6"/>
              </w:rPr>
              <w:t>法赔偿损失。</w:t>
            </w:r>
          </w:p>
        </w:tc>
        <w:tc>
          <w:tcPr>
            <w:tcW w:w="851" w:type="dxa"/>
            <w:vAlign w:val="top"/>
          </w:tcPr>
          <w:p>
            <w:pPr>
              <w:spacing w:line="367" w:lineRule="auto"/>
              <w:rPr>
                <w:rFonts w:ascii="Arial"/>
                <w:sz w:val="21"/>
              </w:rPr>
            </w:pPr>
          </w:p>
          <w:p>
            <w:pPr>
              <w:pStyle w:val="6"/>
              <w:spacing w:before="60" w:line="228" w:lineRule="auto"/>
              <w:ind w:left="314"/>
            </w:pPr>
            <w:r>
              <w:rPr>
                <w:spacing w:val="-7"/>
              </w:rPr>
              <w:t>200</w:t>
            </w:r>
          </w:p>
          <w:p>
            <w:pPr>
              <w:pStyle w:val="6"/>
              <w:spacing w:before="4" w:line="206" w:lineRule="auto"/>
              <w:ind w:left="120"/>
            </w:pPr>
            <w:r>
              <w:rPr>
                <w:spacing w:val="10"/>
              </w:rPr>
              <w:t>（个人）</w:t>
            </w:r>
          </w:p>
        </w:tc>
        <w:tc>
          <w:tcPr>
            <w:tcW w:w="567" w:type="dxa"/>
            <w:vAlign w:val="top"/>
          </w:tcPr>
          <w:p>
            <w:pPr>
              <w:spacing w:line="241" w:lineRule="auto"/>
              <w:rPr>
                <w:rFonts w:ascii="Arial"/>
                <w:sz w:val="21"/>
              </w:rPr>
            </w:pPr>
          </w:p>
          <w:p>
            <w:pPr>
              <w:spacing w:line="241" w:lineRule="auto"/>
              <w:rPr>
                <w:rFonts w:ascii="Arial"/>
                <w:sz w:val="21"/>
              </w:rPr>
            </w:pPr>
          </w:p>
          <w:p>
            <w:pPr>
              <w:pStyle w:val="6"/>
              <w:spacing w:before="60" w:line="230" w:lineRule="auto"/>
              <w:ind w:left="254"/>
            </w:pPr>
            <w:r>
              <w:t>1</w:t>
            </w:r>
          </w:p>
        </w:tc>
        <w:tc>
          <w:tcPr>
            <w:tcW w:w="2303" w:type="dxa"/>
            <w:vMerge w:val="restart"/>
            <w:tcBorders>
              <w:bottom w:val="nil"/>
            </w:tcBorders>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36" w:lineRule="auto"/>
              <w:ind w:left="55" w:right="55" w:firstLine="1"/>
            </w:pPr>
            <w:r>
              <w:rPr>
                <w:spacing w:val="5"/>
              </w:rPr>
              <w:t>刻划、涂污照明设施多处，或者严</w:t>
            </w:r>
            <w:r>
              <w:rPr>
                <w:spacing w:val="8"/>
              </w:rPr>
              <w:t xml:space="preserve"> </w:t>
            </w:r>
            <w:r>
              <w:rPr>
                <w:spacing w:val="4"/>
              </w:rPr>
              <w:t>重污损照明设施的</w:t>
            </w:r>
            <w:r>
              <w:rPr>
                <w:spacing w:val="-4"/>
              </w:rPr>
              <w:t xml:space="preserve"> </w:t>
            </w:r>
            <w:r>
              <w:rPr>
                <w:spacing w:val="4"/>
              </w:rPr>
              <w:t>，系数 4；存在</w:t>
            </w:r>
            <w:r>
              <w:t xml:space="preserve"> </w:t>
            </w:r>
            <w:r>
              <w:rPr>
                <w:spacing w:val="9"/>
              </w:rPr>
              <w:t>其它已严重危害或者影响设施正</w:t>
            </w:r>
            <w:r>
              <w:rPr>
                <w:spacing w:val="2"/>
              </w:rPr>
              <w:t xml:space="preserve">   </w:t>
            </w:r>
            <w:r>
              <w:rPr>
                <w:spacing w:val="8"/>
              </w:rPr>
              <w:t>常运行的行为</w:t>
            </w:r>
            <w:r>
              <w:rPr>
                <w:spacing w:val="-13"/>
              </w:rPr>
              <w:t xml:space="preserve"> </w:t>
            </w:r>
            <w:r>
              <w:rPr>
                <w:spacing w:val="8"/>
              </w:rPr>
              <w:t>，系数为4-9。</w:t>
            </w:r>
          </w:p>
        </w:tc>
        <w:tc>
          <w:tcPr>
            <w:tcW w:w="1784" w:type="dxa"/>
            <w:vAlign w:val="top"/>
          </w:tcPr>
          <w:p>
            <w:pPr>
              <w:pStyle w:val="6"/>
              <w:spacing w:before="287" w:line="276" w:lineRule="auto"/>
              <w:ind w:left="57" w:right="54"/>
              <w:jc w:val="both"/>
            </w:pPr>
            <w:r>
              <w:rPr>
                <w:spacing w:val="-4"/>
              </w:rPr>
              <w:t>罚款数额 ＝200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Merge w:val="restart"/>
            <w:tcBorders>
              <w:bottom w:val="nil"/>
            </w:tcBorders>
            <w:vAlign w:val="top"/>
          </w:tcPr>
          <w:p>
            <w:pPr>
              <w:spacing w:line="340" w:lineRule="auto"/>
              <w:rPr>
                <w:rFonts w:ascii="Arial"/>
                <w:sz w:val="21"/>
              </w:rPr>
            </w:pPr>
          </w:p>
          <w:p>
            <w:pPr>
              <w:spacing w:line="341" w:lineRule="auto"/>
              <w:rPr>
                <w:rFonts w:ascii="Arial"/>
                <w:sz w:val="21"/>
              </w:rPr>
            </w:pPr>
          </w:p>
          <w:p>
            <w:pPr>
              <w:pStyle w:val="6"/>
              <w:spacing w:before="60" w:line="235" w:lineRule="auto"/>
              <w:ind w:left="48" w:right="52" w:firstLine="10"/>
            </w:pPr>
            <w:r>
              <w:rPr>
                <w:spacing w:val="8"/>
              </w:rPr>
              <w:t>对张贴宣传品</w:t>
            </w:r>
            <w:r>
              <w:rPr>
                <w:spacing w:val="-23"/>
              </w:rPr>
              <w:t xml:space="preserve"> </w:t>
            </w:r>
            <w:r>
              <w:rPr>
                <w:spacing w:val="8"/>
              </w:rPr>
              <w:t>、设置广告等行为</w:t>
            </w:r>
            <w:r>
              <w:rPr>
                <w:spacing w:val="-13"/>
              </w:rPr>
              <w:t xml:space="preserve"> </w:t>
            </w:r>
            <w:r>
              <w:rPr>
                <w:spacing w:val="8"/>
              </w:rPr>
              <w:t>，</w:t>
            </w:r>
            <w:r>
              <w:t xml:space="preserve"> </w:t>
            </w:r>
            <w:r>
              <w:rPr>
                <w:spacing w:val="11"/>
              </w:rPr>
              <w:t>《北京市市容环境卫生条例》有规</w:t>
            </w:r>
            <w:r>
              <w:rPr>
                <w:spacing w:val="12"/>
              </w:rPr>
              <w:t xml:space="preserve"> </w:t>
            </w:r>
            <w:r>
              <w:rPr>
                <w:spacing w:val="8"/>
              </w:rPr>
              <w:t>定的</w:t>
            </w:r>
            <w:r>
              <w:rPr>
                <w:spacing w:val="-7"/>
              </w:rPr>
              <w:t xml:space="preserve"> </w:t>
            </w:r>
            <w:r>
              <w:rPr>
                <w:spacing w:val="8"/>
              </w:rPr>
              <w:t>，建议适用其规定和裁量</w:t>
            </w:r>
            <w:r>
              <w:rPr>
                <w:spacing w:val="-19"/>
              </w:rPr>
              <w:t xml:space="preserve"> </w:t>
            </w:r>
            <w:r>
              <w:rPr>
                <w:spacing w:val="8"/>
              </w:rPr>
              <w:t>。未</w:t>
            </w:r>
            <w:r>
              <w:t xml:space="preserve"> </w:t>
            </w:r>
            <w:r>
              <w:rPr>
                <w:spacing w:val="7"/>
              </w:rPr>
              <w:t>作具体规定的</w:t>
            </w:r>
            <w:r>
              <w:rPr>
                <w:spacing w:val="-2"/>
              </w:rPr>
              <w:t xml:space="preserve"> </w:t>
            </w:r>
            <w:r>
              <w:rPr>
                <w:spacing w:val="7"/>
              </w:rPr>
              <w:t>，依此案由为补充</w:t>
            </w:r>
            <w:r>
              <w:rPr>
                <w:spacing w:val="-22"/>
              </w:rPr>
              <w:t xml:space="preserve"> </w:t>
            </w:r>
            <w:r>
              <w:rPr>
                <w:spacing w:val="7"/>
              </w:rPr>
              <w:t>。</w:t>
            </w:r>
            <w:r>
              <w:t xml:space="preserve"> </w:t>
            </w:r>
            <w:r>
              <w:rPr>
                <w:spacing w:val="6"/>
              </w:rPr>
              <w:t>根据实际</w:t>
            </w:r>
            <w:r>
              <w:rPr>
                <w:spacing w:val="-6"/>
              </w:rPr>
              <w:t xml:space="preserve"> </w:t>
            </w:r>
            <w:r>
              <w:rPr>
                <w:spacing w:val="6"/>
              </w:rPr>
              <w:t>，选择款项。</w:t>
            </w:r>
          </w:p>
        </w:tc>
        <w:tc>
          <w:tcPr>
            <w:tcW w:w="1212" w:type="dxa"/>
            <w:vAlign w:val="top"/>
          </w:tcPr>
          <w:p>
            <w:pPr>
              <w:spacing w:line="36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9"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419" w:lineRule="auto"/>
              <w:rPr>
                <w:rFonts w:ascii="Arial"/>
                <w:sz w:val="21"/>
              </w:rPr>
            </w:pPr>
          </w:p>
          <w:p>
            <w:pPr>
              <w:pStyle w:val="6"/>
              <w:spacing w:before="60" w:line="228" w:lineRule="auto"/>
              <w:ind w:left="282"/>
            </w:pPr>
            <w:r>
              <w:rPr>
                <w:spacing w:val="-9"/>
              </w:rPr>
              <w:t>1000</w:t>
            </w:r>
          </w:p>
          <w:p>
            <w:pPr>
              <w:pStyle w:val="6"/>
              <w:spacing w:before="4" w:line="206" w:lineRule="auto"/>
              <w:ind w:left="120"/>
            </w:pPr>
            <w:r>
              <w:rPr>
                <w:spacing w:val="10"/>
              </w:rPr>
              <w:t>（单位）</w:t>
            </w:r>
          </w:p>
        </w:tc>
        <w:tc>
          <w:tcPr>
            <w:tcW w:w="567" w:type="dxa"/>
            <w:vAlign w:val="top"/>
          </w:tcPr>
          <w:p>
            <w:pPr>
              <w:spacing w:line="266" w:lineRule="auto"/>
              <w:rPr>
                <w:rFonts w:ascii="Arial"/>
                <w:sz w:val="21"/>
              </w:rPr>
            </w:pPr>
          </w:p>
          <w:p>
            <w:pPr>
              <w:spacing w:line="267" w:lineRule="auto"/>
              <w:rPr>
                <w:rFonts w:ascii="Arial"/>
                <w:sz w:val="21"/>
              </w:rPr>
            </w:pPr>
          </w:p>
          <w:p>
            <w:pPr>
              <w:pStyle w:val="6"/>
              <w:spacing w:before="60" w:line="230" w:lineRule="auto"/>
              <w:ind w:left="254"/>
            </w:pPr>
            <w:r>
              <w:t>1</w:t>
            </w:r>
          </w:p>
        </w:tc>
        <w:tc>
          <w:tcPr>
            <w:tcW w:w="2303" w:type="dxa"/>
            <w:vMerge w:val="continue"/>
            <w:tcBorders>
              <w:top w:val="nil"/>
            </w:tcBorders>
            <w:vAlign w:val="top"/>
          </w:tcPr>
          <w:p>
            <w:pPr>
              <w:rPr>
                <w:rFonts w:ascii="Arial"/>
                <w:sz w:val="21"/>
              </w:rPr>
            </w:pPr>
          </w:p>
        </w:tc>
        <w:tc>
          <w:tcPr>
            <w:tcW w:w="1784" w:type="dxa"/>
            <w:vAlign w:val="top"/>
          </w:tcPr>
          <w:p>
            <w:pPr>
              <w:spacing w:line="277" w:lineRule="auto"/>
              <w:rPr>
                <w:rFonts w:ascii="Arial"/>
                <w:sz w:val="21"/>
              </w:rPr>
            </w:pPr>
          </w:p>
          <w:p>
            <w:pPr>
              <w:pStyle w:val="6"/>
              <w:spacing w:before="60" w:line="276" w:lineRule="auto"/>
              <w:ind w:left="57" w:right="54"/>
              <w:jc w:val="both"/>
            </w:pPr>
            <w:r>
              <w:rPr>
                <w:spacing w:val="-8"/>
              </w:rPr>
              <w:t>罚款数额 ＝1000 ×（ 1 ＋区</w:t>
            </w:r>
            <w:r>
              <w:rPr>
                <w:spacing w:val="7"/>
              </w:rPr>
              <w:t xml:space="preserve"> </w:t>
            </w:r>
            <w:r>
              <w:rPr>
                <w:spacing w:val="11"/>
              </w:rPr>
              <w:t>域系数＋情节系数＋变量</w:t>
            </w:r>
            <w:r>
              <w:rPr>
                <w:spacing w:val="5"/>
              </w:rPr>
              <w:t xml:space="preserve"> </w:t>
            </w:r>
            <w:r>
              <w:rPr>
                <w:spacing w:val="9"/>
              </w:rPr>
              <w:t>系数）</w:t>
            </w:r>
          </w:p>
        </w:tc>
        <w:tc>
          <w:tcPr>
            <w:tcW w:w="2384" w:type="dxa"/>
            <w:vMerge w:val="continue"/>
            <w:tcBorders>
              <w:top w:val="nil"/>
            </w:tcBorders>
            <w:vAlign w:val="top"/>
          </w:tcPr>
          <w:p>
            <w:pPr>
              <w:rPr>
                <w:rFonts w:ascii="Arial"/>
                <w:sz w:val="21"/>
              </w:rPr>
            </w:pPr>
          </w:p>
        </w:tc>
        <w:tc>
          <w:tcPr>
            <w:tcW w:w="1212" w:type="dxa"/>
            <w:vAlign w:val="top"/>
          </w:tcPr>
          <w:p>
            <w:pPr>
              <w:spacing w:line="41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14333" w:type="dxa"/>
            <w:gridSpan w:val="9"/>
            <w:vAlign w:val="top"/>
          </w:tcPr>
          <w:p>
            <w:pPr>
              <w:pStyle w:val="6"/>
              <w:spacing w:before="88" w:line="178" w:lineRule="auto"/>
              <w:ind w:left="6030"/>
              <w:outlineLvl w:val="1"/>
            </w:pPr>
            <w:bookmarkStart w:id="20" w:name="bookmark19"/>
            <w:bookmarkEnd w:id="20"/>
            <w:r>
              <w:rPr>
                <w:b/>
                <w:bCs/>
                <w:spacing w:val="7"/>
              </w:rPr>
              <w:t>《北京市物业管理条例》案由 1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6" w:hRule="atLeast"/>
        </w:trPr>
        <w:tc>
          <w:tcPr>
            <w:tcW w:w="944" w:type="dxa"/>
            <w:vMerge w:val="restart"/>
            <w:tcBorders>
              <w:bottom w:val="nil"/>
            </w:tcBorders>
            <w:vAlign w:val="top"/>
          </w:tcPr>
          <w:p>
            <w:pPr>
              <w:spacing w:line="306" w:lineRule="auto"/>
              <w:rPr>
                <w:rFonts w:ascii="Arial"/>
                <w:sz w:val="21"/>
              </w:rPr>
            </w:pPr>
          </w:p>
          <w:p>
            <w:pPr>
              <w:spacing w:line="306" w:lineRule="auto"/>
              <w:rPr>
                <w:rFonts w:ascii="Arial"/>
                <w:sz w:val="21"/>
              </w:rPr>
            </w:pPr>
          </w:p>
          <w:p>
            <w:pPr>
              <w:spacing w:line="307" w:lineRule="auto"/>
              <w:rPr>
                <w:rFonts w:ascii="Arial"/>
                <w:sz w:val="21"/>
              </w:rPr>
            </w:pPr>
          </w:p>
          <w:p>
            <w:pPr>
              <w:pStyle w:val="6"/>
              <w:spacing w:before="60" w:line="230" w:lineRule="auto"/>
              <w:ind w:left="443"/>
            </w:pPr>
            <w:r>
              <w:t>1</w:t>
            </w:r>
          </w:p>
        </w:tc>
        <w:tc>
          <w:tcPr>
            <w:tcW w:w="1500" w:type="dxa"/>
            <w:vMerge w:val="restart"/>
            <w:tcBorders>
              <w:bottom w:val="nil"/>
            </w:tcBorders>
            <w:vAlign w:val="top"/>
          </w:tcPr>
          <w:p>
            <w:pPr>
              <w:spacing w:line="286" w:lineRule="auto"/>
              <w:rPr>
                <w:rFonts w:ascii="Arial"/>
                <w:sz w:val="21"/>
              </w:rPr>
            </w:pPr>
          </w:p>
          <w:p>
            <w:pPr>
              <w:spacing w:line="287" w:lineRule="auto"/>
              <w:rPr>
                <w:rFonts w:ascii="Arial"/>
                <w:sz w:val="21"/>
              </w:rPr>
            </w:pPr>
          </w:p>
          <w:p>
            <w:pPr>
              <w:pStyle w:val="6"/>
              <w:spacing w:before="60" w:line="210" w:lineRule="auto"/>
              <w:ind w:left="75"/>
            </w:pPr>
            <w:r>
              <w:rPr>
                <w:spacing w:val="6"/>
              </w:rPr>
              <w:t>占用</w:t>
            </w:r>
            <w:r>
              <w:rPr>
                <w:spacing w:val="-19"/>
              </w:rPr>
              <w:t xml:space="preserve"> </w:t>
            </w:r>
            <w:r>
              <w:rPr>
                <w:spacing w:val="6"/>
              </w:rPr>
              <w:t>、堵塞</w:t>
            </w:r>
            <w:r>
              <w:rPr>
                <w:spacing w:val="-18"/>
              </w:rPr>
              <w:t xml:space="preserve"> </w:t>
            </w:r>
            <w:r>
              <w:rPr>
                <w:spacing w:val="6"/>
              </w:rPr>
              <w:t>、封闭其</w:t>
            </w:r>
          </w:p>
          <w:p>
            <w:pPr>
              <w:pStyle w:val="6"/>
              <w:spacing w:before="21" w:line="236" w:lineRule="auto"/>
              <w:ind w:left="54" w:right="58"/>
              <w:jc w:val="both"/>
            </w:pPr>
            <w:r>
              <w:rPr>
                <w:spacing w:val="13"/>
              </w:rPr>
              <w:t>他共用部位（或者损</w:t>
            </w:r>
            <w:r>
              <w:rPr>
                <w:spacing w:val="3"/>
              </w:rPr>
              <w:t xml:space="preserve"> </w:t>
            </w:r>
            <w:r>
              <w:rPr>
                <w:spacing w:val="32"/>
              </w:rPr>
              <w:t>坏其他共用设施设</w:t>
            </w:r>
            <w:r>
              <w:rPr>
                <w:spacing w:val="4"/>
              </w:rPr>
              <w:t xml:space="preserve"> </w:t>
            </w:r>
            <w:r>
              <w:rPr>
                <w:spacing w:val="8"/>
              </w:rPr>
              <w:t>备）</w:t>
            </w:r>
          </w:p>
        </w:tc>
        <w:tc>
          <w:tcPr>
            <w:tcW w:w="2788" w:type="dxa"/>
            <w:vMerge w:val="restart"/>
            <w:tcBorders>
              <w:bottom w:val="nil"/>
            </w:tcBorders>
            <w:vAlign w:val="top"/>
          </w:tcPr>
          <w:p>
            <w:pPr>
              <w:spacing w:line="458" w:lineRule="auto"/>
              <w:rPr>
                <w:rFonts w:ascii="Arial"/>
                <w:sz w:val="21"/>
              </w:rPr>
            </w:pPr>
          </w:p>
          <w:p>
            <w:pPr>
              <w:pStyle w:val="6"/>
              <w:spacing w:before="60" w:line="206" w:lineRule="auto"/>
              <w:ind w:left="55"/>
            </w:pPr>
            <w:r>
              <w:rPr>
                <w:spacing w:val="6"/>
              </w:rPr>
              <w:t>违反条款</w:t>
            </w:r>
            <w:r>
              <w:rPr>
                <w:spacing w:val="-12"/>
              </w:rPr>
              <w:t xml:space="preserve"> </w:t>
            </w:r>
            <w:r>
              <w:rPr>
                <w:spacing w:val="6"/>
              </w:rPr>
              <w:t>：第七十八条第二款第(十)项。</w:t>
            </w:r>
          </w:p>
          <w:p>
            <w:pPr>
              <w:pStyle w:val="6"/>
              <w:spacing w:before="25" w:line="236" w:lineRule="auto"/>
              <w:ind w:left="53" w:right="54" w:firstLine="1"/>
            </w:pPr>
            <w:r>
              <w:rPr>
                <w:spacing w:val="7"/>
              </w:rPr>
              <w:t>处罚条款</w:t>
            </w:r>
            <w:r>
              <w:rPr>
                <w:spacing w:val="-5"/>
              </w:rPr>
              <w:t xml:space="preserve"> </w:t>
            </w:r>
            <w:r>
              <w:rPr>
                <w:spacing w:val="7"/>
              </w:rPr>
              <w:t>：第九十八条第(十)项</w:t>
            </w:r>
            <w:r>
              <w:rPr>
                <w:spacing w:val="-13"/>
              </w:rPr>
              <w:t xml:space="preserve"> </w:t>
            </w:r>
            <w:r>
              <w:rPr>
                <w:spacing w:val="7"/>
              </w:rPr>
              <w:t>，责令改</w:t>
            </w:r>
            <w:r>
              <w:t xml:space="preserve"> </w:t>
            </w:r>
            <w:r>
              <w:rPr>
                <w:spacing w:val="8"/>
              </w:rPr>
              <w:t>正，给予警告，对单位处二千元以上二万</w:t>
            </w:r>
            <w:r>
              <w:rPr>
                <w:spacing w:val="6"/>
              </w:rPr>
              <w:t xml:space="preserve"> </w:t>
            </w:r>
            <w:r>
              <w:rPr>
                <w:spacing w:val="8"/>
              </w:rPr>
              <w:t>元以下的罚款，对个人处二百元以上五百</w:t>
            </w:r>
            <w:r>
              <w:rPr>
                <w:spacing w:val="6"/>
              </w:rPr>
              <w:t xml:space="preserve"> </w:t>
            </w:r>
            <w:r>
              <w:rPr>
                <w:spacing w:val="7"/>
              </w:rPr>
              <w:t>元以下的罚款。</w:t>
            </w:r>
          </w:p>
        </w:tc>
        <w:tc>
          <w:tcPr>
            <w:tcW w:w="851" w:type="dxa"/>
            <w:vAlign w:val="top"/>
          </w:tcPr>
          <w:p>
            <w:pPr>
              <w:spacing w:line="423" w:lineRule="auto"/>
              <w:rPr>
                <w:rFonts w:ascii="Arial"/>
                <w:sz w:val="21"/>
              </w:rPr>
            </w:pPr>
          </w:p>
          <w:p>
            <w:pPr>
              <w:pStyle w:val="6"/>
              <w:spacing w:before="60" w:line="228" w:lineRule="auto"/>
              <w:ind w:left="276"/>
            </w:pPr>
            <w:r>
              <w:rPr>
                <w:spacing w:val="-8"/>
              </w:rPr>
              <w:t>2000</w:t>
            </w:r>
          </w:p>
          <w:p>
            <w:pPr>
              <w:pStyle w:val="6"/>
              <w:spacing w:before="4" w:line="206" w:lineRule="auto"/>
              <w:ind w:left="120"/>
            </w:pPr>
            <w:r>
              <w:rPr>
                <w:spacing w:val="10"/>
              </w:rPr>
              <w:t>（单位）</w:t>
            </w:r>
          </w:p>
        </w:tc>
        <w:tc>
          <w:tcPr>
            <w:tcW w:w="567" w:type="dxa"/>
            <w:vAlign w:val="top"/>
          </w:tcPr>
          <w:p>
            <w:pPr>
              <w:spacing w:line="268" w:lineRule="auto"/>
              <w:rPr>
                <w:rFonts w:ascii="Arial"/>
                <w:sz w:val="21"/>
              </w:rPr>
            </w:pPr>
          </w:p>
          <w:p>
            <w:pPr>
              <w:spacing w:line="269" w:lineRule="auto"/>
              <w:rPr>
                <w:rFonts w:ascii="Arial"/>
                <w:sz w:val="21"/>
              </w:rPr>
            </w:pPr>
          </w:p>
          <w:p>
            <w:pPr>
              <w:pStyle w:val="6"/>
              <w:spacing w:before="60" w:line="230" w:lineRule="auto"/>
              <w:ind w:left="254"/>
            </w:pPr>
            <w:r>
              <w:t>1</w:t>
            </w:r>
          </w:p>
        </w:tc>
        <w:tc>
          <w:tcPr>
            <w:tcW w:w="2303" w:type="dxa"/>
            <w:vAlign w:val="top"/>
          </w:tcPr>
          <w:p>
            <w:pPr>
              <w:spacing w:line="308" w:lineRule="auto"/>
              <w:rPr>
                <w:rFonts w:ascii="Arial"/>
                <w:sz w:val="21"/>
              </w:rPr>
            </w:pPr>
          </w:p>
          <w:p>
            <w:pPr>
              <w:pStyle w:val="6"/>
              <w:spacing w:before="60" w:line="237" w:lineRule="auto"/>
              <w:ind w:left="59" w:right="55" w:firstLine="17"/>
            </w:pPr>
            <w:r>
              <w:rPr>
                <w:spacing w:val="4"/>
              </w:rPr>
              <w:t xml:space="preserve">占用、堵塞、封闭共用部位空间较 </w:t>
            </w:r>
            <w:r>
              <w:rPr>
                <w:spacing w:val="9"/>
              </w:rPr>
              <w:t>大、损坏共用设施设备较为严重</w:t>
            </w:r>
            <w:r>
              <w:rPr>
                <w:spacing w:val="1"/>
              </w:rPr>
              <w:t xml:space="preserve">   </w:t>
            </w:r>
            <w:r>
              <w:rPr>
                <w:spacing w:val="-1"/>
              </w:rPr>
              <w:t>的</w:t>
            </w:r>
            <w:r>
              <w:rPr>
                <w:spacing w:val="-13"/>
              </w:rPr>
              <w:t xml:space="preserve"> </w:t>
            </w:r>
            <w:r>
              <w:rPr>
                <w:spacing w:val="-1"/>
              </w:rPr>
              <w:t>，系数 9。</w:t>
            </w:r>
          </w:p>
        </w:tc>
        <w:tc>
          <w:tcPr>
            <w:tcW w:w="1784" w:type="dxa"/>
            <w:vAlign w:val="top"/>
          </w:tcPr>
          <w:p>
            <w:pPr>
              <w:spacing w:line="423" w:lineRule="auto"/>
              <w:rPr>
                <w:rFonts w:ascii="Arial"/>
                <w:sz w:val="21"/>
              </w:rPr>
            </w:pPr>
          </w:p>
          <w:p>
            <w:pPr>
              <w:pStyle w:val="6"/>
              <w:spacing w:before="60" w:line="239" w:lineRule="auto"/>
              <w:ind w:left="57" w:right="56"/>
            </w:pPr>
            <w:r>
              <w:rPr>
                <w:spacing w:val="-1"/>
              </w:rPr>
              <w:t>罚款数额＝2000 ×（1＋情</w:t>
            </w:r>
            <w:r>
              <w:rPr>
                <w:spacing w:val="3"/>
              </w:rPr>
              <w:t xml:space="preserve"> </w:t>
            </w:r>
            <w:r>
              <w:rPr>
                <w:spacing w:val="9"/>
              </w:rPr>
              <w:t>节系数＋变量系数）</w:t>
            </w:r>
          </w:p>
        </w:tc>
        <w:tc>
          <w:tcPr>
            <w:tcW w:w="2384" w:type="dxa"/>
            <w:vAlign w:val="top"/>
          </w:tcPr>
          <w:p>
            <w:pPr>
              <w:spacing w:line="307" w:lineRule="auto"/>
              <w:rPr>
                <w:rFonts w:ascii="Arial"/>
                <w:sz w:val="21"/>
              </w:rPr>
            </w:pPr>
          </w:p>
          <w:p>
            <w:pPr>
              <w:pStyle w:val="6"/>
              <w:spacing w:before="60" w:line="238" w:lineRule="auto"/>
              <w:ind w:left="58" w:right="52"/>
            </w:pPr>
            <w:r>
              <w:rPr>
                <w:spacing w:val="9"/>
              </w:rPr>
              <w:t>做好与本市机动车停车管理法规</w:t>
            </w:r>
            <w:r>
              <w:rPr>
                <w:spacing w:val="-10"/>
              </w:rPr>
              <w:t xml:space="preserve"> </w:t>
            </w:r>
            <w:r>
              <w:rPr>
                <w:spacing w:val="9"/>
              </w:rPr>
              <w:t>、</w:t>
            </w:r>
            <w:r>
              <w:t xml:space="preserve"> </w:t>
            </w:r>
            <w:r>
              <w:rPr>
                <w:spacing w:val="7"/>
              </w:rPr>
              <w:t>规章</w:t>
            </w:r>
            <w:r>
              <w:rPr>
                <w:spacing w:val="-1"/>
              </w:rPr>
              <w:t xml:space="preserve"> </w:t>
            </w:r>
            <w:r>
              <w:rPr>
                <w:spacing w:val="7"/>
              </w:rPr>
              <w:t>，</w:t>
            </w:r>
            <w:r>
              <w:rPr>
                <w:spacing w:val="-21"/>
              </w:rPr>
              <w:t xml:space="preserve"> </w:t>
            </w:r>
            <w:r>
              <w:rPr>
                <w:spacing w:val="7"/>
              </w:rPr>
              <w:t>以及与消防部门职责分工的</w:t>
            </w:r>
            <w:r>
              <w:t xml:space="preserve"> </w:t>
            </w:r>
            <w:r>
              <w:rPr>
                <w:spacing w:val="4"/>
              </w:rPr>
              <w:t>衔接。</w:t>
            </w:r>
          </w:p>
        </w:tc>
        <w:tc>
          <w:tcPr>
            <w:tcW w:w="1212" w:type="dxa"/>
            <w:vMerge w:val="restart"/>
            <w:tcBorders>
              <w:bottom w:val="nil"/>
            </w:tcBorders>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03" w:line="228" w:lineRule="auto"/>
              <w:ind w:left="314"/>
            </w:pPr>
            <w:r>
              <w:rPr>
                <w:spacing w:val="-7"/>
              </w:rPr>
              <w:t>200</w:t>
            </w:r>
          </w:p>
          <w:p>
            <w:pPr>
              <w:pStyle w:val="6"/>
              <w:spacing w:before="4" w:line="206" w:lineRule="auto"/>
              <w:ind w:left="120"/>
            </w:pPr>
            <w:r>
              <w:rPr>
                <w:spacing w:val="10"/>
              </w:rPr>
              <w:t>（个人）</w:t>
            </w:r>
          </w:p>
        </w:tc>
        <w:tc>
          <w:tcPr>
            <w:tcW w:w="567" w:type="dxa"/>
            <w:vAlign w:val="top"/>
          </w:tcPr>
          <w:p>
            <w:pPr>
              <w:spacing w:line="259" w:lineRule="auto"/>
              <w:rPr>
                <w:rFonts w:ascii="Arial"/>
                <w:sz w:val="21"/>
              </w:rPr>
            </w:pPr>
          </w:p>
          <w:p>
            <w:pPr>
              <w:pStyle w:val="6"/>
              <w:spacing w:before="60" w:line="230" w:lineRule="auto"/>
              <w:ind w:left="254"/>
            </w:pPr>
            <w:r>
              <w:t>1</w:t>
            </w:r>
          </w:p>
        </w:tc>
        <w:tc>
          <w:tcPr>
            <w:tcW w:w="2303" w:type="dxa"/>
            <w:vAlign w:val="top"/>
          </w:tcPr>
          <w:p>
            <w:pPr>
              <w:pStyle w:val="6"/>
              <w:spacing w:before="75" w:line="225" w:lineRule="auto"/>
              <w:ind w:left="59" w:right="55" w:firstLine="17"/>
            </w:pPr>
            <w:r>
              <w:rPr>
                <w:spacing w:val="4"/>
              </w:rPr>
              <w:t xml:space="preserve">占用、堵塞、封闭共用部位空间较 </w:t>
            </w:r>
            <w:r>
              <w:rPr>
                <w:spacing w:val="9"/>
              </w:rPr>
              <w:t>大、损坏共用设施设备较为严重</w:t>
            </w:r>
            <w:r>
              <w:rPr>
                <w:spacing w:val="1"/>
              </w:rPr>
              <w:t xml:space="preserve">   </w:t>
            </w:r>
            <w:r>
              <w:rPr>
                <w:spacing w:val="-3"/>
              </w:rPr>
              <w:t>的</w:t>
            </w:r>
            <w:r>
              <w:rPr>
                <w:spacing w:val="-12"/>
              </w:rPr>
              <w:t xml:space="preserve"> </w:t>
            </w:r>
            <w:r>
              <w:rPr>
                <w:spacing w:val="-3"/>
              </w:rPr>
              <w:t>，系数</w:t>
            </w:r>
            <w:r>
              <w:rPr>
                <w:spacing w:val="10"/>
                <w:w w:val="101"/>
              </w:rPr>
              <w:t xml:space="preserve"> </w:t>
            </w:r>
            <w:r>
              <w:rPr>
                <w:spacing w:val="-3"/>
              </w:rPr>
              <w:t>1。</w:t>
            </w:r>
          </w:p>
        </w:tc>
        <w:tc>
          <w:tcPr>
            <w:tcW w:w="1784" w:type="dxa"/>
            <w:vAlign w:val="top"/>
          </w:tcPr>
          <w:p>
            <w:pPr>
              <w:pStyle w:val="6"/>
              <w:spacing w:before="203" w:line="239" w:lineRule="auto"/>
              <w:ind w:left="57" w:right="56"/>
            </w:pPr>
            <w:r>
              <w:rPr>
                <w:spacing w:val="1"/>
              </w:rPr>
              <w:t>罚款数额 ＝200 ×（1＋情</w:t>
            </w:r>
            <w:r>
              <w:rPr>
                <w:spacing w:val="13"/>
                <w:w w:val="101"/>
              </w:rPr>
              <w:t xml:space="preserve"> </w:t>
            </w:r>
            <w:r>
              <w:rPr>
                <w:spacing w:val="9"/>
              </w:rPr>
              <w:t>节系数＋变量系数）</w:t>
            </w:r>
          </w:p>
        </w:tc>
        <w:tc>
          <w:tcPr>
            <w:tcW w:w="2384" w:type="dxa"/>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9" w:line="167" w:lineRule="auto"/>
              <w:ind w:left="5581"/>
              <w:outlineLvl w:val="1"/>
            </w:pPr>
            <w:bookmarkStart w:id="21" w:name="bookmark20"/>
            <w:bookmarkEnd w:id="21"/>
            <w:r>
              <w:rPr>
                <w:b/>
                <w:bCs/>
                <w:spacing w:val="10"/>
              </w:rPr>
              <w:t>《北京市国际交往语言环境建设条例》案由4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944" w:type="dxa"/>
            <w:vAlign w:val="top"/>
          </w:tcPr>
          <w:p>
            <w:pPr>
              <w:spacing w:line="304" w:lineRule="auto"/>
              <w:rPr>
                <w:rFonts w:ascii="Arial"/>
                <w:sz w:val="21"/>
              </w:rPr>
            </w:pPr>
          </w:p>
          <w:p>
            <w:pPr>
              <w:pStyle w:val="6"/>
              <w:spacing w:before="60" w:line="230" w:lineRule="auto"/>
              <w:ind w:left="443"/>
            </w:pPr>
            <w:r>
              <w:t>1</w:t>
            </w:r>
          </w:p>
        </w:tc>
        <w:tc>
          <w:tcPr>
            <w:tcW w:w="1500" w:type="dxa"/>
            <w:vAlign w:val="top"/>
          </w:tcPr>
          <w:p>
            <w:pPr>
              <w:pStyle w:val="6"/>
              <w:spacing w:before="230" w:line="241" w:lineRule="auto"/>
              <w:ind w:left="54" w:right="58" w:hanging="1"/>
            </w:pPr>
            <w:r>
              <w:rPr>
                <w:spacing w:val="13"/>
              </w:rPr>
              <w:t>公共场所标识单独使</w:t>
            </w:r>
            <w:r>
              <w:rPr>
                <w:spacing w:val="5"/>
              </w:rPr>
              <w:t xml:space="preserve"> </w:t>
            </w:r>
            <w:r>
              <w:rPr>
                <w:spacing w:val="9"/>
              </w:rPr>
              <w:t>用外语拒不改正</w:t>
            </w:r>
          </w:p>
        </w:tc>
        <w:tc>
          <w:tcPr>
            <w:tcW w:w="2788" w:type="dxa"/>
            <w:vAlign w:val="top"/>
          </w:tcPr>
          <w:p>
            <w:pPr>
              <w:pStyle w:val="6"/>
              <w:spacing w:before="28" w:line="204" w:lineRule="auto"/>
              <w:ind w:left="53" w:right="54" w:firstLine="1"/>
              <w:jc w:val="both"/>
            </w:pPr>
            <w:r>
              <w:rPr>
                <w:spacing w:val="5"/>
              </w:rPr>
              <w:t>违反条款</w:t>
            </w:r>
            <w:r>
              <w:rPr>
                <w:spacing w:val="-8"/>
              </w:rPr>
              <w:t xml:space="preserve"> </w:t>
            </w:r>
            <w:r>
              <w:rPr>
                <w:spacing w:val="5"/>
              </w:rPr>
              <w:t>：第十六条第一款</w:t>
            </w:r>
            <w:r>
              <w:rPr>
                <w:spacing w:val="-14"/>
              </w:rPr>
              <w:t xml:space="preserve"> </w:t>
            </w:r>
            <w:r>
              <w:rPr>
                <w:spacing w:val="5"/>
              </w:rPr>
              <w:t>；处罚条款：</w:t>
            </w:r>
            <w:r>
              <w:t xml:space="preserve"> </w:t>
            </w:r>
            <w:r>
              <w:rPr>
                <w:spacing w:val="13"/>
              </w:rPr>
              <w:t>第三十条    由城市管理综合执法机构责</w:t>
            </w:r>
            <w:r>
              <w:rPr>
                <w:spacing w:val="5"/>
              </w:rPr>
              <w:t xml:space="preserve"> 令改正</w:t>
            </w:r>
            <w:r>
              <w:rPr>
                <w:spacing w:val="-5"/>
              </w:rPr>
              <w:t xml:space="preserve"> </w:t>
            </w:r>
            <w:r>
              <w:rPr>
                <w:spacing w:val="5"/>
              </w:rPr>
              <w:t>；拒不改正的</w:t>
            </w:r>
            <w:r>
              <w:rPr>
                <w:spacing w:val="-15"/>
              </w:rPr>
              <w:t xml:space="preserve"> </w:t>
            </w:r>
            <w:r>
              <w:rPr>
                <w:spacing w:val="5"/>
              </w:rPr>
              <w:t>，给予警告，并可处</w:t>
            </w:r>
            <w:r>
              <w:t xml:space="preserve"> </w:t>
            </w:r>
            <w:r>
              <w:rPr>
                <w:spacing w:val="8"/>
              </w:rPr>
              <w:t>五千元以上一万元以下罚款。</w:t>
            </w:r>
          </w:p>
        </w:tc>
        <w:tc>
          <w:tcPr>
            <w:tcW w:w="851" w:type="dxa"/>
            <w:vAlign w:val="top"/>
          </w:tcPr>
          <w:p>
            <w:pPr>
              <w:spacing w:line="300" w:lineRule="auto"/>
              <w:rPr>
                <w:rFonts w:ascii="Arial"/>
                <w:sz w:val="21"/>
              </w:rPr>
            </w:pPr>
          </w:p>
          <w:p>
            <w:pPr>
              <w:pStyle w:val="6"/>
              <w:spacing w:before="60" w:line="228" w:lineRule="auto"/>
              <w:ind w:left="275"/>
            </w:pPr>
            <w:r>
              <w:rPr>
                <w:spacing w:val="-7"/>
              </w:rPr>
              <w:t>5000</w:t>
            </w:r>
          </w:p>
        </w:tc>
        <w:tc>
          <w:tcPr>
            <w:tcW w:w="567" w:type="dxa"/>
            <w:vAlign w:val="top"/>
          </w:tcPr>
          <w:p>
            <w:pPr>
              <w:spacing w:line="300" w:lineRule="auto"/>
              <w:rPr>
                <w:rFonts w:ascii="Arial"/>
                <w:sz w:val="21"/>
              </w:rPr>
            </w:pPr>
          </w:p>
          <w:p>
            <w:pPr>
              <w:pStyle w:val="6"/>
              <w:spacing w:before="60" w:line="230" w:lineRule="auto"/>
              <w:ind w:left="254"/>
            </w:pPr>
            <w:r>
              <w:t>1</w:t>
            </w:r>
          </w:p>
        </w:tc>
        <w:tc>
          <w:tcPr>
            <w:tcW w:w="2303" w:type="dxa"/>
            <w:vAlign w:val="top"/>
          </w:tcPr>
          <w:p>
            <w:pPr>
              <w:pStyle w:val="6"/>
              <w:spacing w:before="126" w:line="225" w:lineRule="auto"/>
              <w:ind w:left="56" w:right="55" w:firstLine="1"/>
              <w:jc w:val="both"/>
            </w:pPr>
            <w:r>
              <w:rPr>
                <w:spacing w:val="5"/>
              </w:rPr>
              <w:t>属于第十七条第一款应当设置、使</w:t>
            </w:r>
            <w:r>
              <w:rPr>
                <w:spacing w:val="8"/>
              </w:rPr>
              <w:t xml:space="preserve"> </w:t>
            </w:r>
            <w:r>
              <w:rPr>
                <w:spacing w:val="5"/>
              </w:rPr>
              <w:t>用外语标识的公共场所的，变量系</w:t>
            </w:r>
            <w:r>
              <w:rPr>
                <w:spacing w:val="10"/>
              </w:rPr>
              <w:t xml:space="preserve"> </w:t>
            </w:r>
            <w:r>
              <w:rPr>
                <w:spacing w:val="-1"/>
              </w:rPr>
              <w:t>数为</w:t>
            </w:r>
            <w:r>
              <w:rPr>
                <w:spacing w:val="10"/>
              </w:rPr>
              <w:t xml:space="preserve"> </w:t>
            </w:r>
            <w:r>
              <w:rPr>
                <w:spacing w:val="-1"/>
              </w:rPr>
              <w:t>1。</w:t>
            </w:r>
          </w:p>
        </w:tc>
        <w:tc>
          <w:tcPr>
            <w:tcW w:w="1784" w:type="dxa"/>
            <w:vAlign w:val="top"/>
          </w:tcPr>
          <w:p>
            <w:pPr>
              <w:pStyle w:val="6"/>
              <w:spacing w:before="125" w:line="224" w:lineRule="auto"/>
              <w:ind w:left="57" w:right="54"/>
              <w:jc w:val="both"/>
            </w:pPr>
            <w:r>
              <w:rPr>
                <w:spacing w:val="-8"/>
              </w:rPr>
              <w:t>罚款数额 ＝5000 ×（ 1 ＋区</w:t>
            </w:r>
            <w:r>
              <w:rPr>
                <w:spacing w:val="7"/>
              </w:rPr>
              <w:t xml:space="preserve"> </w:t>
            </w:r>
            <w:r>
              <w:rPr>
                <w:spacing w:val="4"/>
              </w:rPr>
              <w:t>域系数+情节系数+变量系</w:t>
            </w:r>
            <w:r>
              <w:rPr>
                <w:spacing w:val="10"/>
                <w:w w:val="102"/>
              </w:rPr>
              <w:t xml:space="preserve"> </w:t>
            </w:r>
            <w:r>
              <w:rPr>
                <w:spacing w:val="8"/>
              </w:rPr>
              <w:t>数）</w:t>
            </w:r>
          </w:p>
        </w:tc>
        <w:tc>
          <w:tcPr>
            <w:tcW w:w="2384" w:type="dxa"/>
            <w:vAlign w:val="top"/>
          </w:tcPr>
          <w:p>
            <w:pPr>
              <w:pStyle w:val="6"/>
              <w:spacing w:before="237" w:line="229" w:lineRule="auto"/>
              <w:ind w:left="59" w:right="52"/>
            </w:pPr>
            <w:r>
              <w:rPr>
                <w:spacing w:val="9"/>
              </w:rPr>
              <w:t>拒不改正的情形</w:t>
            </w:r>
            <w:r>
              <w:rPr>
                <w:spacing w:val="-11"/>
              </w:rPr>
              <w:t xml:space="preserve"> </w:t>
            </w:r>
            <w:r>
              <w:rPr>
                <w:spacing w:val="9"/>
              </w:rPr>
              <w:t>，不记入本项“情</w:t>
            </w:r>
            <w:r>
              <w:t xml:space="preserve"> </w:t>
            </w:r>
            <w:r>
              <w:rPr>
                <w:spacing w:val="8"/>
              </w:rPr>
              <w:t>节系数</w:t>
            </w:r>
            <w:r>
              <w:rPr>
                <w:spacing w:val="-29"/>
              </w:rPr>
              <w:t xml:space="preserve"> </w:t>
            </w:r>
            <w:r>
              <w:rPr>
                <w:spacing w:val="8"/>
              </w:rPr>
              <w:t>”。</w:t>
            </w:r>
          </w:p>
        </w:tc>
        <w:tc>
          <w:tcPr>
            <w:tcW w:w="1212" w:type="dxa"/>
            <w:vAlign w:val="top"/>
          </w:tcPr>
          <w:p>
            <w:pPr>
              <w:pStyle w:val="6"/>
              <w:spacing w:before="249" w:line="211" w:lineRule="auto"/>
              <w:ind w:left="457"/>
            </w:pPr>
            <w:r>
              <w:rPr>
                <w:spacing w:val="6"/>
              </w:rPr>
              <w:t>市级</w:t>
            </w:r>
          </w:p>
          <w:p>
            <w:pPr>
              <w:pStyle w:val="6"/>
              <w:spacing w:before="21"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944" w:type="dxa"/>
            <w:vAlign w:val="top"/>
          </w:tcPr>
          <w:p>
            <w:pPr>
              <w:spacing w:line="304" w:lineRule="auto"/>
              <w:rPr>
                <w:rFonts w:ascii="Arial"/>
                <w:sz w:val="21"/>
              </w:rPr>
            </w:pPr>
          </w:p>
          <w:p>
            <w:pPr>
              <w:pStyle w:val="6"/>
              <w:spacing w:before="60" w:line="230" w:lineRule="auto"/>
              <w:ind w:left="437"/>
            </w:pPr>
            <w:r>
              <w:t>2</w:t>
            </w:r>
          </w:p>
        </w:tc>
        <w:tc>
          <w:tcPr>
            <w:tcW w:w="1500" w:type="dxa"/>
            <w:vAlign w:val="top"/>
          </w:tcPr>
          <w:p>
            <w:pPr>
              <w:pStyle w:val="6"/>
              <w:spacing w:before="114" w:line="210" w:lineRule="auto"/>
              <w:ind w:left="54"/>
            </w:pPr>
            <w:r>
              <w:rPr>
                <w:spacing w:val="11"/>
              </w:rPr>
              <w:t>应当设置</w:t>
            </w:r>
            <w:r>
              <w:rPr>
                <w:spacing w:val="-19"/>
              </w:rPr>
              <w:t xml:space="preserve"> </w:t>
            </w:r>
            <w:r>
              <w:rPr>
                <w:spacing w:val="11"/>
              </w:rPr>
              <w:t>、使用公共</w:t>
            </w:r>
          </w:p>
          <w:p>
            <w:pPr>
              <w:pStyle w:val="6"/>
              <w:spacing w:before="22" w:line="241" w:lineRule="auto"/>
              <w:ind w:left="56" w:right="58"/>
            </w:pPr>
            <w:r>
              <w:rPr>
                <w:spacing w:val="13"/>
              </w:rPr>
              <w:t>场所外语标识而未设</w:t>
            </w:r>
            <w:r>
              <w:rPr>
                <w:spacing w:val="2"/>
              </w:rPr>
              <w:t xml:space="preserve"> </w:t>
            </w:r>
            <w:r>
              <w:rPr>
                <w:spacing w:val="9"/>
              </w:rPr>
              <w:t>置、使用拒不改正</w:t>
            </w:r>
          </w:p>
        </w:tc>
        <w:tc>
          <w:tcPr>
            <w:tcW w:w="2788" w:type="dxa"/>
            <w:vAlign w:val="top"/>
          </w:tcPr>
          <w:p>
            <w:pPr>
              <w:pStyle w:val="6"/>
              <w:spacing w:before="30" w:line="204" w:lineRule="auto"/>
              <w:ind w:left="53" w:right="54" w:firstLine="1"/>
              <w:jc w:val="both"/>
            </w:pPr>
            <w:r>
              <w:rPr>
                <w:spacing w:val="5"/>
              </w:rPr>
              <w:t>违反条款</w:t>
            </w:r>
            <w:r>
              <w:rPr>
                <w:spacing w:val="-8"/>
              </w:rPr>
              <w:t xml:space="preserve"> </w:t>
            </w:r>
            <w:r>
              <w:rPr>
                <w:spacing w:val="5"/>
              </w:rPr>
              <w:t>：第十七条第一款</w:t>
            </w:r>
            <w:r>
              <w:rPr>
                <w:spacing w:val="-14"/>
              </w:rPr>
              <w:t xml:space="preserve"> </w:t>
            </w:r>
            <w:r>
              <w:rPr>
                <w:spacing w:val="5"/>
              </w:rPr>
              <w:t>；处罚条款：</w:t>
            </w:r>
            <w:r>
              <w:t xml:space="preserve"> </w:t>
            </w:r>
            <w:r>
              <w:rPr>
                <w:spacing w:val="13"/>
              </w:rPr>
              <w:t>第三十一条    由城市管理综合执法机构</w:t>
            </w:r>
            <w:r>
              <w:rPr>
                <w:spacing w:val="5"/>
              </w:rPr>
              <w:t xml:space="preserve"> 责令改正</w:t>
            </w:r>
            <w:r>
              <w:rPr>
                <w:spacing w:val="-7"/>
              </w:rPr>
              <w:t xml:space="preserve"> </w:t>
            </w:r>
            <w:r>
              <w:rPr>
                <w:spacing w:val="5"/>
              </w:rPr>
              <w:t>；拒不改正的</w:t>
            </w:r>
            <w:r>
              <w:rPr>
                <w:spacing w:val="-13"/>
              </w:rPr>
              <w:t xml:space="preserve"> </w:t>
            </w:r>
            <w:r>
              <w:rPr>
                <w:spacing w:val="5"/>
              </w:rPr>
              <w:t>，给予警告，并可</w:t>
            </w:r>
            <w:r>
              <w:t xml:space="preserve"> </w:t>
            </w:r>
            <w:r>
              <w:rPr>
                <w:spacing w:val="9"/>
              </w:rPr>
              <w:t>处二千元以上五千元以下罚款。</w:t>
            </w:r>
          </w:p>
        </w:tc>
        <w:tc>
          <w:tcPr>
            <w:tcW w:w="851" w:type="dxa"/>
            <w:vAlign w:val="top"/>
          </w:tcPr>
          <w:p>
            <w:pPr>
              <w:spacing w:line="301" w:lineRule="auto"/>
              <w:rPr>
                <w:rFonts w:ascii="Arial"/>
                <w:sz w:val="21"/>
              </w:rPr>
            </w:pPr>
          </w:p>
          <w:p>
            <w:pPr>
              <w:pStyle w:val="6"/>
              <w:spacing w:before="61" w:line="228" w:lineRule="auto"/>
              <w:ind w:left="276"/>
            </w:pPr>
            <w:r>
              <w:rPr>
                <w:spacing w:val="-8"/>
              </w:rPr>
              <w:t>2000</w:t>
            </w:r>
          </w:p>
        </w:tc>
        <w:tc>
          <w:tcPr>
            <w:tcW w:w="567" w:type="dxa"/>
            <w:vAlign w:val="top"/>
          </w:tcPr>
          <w:p>
            <w:pPr>
              <w:spacing w:line="301"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pStyle w:val="6"/>
              <w:spacing w:before="242" w:line="217" w:lineRule="auto"/>
              <w:ind w:left="57" w:right="56"/>
            </w:pPr>
            <w:r>
              <w:rPr>
                <w:spacing w:val="-8"/>
              </w:rPr>
              <w:t>罚款数额 ＝2000 ×（ 1 ＋区</w:t>
            </w:r>
            <w:r>
              <w:rPr>
                <w:spacing w:val="7"/>
              </w:rPr>
              <w:t xml:space="preserve"> </w:t>
            </w:r>
            <w:r>
              <w:rPr>
                <w:spacing w:val="6"/>
              </w:rPr>
              <w:t>域系数+情节系数）</w:t>
            </w:r>
          </w:p>
        </w:tc>
        <w:tc>
          <w:tcPr>
            <w:tcW w:w="2384" w:type="dxa"/>
            <w:vAlign w:val="top"/>
          </w:tcPr>
          <w:p>
            <w:pPr>
              <w:pStyle w:val="6"/>
              <w:spacing w:before="241" w:line="219" w:lineRule="auto"/>
              <w:ind w:left="59" w:right="52"/>
            </w:pPr>
            <w:r>
              <w:rPr>
                <w:spacing w:val="9"/>
              </w:rPr>
              <w:t>拒不改正的情形</w:t>
            </w:r>
            <w:r>
              <w:rPr>
                <w:spacing w:val="-11"/>
              </w:rPr>
              <w:t xml:space="preserve"> </w:t>
            </w:r>
            <w:r>
              <w:rPr>
                <w:spacing w:val="9"/>
              </w:rPr>
              <w:t>，不记入本项“情</w:t>
            </w:r>
            <w:r>
              <w:t xml:space="preserve"> </w:t>
            </w:r>
            <w:r>
              <w:rPr>
                <w:spacing w:val="8"/>
              </w:rPr>
              <w:t>节系数</w:t>
            </w:r>
            <w:r>
              <w:rPr>
                <w:spacing w:val="-29"/>
              </w:rPr>
              <w:t xml:space="preserve"> </w:t>
            </w:r>
            <w:r>
              <w:rPr>
                <w:spacing w:val="8"/>
              </w:rPr>
              <w:t>”。</w:t>
            </w:r>
          </w:p>
        </w:tc>
        <w:tc>
          <w:tcPr>
            <w:tcW w:w="1212" w:type="dxa"/>
            <w:vAlign w:val="top"/>
          </w:tcPr>
          <w:p>
            <w:pPr>
              <w:pStyle w:val="6"/>
              <w:spacing w:before="133"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944" w:type="dxa"/>
            <w:vMerge w:val="restart"/>
            <w:tcBorders>
              <w:bottom w:val="nil"/>
            </w:tcBorders>
            <w:vAlign w:val="top"/>
          </w:tcPr>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60" w:line="228" w:lineRule="auto"/>
              <w:ind w:left="436"/>
            </w:pPr>
            <w:r>
              <w:t>3</w:t>
            </w:r>
          </w:p>
        </w:tc>
        <w:tc>
          <w:tcPr>
            <w:tcW w:w="1500" w:type="dxa"/>
            <w:vMerge w:val="restart"/>
            <w:tcBorders>
              <w:bottom w:val="nil"/>
            </w:tcBorders>
            <w:vAlign w:val="top"/>
          </w:tcPr>
          <w:p>
            <w:pPr>
              <w:spacing w:line="344" w:lineRule="auto"/>
              <w:rPr>
                <w:rFonts w:ascii="Arial"/>
                <w:sz w:val="21"/>
              </w:rPr>
            </w:pPr>
          </w:p>
          <w:p>
            <w:pPr>
              <w:spacing w:line="344" w:lineRule="auto"/>
              <w:rPr>
                <w:rFonts w:ascii="Arial"/>
                <w:sz w:val="21"/>
              </w:rPr>
            </w:pPr>
          </w:p>
          <w:p>
            <w:pPr>
              <w:pStyle w:val="6"/>
              <w:spacing w:before="60" w:line="241" w:lineRule="auto"/>
              <w:ind w:left="54" w:right="58" w:hanging="1"/>
            </w:pPr>
            <w:r>
              <w:rPr>
                <w:spacing w:val="13"/>
              </w:rPr>
              <w:t>公共场所外语标识含</w:t>
            </w:r>
            <w:r>
              <w:rPr>
                <w:spacing w:val="5"/>
              </w:rPr>
              <w:t xml:space="preserve"> </w:t>
            </w:r>
            <w:r>
              <w:rPr>
                <w:spacing w:val="9"/>
              </w:rPr>
              <w:t>有禁止性内容</w:t>
            </w:r>
          </w:p>
        </w:tc>
        <w:tc>
          <w:tcPr>
            <w:tcW w:w="2788" w:type="dxa"/>
            <w:vMerge w:val="restart"/>
            <w:tcBorders>
              <w:bottom w:val="nil"/>
            </w:tcBorders>
            <w:vAlign w:val="top"/>
          </w:tcPr>
          <w:p>
            <w:pPr>
              <w:pStyle w:val="6"/>
              <w:spacing w:before="236" w:line="214" w:lineRule="auto"/>
              <w:ind w:left="54" w:right="47" w:firstLine="1"/>
              <w:jc w:val="both"/>
            </w:pPr>
            <w:r>
              <w:rPr>
                <w:spacing w:val="1"/>
              </w:rPr>
              <w:t>违反条款：第十八条；处罚条款：第三十二</w:t>
            </w:r>
            <w:r>
              <w:t xml:space="preserve"> 条</w:t>
            </w:r>
            <w:r>
              <w:rPr>
                <w:spacing w:val="11"/>
                <w:w w:val="102"/>
              </w:rPr>
              <w:t xml:space="preserve">   </w:t>
            </w:r>
            <w:r>
              <w:t xml:space="preserve">由城市管理综合执法机构责令改正，处 </w:t>
            </w:r>
            <w:r>
              <w:rPr>
                <w:spacing w:val="1"/>
              </w:rPr>
              <w:t>五千元以上一万元以下罚款；情节严重、造 成恶劣影响的，处一万元以上三万元以下罚</w:t>
            </w:r>
            <w:r>
              <w:t xml:space="preserve"> 款；构成违反治安管理行为的</w:t>
            </w:r>
            <w:r>
              <w:rPr>
                <w:spacing w:val="-22"/>
              </w:rPr>
              <w:t xml:space="preserve"> </w:t>
            </w:r>
            <w:r>
              <w:t xml:space="preserve">，由公安机关 </w:t>
            </w:r>
            <w:r>
              <w:rPr>
                <w:spacing w:val="1"/>
              </w:rPr>
              <w:t xml:space="preserve">依法给予治安管理处罚；构成犯罪的，依法 </w:t>
            </w:r>
            <w:r>
              <w:rPr>
                <w:spacing w:val="2"/>
              </w:rPr>
              <w:t>追究刑事责任。</w:t>
            </w:r>
          </w:p>
        </w:tc>
        <w:tc>
          <w:tcPr>
            <w:tcW w:w="851" w:type="dxa"/>
            <w:vAlign w:val="top"/>
          </w:tcPr>
          <w:p>
            <w:pPr>
              <w:pStyle w:val="6"/>
              <w:spacing w:before="250" w:line="228" w:lineRule="auto"/>
              <w:ind w:left="275"/>
            </w:pPr>
            <w:r>
              <w:rPr>
                <w:spacing w:val="-7"/>
              </w:rPr>
              <w:t>5000</w:t>
            </w:r>
          </w:p>
        </w:tc>
        <w:tc>
          <w:tcPr>
            <w:tcW w:w="567" w:type="dxa"/>
            <w:vAlign w:val="top"/>
          </w:tcPr>
          <w:p>
            <w:pPr>
              <w:pStyle w:val="6"/>
              <w:spacing w:before="250" w:line="230" w:lineRule="auto"/>
              <w:ind w:left="254"/>
            </w:pPr>
            <w:r>
              <w:t>1</w:t>
            </w:r>
          </w:p>
        </w:tc>
        <w:tc>
          <w:tcPr>
            <w:tcW w:w="2303" w:type="dxa"/>
            <w:vAlign w:val="top"/>
          </w:tcPr>
          <w:p>
            <w:pPr>
              <w:pStyle w:val="6"/>
              <w:spacing w:before="123" w:line="229" w:lineRule="auto"/>
              <w:ind w:left="68" w:right="55" w:firstLine="1"/>
            </w:pPr>
            <w:r>
              <w:rPr>
                <w:spacing w:val="15"/>
              </w:rPr>
              <w:t>同时存在两项及以上禁止性内容</w:t>
            </w:r>
            <w:r>
              <w:rPr>
                <w:spacing w:val="1"/>
              </w:rPr>
              <w:t xml:space="preserve"> 的</w:t>
            </w:r>
            <w:r>
              <w:rPr>
                <w:spacing w:val="-10"/>
              </w:rPr>
              <w:t xml:space="preserve"> </w:t>
            </w:r>
            <w:r>
              <w:rPr>
                <w:spacing w:val="1"/>
              </w:rPr>
              <w:t>，变量系数为 1。</w:t>
            </w:r>
          </w:p>
        </w:tc>
        <w:tc>
          <w:tcPr>
            <w:tcW w:w="1784" w:type="dxa"/>
            <w:vAlign w:val="top"/>
          </w:tcPr>
          <w:p>
            <w:pPr>
              <w:pStyle w:val="6"/>
              <w:spacing w:before="26" w:line="199" w:lineRule="auto"/>
              <w:ind w:left="57" w:right="54"/>
              <w:jc w:val="both"/>
            </w:pPr>
            <w:r>
              <w:rPr>
                <w:spacing w:val="-8"/>
              </w:rPr>
              <w:t>罚款数额 ＝5000 ×（ 1 ＋区</w:t>
            </w:r>
            <w:r>
              <w:rPr>
                <w:spacing w:val="7"/>
              </w:rPr>
              <w:t xml:space="preserve"> </w:t>
            </w:r>
            <w:r>
              <w:rPr>
                <w:spacing w:val="4"/>
              </w:rPr>
              <w:t>域系数+情节系数+变量系</w:t>
            </w:r>
            <w:r>
              <w:rPr>
                <w:spacing w:val="10"/>
                <w:w w:val="102"/>
              </w:rPr>
              <w:t xml:space="preserve"> </w:t>
            </w:r>
            <w:r>
              <w:rPr>
                <w:spacing w:val="8"/>
              </w:rPr>
              <w:t>数）</w:t>
            </w:r>
          </w:p>
        </w:tc>
        <w:tc>
          <w:tcPr>
            <w:tcW w:w="2384" w:type="dxa"/>
            <w:vAlign w:val="top"/>
          </w:tcPr>
          <w:p>
            <w:pPr>
              <w:rPr>
                <w:rFonts w:ascii="Arial"/>
                <w:sz w:val="21"/>
              </w:rPr>
            </w:pPr>
          </w:p>
        </w:tc>
        <w:tc>
          <w:tcPr>
            <w:tcW w:w="1212" w:type="dxa"/>
            <w:vMerge w:val="restart"/>
            <w:tcBorders>
              <w:bottom w:val="nil"/>
            </w:tcBorders>
            <w:vAlign w:val="top"/>
          </w:tcPr>
          <w:p>
            <w:pPr>
              <w:spacing w:line="353" w:lineRule="auto"/>
              <w:rPr>
                <w:rFonts w:ascii="Arial"/>
                <w:sz w:val="21"/>
              </w:rPr>
            </w:pPr>
          </w:p>
          <w:p>
            <w:pPr>
              <w:spacing w:line="354"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51" w:lineRule="auto"/>
              <w:rPr>
                <w:rFonts w:ascii="Arial"/>
                <w:sz w:val="21"/>
              </w:rPr>
            </w:pPr>
          </w:p>
          <w:p>
            <w:pPr>
              <w:spacing w:line="252" w:lineRule="auto"/>
              <w:rPr>
                <w:rFonts w:ascii="Arial"/>
                <w:sz w:val="21"/>
              </w:rPr>
            </w:pPr>
          </w:p>
          <w:p>
            <w:pPr>
              <w:pStyle w:val="6"/>
              <w:spacing w:before="60" w:line="228" w:lineRule="auto"/>
              <w:ind w:left="246"/>
            </w:pPr>
            <w:r>
              <w:rPr>
                <w:spacing w:val="-9"/>
              </w:rPr>
              <w:t>10000</w:t>
            </w:r>
          </w:p>
        </w:tc>
        <w:tc>
          <w:tcPr>
            <w:tcW w:w="567" w:type="dxa"/>
            <w:vAlign w:val="top"/>
          </w:tcPr>
          <w:p>
            <w:pPr>
              <w:spacing w:line="251" w:lineRule="auto"/>
              <w:rPr>
                <w:rFonts w:ascii="Arial"/>
                <w:sz w:val="21"/>
              </w:rPr>
            </w:pPr>
          </w:p>
          <w:p>
            <w:pPr>
              <w:spacing w:line="252" w:lineRule="auto"/>
              <w:rPr>
                <w:rFonts w:ascii="Arial"/>
                <w:sz w:val="21"/>
              </w:rPr>
            </w:pPr>
          </w:p>
          <w:p>
            <w:pPr>
              <w:pStyle w:val="6"/>
              <w:spacing w:before="60" w:line="230" w:lineRule="auto"/>
              <w:ind w:left="254"/>
            </w:pPr>
            <w:r>
              <w:t>1</w:t>
            </w:r>
          </w:p>
        </w:tc>
        <w:tc>
          <w:tcPr>
            <w:tcW w:w="2303" w:type="dxa"/>
            <w:vAlign w:val="top"/>
          </w:tcPr>
          <w:p>
            <w:pPr>
              <w:spacing w:line="267" w:lineRule="auto"/>
              <w:rPr>
                <w:rFonts w:ascii="Arial"/>
                <w:sz w:val="21"/>
              </w:rPr>
            </w:pPr>
          </w:p>
          <w:p>
            <w:pPr>
              <w:pStyle w:val="6"/>
              <w:spacing w:before="60" w:line="226" w:lineRule="auto"/>
              <w:ind w:left="55" w:right="53" w:firstLine="14"/>
              <w:jc w:val="both"/>
            </w:pPr>
            <w:r>
              <w:rPr>
                <w:spacing w:val="4"/>
              </w:rPr>
              <w:t>同时存在两项禁止性内容的，变量</w:t>
            </w:r>
            <w:r>
              <w:rPr>
                <w:spacing w:val="11"/>
              </w:rPr>
              <w:t xml:space="preserve"> </w:t>
            </w:r>
            <w:r>
              <w:rPr>
                <w:spacing w:val="8"/>
              </w:rPr>
              <w:t>系数为1</w:t>
            </w:r>
            <w:r>
              <w:rPr>
                <w:spacing w:val="-16"/>
              </w:rPr>
              <w:t xml:space="preserve"> </w:t>
            </w:r>
            <w:r>
              <w:rPr>
                <w:spacing w:val="8"/>
              </w:rPr>
              <w:t>；同时存在三项以上禁止</w:t>
            </w:r>
            <w:r>
              <w:t xml:space="preserve"> </w:t>
            </w:r>
            <w:r>
              <w:rPr>
                <w:spacing w:val="8"/>
              </w:rPr>
              <w:t>性内容的</w:t>
            </w:r>
            <w:r>
              <w:rPr>
                <w:spacing w:val="-10"/>
              </w:rPr>
              <w:t xml:space="preserve"> </w:t>
            </w:r>
            <w:r>
              <w:rPr>
                <w:spacing w:val="8"/>
              </w:rPr>
              <w:t>，变量系数为2。</w:t>
            </w:r>
          </w:p>
        </w:tc>
        <w:tc>
          <w:tcPr>
            <w:tcW w:w="1784" w:type="dxa"/>
            <w:vAlign w:val="top"/>
          </w:tcPr>
          <w:p>
            <w:pPr>
              <w:spacing w:line="279" w:lineRule="auto"/>
              <w:rPr>
                <w:rFonts w:ascii="Arial"/>
                <w:sz w:val="21"/>
              </w:rPr>
            </w:pPr>
          </w:p>
          <w:p>
            <w:pPr>
              <w:pStyle w:val="6"/>
              <w:spacing w:before="60" w:line="214" w:lineRule="auto"/>
              <w:ind w:left="62" w:right="54" w:hanging="5"/>
              <w:jc w:val="both"/>
            </w:pPr>
            <w:r>
              <w:rPr>
                <w:spacing w:val="-5"/>
              </w:rPr>
              <w:t>罚款数额 ＝10000 ×（ 1 +</w:t>
            </w:r>
            <w:r>
              <w:rPr>
                <w:spacing w:val="5"/>
              </w:rPr>
              <w:t xml:space="preserve">  </w:t>
            </w:r>
            <w:r>
              <w:rPr>
                <w:spacing w:val="4"/>
              </w:rPr>
              <w:t>区域系数+情节系数+变量</w:t>
            </w:r>
            <w:r>
              <w:rPr>
                <w:spacing w:val="5"/>
              </w:rPr>
              <w:t xml:space="preserve"> </w:t>
            </w:r>
            <w:r>
              <w:rPr>
                <w:spacing w:val="7"/>
              </w:rPr>
              <w:t>系数）</w:t>
            </w:r>
          </w:p>
        </w:tc>
        <w:tc>
          <w:tcPr>
            <w:tcW w:w="2384" w:type="dxa"/>
            <w:vAlign w:val="top"/>
          </w:tcPr>
          <w:p>
            <w:pPr>
              <w:pStyle w:val="6"/>
              <w:spacing w:before="23" w:line="210" w:lineRule="auto"/>
              <w:ind w:left="58" w:firstLine="1"/>
              <w:jc w:val="both"/>
            </w:pPr>
            <w:r>
              <w:rPr>
                <w:spacing w:val="8"/>
              </w:rPr>
              <w:t>拒不改正或两次及以上违法的</w:t>
            </w:r>
            <w:r>
              <w:rPr>
                <w:spacing w:val="1"/>
              </w:rPr>
              <w:t xml:space="preserve"> </w:t>
            </w:r>
            <w:r>
              <w:rPr>
                <w:spacing w:val="8"/>
              </w:rPr>
              <w:t>，或</w:t>
            </w:r>
            <w:r>
              <w:t xml:space="preserve">  </w:t>
            </w:r>
            <w:r>
              <w:rPr>
                <w:spacing w:val="9"/>
              </w:rPr>
              <w:t>者被市级以上媒体曝光</w:t>
            </w:r>
            <w:r>
              <w:rPr>
                <w:spacing w:val="-12"/>
              </w:rPr>
              <w:t xml:space="preserve"> </w:t>
            </w:r>
            <w:r>
              <w:rPr>
                <w:spacing w:val="9"/>
              </w:rPr>
              <w:t>，或者造成</w:t>
            </w:r>
            <w:r>
              <w:t xml:space="preserve">  </w:t>
            </w:r>
            <w:r>
              <w:rPr>
                <w:spacing w:val="5"/>
              </w:rPr>
              <w:t>其它恶劣影响的，视为“情节严重、</w:t>
            </w:r>
            <w:r>
              <w:t xml:space="preserve"> </w:t>
            </w:r>
            <w:r>
              <w:rPr>
                <w:spacing w:val="8"/>
              </w:rPr>
              <w:t>造成恶劣影响</w:t>
            </w:r>
            <w:r>
              <w:rPr>
                <w:spacing w:val="-24"/>
              </w:rPr>
              <w:t xml:space="preserve"> </w:t>
            </w:r>
            <w:r>
              <w:rPr>
                <w:spacing w:val="8"/>
              </w:rPr>
              <w:t>”。</w:t>
            </w:r>
          </w:p>
          <w:p>
            <w:pPr>
              <w:pStyle w:val="6"/>
              <w:spacing w:before="1" w:line="194" w:lineRule="auto"/>
              <w:ind w:left="59" w:right="52"/>
              <w:jc w:val="both"/>
            </w:pPr>
            <w:r>
              <w:rPr>
                <w:spacing w:val="9"/>
              </w:rPr>
              <w:t>拒不改正或两次及以上违法的</w:t>
            </w:r>
            <w:r>
              <w:rPr>
                <w:spacing w:val="-11"/>
              </w:rPr>
              <w:t xml:space="preserve"> </w:t>
            </w:r>
            <w:r>
              <w:rPr>
                <w:spacing w:val="9"/>
              </w:rPr>
              <w:t>，不</w:t>
            </w:r>
            <w:r>
              <w:t xml:space="preserve"> </w:t>
            </w:r>
            <w:r>
              <w:rPr>
                <w:spacing w:val="9"/>
              </w:rPr>
              <w:t>重复记入本项“情节系数</w:t>
            </w:r>
            <w:r>
              <w:rPr>
                <w:spacing w:val="-27"/>
              </w:rPr>
              <w:t xml:space="preserve"> </w:t>
            </w:r>
            <w:r>
              <w:rPr>
                <w:spacing w:val="9"/>
              </w:rPr>
              <w:t>”。</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9" w:hRule="atLeast"/>
        </w:trPr>
        <w:tc>
          <w:tcPr>
            <w:tcW w:w="944" w:type="dxa"/>
            <w:vAlign w:val="top"/>
          </w:tcPr>
          <w:p>
            <w:pPr>
              <w:spacing w:line="302" w:lineRule="auto"/>
              <w:rPr>
                <w:rFonts w:ascii="Arial"/>
                <w:sz w:val="21"/>
              </w:rPr>
            </w:pPr>
          </w:p>
          <w:p>
            <w:pPr>
              <w:spacing w:line="302" w:lineRule="auto"/>
              <w:rPr>
                <w:rFonts w:ascii="Arial"/>
                <w:sz w:val="21"/>
              </w:rPr>
            </w:pPr>
          </w:p>
          <w:p>
            <w:pPr>
              <w:spacing w:line="303" w:lineRule="auto"/>
              <w:rPr>
                <w:rFonts w:ascii="Arial"/>
                <w:sz w:val="21"/>
              </w:rPr>
            </w:pPr>
          </w:p>
          <w:p>
            <w:pPr>
              <w:pStyle w:val="6"/>
              <w:spacing w:before="60" w:line="230" w:lineRule="auto"/>
              <w:ind w:left="435"/>
            </w:pPr>
            <w:r>
              <w:t>4</w:t>
            </w:r>
          </w:p>
        </w:tc>
        <w:tc>
          <w:tcPr>
            <w:tcW w:w="1500" w:type="dxa"/>
            <w:vAlign w:val="top"/>
          </w:tcPr>
          <w:p>
            <w:pPr>
              <w:spacing w:line="328" w:lineRule="auto"/>
              <w:rPr>
                <w:rFonts w:ascii="Arial"/>
                <w:sz w:val="21"/>
              </w:rPr>
            </w:pPr>
          </w:p>
          <w:p>
            <w:pPr>
              <w:spacing w:line="328" w:lineRule="auto"/>
              <w:rPr>
                <w:rFonts w:ascii="Arial"/>
                <w:sz w:val="21"/>
              </w:rPr>
            </w:pPr>
          </w:p>
          <w:p>
            <w:pPr>
              <w:pStyle w:val="6"/>
              <w:spacing w:before="60" w:line="211" w:lineRule="auto"/>
              <w:ind w:left="53"/>
            </w:pPr>
            <w:r>
              <w:rPr>
                <w:spacing w:val="13"/>
              </w:rPr>
              <w:t>公共场所外语标识译</w:t>
            </w:r>
          </w:p>
          <w:p>
            <w:pPr>
              <w:pStyle w:val="6"/>
              <w:spacing w:before="22" w:line="239" w:lineRule="auto"/>
              <w:ind w:left="55" w:right="58" w:firstLine="2"/>
            </w:pPr>
            <w:r>
              <w:rPr>
                <w:spacing w:val="13"/>
              </w:rPr>
              <w:t>写错误或者明显不当</w:t>
            </w:r>
            <w:r>
              <w:rPr>
                <w:spacing w:val="1"/>
              </w:rPr>
              <w:t xml:space="preserve"> </w:t>
            </w:r>
            <w:r>
              <w:rPr>
                <w:spacing w:val="8"/>
              </w:rPr>
              <w:t>拒不改正</w:t>
            </w:r>
          </w:p>
        </w:tc>
        <w:tc>
          <w:tcPr>
            <w:tcW w:w="2788" w:type="dxa"/>
            <w:vAlign w:val="top"/>
          </w:tcPr>
          <w:p>
            <w:pPr>
              <w:spacing w:line="271" w:lineRule="auto"/>
              <w:rPr>
                <w:rFonts w:ascii="Arial"/>
                <w:sz w:val="21"/>
              </w:rPr>
            </w:pPr>
          </w:p>
          <w:p>
            <w:pPr>
              <w:spacing w:line="271" w:lineRule="auto"/>
              <w:rPr>
                <w:rFonts w:ascii="Arial"/>
                <w:sz w:val="21"/>
              </w:rPr>
            </w:pPr>
          </w:p>
          <w:p>
            <w:pPr>
              <w:pStyle w:val="6"/>
              <w:spacing w:before="60" w:line="236" w:lineRule="auto"/>
              <w:ind w:left="53" w:right="54" w:firstLine="1"/>
              <w:jc w:val="both"/>
            </w:pPr>
            <w:r>
              <w:rPr>
                <w:spacing w:val="5"/>
              </w:rPr>
              <w:t>违反条款</w:t>
            </w:r>
            <w:r>
              <w:rPr>
                <w:spacing w:val="-8"/>
              </w:rPr>
              <w:t xml:space="preserve"> </w:t>
            </w:r>
            <w:r>
              <w:rPr>
                <w:spacing w:val="5"/>
              </w:rPr>
              <w:t>：第十九条第一款</w:t>
            </w:r>
            <w:r>
              <w:rPr>
                <w:spacing w:val="-14"/>
              </w:rPr>
              <w:t xml:space="preserve"> </w:t>
            </w:r>
            <w:r>
              <w:rPr>
                <w:spacing w:val="5"/>
              </w:rPr>
              <w:t>；处罚条款：</w:t>
            </w:r>
            <w:r>
              <w:t xml:space="preserve"> </w:t>
            </w:r>
            <w:r>
              <w:rPr>
                <w:spacing w:val="13"/>
              </w:rPr>
              <w:t>第三十三条    由城市管理综合执法机构</w:t>
            </w:r>
            <w:r>
              <w:rPr>
                <w:spacing w:val="5"/>
              </w:rPr>
              <w:t xml:space="preserve"> 责令改正</w:t>
            </w:r>
            <w:r>
              <w:rPr>
                <w:spacing w:val="-7"/>
              </w:rPr>
              <w:t xml:space="preserve"> </w:t>
            </w:r>
            <w:r>
              <w:rPr>
                <w:spacing w:val="5"/>
              </w:rPr>
              <w:t>；拒不改正的</w:t>
            </w:r>
            <w:r>
              <w:rPr>
                <w:spacing w:val="-13"/>
              </w:rPr>
              <w:t xml:space="preserve"> </w:t>
            </w:r>
            <w:r>
              <w:rPr>
                <w:spacing w:val="5"/>
              </w:rPr>
              <w:t>，给予警告，并可</w:t>
            </w:r>
            <w:r>
              <w:t xml:space="preserve"> </w:t>
            </w:r>
            <w:r>
              <w:rPr>
                <w:spacing w:val="9"/>
              </w:rPr>
              <w:t>处二千元以上五千元以下罚款。</w:t>
            </w:r>
          </w:p>
        </w:tc>
        <w:tc>
          <w:tcPr>
            <w:tcW w:w="851" w:type="dxa"/>
            <w:vAlign w:val="top"/>
          </w:tcPr>
          <w:p>
            <w:pPr>
              <w:spacing w:line="302" w:lineRule="auto"/>
              <w:rPr>
                <w:rFonts w:ascii="Arial"/>
                <w:sz w:val="21"/>
              </w:rPr>
            </w:pPr>
          </w:p>
          <w:p>
            <w:pPr>
              <w:spacing w:line="302" w:lineRule="auto"/>
              <w:rPr>
                <w:rFonts w:ascii="Arial"/>
                <w:sz w:val="21"/>
              </w:rPr>
            </w:pPr>
          </w:p>
          <w:p>
            <w:pPr>
              <w:spacing w:line="303" w:lineRule="auto"/>
              <w:rPr>
                <w:rFonts w:ascii="Arial"/>
                <w:sz w:val="21"/>
              </w:rPr>
            </w:pPr>
          </w:p>
          <w:p>
            <w:pPr>
              <w:pStyle w:val="6"/>
              <w:spacing w:before="60" w:line="228" w:lineRule="auto"/>
              <w:ind w:left="276"/>
            </w:pPr>
            <w:r>
              <w:rPr>
                <w:spacing w:val="-8"/>
              </w:rPr>
              <w:t>2000</w:t>
            </w:r>
          </w:p>
        </w:tc>
        <w:tc>
          <w:tcPr>
            <w:tcW w:w="567" w:type="dxa"/>
            <w:vAlign w:val="top"/>
          </w:tcPr>
          <w:p>
            <w:pPr>
              <w:spacing w:line="302" w:lineRule="auto"/>
              <w:rPr>
                <w:rFonts w:ascii="Arial"/>
                <w:sz w:val="21"/>
              </w:rPr>
            </w:pPr>
          </w:p>
          <w:p>
            <w:pPr>
              <w:spacing w:line="302" w:lineRule="auto"/>
              <w:rPr>
                <w:rFonts w:ascii="Arial"/>
                <w:sz w:val="21"/>
              </w:rPr>
            </w:pPr>
          </w:p>
          <w:p>
            <w:pPr>
              <w:spacing w:line="303" w:lineRule="auto"/>
              <w:rPr>
                <w:rFonts w:ascii="Arial"/>
                <w:sz w:val="21"/>
              </w:rPr>
            </w:pPr>
          </w:p>
          <w:p>
            <w:pPr>
              <w:pStyle w:val="6"/>
              <w:spacing w:before="60" w:line="230" w:lineRule="auto"/>
              <w:ind w:left="254"/>
            </w:pPr>
            <w:r>
              <w:t>1</w:t>
            </w:r>
          </w:p>
        </w:tc>
        <w:tc>
          <w:tcPr>
            <w:tcW w:w="2303" w:type="dxa"/>
            <w:vAlign w:val="top"/>
          </w:tcPr>
          <w:p>
            <w:pPr>
              <w:spacing w:line="424" w:lineRule="auto"/>
              <w:rPr>
                <w:rFonts w:ascii="Arial"/>
                <w:sz w:val="21"/>
              </w:rPr>
            </w:pPr>
          </w:p>
          <w:p>
            <w:pPr>
              <w:pStyle w:val="6"/>
              <w:spacing w:before="60" w:line="232" w:lineRule="auto"/>
              <w:ind w:left="56" w:right="55" w:firstLine="1"/>
              <w:jc w:val="both"/>
            </w:pPr>
            <w:r>
              <w:rPr>
                <w:spacing w:val="5"/>
              </w:rPr>
              <w:t>属于第十七条第一款应当设置、使</w:t>
            </w:r>
            <w:r>
              <w:rPr>
                <w:spacing w:val="8"/>
              </w:rPr>
              <w:t xml:space="preserve"> </w:t>
            </w:r>
            <w:r>
              <w:rPr>
                <w:spacing w:val="5"/>
              </w:rPr>
              <w:t>用外语标识的公共场所的，变量系</w:t>
            </w:r>
            <w:r>
              <w:rPr>
                <w:spacing w:val="10"/>
              </w:rPr>
              <w:t xml:space="preserve"> </w:t>
            </w:r>
            <w:r>
              <w:rPr>
                <w:spacing w:val="-1"/>
              </w:rPr>
              <w:t>数为</w:t>
            </w:r>
            <w:r>
              <w:rPr>
                <w:spacing w:val="10"/>
              </w:rPr>
              <w:t xml:space="preserve"> </w:t>
            </w:r>
            <w:r>
              <w:rPr>
                <w:spacing w:val="-1"/>
              </w:rPr>
              <w:t>1；</w:t>
            </w:r>
          </w:p>
          <w:p>
            <w:pPr>
              <w:pStyle w:val="6"/>
              <w:spacing w:line="209" w:lineRule="auto"/>
              <w:ind w:left="56"/>
            </w:pPr>
            <w:r>
              <w:rPr>
                <w:spacing w:val="5"/>
              </w:rPr>
              <w:t>被媒体曝光的</w:t>
            </w:r>
            <w:r>
              <w:rPr>
                <w:spacing w:val="-9"/>
              </w:rPr>
              <w:t xml:space="preserve"> </w:t>
            </w:r>
            <w:r>
              <w:rPr>
                <w:spacing w:val="5"/>
              </w:rPr>
              <w:t>，变量系数为 1;</w:t>
            </w:r>
          </w:p>
          <w:p>
            <w:pPr>
              <w:pStyle w:val="6"/>
              <w:spacing w:before="22" w:line="210" w:lineRule="auto"/>
              <w:ind w:left="56"/>
            </w:pPr>
            <w:r>
              <w:rPr>
                <w:spacing w:val="8"/>
              </w:rPr>
              <w:t>造成恶劣影响的</w:t>
            </w:r>
            <w:r>
              <w:rPr>
                <w:spacing w:val="-6"/>
              </w:rPr>
              <w:t xml:space="preserve"> </w:t>
            </w:r>
            <w:r>
              <w:rPr>
                <w:spacing w:val="8"/>
              </w:rPr>
              <w:t>，变量系数为2。</w:t>
            </w:r>
          </w:p>
        </w:tc>
        <w:tc>
          <w:tcPr>
            <w:tcW w:w="1784" w:type="dxa"/>
            <w:vAlign w:val="top"/>
          </w:tcPr>
          <w:p>
            <w:pPr>
              <w:spacing w:line="327" w:lineRule="auto"/>
              <w:rPr>
                <w:rFonts w:ascii="Arial"/>
                <w:sz w:val="21"/>
              </w:rPr>
            </w:pPr>
          </w:p>
          <w:p>
            <w:pPr>
              <w:spacing w:line="328" w:lineRule="auto"/>
              <w:rPr>
                <w:rFonts w:ascii="Arial"/>
                <w:sz w:val="21"/>
              </w:rPr>
            </w:pPr>
          </w:p>
          <w:p>
            <w:pPr>
              <w:pStyle w:val="6"/>
              <w:spacing w:before="60" w:line="236" w:lineRule="auto"/>
              <w:ind w:left="57" w:right="54"/>
              <w:jc w:val="both"/>
            </w:pPr>
            <w:r>
              <w:rPr>
                <w:spacing w:val="-8"/>
              </w:rPr>
              <w:t>罚款数额 ＝2000 ×（ 1 ＋区</w:t>
            </w:r>
            <w:r>
              <w:rPr>
                <w:spacing w:val="7"/>
              </w:rPr>
              <w:t xml:space="preserve"> </w:t>
            </w:r>
            <w:r>
              <w:rPr>
                <w:spacing w:val="4"/>
              </w:rPr>
              <w:t>域系数+情节系数+变量系</w:t>
            </w:r>
            <w:r>
              <w:rPr>
                <w:spacing w:val="10"/>
                <w:w w:val="102"/>
              </w:rPr>
              <w:t xml:space="preserve"> </w:t>
            </w:r>
            <w:r>
              <w:rPr>
                <w:spacing w:val="8"/>
              </w:rPr>
              <w:t>数）</w:t>
            </w:r>
          </w:p>
        </w:tc>
        <w:tc>
          <w:tcPr>
            <w:tcW w:w="2384"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41" w:lineRule="auto"/>
              <w:ind w:left="59" w:right="52"/>
            </w:pPr>
            <w:r>
              <w:rPr>
                <w:spacing w:val="9"/>
              </w:rPr>
              <w:t>拒不改正的情形</w:t>
            </w:r>
            <w:r>
              <w:rPr>
                <w:spacing w:val="-11"/>
              </w:rPr>
              <w:t xml:space="preserve"> </w:t>
            </w:r>
            <w:r>
              <w:rPr>
                <w:spacing w:val="9"/>
              </w:rPr>
              <w:t>，不记入本项“情</w:t>
            </w:r>
            <w:r>
              <w:t xml:space="preserve"> </w:t>
            </w:r>
            <w:r>
              <w:rPr>
                <w:spacing w:val="23"/>
              </w:rPr>
              <w:t>节系数</w:t>
            </w:r>
            <w:r>
              <w:rPr>
                <w:spacing w:val="-30"/>
              </w:rPr>
              <w:t xml:space="preserve"> </w:t>
            </w:r>
            <w:r>
              <w:rPr>
                <w:spacing w:val="23"/>
              </w:rPr>
              <w:t>”</w:t>
            </w:r>
          </w:p>
        </w:tc>
        <w:tc>
          <w:tcPr>
            <w:tcW w:w="1212" w:type="dxa"/>
            <w:vAlign w:val="top"/>
          </w:tcPr>
          <w:p>
            <w:pPr>
              <w:spacing w:line="263" w:lineRule="auto"/>
              <w:rPr>
                <w:rFonts w:ascii="Arial"/>
                <w:sz w:val="21"/>
              </w:rPr>
            </w:pPr>
          </w:p>
          <w:p>
            <w:pPr>
              <w:spacing w:line="263" w:lineRule="auto"/>
              <w:rPr>
                <w:rFonts w:ascii="Arial"/>
                <w:sz w:val="21"/>
              </w:rPr>
            </w:pPr>
          </w:p>
          <w:p>
            <w:pPr>
              <w:spacing w:line="264"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4333" w:type="dxa"/>
            <w:gridSpan w:val="9"/>
            <w:vAlign w:val="top"/>
          </w:tcPr>
          <w:p>
            <w:pPr>
              <w:spacing w:before="107" w:line="209" w:lineRule="auto"/>
              <w:ind w:left="6092"/>
              <w:outlineLvl w:val="0"/>
              <w:rPr>
                <w:rFonts w:ascii="方正小标宋简体" w:hAnsi="方正小标宋简体" w:eastAsia="方正小标宋简体" w:cs="方正小标宋简体"/>
                <w:sz w:val="35"/>
                <w:szCs w:val="35"/>
              </w:rPr>
            </w:pPr>
            <w:bookmarkStart w:id="22" w:name="bookmark21"/>
            <w:bookmarkEnd w:id="22"/>
            <w:bookmarkStart w:id="23" w:name="bookmark22"/>
            <w:bookmarkEnd w:id="23"/>
            <w:r>
              <w:rPr>
                <w:rFonts w:ascii="方正小标宋简体" w:hAnsi="方正小标宋简体" w:eastAsia="方正小标宋简体" w:cs="方正小标宋简体"/>
                <w:b/>
                <w:bCs/>
                <w:spacing w:val="5"/>
                <w:sz w:val="35"/>
                <w:szCs w:val="35"/>
              </w:rPr>
              <w:t>市政管理方面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 w:hRule="atLeast"/>
        </w:trPr>
        <w:tc>
          <w:tcPr>
            <w:tcW w:w="14333" w:type="dxa"/>
            <w:gridSpan w:val="9"/>
            <w:vAlign w:val="top"/>
          </w:tcPr>
          <w:p>
            <w:pPr>
              <w:pStyle w:val="6"/>
              <w:spacing w:before="30" w:line="181" w:lineRule="auto"/>
              <w:ind w:left="5805"/>
              <w:outlineLvl w:val="1"/>
            </w:pPr>
            <w:bookmarkStart w:id="24" w:name="bookmark77"/>
            <w:bookmarkEnd w:id="24"/>
            <w:r>
              <w:rPr>
                <w:b/>
                <w:bCs/>
                <w:spacing w:val="11"/>
              </w:rPr>
              <w:t>《北京市无障碍环境建设条例》案由6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6" w:hRule="atLeast"/>
        </w:trPr>
        <w:tc>
          <w:tcPr>
            <w:tcW w:w="944"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30" w:lineRule="auto"/>
              <w:ind w:left="443"/>
            </w:pPr>
            <w:r>
              <w:t>1</w:t>
            </w:r>
          </w:p>
        </w:tc>
        <w:tc>
          <w:tcPr>
            <w:tcW w:w="1500" w:type="dxa"/>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1" w:line="231" w:lineRule="auto"/>
              <w:ind w:left="63" w:right="55" w:hanging="5"/>
            </w:pPr>
            <w:r>
              <w:rPr>
                <w:spacing w:val="16"/>
              </w:rPr>
              <w:t>(城市道路范围内)无</w:t>
            </w:r>
            <w:r>
              <w:rPr>
                <w:spacing w:val="6"/>
              </w:rPr>
              <w:t xml:space="preserve"> </w:t>
            </w:r>
            <w:r>
              <w:rPr>
                <w:spacing w:val="12"/>
              </w:rPr>
              <w:t>障碍设施管理责任人</w:t>
            </w:r>
          </w:p>
          <w:p>
            <w:pPr>
              <w:pStyle w:val="6"/>
              <w:spacing w:line="211" w:lineRule="auto"/>
              <w:ind w:left="55"/>
            </w:pPr>
            <w:r>
              <w:rPr>
                <w:spacing w:val="9"/>
              </w:rPr>
              <w:t>未履行维护管理责任</w:t>
            </w:r>
          </w:p>
        </w:tc>
        <w:tc>
          <w:tcPr>
            <w:tcW w:w="2788" w:type="dxa"/>
            <w:vAlign w:val="top"/>
          </w:tcPr>
          <w:p>
            <w:pPr>
              <w:spacing w:line="317" w:lineRule="auto"/>
              <w:rPr>
                <w:rFonts w:ascii="Arial"/>
                <w:sz w:val="21"/>
              </w:rPr>
            </w:pPr>
          </w:p>
          <w:p>
            <w:pPr>
              <w:pStyle w:val="6"/>
              <w:spacing w:before="60" w:line="231" w:lineRule="auto"/>
              <w:ind w:left="53" w:right="49" w:firstLine="1"/>
            </w:pPr>
            <w:r>
              <w:rPr>
                <w:spacing w:val="7"/>
              </w:rPr>
              <w:t>违反条款</w:t>
            </w:r>
            <w:r>
              <w:rPr>
                <w:spacing w:val="-11"/>
              </w:rPr>
              <w:t xml:space="preserve"> </w:t>
            </w:r>
            <w:r>
              <w:rPr>
                <w:spacing w:val="7"/>
              </w:rPr>
              <w:t>：第十四条第一款第（一）项、</w:t>
            </w:r>
            <w:r>
              <w:t xml:space="preserve"> </w:t>
            </w:r>
            <w:r>
              <w:rPr>
                <w:spacing w:val="2"/>
              </w:rPr>
              <w:t>第（</w:t>
            </w:r>
            <w:r>
              <w:rPr>
                <w:spacing w:val="9"/>
              </w:rPr>
              <w:t xml:space="preserve"> </w:t>
            </w:r>
            <w:r>
              <w:rPr>
                <w:spacing w:val="2"/>
              </w:rPr>
              <w:t>二</w:t>
            </w:r>
            <w:r>
              <w:rPr>
                <w:spacing w:val="-13"/>
              </w:rPr>
              <w:t xml:space="preserve"> </w:t>
            </w:r>
            <w:r>
              <w:rPr>
                <w:spacing w:val="2"/>
              </w:rPr>
              <w:t>）项、第（三）项、第（ 四）项、</w:t>
            </w:r>
            <w:r>
              <w:t xml:space="preserve"> </w:t>
            </w:r>
            <w:r>
              <w:rPr>
                <w:spacing w:val="8"/>
              </w:rPr>
              <w:t>第（五）项（需根据实际发生的违法行为</w:t>
            </w:r>
            <w:r>
              <w:rPr>
                <w:spacing w:val="9"/>
              </w:rPr>
              <w:t xml:space="preserve"> </w:t>
            </w:r>
            <w:r>
              <w:rPr>
                <w:spacing w:val="8"/>
              </w:rPr>
              <w:t>选择</w:t>
            </w:r>
            <w:r>
              <w:t>）；</w:t>
            </w:r>
          </w:p>
          <w:p>
            <w:pPr>
              <w:pStyle w:val="6"/>
              <w:spacing w:before="1" w:line="238" w:lineRule="auto"/>
              <w:ind w:left="53" w:right="57" w:firstLine="1"/>
            </w:pPr>
            <w:r>
              <w:rPr>
                <w:spacing w:val="5"/>
              </w:rPr>
              <w:t>处罚条款</w:t>
            </w:r>
            <w:r>
              <w:rPr>
                <w:spacing w:val="-11"/>
              </w:rPr>
              <w:t xml:space="preserve"> </w:t>
            </w:r>
            <w:r>
              <w:rPr>
                <w:spacing w:val="5"/>
              </w:rPr>
              <w:t>：第三十七条</w:t>
            </w:r>
            <w:r>
              <w:rPr>
                <w:spacing w:val="-13"/>
              </w:rPr>
              <w:t xml:space="preserve"> </w:t>
            </w:r>
            <w:r>
              <w:rPr>
                <w:spacing w:val="5"/>
              </w:rPr>
              <w:t>，责令限期改正；</w:t>
            </w:r>
            <w:r>
              <w:t xml:space="preserve"> </w:t>
            </w:r>
            <w:r>
              <w:rPr>
                <w:spacing w:val="8"/>
              </w:rPr>
              <w:t>逾期不改正的，处三千元以上三万元以下</w:t>
            </w:r>
            <w:r>
              <w:rPr>
                <w:spacing w:val="7"/>
              </w:rPr>
              <w:t xml:space="preserve"> </w:t>
            </w:r>
            <w:r>
              <w:rPr>
                <w:spacing w:val="5"/>
              </w:rPr>
              <w:t>罚款。</w:t>
            </w:r>
          </w:p>
        </w:tc>
        <w:tc>
          <w:tcPr>
            <w:tcW w:w="851"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28" w:lineRule="auto"/>
              <w:ind w:left="275"/>
            </w:pPr>
            <w:r>
              <w:rPr>
                <w:spacing w:val="-7"/>
              </w:rPr>
              <w:t>3000</w:t>
            </w:r>
          </w:p>
        </w:tc>
        <w:tc>
          <w:tcPr>
            <w:tcW w:w="567"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30" w:lineRule="auto"/>
              <w:ind w:left="254"/>
            </w:pPr>
            <w:r>
              <w:t>1</w:t>
            </w:r>
          </w:p>
        </w:tc>
        <w:tc>
          <w:tcPr>
            <w:tcW w:w="2303" w:type="dxa"/>
            <w:vAlign w:val="top"/>
          </w:tcPr>
          <w:p>
            <w:pPr>
              <w:spacing w:line="340" w:lineRule="auto"/>
              <w:rPr>
                <w:rFonts w:ascii="Arial"/>
                <w:sz w:val="21"/>
              </w:rPr>
            </w:pPr>
          </w:p>
          <w:p>
            <w:pPr>
              <w:spacing w:line="340" w:lineRule="auto"/>
              <w:rPr>
                <w:rFonts w:ascii="Arial"/>
                <w:sz w:val="21"/>
              </w:rPr>
            </w:pPr>
          </w:p>
          <w:p>
            <w:pPr>
              <w:pStyle w:val="6"/>
              <w:spacing w:before="60" w:line="237" w:lineRule="auto"/>
              <w:ind w:left="57" w:right="53" w:firstLine="12"/>
              <w:jc w:val="both"/>
            </w:pPr>
            <w:r>
              <w:rPr>
                <w:spacing w:val="15"/>
              </w:rPr>
              <w:t>同时违反第十四条第一款规定中</w:t>
            </w:r>
            <w:r>
              <w:rPr>
                <w:spacing w:val="1"/>
              </w:rPr>
              <w:t xml:space="preserve"> </w:t>
            </w:r>
            <w:r>
              <w:rPr>
                <w:spacing w:val="7"/>
              </w:rPr>
              <w:t>两项的，变量系数为4</w:t>
            </w:r>
            <w:r>
              <w:rPr>
                <w:spacing w:val="-3"/>
              </w:rPr>
              <w:t xml:space="preserve"> </w:t>
            </w:r>
            <w:r>
              <w:rPr>
                <w:spacing w:val="7"/>
              </w:rPr>
              <w:t>；同时违反</w:t>
            </w:r>
            <w:r>
              <w:t xml:space="preserve"> </w:t>
            </w:r>
            <w:r>
              <w:rPr>
                <w:spacing w:val="13"/>
              </w:rPr>
              <w:t>三项及三项以上的</w:t>
            </w:r>
            <w:r>
              <w:t xml:space="preserve"> </w:t>
            </w:r>
            <w:r>
              <w:rPr>
                <w:spacing w:val="13"/>
              </w:rPr>
              <w:t>，变量系数为</w:t>
            </w:r>
            <w:r>
              <w:t xml:space="preserve"> </w:t>
            </w:r>
            <w:r>
              <w:rPr>
                <w:spacing w:val="-6"/>
              </w:rPr>
              <w:t>9。</w:t>
            </w:r>
          </w:p>
        </w:tc>
        <w:tc>
          <w:tcPr>
            <w:tcW w:w="1784" w:type="dxa"/>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36" w:lineRule="auto"/>
              <w:ind w:left="57" w:right="54"/>
              <w:jc w:val="both"/>
            </w:pPr>
            <w:r>
              <w:rPr>
                <w:spacing w:val="-3"/>
              </w:rPr>
              <w:t>罚款数额=3000×（1+区域</w:t>
            </w:r>
            <w:r>
              <w:rPr>
                <w:spacing w:val="9"/>
              </w:rPr>
              <w:t xml:space="preserve"> </w:t>
            </w:r>
            <w:r>
              <w:rPr>
                <w:spacing w:val="14"/>
              </w:rPr>
              <w:t>系数+</w:t>
            </w:r>
            <w:r>
              <w:rPr>
                <w:spacing w:val="-19"/>
              </w:rPr>
              <w:t xml:space="preserve"> </w:t>
            </w:r>
            <w:r>
              <w:rPr>
                <w:spacing w:val="14"/>
              </w:rPr>
              <w:t>情节系数+</w:t>
            </w:r>
            <w:r>
              <w:rPr>
                <w:spacing w:val="-19"/>
              </w:rPr>
              <w:t xml:space="preserve"> </w:t>
            </w:r>
            <w:r>
              <w:rPr>
                <w:spacing w:val="14"/>
              </w:rPr>
              <w:t>变量系</w:t>
            </w:r>
            <w:r>
              <w:t xml:space="preserve"> </w:t>
            </w:r>
            <w:r>
              <w:rPr>
                <w:spacing w:val="8"/>
              </w:rPr>
              <w:t>数）</w:t>
            </w:r>
          </w:p>
        </w:tc>
        <w:tc>
          <w:tcPr>
            <w:tcW w:w="2384" w:type="dxa"/>
            <w:vAlign w:val="top"/>
          </w:tcPr>
          <w:p>
            <w:pPr>
              <w:spacing w:line="303" w:lineRule="auto"/>
              <w:rPr>
                <w:rFonts w:ascii="Arial"/>
                <w:sz w:val="21"/>
              </w:rPr>
            </w:pPr>
          </w:p>
          <w:p>
            <w:pPr>
              <w:spacing w:line="303" w:lineRule="auto"/>
              <w:rPr>
                <w:rFonts w:ascii="Arial"/>
                <w:sz w:val="21"/>
              </w:rPr>
            </w:pPr>
          </w:p>
          <w:p>
            <w:pPr>
              <w:spacing w:line="303" w:lineRule="auto"/>
              <w:rPr>
                <w:rFonts w:ascii="Arial"/>
                <w:sz w:val="21"/>
              </w:rPr>
            </w:pPr>
          </w:p>
          <w:p>
            <w:pPr>
              <w:pStyle w:val="6"/>
              <w:spacing w:before="60" w:line="241" w:lineRule="auto"/>
              <w:ind w:left="58" w:right="52" w:hanging="2"/>
            </w:pPr>
            <w:r>
              <w:rPr>
                <w:spacing w:val="1"/>
              </w:rPr>
              <w:t>逾期不改正的情形，不记入本项“情</w:t>
            </w:r>
            <w:r>
              <w:rPr>
                <w:spacing w:val="12"/>
              </w:rPr>
              <w:t xml:space="preserve"> </w:t>
            </w:r>
            <w:r>
              <w:rPr>
                <w:spacing w:val="8"/>
              </w:rPr>
              <w:t>节系数</w:t>
            </w:r>
            <w:r>
              <w:rPr>
                <w:spacing w:val="-29"/>
              </w:rPr>
              <w:t xml:space="preserve"> </w:t>
            </w:r>
            <w:r>
              <w:rPr>
                <w:spacing w:val="8"/>
              </w:rPr>
              <w:t>”。</w:t>
            </w:r>
          </w:p>
        </w:tc>
        <w:tc>
          <w:tcPr>
            <w:tcW w:w="1212" w:type="dxa"/>
            <w:vAlign w:val="top"/>
          </w:tcPr>
          <w:p>
            <w:pPr>
              <w:spacing w:line="303" w:lineRule="auto"/>
              <w:rPr>
                <w:rFonts w:ascii="Arial"/>
                <w:sz w:val="21"/>
              </w:rPr>
            </w:pPr>
          </w:p>
          <w:p>
            <w:pPr>
              <w:spacing w:line="303" w:lineRule="auto"/>
              <w:rPr>
                <w:rFonts w:ascii="Arial"/>
                <w:sz w:val="21"/>
              </w:rPr>
            </w:pPr>
          </w:p>
          <w:p>
            <w:pPr>
              <w:spacing w:line="30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7" w:hRule="atLeast"/>
        </w:trPr>
        <w:tc>
          <w:tcPr>
            <w:tcW w:w="944" w:type="dxa"/>
            <w:vAlign w:val="top"/>
          </w:tcPr>
          <w:p>
            <w:pPr>
              <w:spacing w:line="314" w:lineRule="auto"/>
              <w:rPr>
                <w:rFonts w:ascii="Arial"/>
                <w:sz w:val="21"/>
              </w:rPr>
            </w:pPr>
          </w:p>
          <w:p>
            <w:pPr>
              <w:spacing w:line="314" w:lineRule="auto"/>
              <w:rPr>
                <w:rFonts w:ascii="Arial"/>
                <w:sz w:val="21"/>
              </w:rPr>
            </w:pPr>
          </w:p>
          <w:p>
            <w:pPr>
              <w:pStyle w:val="6"/>
              <w:spacing w:before="60" w:line="230" w:lineRule="auto"/>
              <w:ind w:left="437"/>
            </w:pPr>
            <w:r>
              <w:t>2</w:t>
            </w:r>
          </w:p>
        </w:tc>
        <w:tc>
          <w:tcPr>
            <w:tcW w:w="1500" w:type="dxa"/>
            <w:vAlign w:val="top"/>
          </w:tcPr>
          <w:p>
            <w:pPr>
              <w:pStyle w:val="6"/>
              <w:spacing w:before="299" w:line="249" w:lineRule="auto"/>
              <w:ind w:left="63" w:right="55" w:hanging="5"/>
            </w:pPr>
            <w:r>
              <w:rPr>
                <w:spacing w:val="16"/>
              </w:rPr>
              <w:t>(城市道路范围内)无</w:t>
            </w:r>
            <w:r>
              <w:rPr>
                <w:spacing w:val="6"/>
              </w:rPr>
              <w:t xml:space="preserve"> </w:t>
            </w:r>
            <w:r>
              <w:rPr>
                <w:spacing w:val="12"/>
              </w:rPr>
              <w:t>障碍设施管理责任人</w:t>
            </w:r>
          </w:p>
          <w:p>
            <w:pPr>
              <w:pStyle w:val="6"/>
              <w:spacing w:line="258" w:lineRule="auto"/>
              <w:ind w:left="54" w:right="58"/>
            </w:pPr>
            <w:r>
              <w:rPr>
                <w:spacing w:val="13"/>
              </w:rPr>
              <w:t>未在限定的时间内完</w:t>
            </w:r>
            <w:r>
              <w:rPr>
                <w:spacing w:val="3"/>
              </w:rPr>
              <w:t xml:space="preserve"> </w:t>
            </w:r>
            <w:r>
              <w:rPr>
                <w:spacing w:val="8"/>
              </w:rPr>
              <w:t>成整改</w:t>
            </w:r>
          </w:p>
        </w:tc>
        <w:tc>
          <w:tcPr>
            <w:tcW w:w="2788" w:type="dxa"/>
            <w:vAlign w:val="top"/>
          </w:tcPr>
          <w:p>
            <w:pPr>
              <w:pStyle w:val="6"/>
              <w:spacing w:before="49" w:line="249" w:lineRule="auto"/>
              <w:ind w:left="55" w:right="54"/>
            </w:pPr>
            <w:r>
              <w:rPr>
                <w:spacing w:val="7"/>
              </w:rPr>
              <w:t>违反条款：第十五条第一款</w:t>
            </w:r>
            <w:r>
              <w:rPr>
                <w:spacing w:val="-16"/>
              </w:rPr>
              <w:t xml:space="preserve"> </w:t>
            </w:r>
            <w:r>
              <w:rPr>
                <w:spacing w:val="7"/>
              </w:rPr>
              <w:t>、第二款（需</w:t>
            </w:r>
            <w:r>
              <w:t xml:space="preserve"> </w:t>
            </w:r>
            <w:r>
              <w:rPr>
                <w:spacing w:val="9"/>
              </w:rPr>
              <w:t>根据实际发生的违法行为选择</w:t>
            </w:r>
            <w:r>
              <w:rPr>
                <w:spacing w:val="3"/>
              </w:rPr>
              <w:t>）；</w:t>
            </w:r>
          </w:p>
          <w:p>
            <w:pPr>
              <w:pStyle w:val="6"/>
              <w:spacing w:before="3" w:line="236" w:lineRule="auto"/>
              <w:ind w:left="53" w:right="57" w:firstLine="1"/>
            </w:pPr>
            <w:r>
              <w:rPr>
                <w:spacing w:val="5"/>
              </w:rPr>
              <w:t>处罚条款</w:t>
            </w:r>
            <w:r>
              <w:rPr>
                <w:spacing w:val="-11"/>
              </w:rPr>
              <w:t xml:space="preserve"> </w:t>
            </w:r>
            <w:r>
              <w:rPr>
                <w:spacing w:val="5"/>
              </w:rPr>
              <w:t>：第三十八条</w:t>
            </w:r>
            <w:r>
              <w:rPr>
                <w:spacing w:val="-13"/>
              </w:rPr>
              <w:t xml:space="preserve"> </w:t>
            </w:r>
            <w:r>
              <w:rPr>
                <w:spacing w:val="5"/>
              </w:rPr>
              <w:t>，责令限期改正；</w:t>
            </w:r>
            <w:r>
              <w:t xml:space="preserve"> </w:t>
            </w:r>
            <w:r>
              <w:rPr>
                <w:spacing w:val="8"/>
              </w:rPr>
              <w:t>逾期不改正的，处应当建设或者改造的无</w:t>
            </w:r>
            <w:r>
              <w:rPr>
                <w:spacing w:val="7"/>
              </w:rPr>
              <w:t xml:space="preserve"> </w:t>
            </w:r>
            <w:r>
              <w:rPr>
                <w:spacing w:val="17"/>
              </w:rPr>
              <w:t>障碍设施工程造价一倍以上二倍以下罚</w:t>
            </w:r>
            <w:r>
              <w:rPr>
                <w:spacing w:val="2"/>
              </w:rPr>
              <w:t xml:space="preserve"> </w:t>
            </w:r>
            <w:r>
              <w:rPr>
                <w:spacing w:val="3"/>
              </w:rPr>
              <w:t>款。</w:t>
            </w:r>
          </w:p>
        </w:tc>
        <w:tc>
          <w:tcPr>
            <w:tcW w:w="851" w:type="dxa"/>
            <w:vAlign w:val="top"/>
          </w:tcPr>
          <w:p>
            <w:pPr>
              <w:spacing w:line="384" w:lineRule="auto"/>
              <w:rPr>
                <w:rFonts w:ascii="Arial"/>
                <w:sz w:val="21"/>
              </w:rPr>
            </w:pPr>
          </w:p>
          <w:p>
            <w:pPr>
              <w:pStyle w:val="6"/>
              <w:spacing w:before="60" w:line="211" w:lineRule="auto"/>
              <w:ind w:left="124"/>
            </w:pPr>
            <w:r>
              <w:rPr>
                <w:spacing w:val="8"/>
              </w:rPr>
              <w:t>无障碍设</w:t>
            </w:r>
          </w:p>
          <w:p>
            <w:pPr>
              <w:pStyle w:val="6"/>
              <w:spacing w:before="39" w:line="211" w:lineRule="auto"/>
              <w:ind w:left="124"/>
            </w:pPr>
            <w:r>
              <w:rPr>
                <w:spacing w:val="8"/>
              </w:rPr>
              <w:t>施工程造</w:t>
            </w:r>
          </w:p>
          <w:p>
            <w:pPr>
              <w:pStyle w:val="6"/>
              <w:spacing w:before="40" w:line="210" w:lineRule="auto"/>
              <w:ind w:left="275"/>
            </w:pPr>
            <w:r>
              <w:rPr>
                <w:spacing w:val="6"/>
              </w:rPr>
              <w:t>价款</w:t>
            </w:r>
          </w:p>
        </w:tc>
        <w:tc>
          <w:tcPr>
            <w:tcW w:w="567" w:type="dxa"/>
            <w:vAlign w:val="top"/>
          </w:tcPr>
          <w:p>
            <w:pPr>
              <w:spacing w:line="316" w:lineRule="auto"/>
              <w:rPr>
                <w:rFonts w:ascii="Arial"/>
                <w:sz w:val="21"/>
              </w:rPr>
            </w:pPr>
          </w:p>
          <w:p>
            <w:pPr>
              <w:spacing w:line="317" w:lineRule="auto"/>
              <w:rPr>
                <w:rFonts w:ascii="Arial"/>
                <w:sz w:val="21"/>
              </w:rPr>
            </w:pPr>
          </w:p>
          <w:p>
            <w:pPr>
              <w:pStyle w:val="6"/>
              <w:spacing w:before="60" w:line="230" w:lineRule="auto"/>
              <w:ind w:left="64"/>
            </w:pPr>
            <w:r>
              <w:t>1</w:t>
            </w:r>
          </w:p>
        </w:tc>
        <w:tc>
          <w:tcPr>
            <w:tcW w:w="2303" w:type="dxa"/>
            <w:vAlign w:val="top"/>
          </w:tcPr>
          <w:p>
            <w:pPr>
              <w:spacing w:line="254" w:lineRule="auto"/>
              <w:rPr>
                <w:rFonts w:ascii="Arial"/>
                <w:sz w:val="21"/>
              </w:rPr>
            </w:pPr>
          </w:p>
          <w:p>
            <w:pPr>
              <w:spacing w:line="255" w:lineRule="auto"/>
              <w:rPr>
                <w:rFonts w:ascii="Arial"/>
                <w:sz w:val="21"/>
              </w:rPr>
            </w:pPr>
          </w:p>
          <w:p>
            <w:pPr>
              <w:pStyle w:val="6"/>
              <w:spacing w:before="60" w:line="262" w:lineRule="auto"/>
              <w:ind w:left="64" w:right="55" w:hanging="8"/>
            </w:pPr>
            <w:r>
              <w:rPr>
                <w:spacing w:val="5"/>
              </w:rPr>
              <w:t>造成行人伤亡或其它事故的，系数</w:t>
            </w:r>
            <w:r>
              <w:rPr>
                <w:spacing w:val="10"/>
              </w:rPr>
              <w:t xml:space="preserve"> </w:t>
            </w:r>
            <w:r>
              <w:rPr>
                <w:spacing w:val="-10"/>
              </w:rPr>
              <w:t>1。</w:t>
            </w:r>
          </w:p>
        </w:tc>
        <w:tc>
          <w:tcPr>
            <w:tcW w:w="1784" w:type="dxa"/>
            <w:vAlign w:val="top"/>
          </w:tcPr>
          <w:p>
            <w:pPr>
              <w:spacing w:line="384" w:lineRule="auto"/>
              <w:rPr>
                <w:rFonts w:ascii="Arial"/>
                <w:sz w:val="21"/>
              </w:rPr>
            </w:pPr>
          </w:p>
          <w:p>
            <w:pPr>
              <w:pStyle w:val="6"/>
              <w:spacing w:before="60" w:line="255" w:lineRule="auto"/>
              <w:ind w:left="57" w:right="54"/>
              <w:jc w:val="both"/>
            </w:pPr>
            <w:r>
              <w:rPr>
                <w:spacing w:val="14"/>
              </w:rPr>
              <w:t>罚款数额=无障碍设施工</w:t>
            </w:r>
            <w:r>
              <w:rPr>
                <w:spacing w:val="8"/>
              </w:rPr>
              <w:t xml:space="preserve"> </w:t>
            </w:r>
            <w:r>
              <w:rPr>
                <w:spacing w:val="1"/>
              </w:rPr>
              <w:t>程造价款×（1+情节系数+</w:t>
            </w:r>
            <w:r>
              <w:t xml:space="preserve"> </w:t>
            </w:r>
            <w:r>
              <w:rPr>
                <w:spacing w:val="9"/>
              </w:rPr>
              <w:t>变量系数）</w:t>
            </w:r>
          </w:p>
        </w:tc>
        <w:tc>
          <w:tcPr>
            <w:tcW w:w="2384" w:type="dxa"/>
            <w:vAlign w:val="top"/>
          </w:tcPr>
          <w:p>
            <w:pPr>
              <w:spacing w:line="254" w:lineRule="auto"/>
              <w:rPr>
                <w:rFonts w:ascii="Arial"/>
                <w:sz w:val="21"/>
              </w:rPr>
            </w:pPr>
          </w:p>
          <w:p>
            <w:pPr>
              <w:spacing w:line="255" w:lineRule="auto"/>
              <w:rPr>
                <w:rFonts w:ascii="Arial"/>
                <w:sz w:val="21"/>
              </w:rPr>
            </w:pPr>
          </w:p>
          <w:p>
            <w:pPr>
              <w:pStyle w:val="6"/>
              <w:spacing w:before="60" w:line="260" w:lineRule="auto"/>
              <w:ind w:left="58" w:right="52" w:hanging="2"/>
            </w:pPr>
            <w:r>
              <w:rPr>
                <w:spacing w:val="1"/>
              </w:rPr>
              <w:t>逾期不改正的情形，不记入本项“情</w:t>
            </w:r>
            <w:r>
              <w:rPr>
                <w:spacing w:val="12"/>
              </w:rPr>
              <w:t xml:space="preserve"> </w:t>
            </w:r>
            <w:r>
              <w:rPr>
                <w:spacing w:val="8"/>
              </w:rPr>
              <w:t>节系数</w:t>
            </w:r>
            <w:r>
              <w:rPr>
                <w:spacing w:val="-29"/>
              </w:rPr>
              <w:t xml:space="preserve"> </w:t>
            </w:r>
            <w:r>
              <w:rPr>
                <w:spacing w:val="8"/>
              </w:rPr>
              <w:t>”。</w:t>
            </w:r>
          </w:p>
        </w:tc>
        <w:tc>
          <w:tcPr>
            <w:tcW w:w="1212" w:type="dxa"/>
            <w:vAlign w:val="top"/>
          </w:tcPr>
          <w:p>
            <w:pPr>
              <w:spacing w:line="254" w:lineRule="auto"/>
              <w:rPr>
                <w:rFonts w:ascii="Arial"/>
                <w:sz w:val="21"/>
              </w:rPr>
            </w:pPr>
          </w:p>
          <w:p>
            <w:pPr>
              <w:spacing w:line="255" w:lineRule="auto"/>
              <w:rPr>
                <w:rFonts w:ascii="Arial"/>
                <w:sz w:val="21"/>
              </w:rPr>
            </w:pPr>
          </w:p>
          <w:p>
            <w:pPr>
              <w:pStyle w:val="6"/>
              <w:spacing w:before="60" w:line="212" w:lineRule="auto"/>
              <w:ind w:left="455"/>
            </w:pPr>
            <w:r>
              <w:rPr>
                <w:spacing w:val="7"/>
              </w:rPr>
              <w:t>街道</w:t>
            </w:r>
          </w:p>
          <w:p>
            <w:pPr>
              <w:pStyle w:val="6"/>
              <w:spacing w:before="39"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9" w:hRule="atLeast"/>
        </w:trPr>
        <w:tc>
          <w:tcPr>
            <w:tcW w:w="944" w:type="dxa"/>
            <w:vAlign w:val="top"/>
          </w:tcPr>
          <w:p>
            <w:pPr>
              <w:spacing w:line="252" w:lineRule="auto"/>
              <w:rPr>
                <w:rFonts w:ascii="Arial"/>
                <w:sz w:val="21"/>
              </w:rPr>
            </w:pPr>
          </w:p>
          <w:p>
            <w:pPr>
              <w:spacing w:line="252" w:lineRule="auto"/>
              <w:rPr>
                <w:rFonts w:ascii="Arial"/>
                <w:sz w:val="21"/>
              </w:rPr>
            </w:pPr>
          </w:p>
          <w:p>
            <w:pPr>
              <w:pStyle w:val="6"/>
              <w:spacing w:before="60" w:line="228" w:lineRule="auto"/>
              <w:ind w:left="436"/>
            </w:pPr>
            <w:r>
              <w:t>3</w:t>
            </w:r>
          </w:p>
        </w:tc>
        <w:tc>
          <w:tcPr>
            <w:tcW w:w="1500" w:type="dxa"/>
            <w:vAlign w:val="top"/>
          </w:tcPr>
          <w:p>
            <w:pPr>
              <w:spacing w:line="385" w:lineRule="auto"/>
              <w:rPr>
                <w:rFonts w:ascii="Arial"/>
                <w:sz w:val="21"/>
              </w:rPr>
            </w:pPr>
          </w:p>
          <w:p>
            <w:pPr>
              <w:pStyle w:val="6"/>
              <w:spacing w:before="60" w:line="258" w:lineRule="auto"/>
              <w:ind w:left="53" w:right="58"/>
            </w:pPr>
            <w:r>
              <w:rPr>
                <w:spacing w:val="13"/>
              </w:rPr>
              <w:t>公共停车场擅自改变</w:t>
            </w:r>
            <w:r>
              <w:rPr>
                <w:spacing w:val="5"/>
              </w:rPr>
              <w:t xml:space="preserve"> </w:t>
            </w:r>
            <w:r>
              <w:rPr>
                <w:spacing w:val="9"/>
              </w:rPr>
              <w:t>无障碍停车位用途</w:t>
            </w:r>
          </w:p>
        </w:tc>
        <w:tc>
          <w:tcPr>
            <w:tcW w:w="2788" w:type="dxa"/>
            <w:vAlign w:val="top"/>
          </w:tcPr>
          <w:p>
            <w:pPr>
              <w:pStyle w:val="6"/>
              <w:spacing w:before="73" w:line="210" w:lineRule="auto"/>
              <w:ind w:left="55"/>
            </w:pPr>
            <w:r>
              <w:rPr>
                <w:spacing w:val="6"/>
              </w:rPr>
              <w:t>违反条款</w:t>
            </w:r>
            <w:r>
              <w:rPr>
                <w:spacing w:val="-4"/>
              </w:rPr>
              <w:t xml:space="preserve"> </w:t>
            </w:r>
            <w:r>
              <w:rPr>
                <w:spacing w:val="6"/>
              </w:rPr>
              <w:t>：第十七条第一款；</w:t>
            </w:r>
          </w:p>
          <w:p>
            <w:pPr>
              <w:pStyle w:val="6"/>
              <w:spacing w:before="40" w:line="231" w:lineRule="auto"/>
              <w:ind w:left="54" w:right="54"/>
            </w:pPr>
            <w:r>
              <w:rPr>
                <w:spacing w:val="8"/>
              </w:rPr>
              <w:t>处罚条款：第三十九条第一款，责令限期 改正；逾期不改正的，按照擅自改变用途</w:t>
            </w:r>
            <w:r>
              <w:rPr>
                <w:spacing w:val="7"/>
              </w:rPr>
              <w:t xml:space="preserve"> </w:t>
            </w:r>
            <w:r>
              <w:rPr>
                <w:spacing w:val="8"/>
              </w:rPr>
              <w:t>的无障碍停车位数量，每个泊位处一万元</w:t>
            </w:r>
            <w:r>
              <w:rPr>
                <w:spacing w:val="5"/>
              </w:rPr>
              <w:t xml:space="preserve"> </w:t>
            </w:r>
            <w:r>
              <w:rPr>
                <w:spacing w:val="4"/>
              </w:rPr>
              <w:t>罚款。</w:t>
            </w:r>
          </w:p>
        </w:tc>
        <w:tc>
          <w:tcPr>
            <w:tcW w:w="851" w:type="dxa"/>
            <w:vAlign w:val="top"/>
          </w:tcPr>
          <w:p>
            <w:pPr>
              <w:spacing w:line="254" w:lineRule="auto"/>
              <w:rPr>
                <w:rFonts w:ascii="Arial"/>
                <w:sz w:val="21"/>
              </w:rPr>
            </w:pPr>
          </w:p>
          <w:p>
            <w:pPr>
              <w:spacing w:line="255" w:lineRule="auto"/>
              <w:rPr>
                <w:rFonts w:ascii="Arial"/>
                <w:sz w:val="21"/>
              </w:rPr>
            </w:pPr>
          </w:p>
          <w:p>
            <w:pPr>
              <w:pStyle w:val="6"/>
              <w:spacing w:before="60" w:line="228" w:lineRule="auto"/>
              <w:ind w:left="246"/>
            </w:pPr>
            <w:r>
              <w:rPr>
                <w:spacing w:val="-9"/>
              </w:rPr>
              <w:t>10000</w:t>
            </w:r>
          </w:p>
        </w:tc>
        <w:tc>
          <w:tcPr>
            <w:tcW w:w="567" w:type="dxa"/>
            <w:vAlign w:val="top"/>
          </w:tcPr>
          <w:p>
            <w:pPr>
              <w:spacing w:line="254" w:lineRule="auto"/>
              <w:rPr>
                <w:rFonts w:ascii="Arial"/>
                <w:sz w:val="21"/>
              </w:rPr>
            </w:pPr>
          </w:p>
          <w:p>
            <w:pPr>
              <w:spacing w:line="255" w:lineRule="auto"/>
              <w:rPr>
                <w:rFonts w:ascii="Arial"/>
                <w:sz w:val="21"/>
              </w:rPr>
            </w:pPr>
          </w:p>
          <w:p>
            <w:pPr>
              <w:pStyle w:val="6"/>
              <w:spacing w:before="60" w:line="230" w:lineRule="auto"/>
              <w:ind w:left="64"/>
            </w:pPr>
            <w:r>
              <w:t>1</w:t>
            </w:r>
          </w:p>
        </w:tc>
        <w:tc>
          <w:tcPr>
            <w:tcW w:w="2303" w:type="dxa"/>
            <w:vAlign w:val="top"/>
          </w:tcPr>
          <w:p>
            <w:pPr>
              <w:rPr>
                <w:rFonts w:ascii="Arial"/>
                <w:sz w:val="21"/>
              </w:rPr>
            </w:pPr>
          </w:p>
        </w:tc>
        <w:tc>
          <w:tcPr>
            <w:tcW w:w="1784" w:type="dxa"/>
            <w:vAlign w:val="top"/>
          </w:tcPr>
          <w:p>
            <w:pPr>
              <w:spacing w:line="384" w:lineRule="auto"/>
              <w:rPr>
                <w:rFonts w:ascii="Arial"/>
                <w:sz w:val="21"/>
              </w:rPr>
            </w:pPr>
          </w:p>
          <w:p>
            <w:pPr>
              <w:pStyle w:val="6"/>
              <w:spacing w:before="60" w:line="258" w:lineRule="auto"/>
              <w:ind w:left="57" w:right="56"/>
            </w:pPr>
            <w:r>
              <w:rPr>
                <w:spacing w:val="4"/>
              </w:rPr>
              <w:t>罚款数额=10000×改变用</w:t>
            </w:r>
            <w:r>
              <w:rPr>
                <w:spacing w:val="9"/>
              </w:rPr>
              <w:t xml:space="preserve"> 途停车泊位数</w:t>
            </w:r>
          </w:p>
        </w:tc>
        <w:tc>
          <w:tcPr>
            <w:tcW w:w="2384" w:type="dxa"/>
            <w:vAlign w:val="top"/>
          </w:tcPr>
          <w:p>
            <w:pPr>
              <w:rPr>
                <w:rFonts w:ascii="Arial"/>
                <w:sz w:val="21"/>
              </w:rPr>
            </w:pPr>
          </w:p>
        </w:tc>
        <w:tc>
          <w:tcPr>
            <w:tcW w:w="1212" w:type="dxa"/>
            <w:vAlign w:val="top"/>
          </w:tcPr>
          <w:p>
            <w:pPr>
              <w:spacing w:line="385" w:lineRule="auto"/>
              <w:rPr>
                <w:rFonts w:ascii="Arial"/>
                <w:sz w:val="21"/>
              </w:rPr>
            </w:pPr>
          </w:p>
          <w:p>
            <w:pPr>
              <w:pStyle w:val="6"/>
              <w:spacing w:before="60" w:line="212" w:lineRule="auto"/>
              <w:ind w:left="455"/>
            </w:pPr>
            <w:r>
              <w:rPr>
                <w:spacing w:val="7"/>
              </w:rPr>
              <w:t>街道</w:t>
            </w:r>
          </w:p>
          <w:p>
            <w:pPr>
              <w:pStyle w:val="6"/>
              <w:spacing w:before="3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5" w:hRule="atLeast"/>
        </w:trPr>
        <w:tc>
          <w:tcPr>
            <w:tcW w:w="944" w:type="dxa"/>
            <w:vAlign w:val="top"/>
          </w:tcPr>
          <w:p>
            <w:pPr>
              <w:spacing w:line="376" w:lineRule="auto"/>
              <w:rPr>
                <w:rFonts w:ascii="Arial"/>
                <w:sz w:val="21"/>
              </w:rPr>
            </w:pPr>
          </w:p>
          <w:p>
            <w:pPr>
              <w:pStyle w:val="6"/>
              <w:spacing w:before="60" w:line="230" w:lineRule="auto"/>
              <w:ind w:left="435"/>
            </w:pPr>
            <w:r>
              <w:t>4</w:t>
            </w:r>
          </w:p>
        </w:tc>
        <w:tc>
          <w:tcPr>
            <w:tcW w:w="1500" w:type="dxa"/>
            <w:vAlign w:val="top"/>
          </w:tcPr>
          <w:p>
            <w:pPr>
              <w:pStyle w:val="6"/>
              <w:spacing w:before="193" w:line="211" w:lineRule="auto"/>
              <w:ind w:left="54"/>
            </w:pPr>
            <w:r>
              <w:rPr>
                <w:spacing w:val="10"/>
              </w:rPr>
              <w:t>损毁</w:t>
            </w:r>
            <w:r>
              <w:rPr>
                <w:spacing w:val="-11"/>
              </w:rPr>
              <w:t xml:space="preserve"> </w:t>
            </w:r>
            <w:r>
              <w:rPr>
                <w:spacing w:val="10"/>
              </w:rPr>
              <w:t>、侵占或者擅自</w:t>
            </w:r>
          </w:p>
          <w:p>
            <w:pPr>
              <w:pStyle w:val="6"/>
              <w:spacing w:before="39" w:line="258" w:lineRule="auto"/>
              <w:ind w:left="55" w:right="58" w:hanging="2"/>
            </w:pPr>
            <w:r>
              <w:rPr>
                <w:spacing w:val="13"/>
              </w:rPr>
              <w:t>停止使用道路内无障</w:t>
            </w:r>
            <w:r>
              <w:rPr>
                <w:spacing w:val="5"/>
              </w:rPr>
              <w:t xml:space="preserve"> </w:t>
            </w:r>
            <w:r>
              <w:rPr>
                <w:spacing w:val="8"/>
              </w:rPr>
              <w:t>碍设施</w:t>
            </w:r>
          </w:p>
        </w:tc>
        <w:tc>
          <w:tcPr>
            <w:tcW w:w="2788" w:type="dxa"/>
            <w:vAlign w:val="top"/>
          </w:tcPr>
          <w:p>
            <w:pPr>
              <w:pStyle w:val="6"/>
              <w:spacing w:before="69" w:line="210" w:lineRule="auto"/>
              <w:ind w:left="55"/>
            </w:pPr>
            <w:r>
              <w:rPr>
                <w:spacing w:val="6"/>
              </w:rPr>
              <w:t>违反条款</w:t>
            </w:r>
            <w:r>
              <w:rPr>
                <w:spacing w:val="-4"/>
              </w:rPr>
              <w:t xml:space="preserve"> </w:t>
            </w:r>
            <w:r>
              <w:rPr>
                <w:spacing w:val="6"/>
              </w:rPr>
              <w:t>：第十九条第一款；</w:t>
            </w:r>
          </w:p>
          <w:p>
            <w:pPr>
              <w:pStyle w:val="6"/>
              <w:spacing w:before="39" w:line="225" w:lineRule="auto"/>
              <w:ind w:left="55" w:right="57" w:hanging="1"/>
            </w:pPr>
            <w:r>
              <w:rPr>
                <w:spacing w:val="8"/>
              </w:rPr>
              <w:t>处罚条款：第四十条第一款，责令限期改</w:t>
            </w:r>
            <w:r>
              <w:rPr>
                <w:spacing w:val="5"/>
              </w:rPr>
              <w:t xml:space="preserve"> </w:t>
            </w:r>
            <w:r>
              <w:rPr>
                <w:spacing w:val="8"/>
              </w:rPr>
              <w:t>正；逾期不改正的，处三千元以上三万元</w:t>
            </w:r>
            <w:r>
              <w:rPr>
                <w:spacing w:val="4"/>
              </w:rPr>
              <w:t xml:space="preserve"> </w:t>
            </w:r>
            <w:r>
              <w:rPr>
                <w:spacing w:val="6"/>
              </w:rPr>
              <w:t>以下罚款。</w:t>
            </w:r>
          </w:p>
        </w:tc>
        <w:tc>
          <w:tcPr>
            <w:tcW w:w="851" w:type="dxa"/>
            <w:vAlign w:val="top"/>
          </w:tcPr>
          <w:p>
            <w:pPr>
              <w:spacing w:line="381" w:lineRule="auto"/>
              <w:rPr>
                <w:rFonts w:ascii="Arial"/>
                <w:sz w:val="21"/>
              </w:rPr>
            </w:pPr>
          </w:p>
          <w:p>
            <w:pPr>
              <w:pStyle w:val="6"/>
              <w:spacing w:before="60" w:line="228" w:lineRule="auto"/>
              <w:ind w:left="275"/>
            </w:pPr>
            <w:r>
              <w:rPr>
                <w:spacing w:val="-7"/>
              </w:rPr>
              <w:t>3000</w:t>
            </w:r>
          </w:p>
        </w:tc>
        <w:tc>
          <w:tcPr>
            <w:tcW w:w="567" w:type="dxa"/>
            <w:vAlign w:val="top"/>
          </w:tcPr>
          <w:p>
            <w:pPr>
              <w:spacing w:line="381" w:lineRule="auto"/>
              <w:rPr>
                <w:rFonts w:ascii="Arial"/>
                <w:sz w:val="21"/>
              </w:rPr>
            </w:pPr>
          </w:p>
          <w:p>
            <w:pPr>
              <w:pStyle w:val="6"/>
              <w:spacing w:before="60" w:line="230" w:lineRule="auto"/>
              <w:ind w:left="64"/>
            </w:pPr>
            <w:r>
              <w:t>1</w:t>
            </w:r>
          </w:p>
        </w:tc>
        <w:tc>
          <w:tcPr>
            <w:tcW w:w="2303" w:type="dxa"/>
            <w:vAlign w:val="top"/>
          </w:tcPr>
          <w:p>
            <w:pPr>
              <w:pStyle w:val="6"/>
              <w:spacing w:before="193" w:line="255" w:lineRule="auto"/>
              <w:ind w:left="56" w:right="53" w:firstLine="8"/>
              <w:jc w:val="both"/>
            </w:pPr>
            <w:r>
              <w:rPr>
                <w:spacing w:val="6"/>
              </w:rPr>
              <w:t>1.对通行秩序、市容秩序造成较大</w:t>
            </w:r>
            <w:r>
              <w:rPr>
                <w:spacing w:val="7"/>
              </w:rPr>
              <w:t xml:space="preserve"> </w:t>
            </w:r>
            <w:r>
              <w:rPr>
                <w:spacing w:val="4"/>
              </w:rPr>
              <w:t>影响的</w:t>
            </w:r>
            <w:r>
              <w:rPr>
                <w:spacing w:val="-7"/>
              </w:rPr>
              <w:t xml:space="preserve"> </w:t>
            </w:r>
            <w:r>
              <w:rPr>
                <w:spacing w:val="4"/>
              </w:rPr>
              <w:t>，系数 4</w:t>
            </w:r>
            <w:r>
              <w:rPr>
                <w:spacing w:val="-16"/>
              </w:rPr>
              <w:t xml:space="preserve"> </w:t>
            </w:r>
            <w:r>
              <w:rPr>
                <w:spacing w:val="4"/>
              </w:rPr>
              <w:t>；2.造成行人伤亡</w:t>
            </w:r>
            <w:r>
              <w:t xml:space="preserve"> </w:t>
            </w:r>
            <w:r>
              <w:rPr>
                <w:spacing w:val="8"/>
              </w:rPr>
              <w:t>或其它事故的</w:t>
            </w:r>
            <w:r>
              <w:rPr>
                <w:spacing w:val="-14"/>
              </w:rPr>
              <w:t xml:space="preserve"> </w:t>
            </w:r>
            <w:r>
              <w:rPr>
                <w:spacing w:val="8"/>
              </w:rPr>
              <w:t>，系数9。</w:t>
            </w:r>
          </w:p>
        </w:tc>
        <w:tc>
          <w:tcPr>
            <w:tcW w:w="1784" w:type="dxa"/>
            <w:vAlign w:val="top"/>
          </w:tcPr>
          <w:p>
            <w:pPr>
              <w:pStyle w:val="6"/>
              <w:spacing w:before="193" w:line="254" w:lineRule="auto"/>
              <w:ind w:left="57" w:right="56"/>
              <w:jc w:val="both"/>
            </w:pPr>
            <w:r>
              <w:rPr>
                <w:spacing w:val="-8"/>
              </w:rPr>
              <w:t>罚款数额 ＝3000 ×（ 1 ＋区</w:t>
            </w:r>
            <w:r>
              <w:rPr>
                <w:spacing w:val="7"/>
              </w:rPr>
              <w:t xml:space="preserve"> </w:t>
            </w:r>
            <w:r>
              <w:rPr>
                <w:spacing w:val="9"/>
              </w:rPr>
              <w:t>域系数+情节系数 ＋变量</w:t>
            </w:r>
            <w:r>
              <w:rPr>
                <w:spacing w:val="10"/>
                <w:w w:val="101"/>
              </w:rPr>
              <w:t xml:space="preserve"> </w:t>
            </w:r>
            <w:r>
              <w:rPr>
                <w:spacing w:val="9"/>
              </w:rPr>
              <w:t>系数）</w:t>
            </w:r>
          </w:p>
        </w:tc>
        <w:tc>
          <w:tcPr>
            <w:tcW w:w="2384" w:type="dxa"/>
            <w:vAlign w:val="top"/>
          </w:tcPr>
          <w:p>
            <w:pPr>
              <w:spacing w:line="256" w:lineRule="auto"/>
              <w:rPr>
                <w:rFonts w:ascii="Arial"/>
                <w:sz w:val="21"/>
              </w:rPr>
            </w:pPr>
          </w:p>
          <w:p>
            <w:pPr>
              <w:pStyle w:val="6"/>
              <w:spacing w:before="60" w:line="258" w:lineRule="auto"/>
              <w:ind w:left="58" w:right="52" w:hanging="2"/>
            </w:pPr>
            <w:r>
              <w:rPr>
                <w:spacing w:val="1"/>
              </w:rPr>
              <w:t>逾期不改正的情形，不记入本项“情</w:t>
            </w:r>
            <w:r>
              <w:rPr>
                <w:spacing w:val="12"/>
              </w:rPr>
              <w:t xml:space="preserve"> </w:t>
            </w:r>
            <w:r>
              <w:rPr>
                <w:spacing w:val="8"/>
              </w:rPr>
              <w:t>节系数</w:t>
            </w:r>
            <w:r>
              <w:rPr>
                <w:spacing w:val="-29"/>
              </w:rPr>
              <w:t xml:space="preserve"> </w:t>
            </w:r>
            <w:r>
              <w:rPr>
                <w:spacing w:val="8"/>
              </w:rPr>
              <w:t>”。</w:t>
            </w:r>
          </w:p>
        </w:tc>
        <w:tc>
          <w:tcPr>
            <w:tcW w:w="1212" w:type="dxa"/>
            <w:vAlign w:val="top"/>
          </w:tcPr>
          <w:p>
            <w:pPr>
              <w:spacing w:line="257" w:lineRule="auto"/>
              <w:rPr>
                <w:rFonts w:ascii="Arial"/>
                <w:sz w:val="21"/>
              </w:rPr>
            </w:pPr>
          </w:p>
          <w:p>
            <w:pPr>
              <w:pStyle w:val="6"/>
              <w:spacing w:before="60" w:line="212" w:lineRule="auto"/>
              <w:ind w:left="455"/>
            </w:pPr>
            <w:r>
              <w:rPr>
                <w:spacing w:val="7"/>
              </w:rPr>
              <w:t>街道</w:t>
            </w:r>
          </w:p>
          <w:p>
            <w:pPr>
              <w:pStyle w:val="6"/>
              <w:spacing w:before="3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4" w:hRule="atLeast"/>
        </w:trPr>
        <w:tc>
          <w:tcPr>
            <w:tcW w:w="944" w:type="dxa"/>
            <w:vAlign w:val="top"/>
          </w:tcPr>
          <w:p>
            <w:pPr>
              <w:spacing w:line="322" w:lineRule="auto"/>
              <w:rPr>
                <w:rFonts w:ascii="Arial"/>
                <w:sz w:val="21"/>
              </w:rPr>
            </w:pPr>
          </w:p>
          <w:p>
            <w:pPr>
              <w:spacing w:line="322" w:lineRule="auto"/>
              <w:rPr>
                <w:rFonts w:ascii="Arial"/>
                <w:sz w:val="21"/>
              </w:rPr>
            </w:pPr>
          </w:p>
          <w:p>
            <w:pPr>
              <w:pStyle w:val="6"/>
              <w:spacing w:before="60" w:line="228" w:lineRule="auto"/>
              <w:ind w:left="436"/>
            </w:pPr>
            <w:r>
              <w:t>5</w:t>
            </w:r>
          </w:p>
        </w:tc>
        <w:tc>
          <w:tcPr>
            <w:tcW w:w="1500" w:type="dxa"/>
            <w:vAlign w:val="top"/>
          </w:tcPr>
          <w:p>
            <w:pPr>
              <w:pStyle w:val="6"/>
              <w:spacing w:before="45" w:line="210" w:lineRule="auto"/>
              <w:ind w:left="56"/>
            </w:pPr>
            <w:r>
              <w:rPr>
                <w:spacing w:val="13"/>
              </w:rPr>
              <w:t>经批准临时占用道路</w:t>
            </w:r>
          </w:p>
          <w:p>
            <w:pPr>
              <w:pStyle w:val="6"/>
              <w:spacing w:before="8" w:line="210" w:lineRule="auto"/>
              <w:ind w:left="70"/>
            </w:pPr>
            <w:r>
              <w:rPr>
                <w:spacing w:val="8"/>
              </w:rPr>
              <w:t>内无障碍设施的</w:t>
            </w:r>
            <w:r>
              <w:rPr>
                <w:spacing w:val="-9"/>
              </w:rPr>
              <w:t xml:space="preserve"> </w:t>
            </w:r>
            <w:r>
              <w:rPr>
                <w:spacing w:val="8"/>
              </w:rPr>
              <w:t>，未</w:t>
            </w:r>
          </w:p>
          <w:p>
            <w:pPr>
              <w:pStyle w:val="6"/>
              <w:spacing w:before="10" w:line="211" w:lineRule="auto"/>
              <w:ind w:left="52"/>
            </w:pPr>
            <w:r>
              <w:rPr>
                <w:spacing w:val="11"/>
              </w:rPr>
              <w:t>设置护栏</w:t>
            </w:r>
            <w:r>
              <w:rPr>
                <w:spacing w:val="-18"/>
              </w:rPr>
              <w:t xml:space="preserve"> </w:t>
            </w:r>
            <w:r>
              <w:rPr>
                <w:spacing w:val="11"/>
              </w:rPr>
              <w:t>、警示标志</w:t>
            </w:r>
          </w:p>
          <w:p>
            <w:pPr>
              <w:pStyle w:val="6"/>
              <w:spacing w:before="10" w:line="210" w:lineRule="auto"/>
              <w:ind w:left="57"/>
            </w:pPr>
            <w:r>
              <w:rPr>
                <w:spacing w:val="9"/>
              </w:rPr>
              <w:t>或者语音提示</w:t>
            </w:r>
            <w:r>
              <w:rPr>
                <w:spacing w:val="-4"/>
              </w:rPr>
              <w:t xml:space="preserve"> </w:t>
            </w:r>
            <w:r>
              <w:rPr>
                <w:spacing w:val="9"/>
              </w:rPr>
              <w:t>，或者</w:t>
            </w:r>
          </w:p>
          <w:p>
            <w:pPr>
              <w:pStyle w:val="6"/>
              <w:spacing w:before="7" w:line="211" w:lineRule="auto"/>
              <w:ind w:left="55"/>
            </w:pPr>
            <w:r>
              <w:rPr>
                <w:spacing w:val="13"/>
              </w:rPr>
              <w:t>未采取必要的替代措</w:t>
            </w:r>
          </w:p>
          <w:p>
            <w:pPr>
              <w:pStyle w:val="6"/>
              <w:spacing w:before="10" w:line="194" w:lineRule="auto"/>
              <w:ind w:left="66" w:right="58" w:hanging="13"/>
            </w:pPr>
            <w:r>
              <w:rPr>
                <w:spacing w:val="13"/>
              </w:rPr>
              <w:t>施（需根据实际发生</w:t>
            </w:r>
            <w:r>
              <w:rPr>
                <w:spacing w:val="5"/>
              </w:rPr>
              <w:t xml:space="preserve"> </w:t>
            </w:r>
            <w:r>
              <w:rPr>
                <w:spacing w:val="8"/>
              </w:rPr>
              <w:t>的违法行为选择）</w:t>
            </w:r>
          </w:p>
        </w:tc>
        <w:tc>
          <w:tcPr>
            <w:tcW w:w="2788" w:type="dxa"/>
            <w:vAlign w:val="top"/>
          </w:tcPr>
          <w:p>
            <w:pPr>
              <w:spacing w:line="312" w:lineRule="auto"/>
              <w:rPr>
                <w:rFonts w:ascii="Arial"/>
                <w:sz w:val="21"/>
              </w:rPr>
            </w:pPr>
          </w:p>
          <w:p>
            <w:pPr>
              <w:pStyle w:val="6"/>
              <w:spacing w:before="61" w:line="210" w:lineRule="auto"/>
              <w:ind w:left="55"/>
            </w:pPr>
            <w:r>
              <w:rPr>
                <w:spacing w:val="6"/>
              </w:rPr>
              <w:t>违反条款</w:t>
            </w:r>
            <w:r>
              <w:rPr>
                <w:spacing w:val="-7"/>
              </w:rPr>
              <w:t xml:space="preserve"> </w:t>
            </w:r>
            <w:r>
              <w:rPr>
                <w:spacing w:val="6"/>
              </w:rPr>
              <w:t>：第十九条第二款；</w:t>
            </w:r>
          </w:p>
          <w:p>
            <w:pPr>
              <w:pStyle w:val="6"/>
              <w:spacing w:before="11" w:line="225" w:lineRule="auto"/>
              <w:ind w:left="55" w:right="57" w:hanging="1"/>
            </w:pPr>
            <w:r>
              <w:rPr>
                <w:spacing w:val="8"/>
              </w:rPr>
              <w:t>处罚条款：第四十条第二款，责令限期改</w:t>
            </w:r>
            <w:r>
              <w:rPr>
                <w:spacing w:val="5"/>
              </w:rPr>
              <w:t xml:space="preserve"> </w:t>
            </w:r>
            <w:r>
              <w:rPr>
                <w:spacing w:val="8"/>
              </w:rPr>
              <w:t>正；逾期不改正的，处三千元以上三万元</w:t>
            </w:r>
            <w:r>
              <w:rPr>
                <w:spacing w:val="4"/>
              </w:rPr>
              <w:t xml:space="preserve"> </w:t>
            </w:r>
            <w:r>
              <w:rPr>
                <w:spacing w:val="6"/>
              </w:rPr>
              <w:t>以下罚款。</w:t>
            </w:r>
          </w:p>
        </w:tc>
        <w:tc>
          <w:tcPr>
            <w:tcW w:w="851" w:type="dxa"/>
            <w:vAlign w:val="top"/>
          </w:tcPr>
          <w:p>
            <w:pPr>
              <w:spacing w:line="320" w:lineRule="auto"/>
              <w:rPr>
                <w:rFonts w:ascii="Arial"/>
                <w:sz w:val="21"/>
              </w:rPr>
            </w:pPr>
          </w:p>
          <w:p>
            <w:pPr>
              <w:spacing w:line="321" w:lineRule="auto"/>
              <w:rPr>
                <w:rFonts w:ascii="Arial"/>
                <w:sz w:val="21"/>
              </w:rPr>
            </w:pPr>
          </w:p>
          <w:p>
            <w:pPr>
              <w:pStyle w:val="6"/>
              <w:spacing w:before="60" w:line="228" w:lineRule="auto"/>
              <w:ind w:left="275"/>
            </w:pPr>
            <w:r>
              <w:rPr>
                <w:spacing w:val="-7"/>
              </w:rPr>
              <w:t>3000</w:t>
            </w:r>
          </w:p>
        </w:tc>
        <w:tc>
          <w:tcPr>
            <w:tcW w:w="567" w:type="dxa"/>
            <w:vAlign w:val="top"/>
          </w:tcPr>
          <w:p>
            <w:pPr>
              <w:spacing w:line="320" w:lineRule="auto"/>
              <w:rPr>
                <w:rFonts w:ascii="Arial"/>
                <w:sz w:val="21"/>
              </w:rPr>
            </w:pPr>
          </w:p>
          <w:p>
            <w:pPr>
              <w:spacing w:line="321" w:lineRule="auto"/>
              <w:rPr>
                <w:rFonts w:ascii="Arial"/>
                <w:sz w:val="21"/>
              </w:rPr>
            </w:pPr>
          </w:p>
          <w:p>
            <w:pPr>
              <w:pStyle w:val="6"/>
              <w:spacing w:before="60" w:line="230" w:lineRule="auto"/>
              <w:ind w:left="64"/>
            </w:pPr>
            <w:r>
              <w:t>1</w:t>
            </w:r>
          </w:p>
        </w:tc>
        <w:tc>
          <w:tcPr>
            <w:tcW w:w="2303" w:type="dxa"/>
            <w:vAlign w:val="top"/>
          </w:tcPr>
          <w:p>
            <w:pPr>
              <w:spacing w:line="421" w:lineRule="auto"/>
              <w:rPr>
                <w:rFonts w:ascii="Arial"/>
                <w:sz w:val="21"/>
              </w:rPr>
            </w:pPr>
          </w:p>
          <w:p>
            <w:pPr>
              <w:pStyle w:val="6"/>
              <w:spacing w:before="61" w:line="225" w:lineRule="auto"/>
              <w:ind w:left="56" w:right="53" w:firstLine="8"/>
              <w:jc w:val="both"/>
            </w:pPr>
            <w:r>
              <w:rPr>
                <w:spacing w:val="6"/>
              </w:rPr>
              <w:t>1.对通行秩序造成较大影响的，系</w:t>
            </w:r>
            <w:r>
              <w:rPr>
                <w:spacing w:val="5"/>
              </w:rPr>
              <w:t xml:space="preserve"> </w:t>
            </w:r>
            <w:r>
              <w:rPr>
                <w:spacing w:val="6"/>
              </w:rPr>
              <w:t>数 4</w:t>
            </w:r>
            <w:r>
              <w:rPr>
                <w:spacing w:val="-16"/>
              </w:rPr>
              <w:t xml:space="preserve"> </w:t>
            </w:r>
            <w:r>
              <w:rPr>
                <w:spacing w:val="6"/>
              </w:rPr>
              <w:t>；2.造成行人伤亡或其它事故</w:t>
            </w:r>
            <w:r>
              <w:t xml:space="preserve"> 的</w:t>
            </w:r>
            <w:r>
              <w:rPr>
                <w:spacing w:val="-16"/>
              </w:rPr>
              <w:t xml:space="preserve"> </w:t>
            </w:r>
            <w:r>
              <w:t>，系数 9。</w:t>
            </w:r>
          </w:p>
        </w:tc>
        <w:tc>
          <w:tcPr>
            <w:tcW w:w="1784" w:type="dxa"/>
            <w:vAlign w:val="top"/>
          </w:tcPr>
          <w:p>
            <w:pPr>
              <w:spacing w:line="421" w:lineRule="auto"/>
              <w:rPr>
                <w:rFonts w:ascii="Arial"/>
                <w:sz w:val="21"/>
              </w:rPr>
            </w:pPr>
          </w:p>
          <w:p>
            <w:pPr>
              <w:pStyle w:val="6"/>
              <w:spacing w:before="60" w:line="224" w:lineRule="auto"/>
              <w:ind w:left="57" w:right="56"/>
              <w:jc w:val="both"/>
            </w:pPr>
            <w:r>
              <w:rPr>
                <w:spacing w:val="-8"/>
              </w:rPr>
              <w:t>罚款数额 ＝3000 ×（ 1 ＋区</w:t>
            </w:r>
            <w:r>
              <w:rPr>
                <w:spacing w:val="7"/>
              </w:rPr>
              <w:t xml:space="preserve"> </w:t>
            </w:r>
            <w:r>
              <w:rPr>
                <w:spacing w:val="9"/>
              </w:rPr>
              <w:t>域系数+情节系数 ＋变量</w:t>
            </w:r>
            <w:r>
              <w:rPr>
                <w:spacing w:val="10"/>
                <w:w w:val="101"/>
              </w:rPr>
              <w:t xml:space="preserve"> </w:t>
            </w:r>
            <w:r>
              <w:rPr>
                <w:spacing w:val="9"/>
              </w:rPr>
              <w:t>系数）</w:t>
            </w:r>
          </w:p>
        </w:tc>
        <w:tc>
          <w:tcPr>
            <w:tcW w:w="2384" w:type="dxa"/>
            <w:vAlign w:val="top"/>
          </w:tcPr>
          <w:p>
            <w:pPr>
              <w:spacing w:line="421" w:lineRule="auto"/>
              <w:rPr>
                <w:rFonts w:ascii="Arial"/>
                <w:sz w:val="21"/>
              </w:rPr>
            </w:pPr>
          </w:p>
          <w:p>
            <w:pPr>
              <w:pStyle w:val="6"/>
              <w:spacing w:before="61" w:line="229" w:lineRule="auto"/>
              <w:ind w:left="58" w:right="52" w:hanging="2"/>
            </w:pPr>
            <w:r>
              <w:rPr>
                <w:spacing w:val="1"/>
              </w:rPr>
              <w:t>逾期不改正的情形，不记入本项“情</w:t>
            </w:r>
            <w:r>
              <w:rPr>
                <w:spacing w:val="12"/>
              </w:rPr>
              <w:t xml:space="preserve"> </w:t>
            </w:r>
            <w:r>
              <w:rPr>
                <w:spacing w:val="8"/>
              </w:rPr>
              <w:t>节系数</w:t>
            </w:r>
            <w:r>
              <w:rPr>
                <w:spacing w:val="-29"/>
              </w:rPr>
              <w:t xml:space="preserve"> </w:t>
            </w:r>
            <w:r>
              <w:rPr>
                <w:spacing w:val="8"/>
              </w:rPr>
              <w:t>”。</w:t>
            </w:r>
          </w:p>
        </w:tc>
        <w:tc>
          <w:tcPr>
            <w:tcW w:w="1212" w:type="dxa"/>
            <w:vAlign w:val="top"/>
          </w:tcPr>
          <w:p>
            <w:pPr>
              <w:spacing w:line="265" w:lineRule="auto"/>
              <w:rPr>
                <w:rFonts w:ascii="Arial"/>
                <w:sz w:val="21"/>
              </w:rPr>
            </w:pPr>
          </w:p>
          <w:p>
            <w:pPr>
              <w:spacing w:line="266" w:lineRule="auto"/>
              <w:rPr>
                <w:rFonts w:ascii="Arial"/>
                <w:sz w:val="21"/>
              </w:rPr>
            </w:pPr>
          </w:p>
          <w:p>
            <w:pPr>
              <w:pStyle w:val="6"/>
              <w:spacing w:before="60" w:line="212" w:lineRule="auto"/>
              <w:ind w:left="455"/>
            </w:pPr>
            <w:r>
              <w:rPr>
                <w:spacing w:val="7"/>
              </w:rPr>
              <w:t>街道</w:t>
            </w:r>
          </w:p>
          <w:p>
            <w:pPr>
              <w:pStyle w:val="6"/>
              <w:spacing w:before="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4" w:hRule="atLeast"/>
        </w:trPr>
        <w:tc>
          <w:tcPr>
            <w:tcW w:w="944" w:type="dxa"/>
            <w:vAlign w:val="top"/>
          </w:tcPr>
          <w:p>
            <w:pPr>
              <w:spacing w:line="426" w:lineRule="auto"/>
              <w:rPr>
                <w:rFonts w:ascii="Arial"/>
                <w:sz w:val="21"/>
              </w:rPr>
            </w:pPr>
          </w:p>
          <w:p>
            <w:pPr>
              <w:pStyle w:val="6"/>
              <w:spacing w:before="60" w:line="228" w:lineRule="auto"/>
              <w:ind w:left="437"/>
            </w:pPr>
            <w:r>
              <w:t>6</w:t>
            </w:r>
          </w:p>
        </w:tc>
        <w:tc>
          <w:tcPr>
            <w:tcW w:w="1500" w:type="dxa"/>
            <w:vAlign w:val="top"/>
          </w:tcPr>
          <w:p>
            <w:pPr>
              <w:pStyle w:val="6"/>
              <w:spacing w:before="155" w:line="210" w:lineRule="auto"/>
              <w:ind w:left="56"/>
            </w:pPr>
            <w:r>
              <w:rPr>
                <w:spacing w:val="13"/>
              </w:rPr>
              <w:t>经批准临时占用道路</w:t>
            </w:r>
          </w:p>
          <w:p>
            <w:pPr>
              <w:pStyle w:val="6"/>
              <w:spacing w:before="10" w:line="210" w:lineRule="auto"/>
              <w:ind w:left="70"/>
            </w:pPr>
            <w:r>
              <w:rPr>
                <w:spacing w:val="11"/>
              </w:rPr>
              <w:t>内无障碍设施占用期</w:t>
            </w:r>
          </w:p>
          <w:p>
            <w:pPr>
              <w:pStyle w:val="6"/>
              <w:spacing w:before="10" w:line="227" w:lineRule="auto"/>
              <w:ind w:left="63" w:right="58" w:hanging="9"/>
            </w:pPr>
            <w:r>
              <w:rPr>
                <w:spacing w:val="9"/>
              </w:rPr>
              <w:t>届满</w:t>
            </w:r>
            <w:r>
              <w:rPr>
                <w:spacing w:val="-1"/>
              </w:rPr>
              <w:t xml:space="preserve"> </w:t>
            </w:r>
            <w:r>
              <w:rPr>
                <w:spacing w:val="9"/>
              </w:rPr>
              <w:t>，未及时恢复无</w:t>
            </w:r>
            <w:r>
              <w:t xml:space="preserve"> </w:t>
            </w:r>
            <w:r>
              <w:rPr>
                <w:spacing w:val="7"/>
              </w:rPr>
              <w:t>障碍设施功能</w:t>
            </w:r>
          </w:p>
        </w:tc>
        <w:tc>
          <w:tcPr>
            <w:tcW w:w="2788" w:type="dxa"/>
            <w:vAlign w:val="top"/>
          </w:tcPr>
          <w:p>
            <w:pPr>
              <w:pStyle w:val="6"/>
              <w:spacing w:before="47" w:line="210" w:lineRule="auto"/>
              <w:ind w:left="55"/>
            </w:pPr>
            <w:r>
              <w:rPr>
                <w:spacing w:val="6"/>
              </w:rPr>
              <w:t>违反条款</w:t>
            </w:r>
            <w:r>
              <w:rPr>
                <w:spacing w:val="-7"/>
              </w:rPr>
              <w:t xml:space="preserve"> </w:t>
            </w:r>
            <w:r>
              <w:rPr>
                <w:spacing w:val="6"/>
              </w:rPr>
              <w:t>：第十九条第二款；</w:t>
            </w:r>
          </w:p>
          <w:p>
            <w:pPr>
              <w:pStyle w:val="6"/>
              <w:spacing w:before="7" w:line="207" w:lineRule="auto"/>
              <w:ind w:left="55" w:right="57" w:hanging="1"/>
            </w:pPr>
            <w:r>
              <w:rPr>
                <w:spacing w:val="8"/>
              </w:rPr>
              <w:t>处罚条款：第四十条第二款，责令限期改</w:t>
            </w:r>
            <w:r>
              <w:rPr>
                <w:spacing w:val="5"/>
              </w:rPr>
              <w:t xml:space="preserve"> </w:t>
            </w:r>
            <w:r>
              <w:rPr>
                <w:spacing w:val="8"/>
              </w:rPr>
              <w:t>正；逾期不改正的，处恢复无障碍设施功</w:t>
            </w:r>
            <w:r>
              <w:rPr>
                <w:spacing w:val="4"/>
              </w:rPr>
              <w:t xml:space="preserve"> </w:t>
            </w:r>
            <w:r>
              <w:rPr>
                <w:spacing w:val="17"/>
              </w:rPr>
              <w:t>能所需的工程造价一倍以上二倍以下罚</w:t>
            </w:r>
            <w:r>
              <w:t xml:space="preserve"> </w:t>
            </w:r>
            <w:r>
              <w:rPr>
                <w:spacing w:val="2"/>
              </w:rPr>
              <w:t>款。</w:t>
            </w:r>
          </w:p>
        </w:tc>
        <w:tc>
          <w:tcPr>
            <w:tcW w:w="851" w:type="dxa"/>
            <w:vAlign w:val="top"/>
          </w:tcPr>
          <w:p>
            <w:pPr>
              <w:rPr>
                <w:rFonts w:ascii="Arial"/>
                <w:sz w:val="21"/>
              </w:rPr>
            </w:pPr>
          </w:p>
        </w:tc>
        <w:tc>
          <w:tcPr>
            <w:tcW w:w="567" w:type="dxa"/>
            <w:vAlign w:val="top"/>
          </w:tcPr>
          <w:p>
            <w:pPr>
              <w:spacing w:line="423" w:lineRule="auto"/>
              <w:rPr>
                <w:rFonts w:ascii="Arial"/>
                <w:sz w:val="21"/>
              </w:rPr>
            </w:pPr>
          </w:p>
          <w:p>
            <w:pPr>
              <w:pStyle w:val="6"/>
              <w:spacing w:before="60" w:line="230" w:lineRule="auto"/>
              <w:ind w:left="64"/>
            </w:pPr>
            <w:r>
              <w:t>1</w:t>
            </w:r>
          </w:p>
        </w:tc>
        <w:tc>
          <w:tcPr>
            <w:tcW w:w="2303" w:type="dxa"/>
            <w:vAlign w:val="top"/>
          </w:tcPr>
          <w:p>
            <w:pPr>
              <w:pStyle w:val="6"/>
              <w:spacing w:before="265" w:line="226" w:lineRule="auto"/>
              <w:ind w:left="55" w:right="55"/>
              <w:jc w:val="both"/>
            </w:pPr>
            <w:r>
              <w:rPr>
                <w:spacing w:val="5"/>
              </w:rPr>
              <w:t>对通行秩序、市容秩序造成较大影</w:t>
            </w:r>
            <w:r>
              <w:rPr>
                <w:spacing w:val="10"/>
                <w:w w:val="101"/>
              </w:rPr>
              <w:t xml:space="preserve"> </w:t>
            </w:r>
            <w:r>
              <w:rPr>
                <w:spacing w:val="5"/>
              </w:rPr>
              <w:t>响的，或者造成行人伤亡或其它事</w:t>
            </w:r>
            <w:r>
              <w:rPr>
                <w:spacing w:val="9"/>
              </w:rPr>
              <w:t xml:space="preserve"> </w:t>
            </w:r>
            <w:r>
              <w:t>故的</w:t>
            </w:r>
            <w:r>
              <w:rPr>
                <w:spacing w:val="-8"/>
              </w:rPr>
              <w:t xml:space="preserve"> </w:t>
            </w:r>
            <w:r>
              <w:t>，系数 1。</w:t>
            </w:r>
          </w:p>
        </w:tc>
        <w:tc>
          <w:tcPr>
            <w:tcW w:w="1784" w:type="dxa"/>
            <w:vAlign w:val="top"/>
          </w:tcPr>
          <w:p>
            <w:pPr>
              <w:pStyle w:val="6"/>
              <w:spacing w:before="265" w:line="225" w:lineRule="auto"/>
              <w:ind w:left="52" w:firstLine="5"/>
              <w:jc w:val="both"/>
            </w:pPr>
            <w:r>
              <w:rPr>
                <w:spacing w:val="10"/>
              </w:rPr>
              <w:t>罚款数额＝恢复无障碍设</w:t>
            </w:r>
            <w:r>
              <w:t xml:space="preserve">   </w:t>
            </w:r>
            <w:r>
              <w:rPr>
                <w:spacing w:val="14"/>
              </w:rPr>
              <w:t>施功能所需的工程造价×</w:t>
            </w:r>
            <w:r>
              <w:t xml:space="preserve">   </w:t>
            </w:r>
            <w:r>
              <w:rPr>
                <w:spacing w:val="2"/>
              </w:rPr>
              <w:t>（1+情节系数+变量系数）</w:t>
            </w:r>
          </w:p>
        </w:tc>
        <w:tc>
          <w:tcPr>
            <w:tcW w:w="2384" w:type="dxa"/>
            <w:vAlign w:val="top"/>
          </w:tcPr>
          <w:p>
            <w:pPr>
              <w:spacing w:line="313" w:lineRule="auto"/>
              <w:rPr>
                <w:rFonts w:ascii="Arial"/>
                <w:sz w:val="21"/>
              </w:rPr>
            </w:pPr>
          </w:p>
          <w:p>
            <w:pPr>
              <w:pStyle w:val="6"/>
              <w:spacing w:before="60" w:line="229" w:lineRule="auto"/>
              <w:ind w:left="58" w:right="52" w:hanging="2"/>
            </w:pPr>
            <w:r>
              <w:rPr>
                <w:spacing w:val="1"/>
              </w:rPr>
              <w:t>逾期不改正的情形，不记入本项“情</w:t>
            </w:r>
            <w:r>
              <w:rPr>
                <w:spacing w:val="12"/>
              </w:rPr>
              <w:t xml:space="preserve"> </w:t>
            </w:r>
            <w:r>
              <w:rPr>
                <w:spacing w:val="8"/>
              </w:rPr>
              <w:t>节系数</w:t>
            </w:r>
            <w:r>
              <w:rPr>
                <w:spacing w:val="-29"/>
              </w:rPr>
              <w:t xml:space="preserve"> </w:t>
            </w:r>
            <w:r>
              <w:rPr>
                <w:spacing w:val="8"/>
              </w:rPr>
              <w:t>”。</w:t>
            </w:r>
          </w:p>
        </w:tc>
        <w:tc>
          <w:tcPr>
            <w:tcW w:w="1212" w:type="dxa"/>
            <w:vAlign w:val="top"/>
          </w:tcPr>
          <w:p>
            <w:pPr>
              <w:spacing w:line="313" w:lineRule="auto"/>
              <w:rPr>
                <w:rFonts w:ascii="Arial"/>
                <w:sz w:val="21"/>
              </w:rPr>
            </w:pPr>
          </w:p>
          <w:p>
            <w:pPr>
              <w:pStyle w:val="6"/>
              <w:spacing w:before="60" w:line="212" w:lineRule="auto"/>
              <w:ind w:left="455"/>
            </w:pPr>
            <w:r>
              <w:rPr>
                <w:spacing w:val="7"/>
              </w:rPr>
              <w:t>街道</w:t>
            </w:r>
          </w:p>
          <w:p>
            <w:pPr>
              <w:pStyle w:val="6"/>
              <w:spacing w:before="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2" w:hRule="atLeast"/>
        </w:trPr>
        <w:tc>
          <w:tcPr>
            <w:tcW w:w="14333" w:type="dxa"/>
            <w:gridSpan w:val="9"/>
            <w:vAlign w:val="top"/>
          </w:tcPr>
          <w:p>
            <w:pPr>
              <w:pStyle w:val="6"/>
              <w:spacing w:before="29" w:line="182" w:lineRule="auto"/>
              <w:ind w:left="5092"/>
              <w:outlineLvl w:val="1"/>
            </w:pPr>
            <w:bookmarkStart w:id="25" w:name="bookmark23"/>
            <w:bookmarkEnd w:id="25"/>
            <w:r>
              <w:rPr>
                <w:b/>
                <w:bCs/>
                <w:spacing w:val="10"/>
              </w:rPr>
              <w:t>《城市道路管理条例》《北京市城市道路管理办法》案由16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4" w:hRule="atLeast"/>
        </w:trPr>
        <w:tc>
          <w:tcPr>
            <w:tcW w:w="944" w:type="dxa"/>
            <w:vAlign w:val="top"/>
          </w:tcPr>
          <w:p>
            <w:pPr>
              <w:spacing w:line="426" w:lineRule="auto"/>
              <w:rPr>
                <w:rFonts w:ascii="Arial"/>
                <w:sz w:val="21"/>
              </w:rPr>
            </w:pPr>
          </w:p>
          <w:p>
            <w:pPr>
              <w:pStyle w:val="6"/>
              <w:spacing w:before="60" w:line="230" w:lineRule="auto"/>
              <w:ind w:left="443"/>
            </w:pPr>
            <w:r>
              <w:t>1</w:t>
            </w:r>
          </w:p>
        </w:tc>
        <w:tc>
          <w:tcPr>
            <w:tcW w:w="1500" w:type="dxa"/>
            <w:vAlign w:val="top"/>
          </w:tcPr>
          <w:p>
            <w:pPr>
              <w:pStyle w:val="6"/>
              <w:spacing w:before="47" w:line="211" w:lineRule="auto"/>
              <w:ind w:left="55"/>
            </w:pPr>
            <w:r>
              <w:rPr>
                <w:spacing w:val="13"/>
              </w:rPr>
              <w:t>城市道路上设置的检</w:t>
            </w:r>
          </w:p>
          <w:p>
            <w:pPr>
              <w:pStyle w:val="6"/>
              <w:spacing w:before="7" w:line="211" w:lineRule="auto"/>
              <w:ind w:left="53"/>
            </w:pPr>
            <w:r>
              <w:rPr>
                <w:spacing w:val="11"/>
              </w:rPr>
              <w:t>查井</w:t>
            </w:r>
            <w:r>
              <w:rPr>
                <w:spacing w:val="-19"/>
              </w:rPr>
              <w:t xml:space="preserve"> </w:t>
            </w:r>
            <w:r>
              <w:rPr>
                <w:spacing w:val="11"/>
              </w:rPr>
              <w:t>、箱盖或者城市</w:t>
            </w:r>
          </w:p>
          <w:p>
            <w:pPr>
              <w:pStyle w:val="6"/>
              <w:spacing w:before="9" w:line="211" w:lineRule="auto"/>
              <w:ind w:left="55"/>
            </w:pPr>
            <w:r>
              <w:rPr>
                <w:spacing w:val="13"/>
              </w:rPr>
              <w:t>道路附属设施发生缺</w:t>
            </w:r>
          </w:p>
          <w:p>
            <w:pPr>
              <w:pStyle w:val="6"/>
              <w:spacing w:before="9" w:line="193" w:lineRule="auto"/>
              <w:ind w:left="57" w:right="58" w:hanging="3"/>
            </w:pPr>
            <w:r>
              <w:rPr>
                <w:spacing w:val="13"/>
              </w:rPr>
              <w:t>损未及时补缺或者修</w:t>
            </w:r>
            <w:r>
              <w:rPr>
                <w:spacing w:val="3"/>
              </w:rPr>
              <w:t xml:space="preserve"> </w:t>
            </w:r>
            <w:r>
              <w:rPr>
                <w:spacing w:val="2"/>
              </w:rPr>
              <w:t>复</w:t>
            </w:r>
          </w:p>
        </w:tc>
        <w:tc>
          <w:tcPr>
            <w:tcW w:w="2788" w:type="dxa"/>
            <w:vAlign w:val="top"/>
          </w:tcPr>
          <w:p>
            <w:pPr>
              <w:pStyle w:val="6"/>
              <w:spacing w:before="158" w:line="210" w:lineRule="auto"/>
              <w:ind w:left="55"/>
            </w:pPr>
            <w:r>
              <w:rPr>
                <w:spacing w:val="8"/>
              </w:rPr>
              <w:t>违反条款：《条例》第二十三条；</w:t>
            </w:r>
          </w:p>
          <w:p>
            <w:pPr>
              <w:pStyle w:val="6"/>
              <w:spacing w:before="6" w:line="227" w:lineRule="auto"/>
              <w:ind w:left="54" w:right="28"/>
            </w:pPr>
            <w:r>
              <w:rPr>
                <w:spacing w:val="9"/>
              </w:rPr>
              <w:t>处罚条款：《条例》第四十二条第（一）</w:t>
            </w:r>
            <w:r>
              <w:rPr>
                <w:spacing w:val="16"/>
              </w:rPr>
              <w:t xml:space="preserve"> </w:t>
            </w:r>
            <w:r>
              <w:rPr>
                <w:spacing w:val="10"/>
              </w:rPr>
              <w:t>项</w:t>
            </w:r>
            <w:r>
              <w:rPr>
                <w:spacing w:val="8"/>
              </w:rPr>
              <w:t xml:space="preserve">  </w:t>
            </w:r>
            <w:r>
              <w:rPr>
                <w:spacing w:val="10"/>
              </w:rPr>
              <w:t>责令限期改正</w:t>
            </w:r>
            <w:r>
              <w:rPr>
                <w:spacing w:val="-12"/>
              </w:rPr>
              <w:t xml:space="preserve"> </w:t>
            </w:r>
            <w:r>
              <w:rPr>
                <w:spacing w:val="10"/>
              </w:rPr>
              <w:t>，可以处以2 万元以下</w:t>
            </w:r>
            <w:r>
              <w:t xml:space="preserve">  </w:t>
            </w:r>
            <w:r>
              <w:rPr>
                <w:spacing w:val="6"/>
              </w:rPr>
              <w:t>的罚款。</w:t>
            </w:r>
          </w:p>
        </w:tc>
        <w:tc>
          <w:tcPr>
            <w:tcW w:w="851" w:type="dxa"/>
            <w:vAlign w:val="top"/>
          </w:tcPr>
          <w:p>
            <w:pPr>
              <w:spacing w:line="424" w:lineRule="auto"/>
              <w:rPr>
                <w:rFonts w:ascii="Arial"/>
                <w:sz w:val="21"/>
              </w:rPr>
            </w:pPr>
          </w:p>
          <w:p>
            <w:pPr>
              <w:pStyle w:val="6"/>
              <w:spacing w:before="60" w:line="228" w:lineRule="auto"/>
              <w:ind w:left="276"/>
            </w:pPr>
            <w:r>
              <w:rPr>
                <w:spacing w:val="-8"/>
              </w:rPr>
              <w:t>2000</w:t>
            </w:r>
          </w:p>
        </w:tc>
        <w:tc>
          <w:tcPr>
            <w:tcW w:w="567" w:type="dxa"/>
            <w:vAlign w:val="top"/>
          </w:tcPr>
          <w:p>
            <w:pPr>
              <w:spacing w:line="424" w:lineRule="auto"/>
              <w:rPr>
                <w:rFonts w:ascii="Arial"/>
                <w:sz w:val="21"/>
              </w:rPr>
            </w:pPr>
          </w:p>
          <w:p>
            <w:pPr>
              <w:pStyle w:val="6"/>
              <w:spacing w:before="60" w:line="230" w:lineRule="auto"/>
              <w:ind w:left="254"/>
            </w:pPr>
            <w:r>
              <w:t>1</w:t>
            </w:r>
          </w:p>
        </w:tc>
        <w:tc>
          <w:tcPr>
            <w:tcW w:w="2303" w:type="dxa"/>
            <w:vAlign w:val="top"/>
          </w:tcPr>
          <w:p>
            <w:pPr>
              <w:pStyle w:val="6"/>
              <w:spacing w:before="266" w:line="226" w:lineRule="auto"/>
              <w:ind w:left="56" w:right="53" w:firstLine="8"/>
              <w:jc w:val="both"/>
            </w:pPr>
            <w:r>
              <w:rPr>
                <w:spacing w:val="6"/>
              </w:rPr>
              <w:t>1.对通行秩序、市容秩序造成较大</w:t>
            </w:r>
            <w:r>
              <w:rPr>
                <w:spacing w:val="7"/>
              </w:rPr>
              <w:t xml:space="preserve"> </w:t>
            </w:r>
            <w:r>
              <w:rPr>
                <w:spacing w:val="4"/>
              </w:rPr>
              <w:t>影响的</w:t>
            </w:r>
            <w:r>
              <w:rPr>
                <w:spacing w:val="-7"/>
              </w:rPr>
              <w:t xml:space="preserve"> </w:t>
            </w:r>
            <w:r>
              <w:rPr>
                <w:spacing w:val="4"/>
              </w:rPr>
              <w:t>，系数 4</w:t>
            </w:r>
            <w:r>
              <w:rPr>
                <w:spacing w:val="-16"/>
              </w:rPr>
              <w:t xml:space="preserve"> </w:t>
            </w:r>
            <w:r>
              <w:rPr>
                <w:spacing w:val="4"/>
              </w:rPr>
              <w:t>；2.造成行人伤亡</w:t>
            </w:r>
            <w:r>
              <w:t xml:space="preserve"> </w:t>
            </w:r>
            <w:r>
              <w:rPr>
                <w:spacing w:val="8"/>
              </w:rPr>
              <w:t>或其它严重事故的</w:t>
            </w:r>
            <w:r>
              <w:rPr>
                <w:spacing w:val="-10"/>
              </w:rPr>
              <w:t xml:space="preserve"> </w:t>
            </w:r>
            <w:r>
              <w:rPr>
                <w:spacing w:val="8"/>
              </w:rPr>
              <w:t>，系数9。</w:t>
            </w:r>
          </w:p>
        </w:tc>
        <w:tc>
          <w:tcPr>
            <w:tcW w:w="1784" w:type="dxa"/>
            <w:vAlign w:val="top"/>
          </w:tcPr>
          <w:p>
            <w:pPr>
              <w:pStyle w:val="6"/>
              <w:spacing w:before="265" w:line="225"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pStyle w:val="6"/>
              <w:spacing w:before="47" w:line="220" w:lineRule="auto"/>
              <w:ind w:left="57" w:right="52" w:firstLine="4"/>
              <w:jc w:val="both"/>
            </w:pPr>
            <w:r>
              <w:rPr>
                <w:spacing w:val="10"/>
              </w:rPr>
              <w:t>注意此案由与《北京市地下设施检</w:t>
            </w:r>
            <w:r>
              <w:rPr>
                <w:spacing w:val="13"/>
              </w:rPr>
              <w:t xml:space="preserve"> </w:t>
            </w:r>
            <w:r>
              <w:rPr>
                <w:spacing w:val="11"/>
              </w:rPr>
              <w:t>查井井盖管理规定》等法规相关案</w:t>
            </w:r>
            <w:r>
              <w:rPr>
                <w:spacing w:val="2"/>
              </w:rPr>
              <w:t xml:space="preserve"> </w:t>
            </w:r>
            <w:r>
              <w:rPr>
                <w:spacing w:val="7"/>
              </w:rPr>
              <w:t>由的区别适用。</w:t>
            </w:r>
          </w:p>
          <w:p>
            <w:pPr>
              <w:pStyle w:val="6"/>
              <w:spacing w:before="1" w:line="192" w:lineRule="auto"/>
              <w:ind w:left="70" w:right="74" w:hanging="12"/>
              <w:jc w:val="both"/>
            </w:pPr>
            <w:r>
              <w:rPr>
                <w:spacing w:val="8"/>
              </w:rPr>
              <w:t>需要作出其它处罚额度决定的</w:t>
            </w:r>
            <w:r>
              <w:rPr>
                <w:spacing w:val="-16"/>
              </w:rPr>
              <w:t xml:space="preserve"> </w:t>
            </w:r>
            <w:r>
              <w:rPr>
                <w:spacing w:val="8"/>
              </w:rPr>
              <w:t>，说</w:t>
            </w:r>
            <w:r>
              <w:t xml:space="preserve"> </w:t>
            </w:r>
            <w:r>
              <w:rPr>
                <w:spacing w:val="5"/>
              </w:rPr>
              <w:t>明理由</w:t>
            </w:r>
            <w:r>
              <w:rPr>
                <w:spacing w:val="-15"/>
              </w:rPr>
              <w:t xml:space="preserve"> </w:t>
            </w:r>
            <w:r>
              <w:rPr>
                <w:spacing w:val="5"/>
              </w:rPr>
              <w:t>，报案审会决定。</w:t>
            </w:r>
          </w:p>
        </w:tc>
        <w:tc>
          <w:tcPr>
            <w:tcW w:w="1212" w:type="dxa"/>
            <w:vAlign w:val="top"/>
          </w:tcPr>
          <w:p>
            <w:pPr>
              <w:spacing w:line="314" w:lineRule="auto"/>
              <w:rPr>
                <w:rFonts w:ascii="Arial"/>
                <w:sz w:val="21"/>
              </w:rPr>
            </w:pPr>
          </w:p>
          <w:p>
            <w:pPr>
              <w:pStyle w:val="6"/>
              <w:spacing w:before="60" w:line="212" w:lineRule="auto"/>
              <w:ind w:left="455"/>
            </w:pPr>
            <w:r>
              <w:rPr>
                <w:spacing w:val="7"/>
              </w:rPr>
              <w:t>街道</w:t>
            </w:r>
          </w:p>
          <w:p>
            <w:pPr>
              <w:pStyle w:val="6"/>
              <w:spacing w:before="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4" w:hRule="atLeast"/>
        </w:trPr>
        <w:tc>
          <w:tcPr>
            <w:tcW w:w="944" w:type="dxa"/>
            <w:vAlign w:val="top"/>
          </w:tcPr>
          <w:p>
            <w:pPr>
              <w:spacing w:line="388" w:lineRule="auto"/>
              <w:rPr>
                <w:rFonts w:ascii="Arial"/>
                <w:sz w:val="21"/>
              </w:rPr>
            </w:pPr>
          </w:p>
          <w:p>
            <w:pPr>
              <w:pStyle w:val="6"/>
              <w:spacing w:before="60" w:line="230" w:lineRule="auto"/>
              <w:ind w:left="437"/>
            </w:pPr>
            <w:r>
              <w:t>2</w:t>
            </w:r>
          </w:p>
        </w:tc>
        <w:tc>
          <w:tcPr>
            <w:tcW w:w="1500" w:type="dxa"/>
            <w:vAlign w:val="top"/>
          </w:tcPr>
          <w:p>
            <w:pPr>
              <w:spacing w:line="278" w:lineRule="auto"/>
              <w:rPr>
                <w:rFonts w:ascii="Arial"/>
                <w:sz w:val="21"/>
              </w:rPr>
            </w:pPr>
          </w:p>
          <w:p>
            <w:pPr>
              <w:pStyle w:val="6"/>
              <w:spacing w:before="60" w:line="213" w:lineRule="auto"/>
              <w:ind w:left="55" w:right="58" w:hanging="1"/>
            </w:pPr>
            <w:r>
              <w:rPr>
                <w:spacing w:val="11"/>
              </w:rPr>
              <w:t>擅自占用</w:t>
            </w:r>
            <w:r>
              <w:rPr>
                <w:spacing w:val="-19"/>
              </w:rPr>
              <w:t xml:space="preserve"> </w:t>
            </w:r>
            <w:r>
              <w:rPr>
                <w:spacing w:val="11"/>
              </w:rPr>
              <w:t>、挖掘城市</w:t>
            </w:r>
            <w:r>
              <w:t xml:space="preserve"> </w:t>
            </w:r>
            <w:r>
              <w:rPr>
                <w:spacing w:val="7"/>
              </w:rPr>
              <w:t>道路</w:t>
            </w:r>
          </w:p>
        </w:tc>
        <w:tc>
          <w:tcPr>
            <w:tcW w:w="2788" w:type="dxa"/>
            <w:vAlign w:val="top"/>
          </w:tcPr>
          <w:p>
            <w:pPr>
              <w:pStyle w:val="6"/>
              <w:spacing w:before="240" w:line="209" w:lineRule="auto"/>
              <w:ind w:left="53" w:right="1" w:firstLine="1"/>
              <w:jc w:val="both"/>
            </w:pPr>
            <w:r>
              <w:rPr>
                <w:spacing w:val="9"/>
              </w:rPr>
              <w:t>违反条款：《条例》第二十七条第（一）</w:t>
            </w:r>
            <w:r>
              <w:rPr>
                <w:spacing w:val="7"/>
              </w:rPr>
              <w:t xml:space="preserve">  </w:t>
            </w:r>
            <w:r>
              <w:rPr>
                <w:spacing w:val="10"/>
              </w:rPr>
              <w:t>项</w:t>
            </w:r>
            <w:r>
              <w:rPr>
                <w:spacing w:val="-8"/>
              </w:rPr>
              <w:t xml:space="preserve"> </w:t>
            </w:r>
            <w:r>
              <w:rPr>
                <w:spacing w:val="10"/>
              </w:rPr>
              <w:t>；处罚条款：《条例》第四十二条</w:t>
            </w:r>
            <w:r>
              <w:rPr>
                <w:spacing w:val="2"/>
              </w:rPr>
              <w:t xml:space="preserve">  </w:t>
            </w:r>
            <w:r>
              <w:rPr>
                <w:spacing w:val="10"/>
              </w:rPr>
              <w:t>责</w:t>
            </w:r>
            <w:r>
              <w:t xml:space="preserve">  </w:t>
            </w:r>
            <w:r>
              <w:rPr>
                <w:spacing w:val="3"/>
              </w:rPr>
              <w:t>令限期改正，可以处以</w:t>
            </w:r>
            <w:r>
              <w:rPr>
                <w:spacing w:val="-4"/>
              </w:rPr>
              <w:t xml:space="preserve"> </w:t>
            </w:r>
            <w:r>
              <w:rPr>
                <w:spacing w:val="3"/>
              </w:rPr>
              <w:t>2</w:t>
            </w:r>
            <w:r>
              <w:rPr>
                <w:spacing w:val="-12"/>
              </w:rPr>
              <w:t xml:space="preserve"> </w:t>
            </w:r>
            <w:r>
              <w:rPr>
                <w:spacing w:val="3"/>
              </w:rPr>
              <w:t>万元以下的罚款。</w:t>
            </w:r>
          </w:p>
        </w:tc>
        <w:tc>
          <w:tcPr>
            <w:tcW w:w="851" w:type="dxa"/>
            <w:vAlign w:val="top"/>
          </w:tcPr>
          <w:p>
            <w:pPr>
              <w:spacing w:line="381" w:lineRule="auto"/>
              <w:rPr>
                <w:rFonts w:ascii="Arial"/>
                <w:sz w:val="21"/>
              </w:rPr>
            </w:pPr>
          </w:p>
          <w:p>
            <w:pPr>
              <w:pStyle w:val="6"/>
              <w:spacing w:before="60" w:line="228" w:lineRule="auto"/>
              <w:ind w:left="276"/>
            </w:pPr>
            <w:r>
              <w:rPr>
                <w:spacing w:val="-8"/>
              </w:rPr>
              <w:t>2000</w:t>
            </w:r>
          </w:p>
        </w:tc>
        <w:tc>
          <w:tcPr>
            <w:tcW w:w="567" w:type="dxa"/>
            <w:vAlign w:val="top"/>
          </w:tcPr>
          <w:p>
            <w:pPr>
              <w:spacing w:line="381" w:lineRule="auto"/>
              <w:rPr>
                <w:rFonts w:ascii="Arial"/>
                <w:sz w:val="21"/>
              </w:rPr>
            </w:pPr>
          </w:p>
          <w:p>
            <w:pPr>
              <w:pStyle w:val="6"/>
              <w:spacing w:before="60" w:line="230" w:lineRule="auto"/>
              <w:ind w:left="254"/>
            </w:pPr>
            <w:r>
              <w:t>1</w:t>
            </w:r>
          </w:p>
        </w:tc>
        <w:tc>
          <w:tcPr>
            <w:tcW w:w="2303" w:type="dxa"/>
            <w:vAlign w:val="top"/>
          </w:tcPr>
          <w:p>
            <w:pPr>
              <w:pStyle w:val="6"/>
              <w:spacing w:before="38" w:line="195" w:lineRule="auto"/>
              <w:ind w:left="55" w:right="53" w:firstLine="8"/>
              <w:jc w:val="both"/>
            </w:pPr>
            <w:r>
              <w:rPr>
                <w:spacing w:val="6"/>
              </w:rPr>
              <w:t>1.对通行秩序、市容秩序造成较大</w:t>
            </w:r>
            <w:r>
              <w:rPr>
                <w:spacing w:val="7"/>
              </w:rPr>
              <w:t xml:space="preserve"> </w:t>
            </w:r>
            <w:r>
              <w:rPr>
                <w:spacing w:val="4"/>
              </w:rPr>
              <w:t>影响的</w:t>
            </w:r>
            <w:r>
              <w:rPr>
                <w:spacing w:val="-7"/>
              </w:rPr>
              <w:t xml:space="preserve"> </w:t>
            </w:r>
            <w:r>
              <w:rPr>
                <w:spacing w:val="4"/>
              </w:rPr>
              <w:t>，系数 4</w:t>
            </w:r>
            <w:r>
              <w:rPr>
                <w:spacing w:val="-16"/>
              </w:rPr>
              <w:t xml:space="preserve"> </w:t>
            </w:r>
            <w:r>
              <w:rPr>
                <w:spacing w:val="4"/>
              </w:rPr>
              <w:t>；2.损毁地下管线</w:t>
            </w:r>
            <w:r>
              <w:t xml:space="preserve"> </w:t>
            </w:r>
            <w:r>
              <w:rPr>
                <w:spacing w:val="7"/>
              </w:rPr>
              <w:t>或市政设施的</w:t>
            </w:r>
            <w:r>
              <w:rPr>
                <w:spacing w:val="-14"/>
              </w:rPr>
              <w:t xml:space="preserve"> </w:t>
            </w:r>
            <w:r>
              <w:rPr>
                <w:spacing w:val="7"/>
              </w:rPr>
              <w:t>，系数9</w:t>
            </w:r>
            <w:r>
              <w:rPr>
                <w:spacing w:val="-14"/>
              </w:rPr>
              <w:t xml:space="preserve"> </w:t>
            </w:r>
            <w:r>
              <w:rPr>
                <w:spacing w:val="7"/>
              </w:rPr>
              <w:t>；3.造成行</w:t>
            </w:r>
            <w:r>
              <w:t xml:space="preserve"> </w:t>
            </w:r>
            <w:r>
              <w:rPr>
                <w:spacing w:val="12"/>
              </w:rPr>
              <w:t>人伤亡或其它严重事故的</w:t>
            </w:r>
            <w:r>
              <w:rPr>
                <w:spacing w:val="-5"/>
              </w:rPr>
              <w:t xml:space="preserve"> </w:t>
            </w:r>
            <w:r>
              <w:rPr>
                <w:spacing w:val="12"/>
              </w:rPr>
              <w:t>，</w:t>
            </w:r>
            <w:r>
              <w:rPr>
                <w:spacing w:val="-21"/>
              </w:rPr>
              <w:t xml:space="preserve"> </w:t>
            </w:r>
            <w:r>
              <w:rPr>
                <w:spacing w:val="12"/>
              </w:rPr>
              <w:t>系数</w:t>
            </w:r>
            <w:r>
              <w:t xml:space="preserve"> </w:t>
            </w:r>
            <w:r>
              <w:rPr>
                <w:spacing w:val="-5"/>
              </w:rPr>
              <w:t>9。</w:t>
            </w:r>
          </w:p>
        </w:tc>
        <w:tc>
          <w:tcPr>
            <w:tcW w:w="1784" w:type="dxa"/>
            <w:vAlign w:val="top"/>
          </w:tcPr>
          <w:p>
            <w:pPr>
              <w:pStyle w:val="6"/>
              <w:spacing w:before="239" w:line="208"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279" w:lineRule="auto"/>
              <w:rPr>
                <w:rFonts w:ascii="Arial"/>
                <w:sz w:val="21"/>
              </w:rPr>
            </w:pPr>
          </w:p>
          <w:p>
            <w:pPr>
              <w:pStyle w:val="6"/>
              <w:spacing w:before="60" w:line="212" w:lineRule="auto"/>
              <w:ind w:left="58" w:right="52"/>
            </w:pPr>
            <w:r>
              <w:rPr>
                <w:spacing w:val="9"/>
              </w:rPr>
              <w:t>需要做出 2000 元以下处罚额度决</w:t>
            </w:r>
            <w:r>
              <w:rPr>
                <w:spacing w:val="13"/>
                <w:w w:val="102"/>
              </w:rPr>
              <w:t xml:space="preserve"> </w:t>
            </w:r>
            <w:r>
              <w:rPr>
                <w:spacing w:val="5"/>
              </w:rPr>
              <w:t>定的</w:t>
            </w:r>
            <w:r>
              <w:rPr>
                <w:spacing w:val="-9"/>
              </w:rPr>
              <w:t xml:space="preserve"> </w:t>
            </w:r>
            <w:r>
              <w:rPr>
                <w:spacing w:val="5"/>
              </w:rPr>
              <w:t>，说明理由</w:t>
            </w:r>
            <w:r>
              <w:rPr>
                <w:spacing w:val="-15"/>
              </w:rPr>
              <w:t xml:space="preserve"> </w:t>
            </w:r>
            <w:r>
              <w:rPr>
                <w:spacing w:val="5"/>
              </w:rPr>
              <w:t>，报案审会决定。</w:t>
            </w:r>
          </w:p>
        </w:tc>
        <w:tc>
          <w:tcPr>
            <w:tcW w:w="1212" w:type="dxa"/>
            <w:vAlign w:val="top"/>
          </w:tcPr>
          <w:p>
            <w:pPr>
              <w:spacing w:line="273"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5" w:hRule="atLeast"/>
        </w:trPr>
        <w:tc>
          <w:tcPr>
            <w:tcW w:w="944" w:type="dxa"/>
            <w:vAlign w:val="top"/>
          </w:tcPr>
          <w:p>
            <w:pPr>
              <w:spacing w:line="389" w:lineRule="auto"/>
              <w:rPr>
                <w:rFonts w:ascii="Arial"/>
                <w:sz w:val="21"/>
              </w:rPr>
            </w:pPr>
          </w:p>
          <w:p>
            <w:pPr>
              <w:pStyle w:val="6"/>
              <w:spacing w:before="60" w:line="228" w:lineRule="auto"/>
              <w:ind w:left="436"/>
            </w:pPr>
            <w:r>
              <w:t>3</w:t>
            </w:r>
          </w:p>
        </w:tc>
        <w:tc>
          <w:tcPr>
            <w:tcW w:w="1500" w:type="dxa"/>
            <w:vAlign w:val="top"/>
          </w:tcPr>
          <w:p>
            <w:pPr>
              <w:pStyle w:val="6"/>
              <w:spacing w:before="137" w:line="204" w:lineRule="auto"/>
              <w:ind w:left="55"/>
            </w:pPr>
            <w:r>
              <w:rPr>
                <w:spacing w:val="11"/>
              </w:rPr>
              <w:t>城市道路养护</w:t>
            </w:r>
            <w:r>
              <w:rPr>
                <w:spacing w:val="-20"/>
              </w:rPr>
              <w:t xml:space="preserve"> </w:t>
            </w:r>
            <w:r>
              <w:rPr>
                <w:spacing w:val="11"/>
              </w:rPr>
              <w:t>、维修</w:t>
            </w:r>
          </w:p>
          <w:p>
            <w:pPr>
              <w:pStyle w:val="6"/>
              <w:spacing w:line="203" w:lineRule="auto"/>
              <w:ind w:left="55"/>
            </w:pPr>
            <w:r>
              <w:rPr>
                <w:spacing w:val="13"/>
              </w:rPr>
              <w:t>工程施工现场未设置</w:t>
            </w:r>
          </w:p>
          <w:p>
            <w:pPr>
              <w:pStyle w:val="6"/>
              <w:spacing w:before="1" w:line="212" w:lineRule="auto"/>
              <w:ind w:left="52" w:right="58" w:firstLine="14"/>
            </w:pPr>
            <w:r>
              <w:rPr>
                <w:spacing w:val="12"/>
              </w:rPr>
              <w:t>明显标志和安全防围</w:t>
            </w:r>
            <w:r>
              <w:t xml:space="preserve"> </w:t>
            </w:r>
            <w:r>
              <w:rPr>
                <w:spacing w:val="8"/>
              </w:rPr>
              <w:t>设施</w:t>
            </w:r>
          </w:p>
        </w:tc>
        <w:tc>
          <w:tcPr>
            <w:tcW w:w="2788" w:type="dxa"/>
            <w:vAlign w:val="top"/>
          </w:tcPr>
          <w:p>
            <w:pPr>
              <w:pStyle w:val="6"/>
              <w:spacing w:before="137" w:line="204" w:lineRule="auto"/>
              <w:ind w:left="55"/>
            </w:pPr>
            <w:r>
              <w:rPr>
                <w:spacing w:val="8"/>
              </w:rPr>
              <w:t>违反条款：《条例》第二十四条；</w:t>
            </w:r>
          </w:p>
          <w:p>
            <w:pPr>
              <w:pStyle w:val="6"/>
              <w:spacing w:before="2" w:line="209" w:lineRule="auto"/>
              <w:ind w:left="54" w:right="28"/>
            </w:pPr>
            <w:r>
              <w:rPr>
                <w:spacing w:val="6"/>
              </w:rPr>
              <w:t>处罚条款：《条例》第四十二条第（</w:t>
            </w:r>
            <w:r>
              <w:rPr>
                <w:spacing w:val="-2"/>
              </w:rPr>
              <w:t xml:space="preserve"> </w:t>
            </w:r>
            <w:r>
              <w:rPr>
                <w:spacing w:val="6"/>
              </w:rPr>
              <w:t>二</w:t>
            </w:r>
            <w:r>
              <w:rPr>
                <w:spacing w:val="-11"/>
              </w:rPr>
              <w:t xml:space="preserve"> </w:t>
            </w:r>
            <w:r>
              <w:rPr>
                <w:spacing w:val="6"/>
              </w:rPr>
              <w:t>）</w:t>
            </w:r>
            <w:r>
              <w:t xml:space="preserve"> </w:t>
            </w:r>
            <w:r>
              <w:rPr>
                <w:spacing w:val="10"/>
              </w:rPr>
              <w:t>项</w:t>
            </w:r>
            <w:r>
              <w:rPr>
                <w:spacing w:val="8"/>
              </w:rPr>
              <w:t xml:space="preserve">  </w:t>
            </w:r>
            <w:r>
              <w:rPr>
                <w:spacing w:val="10"/>
              </w:rPr>
              <w:t>责令限期改正</w:t>
            </w:r>
            <w:r>
              <w:rPr>
                <w:spacing w:val="-12"/>
              </w:rPr>
              <w:t xml:space="preserve"> </w:t>
            </w:r>
            <w:r>
              <w:rPr>
                <w:spacing w:val="10"/>
              </w:rPr>
              <w:t>，可以处以2 万元以下</w:t>
            </w:r>
            <w:r>
              <w:t xml:space="preserve">  </w:t>
            </w:r>
            <w:r>
              <w:rPr>
                <w:spacing w:val="6"/>
              </w:rPr>
              <w:t>的罚款。</w:t>
            </w:r>
          </w:p>
        </w:tc>
        <w:tc>
          <w:tcPr>
            <w:tcW w:w="851" w:type="dxa"/>
            <w:vAlign w:val="top"/>
          </w:tcPr>
          <w:p>
            <w:pPr>
              <w:spacing w:line="382" w:lineRule="auto"/>
              <w:rPr>
                <w:rFonts w:ascii="Arial"/>
                <w:sz w:val="21"/>
              </w:rPr>
            </w:pPr>
          </w:p>
          <w:p>
            <w:pPr>
              <w:pStyle w:val="6"/>
              <w:spacing w:before="60" w:line="228" w:lineRule="auto"/>
              <w:ind w:left="276"/>
            </w:pPr>
            <w:r>
              <w:rPr>
                <w:spacing w:val="-8"/>
              </w:rPr>
              <w:t>2000</w:t>
            </w:r>
          </w:p>
        </w:tc>
        <w:tc>
          <w:tcPr>
            <w:tcW w:w="567" w:type="dxa"/>
            <w:vAlign w:val="top"/>
          </w:tcPr>
          <w:p>
            <w:pPr>
              <w:spacing w:line="381" w:lineRule="auto"/>
              <w:rPr>
                <w:rFonts w:ascii="Arial"/>
                <w:sz w:val="21"/>
              </w:rPr>
            </w:pPr>
          </w:p>
          <w:p>
            <w:pPr>
              <w:pStyle w:val="6"/>
              <w:spacing w:before="60" w:line="230" w:lineRule="auto"/>
              <w:ind w:left="254"/>
            </w:pPr>
            <w:r>
              <w:t>1</w:t>
            </w:r>
          </w:p>
        </w:tc>
        <w:tc>
          <w:tcPr>
            <w:tcW w:w="2303" w:type="dxa"/>
            <w:vAlign w:val="top"/>
          </w:tcPr>
          <w:p>
            <w:pPr>
              <w:pStyle w:val="6"/>
              <w:spacing w:before="34" w:line="196" w:lineRule="auto"/>
              <w:ind w:left="56" w:right="4" w:firstLine="7"/>
              <w:jc w:val="both"/>
            </w:pPr>
            <w:r>
              <w:rPr>
                <w:spacing w:val="-5"/>
              </w:rPr>
              <w:t>1.违法行为持续2</w:t>
            </w:r>
            <w:r>
              <w:rPr>
                <w:spacing w:val="-13"/>
              </w:rPr>
              <w:t xml:space="preserve"> </w:t>
            </w:r>
            <w:r>
              <w:rPr>
                <w:spacing w:val="-5"/>
              </w:rPr>
              <w:t>天以上的，含</w:t>
            </w:r>
            <w:r>
              <w:rPr>
                <w:spacing w:val="-17"/>
              </w:rPr>
              <w:t xml:space="preserve"> </w:t>
            </w:r>
            <w:r>
              <w:rPr>
                <w:spacing w:val="-5"/>
              </w:rPr>
              <w:t>2</w:t>
            </w:r>
            <w:r>
              <w:rPr>
                <w:spacing w:val="-17"/>
              </w:rPr>
              <w:t xml:space="preserve"> </w:t>
            </w:r>
            <w:r>
              <w:rPr>
                <w:spacing w:val="-5"/>
              </w:rPr>
              <w:t>天，</w:t>
            </w:r>
            <w:r>
              <w:t xml:space="preserve"> </w:t>
            </w:r>
            <w:r>
              <w:rPr>
                <w:spacing w:val="2"/>
              </w:rPr>
              <w:t>系数1；2.违法地点位于人口相对集</w:t>
            </w:r>
            <w:r>
              <w:rPr>
                <w:spacing w:val="1"/>
              </w:rPr>
              <w:t xml:space="preserve">  </w:t>
            </w:r>
            <w:r>
              <w:rPr>
                <w:spacing w:val="6"/>
              </w:rPr>
              <w:t>中地区或者交通路口等存在较大安</w:t>
            </w:r>
            <w:r>
              <w:t xml:space="preserve">  </w:t>
            </w:r>
            <w:r>
              <w:rPr>
                <w:spacing w:val="-1"/>
              </w:rPr>
              <w:t>全隐患的情形</w:t>
            </w:r>
            <w:r>
              <w:rPr>
                <w:spacing w:val="-22"/>
              </w:rPr>
              <w:t xml:space="preserve"> </w:t>
            </w:r>
            <w:r>
              <w:rPr>
                <w:spacing w:val="-1"/>
              </w:rPr>
              <w:t>，系数</w:t>
            </w:r>
            <w:r>
              <w:rPr>
                <w:spacing w:val="-8"/>
              </w:rPr>
              <w:t xml:space="preserve"> </w:t>
            </w:r>
            <w:r>
              <w:rPr>
                <w:spacing w:val="-1"/>
              </w:rPr>
              <w:t>2；3.造成行人</w:t>
            </w:r>
            <w:r>
              <w:t xml:space="preserve">  </w:t>
            </w:r>
            <w:r>
              <w:rPr>
                <w:spacing w:val="-1"/>
              </w:rPr>
              <w:t>伤亡或其它严重事故的</w:t>
            </w:r>
            <w:r>
              <w:rPr>
                <w:spacing w:val="-11"/>
              </w:rPr>
              <w:t xml:space="preserve"> </w:t>
            </w:r>
            <w:r>
              <w:rPr>
                <w:spacing w:val="-1"/>
              </w:rPr>
              <w:t>，系数</w:t>
            </w:r>
            <w:r>
              <w:rPr>
                <w:spacing w:val="-8"/>
              </w:rPr>
              <w:t xml:space="preserve"> </w:t>
            </w:r>
            <w:r>
              <w:rPr>
                <w:spacing w:val="-1"/>
              </w:rPr>
              <w:t>9。</w:t>
            </w:r>
          </w:p>
        </w:tc>
        <w:tc>
          <w:tcPr>
            <w:tcW w:w="1784" w:type="dxa"/>
            <w:vAlign w:val="top"/>
          </w:tcPr>
          <w:p>
            <w:pPr>
              <w:pStyle w:val="6"/>
              <w:spacing w:before="240" w:line="208"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280" w:lineRule="auto"/>
              <w:rPr>
                <w:rFonts w:ascii="Arial"/>
                <w:sz w:val="21"/>
              </w:rPr>
            </w:pPr>
          </w:p>
          <w:p>
            <w:pPr>
              <w:pStyle w:val="6"/>
              <w:spacing w:before="60" w:line="212" w:lineRule="auto"/>
              <w:ind w:left="58"/>
            </w:pPr>
            <w:r>
              <w:rPr>
                <w:spacing w:val="9"/>
              </w:rPr>
              <w:t>需要做出 2000 元以下处罚额度决</w:t>
            </w:r>
            <w:r>
              <w:rPr>
                <w:spacing w:val="6"/>
              </w:rPr>
              <w:t xml:space="preserve">  </w:t>
            </w:r>
            <w:r>
              <w:rPr>
                <w:spacing w:val="3"/>
              </w:rPr>
              <w:t>定的，说明理由，报案审会决定</w:t>
            </w:r>
            <w:r>
              <w:rPr>
                <w:spacing w:val="-10"/>
              </w:rPr>
              <w:t xml:space="preserve"> </w:t>
            </w:r>
            <w:r>
              <w:rPr>
                <w:spacing w:val="3"/>
              </w:rPr>
              <w:t>。。</w:t>
            </w:r>
          </w:p>
        </w:tc>
        <w:tc>
          <w:tcPr>
            <w:tcW w:w="1212" w:type="dxa"/>
            <w:vAlign w:val="top"/>
          </w:tcPr>
          <w:p>
            <w:pPr>
              <w:spacing w:line="27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944" w:type="dxa"/>
            <w:vAlign w:val="top"/>
          </w:tcPr>
          <w:p>
            <w:pPr>
              <w:spacing w:line="245" w:lineRule="auto"/>
              <w:rPr>
                <w:rFonts w:ascii="Arial"/>
                <w:sz w:val="21"/>
              </w:rPr>
            </w:pPr>
          </w:p>
          <w:p>
            <w:pPr>
              <w:spacing w:line="246" w:lineRule="auto"/>
              <w:rPr>
                <w:rFonts w:ascii="Arial"/>
                <w:sz w:val="21"/>
              </w:rPr>
            </w:pPr>
          </w:p>
          <w:p>
            <w:pPr>
              <w:pStyle w:val="6"/>
              <w:spacing w:before="60" w:line="230" w:lineRule="auto"/>
              <w:ind w:left="435"/>
            </w:pPr>
            <w:r>
              <w:t>4</w:t>
            </w:r>
          </w:p>
        </w:tc>
        <w:tc>
          <w:tcPr>
            <w:tcW w:w="1500" w:type="dxa"/>
            <w:vAlign w:val="top"/>
          </w:tcPr>
          <w:p>
            <w:pPr>
              <w:spacing w:line="281" w:lineRule="auto"/>
              <w:rPr>
                <w:rFonts w:ascii="Arial"/>
                <w:sz w:val="21"/>
              </w:rPr>
            </w:pPr>
          </w:p>
          <w:p>
            <w:pPr>
              <w:pStyle w:val="6"/>
              <w:spacing w:before="60" w:line="204" w:lineRule="auto"/>
              <w:ind w:left="54"/>
            </w:pPr>
            <w:r>
              <w:rPr>
                <w:spacing w:val="13"/>
              </w:rPr>
              <w:t>挖掘城市道路施工现</w:t>
            </w:r>
          </w:p>
          <w:p>
            <w:pPr>
              <w:pStyle w:val="6"/>
              <w:spacing w:before="1" w:line="212" w:lineRule="auto"/>
              <w:ind w:left="55" w:right="58"/>
            </w:pPr>
            <w:r>
              <w:rPr>
                <w:spacing w:val="13"/>
              </w:rPr>
              <w:t>场未设置明显标志和</w:t>
            </w:r>
            <w:r>
              <w:rPr>
                <w:spacing w:val="2"/>
              </w:rPr>
              <w:t xml:space="preserve"> </w:t>
            </w:r>
            <w:r>
              <w:rPr>
                <w:spacing w:val="9"/>
              </w:rPr>
              <w:t>安全防围设施</w:t>
            </w:r>
          </w:p>
        </w:tc>
        <w:tc>
          <w:tcPr>
            <w:tcW w:w="2788" w:type="dxa"/>
            <w:vAlign w:val="top"/>
          </w:tcPr>
          <w:p>
            <w:pPr>
              <w:pStyle w:val="6"/>
              <w:spacing w:before="239" w:line="204" w:lineRule="auto"/>
              <w:ind w:left="55"/>
            </w:pPr>
            <w:r>
              <w:rPr>
                <w:spacing w:val="8"/>
              </w:rPr>
              <w:t>违反条款：《条例》第三十五条；</w:t>
            </w:r>
          </w:p>
          <w:p>
            <w:pPr>
              <w:pStyle w:val="6"/>
              <w:spacing w:before="2" w:line="209" w:lineRule="auto"/>
              <w:ind w:left="54" w:right="28"/>
            </w:pPr>
            <w:r>
              <w:rPr>
                <w:spacing w:val="6"/>
              </w:rPr>
              <w:t>处罚条款：《条例》第四十二条第（</w:t>
            </w:r>
            <w:r>
              <w:rPr>
                <w:spacing w:val="-2"/>
              </w:rPr>
              <w:t xml:space="preserve"> </w:t>
            </w:r>
            <w:r>
              <w:rPr>
                <w:spacing w:val="6"/>
              </w:rPr>
              <w:t>二</w:t>
            </w:r>
            <w:r>
              <w:rPr>
                <w:spacing w:val="-11"/>
              </w:rPr>
              <w:t xml:space="preserve"> </w:t>
            </w:r>
            <w:r>
              <w:rPr>
                <w:spacing w:val="6"/>
              </w:rPr>
              <w:t>）</w:t>
            </w:r>
            <w:r>
              <w:t xml:space="preserve"> </w:t>
            </w:r>
            <w:r>
              <w:rPr>
                <w:spacing w:val="10"/>
              </w:rPr>
              <w:t>项</w:t>
            </w:r>
            <w:r>
              <w:rPr>
                <w:spacing w:val="8"/>
              </w:rPr>
              <w:t xml:space="preserve">  </w:t>
            </w:r>
            <w:r>
              <w:rPr>
                <w:spacing w:val="10"/>
              </w:rPr>
              <w:t>责令限期改正</w:t>
            </w:r>
            <w:r>
              <w:rPr>
                <w:spacing w:val="-12"/>
              </w:rPr>
              <w:t xml:space="preserve"> </w:t>
            </w:r>
            <w:r>
              <w:rPr>
                <w:spacing w:val="10"/>
              </w:rPr>
              <w:t>，可以处以2 万元以下</w:t>
            </w:r>
            <w:r>
              <w:t xml:space="preserve">  </w:t>
            </w:r>
            <w:r>
              <w:rPr>
                <w:spacing w:val="6"/>
              </w:rPr>
              <w:t>的罚款。</w:t>
            </w:r>
          </w:p>
        </w:tc>
        <w:tc>
          <w:tcPr>
            <w:tcW w:w="851" w:type="dxa"/>
            <w:vAlign w:val="top"/>
          </w:tcPr>
          <w:p>
            <w:pPr>
              <w:spacing w:line="242" w:lineRule="auto"/>
              <w:rPr>
                <w:rFonts w:ascii="Arial"/>
                <w:sz w:val="21"/>
              </w:rPr>
            </w:pPr>
          </w:p>
          <w:p>
            <w:pPr>
              <w:spacing w:line="242" w:lineRule="auto"/>
              <w:rPr>
                <w:rFonts w:ascii="Arial"/>
                <w:sz w:val="21"/>
              </w:rPr>
            </w:pPr>
          </w:p>
          <w:p>
            <w:pPr>
              <w:pStyle w:val="6"/>
              <w:spacing w:before="60" w:line="228" w:lineRule="auto"/>
              <w:ind w:left="276"/>
            </w:pPr>
            <w:r>
              <w:rPr>
                <w:spacing w:val="-8"/>
              </w:rPr>
              <w:t>2000</w:t>
            </w:r>
          </w:p>
        </w:tc>
        <w:tc>
          <w:tcPr>
            <w:tcW w:w="567" w:type="dxa"/>
            <w:vAlign w:val="top"/>
          </w:tcPr>
          <w:p>
            <w:pPr>
              <w:spacing w:line="241" w:lineRule="auto"/>
              <w:rPr>
                <w:rFonts w:ascii="Arial"/>
                <w:sz w:val="21"/>
              </w:rPr>
            </w:pPr>
          </w:p>
          <w:p>
            <w:pPr>
              <w:spacing w:line="242" w:lineRule="auto"/>
              <w:rPr>
                <w:rFonts w:ascii="Arial"/>
                <w:sz w:val="21"/>
              </w:rPr>
            </w:pPr>
          </w:p>
          <w:p>
            <w:pPr>
              <w:pStyle w:val="6"/>
              <w:spacing w:before="61" w:line="230" w:lineRule="auto"/>
              <w:ind w:left="254"/>
            </w:pPr>
            <w:r>
              <w:t>1</w:t>
            </w:r>
          </w:p>
        </w:tc>
        <w:tc>
          <w:tcPr>
            <w:tcW w:w="2303" w:type="dxa"/>
            <w:vAlign w:val="top"/>
          </w:tcPr>
          <w:p>
            <w:pPr>
              <w:pStyle w:val="6"/>
              <w:spacing w:before="35" w:line="204" w:lineRule="auto"/>
              <w:ind w:left="56" w:right="55" w:firstLine="7"/>
            </w:pPr>
            <w:r>
              <w:rPr>
                <w:spacing w:val="2"/>
              </w:rPr>
              <w:t>1.违法行为持续 2 天以上的</w:t>
            </w:r>
            <w:r>
              <w:rPr>
                <w:spacing w:val="1"/>
              </w:rPr>
              <w:t xml:space="preserve"> </w:t>
            </w:r>
            <w:r>
              <w:rPr>
                <w:spacing w:val="2"/>
              </w:rPr>
              <w:t>，含 2</w:t>
            </w:r>
            <w:r>
              <w:t xml:space="preserve"> </w:t>
            </w:r>
            <w:r>
              <w:rPr>
                <w:spacing w:val="4"/>
              </w:rPr>
              <w:t>天</w:t>
            </w:r>
            <w:r>
              <w:rPr>
                <w:spacing w:val="-10"/>
              </w:rPr>
              <w:t xml:space="preserve"> </w:t>
            </w:r>
            <w:r>
              <w:rPr>
                <w:spacing w:val="4"/>
              </w:rPr>
              <w:t>，系数 1</w:t>
            </w:r>
            <w:r>
              <w:rPr>
                <w:spacing w:val="-16"/>
              </w:rPr>
              <w:t xml:space="preserve"> </w:t>
            </w:r>
            <w:r>
              <w:rPr>
                <w:spacing w:val="4"/>
              </w:rPr>
              <w:t>；2.违法地点位于人口</w:t>
            </w:r>
            <w:r>
              <w:t xml:space="preserve"> </w:t>
            </w:r>
            <w:r>
              <w:rPr>
                <w:spacing w:val="16"/>
              </w:rPr>
              <w:t>相对集中地区或者交通路口等存</w:t>
            </w:r>
            <w:r>
              <w:t xml:space="preserve"> </w:t>
            </w:r>
            <w:r>
              <w:rPr>
                <w:spacing w:val="4"/>
              </w:rPr>
              <w:t>在较大安全隐患的情形</w:t>
            </w:r>
            <w:r>
              <w:rPr>
                <w:spacing w:val="-10"/>
              </w:rPr>
              <w:t xml:space="preserve"> </w:t>
            </w:r>
            <w:r>
              <w:rPr>
                <w:spacing w:val="4"/>
              </w:rPr>
              <w:t>，系数 2；</w:t>
            </w:r>
          </w:p>
          <w:p>
            <w:pPr>
              <w:pStyle w:val="6"/>
              <w:spacing w:line="184" w:lineRule="auto"/>
              <w:ind w:left="67" w:right="55" w:hanging="10"/>
            </w:pPr>
            <w:r>
              <w:rPr>
                <w:spacing w:val="16"/>
              </w:rPr>
              <w:t>3.造成行人伤亡或其它严重事故</w:t>
            </w:r>
            <w:r>
              <w:rPr>
                <w:spacing w:val="7"/>
              </w:rPr>
              <w:t xml:space="preserve"> </w:t>
            </w:r>
            <w:r>
              <w:rPr>
                <w:spacing w:val="-2"/>
              </w:rPr>
              <w:t>的</w:t>
            </w:r>
            <w:r>
              <w:rPr>
                <w:spacing w:val="-15"/>
              </w:rPr>
              <w:t xml:space="preserve"> </w:t>
            </w:r>
            <w:r>
              <w:rPr>
                <w:spacing w:val="-2"/>
              </w:rPr>
              <w:t>，系数 9。</w:t>
            </w:r>
          </w:p>
        </w:tc>
        <w:tc>
          <w:tcPr>
            <w:tcW w:w="1784" w:type="dxa"/>
            <w:vAlign w:val="top"/>
          </w:tcPr>
          <w:p>
            <w:pPr>
              <w:spacing w:line="281" w:lineRule="auto"/>
              <w:rPr>
                <w:rFonts w:ascii="Arial"/>
                <w:sz w:val="21"/>
              </w:rPr>
            </w:pPr>
          </w:p>
          <w:p>
            <w:pPr>
              <w:pStyle w:val="6"/>
              <w:spacing w:before="60" w:line="208"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382" w:lineRule="auto"/>
              <w:rPr>
                <w:rFonts w:ascii="Arial"/>
                <w:sz w:val="21"/>
              </w:rPr>
            </w:pPr>
          </w:p>
          <w:p>
            <w:pPr>
              <w:pStyle w:val="6"/>
              <w:spacing w:before="60" w:line="212" w:lineRule="auto"/>
              <w:ind w:left="58" w:right="52"/>
            </w:pPr>
            <w:r>
              <w:rPr>
                <w:spacing w:val="9"/>
              </w:rPr>
              <w:t>需要做出 2000 元以下处罚额度决</w:t>
            </w:r>
            <w:r>
              <w:rPr>
                <w:spacing w:val="13"/>
                <w:w w:val="102"/>
              </w:rPr>
              <w:t xml:space="preserve"> </w:t>
            </w:r>
            <w:r>
              <w:rPr>
                <w:spacing w:val="5"/>
              </w:rPr>
              <w:t>定的</w:t>
            </w:r>
            <w:r>
              <w:rPr>
                <w:spacing w:val="-9"/>
              </w:rPr>
              <w:t xml:space="preserve"> </w:t>
            </w:r>
            <w:r>
              <w:rPr>
                <w:spacing w:val="5"/>
              </w:rPr>
              <w:t>，说明理由</w:t>
            </w:r>
            <w:r>
              <w:rPr>
                <w:spacing w:val="-15"/>
              </w:rPr>
              <w:t xml:space="preserve"> </w:t>
            </w:r>
            <w:r>
              <w:rPr>
                <w:spacing w:val="5"/>
              </w:rPr>
              <w:t>，报案审会决定。</w:t>
            </w:r>
          </w:p>
        </w:tc>
        <w:tc>
          <w:tcPr>
            <w:tcW w:w="1212" w:type="dxa"/>
            <w:vAlign w:val="top"/>
          </w:tcPr>
          <w:p>
            <w:pPr>
              <w:spacing w:line="37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9" w:hRule="atLeast"/>
        </w:trPr>
        <w:tc>
          <w:tcPr>
            <w:tcW w:w="944" w:type="dxa"/>
            <w:vAlign w:val="top"/>
          </w:tcPr>
          <w:p>
            <w:pPr>
              <w:spacing w:line="478" w:lineRule="auto"/>
              <w:rPr>
                <w:rFonts w:ascii="Arial"/>
                <w:sz w:val="21"/>
              </w:rPr>
            </w:pPr>
          </w:p>
          <w:p>
            <w:pPr>
              <w:pStyle w:val="6"/>
              <w:spacing w:before="60" w:line="228" w:lineRule="auto"/>
              <w:ind w:left="436"/>
            </w:pPr>
            <w:r>
              <w:t>5</w:t>
            </w:r>
          </w:p>
        </w:tc>
        <w:tc>
          <w:tcPr>
            <w:tcW w:w="1500" w:type="dxa"/>
            <w:vAlign w:val="top"/>
          </w:tcPr>
          <w:p>
            <w:pPr>
              <w:spacing w:line="363" w:lineRule="auto"/>
              <w:rPr>
                <w:rFonts w:ascii="Arial"/>
                <w:sz w:val="21"/>
              </w:rPr>
            </w:pPr>
          </w:p>
          <w:p>
            <w:pPr>
              <w:pStyle w:val="6"/>
              <w:spacing w:before="60" w:line="249" w:lineRule="auto"/>
              <w:ind w:left="53" w:right="58" w:firstLine="22"/>
            </w:pPr>
            <w:r>
              <w:rPr>
                <w:spacing w:val="11"/>
              </w:rPr>
              <w:t>占用城市道路期满未</w:t>
            </w:r>
            <w:r>
              <w:rPr>
                <w:spacing w:val="1"/>
              </w:rPr>
              <w:t xml:space="preserve"> </w:t>
            </w:r>
            <w:r>
              <w:rPr>
                <w:spacing w:val="9"/>
              </w:rPr>
              <w:t>及时清理现场</w:t>
            </w:r>
          </w:p>
        </w:tc>
        <w:tc>
          <w:tcPr>
            <w:tcW w:w="2788" w:type="dxa"/>
            <w:vAlign w:val="top"/>
          </w:tcPr>
          <w:p>
            <w:pPr>
              <w:pStyle w:val="6"/>
              <w:spacing w:before="186" w:line="210" w:lineRule="auto"/>
              <w:ind w:left="55"/>
            </w:pPr>
            <w:r>
              <w:rPr>
                <w:spacing w:val="9"/>
              </w:rPr>
              <w:t>违反条款：《条例》第三十一条第二款；</w:t>
            </w:r>
          </w:p>
          <w:p>
            <w:pPr>
              <w:pStyle w:val="6"/>
              <w:spacing w:before="28" w:line="246" w:lineRule="auto"/>
              <w:ind w:left="54" w:right="28"/>
            </w:pPr>
            <w:r>
              <w:rPr>
                <w:spacing w:val="9"/>
              </w:rPr>
              <w:t>处罚条款：《条例》第四十二条第（三）</w:t>
            </w:r>
            <w:r>
              <w:rPr>
                <w:spacing w:val="16"/>
              </w:rPr>
              <w:t xml:space="preserve"> </w:t>
            </w:r>
            <w:r>
              <w:rPr>
                <w:spacing w:val="10"/>
              </w:rPr>
              <w:t>项</w:t>
            </w:r>
            <w:r>
              <w:rPr>
                <w:spacing w:val="8"/>
              </w:rPr>
              <w:t xml:space="preserve">  </w:t>
            </w:r>
            <w:r>
              <w:rPr>
                <w:spacing w:val="10"/>
              </w:rPr>
              <w:t>责令限期改正</w:t>
            </w:r>
            <w:r>
              <w:rPr>
                <w:spacing w:val="-12"/>
              </w:rPr>
              <w:t xml:space="preserve"> </w:t>
            </w:r>
            <w:r>
              <w:rPr>
                <w:spacing w:val="10"/>
              </w:rPr>
              <w:t>，可以处以2 万元以下</w:t>
            </w:r>
            <w:r>
              <w:t xml:space="preserve">  </w:t>
            </w:r>
            <w:r>
              <w:rPr>
                <w:spacing w:val="6"/>
              </w:rPr>
              <w:t>的罚款。</w:t>
            </w:r>
          </w:p>
        </w:tc>
        <w:tc>
          <w:tcPr>
            <w:tcW w:w="851" w:type="dxa"/>
            <w:vAlign w:val="top"/>
          </w:tcPr>
          <w:p>
            <w:pPr>
              <w:spacing w:line="241" w:lineRule="auto"/>
              <w:rPr>
                <w:rFonts w:ascii="Arial"/>
                <w:sz w:val="21"/>
              </w:rPr>
            </w:pPr>
          </w:p>
          <w:p>
            <w:pPr>
              <w:spacing w:line="242" w:lineRule="auto"/>
              <w:rPr>
                <w:rFonts w:ascii="Arial"/>
                <w:sz w:val="21"/>
              </w:rPr>
            </w:pPr>
          </w:p>
          <w:p>
            <w:pPr>
              <w:pStyle w:val="6"/>
              <w:spacing w:before="60" w:line="228" w:lineRule="auto"/>
              <w:ind w:left="276"/>
            </w:pPr>
            <w:r>
              <w:rPr>
                <w:spacing w:val="-8"/>
              </w:rPr>
              <w:t>2000</w:t>
            </w:r>
          </w:p>
        </w:tc>
        <w:tc>
          <w:tcPr>
            <w:tcW w:w="567" w:type="dxa"/>
            <w:vAlign w:val="top"/>
          </w:tcPr>
          <w:p>
            <w:pPr>
              <w:spacing w:line="241" w:lineRule="auto"/>
              <w:rPr>
                <w:rFonts w:ascii="Arial"/>
                <w:sz w:val="21"/>
              </w:rPr>
            </w:pPr>
          </w:p>
          <w:p>
            <w:pPr>
              <w:spacing w:line="242" w:lineRule="auto"/>
              <w:rPr>
                <w:rFonts w:ascii="Arial"/>
                <w:sz w:val="21"/>
              </w:rPr>
            </w:pPr>
          </w:p>
          <w:p>
            <w:pPr>
              <w:pStyle w:val="6"/>
              <w:spacing w:before="60" w:line="230" w:lineRule="auto"/>
              <w:ind w:left="254"/>
            </w:pPr>
            <w:r>
              <w:t>1</w:t>
            </w:r>
          </w:p>
        </w:tc>
        <w:tc>
          <w:tcPr>
            <w:tcW w:w="2303" w:type="dxa"/>
            <w:vAlign w:val="top"/>
          </w:tcPr>
          <w:p>
            <w:pPr>
              <w:pStyle w:val="6"/>
              <w:spacing w:before="68" w:line="226" w:lineRule="auto"/>
              <w:ind w:left="56" w:right="26" w:firstLine="8"/>
              <w:jc w:val="both"/>
            </w:pPr>
            <w:r>
              <w:rPr>
                <w:spacing w:val="2"/>
              </w:rPr>
              <w:t>1.违法行为持续 2 天以上的</w:t>
            </w:r>
            <w:r>
              <w:rPr>
                <w:spacing w:val="1"/>
              </w:rPr>
              <w:t xml:space="preserve"> </w:t>
            </w:r>
            <w:r>
              <w:rPr>
                <w:spacing w:val="2"/>
              </w:rPr>
              <w:t>，含 2</w:t>
            </w:r>
            <w:r>
              <w:t xml:space="preserve">  </w:t>
            </w:r>
            <w:r>
              <w:rPr>
                <w:spacing w:val="3"/>
              </w:rPr>
              <w:t>天，系数 1；2.</w:t>
            </w:r>
            <w:r>
              <w:rPr>
                <w:spacing w:val="36"/>
                <w:w w:val="101"/>
              </w:rPr>
              <w:t xml:space="preserve"> </w:t>
            </w:r>
            <w:r>
              <w:rPr>
                <w:spacing w:val="3"/>
              </w:rPr>
              <w:t>对通行秩序、市容</w:t>
            </w:r>
            <w:r>
              <w:t xml:space="preserve">  </w:t>
            </w:r>
            <w:r>
              <w:rPr>
                <w:spacing w:val="7"/>
              </w:rPr>
              <w:t>秩序造成较大影响的</w:t>
            </w:r>
            <w:r>
              <w:rPr>
                <w:spacing w:val="-14"/>
              </w:rPr>
              <w:t xml:space="preserve"> </w:t>
            </w:r>
            <w:r>
              <w:rPr>
                <w:spacing w:val="7"/>
              </w:rPr>
              <w:t>，系数4</w:t>
            </w:r>
            <w:r>
              <w:rPr>
                <w:spacing w:val="-13"/>
              </w:rPr>
              <w:t xml:space="preserve"> </w:t>
            </w:r>
            <w:r>
              <w:rPr>
                <w:spacing w:val="7"/>
              </w:rPr>
              <w:t>；3.</w:t>
            </w:r>
            <w:r>
              <w:t xml:space="preserve">  </w:t>
            </w:r>
            <w:r>
              <w:rPr>
                <w:spacing w:val="7"/>
              </w:rPr>
              <w:t>造成行人伤亡或其它严重事故的，</w:t>
            </w:r>
            <w:r>
              <w:rPr>
                <w:spacing w:val="9"/>
              </w:rPr>
              <w:t xml:space="preserve"> </w:t>
            </w:r>
            <w:r>
              <w:rPr>
                <w:spacing w:val="1"/>
              </w:rPr>
              <w:t>系数 9。</w:t>
            </w:r>
          </w:p>
        </w:tc>
        <w:tc>
          <w:tcPr>
            <w:tcW w:w="1784" w:type="dxa"/>
            <w:vAlign w:val="top"/>
          </w:tcPr>
          <w:p>
            <w:pPr>
              <w:spacing w:line="244" w:lineRule="auto"/>
              <w:rPr>
                <w:rFonts w:ascii="Arial"/>
                <w:sz w:val="21"/>
              </w:rPr>
            </w:pPr>
          </w:p>
          <w:p>
            <w:pPr>
              <w:pStyle w:val="6"/>
              <w:spacing w:before="60" w:line="244"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364" w:lineRule="auto"/>
              <w:rPr>
                <w:rFonts w:ascii="Arial"/>
                <w:sz w:val="21"/>
              </w:rPr>
            </w:pPr>
          </w:p>
          <w:p>
            <w:pPr>
              <w:pStyle w:val="6"/>
              <w:spacing w:before="60" w:line="248" w:lineRule="auto"/>
              <w:ind w:left="58" w:right="52"/>
            </w:pPr>
            <w:r>
              <w:rPr>
                <w:spacing w:val="9"/>
              </w:rPr>
              <w:t>需要做出 2000 元以下处罚额度决</w:t>
            </w:r>
            <w:r>
              <w:rPr>
                <w:spacing w:val="13"/>
                <w:w w:val="102"/>
              </w:rPr>
              <w:t xml:space="preserve"> </w:t>
            </w:r>
            <w:r>
              <w:rPr>
                <w:spacing w:val="5"/>
              </w:rPr>
              <w:t>定的</w:t>
            </w:r>
            <w:r>
              <w:rPr>
                <w:spacing w:val="-9"/>
              </w:rPr>
              <w:t xml:space="preserve"> </w:t>
            </w:r>
            <w:r>
              <w:rPr>
                <w:spacing w:val="5"/>
              </w:rPr>
              <w:t>，说明理由</w:t>
            </w:r>
            <w:r>
              <w:rPr>
                <w:spacing w:val="-15"/>
              </w:rPr>
              <w:t xml:space="preserve"> </w:t>
            </w:r>
            <w:r>
              <w:rPr>
                <w:spacing w:val="5"/>
              </w:rPr>
              <w:t>，报案审会决定。</w:t>
            </w:r>
          </w:p>
        </w:tc>
        <w:tc>
          <w:tcPr>
            <w:tcW w:w="1212" w:type="dxa"/>
            <w:vAlign w:val="top"/>
          </w:tcPr>
          <w:p>
            <w:pPr>
              <w:spacing w:line="363"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44" w:type="dxa"/>
            <w:vAlign w:val="top"/>
          </w:tcPr>
          <w:p>
            <w:pPr>
              <w:spacing w:line="476" w:lineRule="auto"/>
              <w:rPr>
                <w:rFonts w:ascii="Arial"/>
                <w:sz w:val="21"/>
              </w:rPr>
            </w:pPr>
          </w:p>
          <w:p>
            <w:pPr>
              <w:pStyle w:val="6"/>
              <w:spacing w:before="60" w:line="228" w:lineRule="auto"/>
              <w:ind w:left="437"/>
            </w:pPr>
            <w:r>
              <w:t>6</w:t>
            </w:r>
          </w:p>
        </w:tc>
        <w:tc>
          <w:tcPr>
            <w:tcW w:w="1500" w:type="dxa"/>
            <w:vAlign w:val="top"/>
          </w:tcPr>
          <w:p>
            <w:pPr>
              <w:spacing w:line="358" w:lineRule="auto"/>
              <w:rPr>
                <w:rFonts w:ascii="Arial"/>
                <w:sz w:val="21"/>
              </w:rPr>
            </w:pPr>
          </w:p>
          <w:p>
            <w:pPr>
              <w:pStyle w:val="6"/>
              <w:spacing w:before="60" w:line="249" w:lineRule="auto"/>
              <w:ind w:left="53" w:right="58" w:firstLine="1"/>
            </w:pPr>
            <w:r>
              <w:rPr>
                <w:spacing w:val="13"/>
              </w:rPr>
              <w:t>挖掘城市道路竣工未</w:t>
            </w:r>
            <w:r>
              <w:rPr>
                <w:spacing w:val="3"/>
              </w:rPr>
              <w:t xml:space="preserve"> </w:t>
            </w:r>
            <w:r>
              <w:rPr>
                <w:spacing w:val="9"/>
              </w:rPr>
              <w:t>及时清理现场</w:t>
            </w:r>
          </w:p>
        </w:tc>
        <w:tc>
          <w:tcPr>
            <w:tcW w:w="2788" w:type="dxa"/>
            <w:vAlign w:val="top"/>
          </w:tcPr>
          <w:p>
            <w:pPr>
              <w:pStyle w:val="6"/>
              <w:spacing w:before="182" w:line="210" w:lineRule="auto"/>
              <w:ind w:left="55"/>
            </w:pPr>
            <w:r>
              <w:rPr>
                <w:spacing w:val="8"/>
              </w:rPr>
              <w:t>违反条款：《条例》第三十五条；</w:t>
            </w:r>
          </w:p>
          <w:p>
            <w:pPr>
              <w:pStyle w:val="6"/>
              <w:spacing w:before="28" w:line="246" w:lineRule="auto"/>
              <w:ind w:left="54" w:right="28"/>
            </w:pPr>
            <w:r>
              <w:rPr>
                <w:spacing w:val="9"/>
              </w:rPr>
              <w:t>处罚条款：《条例》第四十二条第（三）</w:t>
            </w:r>
            <w:r>
              <w:rPr>
                <w:spacing w:val="16"/>
              </w:rPr>
              <w:t xml:space="preserve"> </w:t>
            </w:r>
            <w:r>
              <w:rPr>
                <w:spacing w:val="10"/>
              </w:rPr>
              <w:t>项</w:t>
            </w:r>
            <w:r>
              <w:rPr>
                <w:spacing w:val="8"/>
              </w:rPr>
              <w:t xml:space="preserve">  </w:t>
            </w:r>
            <w:r>
              <w:rPr>
                <w:spacing w:val="10"/>
              </w:rPr>
              <w:t>责令限期改正</w:t>
            </w:r>
            <w:r>
              <w:rPr>
                <w:spacing w:val="-12"/>
              </w:rPr>
              <w:t xml:space="preserve"> </w:t>
            </w:r>
            <w:r>
              <w:rPr>
                <w:spacing w:val="10"/>
              </w:rPr>
              <w:t>，可以处以2 万元以下</w:t>
            </w:r>
            <w:r>
              <w:t xml:space="preserve">  </w:t>
            </w:r>
            <w:r>
              <w:rPr>
                <w:spacing w:val="6"/>
              </w:rPr>
              <w:t>的罚款。</w:t>
            </w:r>
          </w:p>
        </w:tc>
        <w:tc>
          <w:tcPr>
            <w:tcW w:w="851" w:type="dxa"/>
            <w:vAlign w:val="top"/>
          </w:tcPr>
          <w:p>
            <w:pPr>
              <w:spacing w:line="478" w:lineRule="auto"/>
              <w:rPr>
                <w:rFonts w:ascii="Arial"/>
                <w:sz w:val="21"/>
              </w:rPr>
            </w:pPr>
          </w:p>
          <w:p>
            <w:pPr>
              <w:pStyle w:val="6"/>
              <w:spacing w:before="60" w:line="228" w:lineRule="auto"/>
              <w:ind w:left="276"/>
            </w:pPr>
            <w:r>
              <w:rPr>
                <w:spacing w:val="-8"/>
              </w:rPr>
              <w:t>2000</w:t>
            </w:r>
          </w:p>
        </w:tc>
        <w:tc>
          <w:tcPr>
            <w:tcW w:w="567" w:type="dxa"/>
            <w:vAlign w:val="top"/>
          </w:tcPr>
          <w:p>
            <w:pPr>
              <w:spacing w:line="478" w:lineRule="auto"/>
              <w:rPr>
                <w:rFonts w:ascii="Arial"/>
                <w:sz w:val="21"/>
              </w:rPr>
            </w:pPr>
          </w:p>
          <w:p>
            <w:pPr>
              <w:pStyle w:val="6"/>
              <w:spacing w:before="60" w:line="230" w:lineRule="auto"/>
              <w:ind w:left="254"/>
            </w:pPr>
            <w:r>
              <w:t>1</w:t>
            </w:r>
          </w:p>
        </w:tc>
        <w:tc>
          <w:tcPr>
            <w:tcW w:w="2303" w:type="dxa"/>
            <w:vAlign w:val="top"/>
          </w:tcPr>
          <w:p>
            <w:pPr>
              <w:pStyle w:val="6"/>
              <w:spacing w:before="63" w:line="226" w:lineRule="auto"/>
              <w:ind w:left="56" w:right="26" w:firstLine="8"/>
              <w:jc w:val="both"/>
            </w:pPr>
            <w:r>
              <w:rPr>
                <w:spacing w:val="2"/>
              </w:rPr>
              <w:t>1.违法行为持续 2 天以上的</w:t>
            </w:r>
            <w:r>
              <w:rPr>
                <w:spacing w:val="1"/>
              </w:rPr>
              <w:t xml:space="preserve"> </w:t>
            </w:r>
            <w:r>
              <w:rPr>
                <w:spacing w:val="2"/>
              </w:rPr>
              <w:t>，含 2</w:t>
            </w:r>
            <w:r>
              <w:t xml:space="preserve">  </w:t>
            </w:r>
            <w:r>
              <w:rPr>
                <w:spacing w:val="3"/>
              </w:rPr>
              <w:t>天，系数 1；2.</w:t>
            </w:r>
            <w:r>
              <w:rPr>
                <w:spacing w:val="36"/>
                <w:w w:val="101"/>
              </w:rPr>
              <w:t xml:space="preserve"> </w:t>
            </w:r>
            <w:r>
              <w:rPr>
                <w:spacing w:val="3"/>
              </w:rPr>
              <w:t>对通行秩序、市容</w:t>
            </w:r>
            <w:r>
              <w:t xml:space="preserve">  </w:t>
            </w:r>
            <w:r>
              <w:rPr>
                <w:spacing w:val="7"/>
              </w:rPr>
              <w:t>秩序造成较大影响的</w:t>
            </w:r>
            <w:r>
              <w:rPr>
                <w:spacing w:val="-14"/>
              </w:rPr>
              <w:t xml:space="preserve"> </w:t>
            </w:r>
            <w:r>
              <w:rPr>
                <w:spacing w:val="7"/>
              </w:rPr>
              <w:t>，系数4</w:t>
            </w:r>
            <w:r>
              <w:rPr>
                <w:spacing w:val="-13"/>
              </w:rPr>
              <w:t xml:space="preserve"> </w:t>
            </w:r>
            <w:r>
              <w:rPr>
                <w:spacing w:val="7"/>
              </w:rPr>
              <w:t>；3.</w:t>
            </w:r>
            <w:r>
              <w:t xml:space="preserve">  </w:t>
            </w:r>
            <w:r>
              <w:rPr>
                <w:spacing w:val="7"/>
              </w:rPr>
              <w:t>造成行人伤亡或其它严重事故的，</w:t>
            </w:r>
            <w:r>
              <w:rPr>
                <w:spacing w:val="9"/>
              </w:rPr>
              <w:t xml:space="preserve"> </w:t>
            </w:r>
            <w:r>
              <w:rPr>
                <w:spacing w:val="1"/>
              </w:rPr>
              <w:t>系数 9。</w:t>
            </w:r>
          </w:p>
        </w:tc>
        <w:tc>
          <w:tcPr>
            <w:tcW w:w="1784" w:type="dxa"/>
            <w:vAlign w:val="top"/>
          </w:tcPr>
          <w:p>
            <w:pPr>
              <w:rPr>
                <w:rFonts w:ascii="Arial"/>
                <w:sz w:val="21"/>
              </w:rPr>
            </w:pPr>
          </w:p>
          <w:p>
            <w:pPr>
              <w:pStyle w:val="6"/>
              <w:spacing w:before="60" w:line="244"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360" w:lineRule="auto"/>
              <w:rPr>
                <w:rFonts w:ascii="Arial"/>
                <w:sz w:val="21"/>
              </w:rPr>
            </w:pPr>
          </w:p>
          <w:p>
            <w:pPr>
              <w:pStyle w:val="6"/>
              <w:spacing w:before="60" w:line="248" w:lineRule="auto"/>
              <w:ind w:left="58" w:right="52"/>
            </w:pPr>
            <w:r>
              <w:rPr>
                <w:spacing w:val="9"/>
              </w:rPr>
              <w:t>需要做出 2000 元以下处罚额度决</w:t>
            </w:r>
            <w:r>
              <w:rPr>
                <w:spacing w:val="13"/>
                <w:w w:val="102"/>
              </w:rPr>
              <w:t xml:space="preserve"> </w:t>
            </w:r>
            <w:r>
              <w:rPr>
                <w:spacing w:val="5"/>
              </w:rPr>
              <w:t>定的</w:t>
            </w:r>
            <w:r>
              <w:rPr>
                <w:spacing w:val="-9"/>
              </w:rPr>
              <w:t xml:space="preserve"> </w:t>
            </w:r>
            <w:r>
              <w:rPr>
                <w:spacing w:val="5"/>
              </w:rPr>
              <w:t>，说明理由</w:t>
            </w:r>
            <w:r>
              <w:rPr>
                <w:spacing w:val="-15"/>
              </w:rPr>
              <w:t xml:space="preserve"> </w:t>
            </w:r>
            <w:r>
              <w:rPr>
                <w:spacing w:val="5"/>
              </w:rPr>
              <w:t>，报案审会决定。</w:t>
            </w:r>
          </w:p>
        </w:tc>
        <w:tc>
          <w:tcPr>
            <w:tcW w:w="1212" w:type="dxa"/>
            <w:vAlign w:val="top"/>
          </w:tcPr>
          <w:p>
            <w:pPr>
              <w:spacing w:line="359"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5" w:hRule="atLeast"/>
        </w:trPr>
        <w:tc>
          <w:tcPr>
            <w:tcW w:w="944" w:type="dxa"/>
            <w:vAlign w:val="top"/>
          </w:tcPr>
          <w:p>
            <w:pPr>
              <w:spacing w:line="357" w:lineRule="auto"/>
              <w:rPr>
                <w:rFonts w:ascii="Arial"/>
                <w:sz w:val="21"/>
              </w:rPr>
            </w:pPr>
          </w:p>
          <w:p>
            <w:pPr>
              <w:pStyle w:val="6"/>
              <w:spacing w:before="60" w:line="230" w:lineRule="auto"/>
              <w:ind w:left="437"/>
            </w:pPr>
            <w:r>
              <w:t>7</w:t>
            </w:r>
          </w:p>
        </w:tc>
        <w:tc>
          <w:tcPr>
            <w:tcW w:w="1500" w:type="dxa"/>
            <w:vAlign w:val="top"/>
          </w:tcPr>
          <w:p>
            <w:pPr>
              <w:pStyle w:val="6"/>
              <w:spacing w:before="181" w:line="211" w:lineRule="auto"/>
              <w:ind w:left="61"/>
            </w:pPr>
            <w:r>
              <w:rPr>
                <w:spacing w:val="12"/>
              </w:rPr>
              <w:t>紧急抢修埋设在城市</w:t>
            </w:r>
          </w:p>
          <w:p>
            <w:pPr>
              <w:pStyle w:val="6"/>
              <w:spacing w:before="29" w:line="210" w:lineRule="auto"/>
              <w:ind w:left="55"/>
            </w:pPr>
            <w:r>
              <w:rPr>
                <w:spacing w:val="10"/>
              </w:rPr>
              <w:t>道路下的管线</w:t>
            </w:r>
            <w:r>
              <w:rPr>
                <w:spacing w:val="-11"/>
              </w:rPr>
              <w:t xml:space="preserve"> </w:t>
            </w:r>
            <w:r>
              <w:rPr>
                <w:spacing w:val="10"/>
              </w:rPr>
              <w:t>，未按</w:t>
            </w:r>
          </w:p>
          <w:p>
            <w:pPr>
              <w:pStyle w:val="6"/>
              <w:spacing w:before="29" w:line="210" w:lineRule="auto"/>
              <w:ind w:left="57"/>
            </w:pPr>
            <w:r>
              <w:rPr>
                <w:spacing w:val="9"/>
              </w:rPr>
              <w:t>照规定补办批准手续</w:t>
            </w:r>
          </w:p>
        </w:tc>
        <w:tc>
          <w:tcPr>
            <w:tcW w:w="2788" w:type="dxa"/>
            <w:vAlign w:val="top"/>
          </w:tcPr>
          <w:p>
            <w:pPr>
              <w:pStyle w:val="6"/>
              <w:spacing w:before="62" w:line="210" w:lineRule="auto"/>
              <w:ind w:left="55"/>
            </w:pPr>
            <w:r>
              <w:rPr>
                <w:spacing w:val="8"/>
              </w:rPr>
              <w:t>违反条款：《条例》第三十四条；</w:t>
            </w:r>
          </w:p>
          <w:p>
            <w:pPr>
              <w:pStyle w:val="6"/>
              <w:spacing w:before="30" w:line="217" w:lineRule="auto"/>
              <w:ind w:left="54" w:right="28"/>
            </w:pPr>
            <w:r>
              <w:rPr>
                <w:spacing w:val="9"/>
              </w:rPr>
              <w:t>处罚条款：《条例》第四十二条第（五）</w:t>
            </w:r>
            <w:r>
              <w:rPr>
                <w:spacing w:val="16"/>
              </w:rPr>
              <w:t xml:space="preserve"> </w:t>
            </w:r>
            <w:r>
              <w:rPr>
                <w:spacing w:val="10"/>
              </w:rPr>
              <w:t>项</w:t>
            </w:r>
            <w:r>
              <w:rPr>
                <w:spacing w:val="8"/>
              </w:rPr>
              <w:t xml:space="preserve">  </w:t>
            </w:r>
            <w:r>
              <w:rPr>
                <w:spacing w:val="10"/>
              </w:rPr>
              <w:t>责令限期改正</w:t>
            </w:r>
            <w:r>
              <w:rPr>
                <w:spacing w:val="-12"/>
              </w:rPr>
              <w:t xml:space="preserve"> </w:t>
            </w:r>
            <w:r>
              <w:rPr>
                <w:spacing w:val="10"/>
              </w:rPr>
              <w:t>，可以处以2 万元以下</w:t>
            </w:r>
            <w:r>
              <w:t xml:space="preserve">  </w:t>
            </w:r>
            <w:r>
              <w:rPr>
                <w:spacing w:val="6"/>
              </w:rPr>
              <w:t>的罚款。</w:t>
            </w:r>
          </w:p>
        </w:tc>
        <w:tc>
          <w:tcPr>
            <w:tcW w:w="851" w:type="dxa"/>
            <w:vAlign w:val="top"/>
          </w:tcPr>
          <w:p>
            <w:pPr>
              <w:spacing w:line="360" w:lineRule="auto"/>
              <w:rPr>
                <w:rFonts w:ascii="Arial"/>
                <w:sz w:val="21"/>
              </w:rPr>
            </w:pPr>
          </w:p>
          <w:p>
            <w:pPr>
              <w:pStyle w:val="6"/>
              <w:spacing w:before="60" w:line="228" w:lineRule="auto"/>
              <w:ind w:left="276"/>
            </w:pPr>
            <w:r>
              <w:rPr>
                <w:spacing w:val="-8"/>
              </w:rPr>
              <w:t>2000</w:t>
            </w:r>
          </w:p>
        </w:tc>
        <w:tc>
          <w:tcPr>
            <w:tcW w:w="567" w:type="dxa"/>
            <w:vAlign w:val="top"/>
          </w:tcPr>
          <w:p>
            <w:pPr>
              <w:spacing w:line="359" w:lineRule="auto"/>
              <w:rPr>
                <w:rFonts w:ascii="Arial"/>
                <w:sz w:val="21"/>
              </w:rPr>
            </w:pPr>
          </w:p>
          <w:p>
            <w:pPr>
              <w:pStyle w:val="6"/>
              <w:spacing w:before="61" w:line="230" w:lineRule="auto"/>
              <w:ind w:left="254"/>
            </w:pPr>
            <w:r>
              <w:t>1</w:t>
            </w:r>
          </w:p>
        </w:tc>
        <w:tc>
          <w:tcPr>
            <w:tcW w:w="2303" w:type="dxa"/>
            <w:vAlign w:val="top"/>
          </w:tcPr>
          <w:p>
            <w:pPr>
              <w:rPr>
                <w:rFonts w:ascii="Arial"/>
                <w:sz w:val="21"/>
              </w:rPr>
            </w:pPr>
          </w:p>
          <w:p>
            <w:pPr>
              <w:pStyle w:val="6"/>
              <w:spacing w:before="60" w:line="248" w:lineRule="auto"/>
              <w:ind w:left="73" w:right="2" w:hanging="18"/>
            </w:pPr>
            <w:r>
              <w:rPr>
                <w:spacing w:val="5"/>
              </w:rPr>
              <w:t>应在 24 小时内申请补办</w:t>
            </w:r>
            <w:r>
              <w:rPr>
                <w:spacing w:val="-8"/>
              </w:rPr>
              <w:t xml:space="preserve"> </w:t>
            </w:r>
            <w:r>
              <w:rPr>
                <w:spacing w:val="5"/>
              </w:rPr>
              <w:t>，逾期未</w:t>
            </w:r>
            <w:r>
              <w:t xml:space="preserve">  </w:t>
            </w:r>
            <w:r>
              <w:rPr>
                <w:spacing w:val="-3"/>
              </w:rPr>
              <w:t>申请补办的，每延后 1 天，系数</w:t>
            </w:r>
            <w:r>
              <w:rPr>
                <w:spacing w:val="25"/>
                <w:w w:val="101"/>
              </w:rPr>
              <w:t xml:space="preserve"> </w:t>
            </w:r>
            <w:r>
              <w:rPr>
                <w:spacing w:val="-3"/>
              </w:rPr>
              <w:t>1。</w:t>
            </w:r>
          </w:p>
        </w:tc>
        <w:tc>
          <w:tcPr>
            <w:tcW w:w="1784" w:type="dxa"/>
            <w:vAlign w:val="top"/>
          </w:tcPr>
          <w:p>
            <w:pPr>
              <w:spacing w:line="241" w:lineRule="auto"/>
              <w:rPr>
                <w:rFonts w:ascii="Arial"/>
                <w:sz w:val="21"/>
              </w:rPr>
            </w:pPr>
          </w:p>
          <w:p>
            <w:pPr>
              <w:pStyle w:val="6"/>
              <w:spacing w:before="60" w:line="246" w:lineRule="auto"/>
              <w:ind w:left="57" w:right="56"/>
            </w:pPr>
            <w:r>
              <w:rPr>
                <w:spacing w:val="-1"/>
              </w:rPr>
              <w:t>罚款数额＝2000 ×（1＋情</w:t>
            </w:r>
            <w:r>
              <w:rPr>
                <w:spacing w:val="3"/>
              </w:rPr>
              <w:t xml:space="preserve"> </w:t>
            </w:r>
            <w:r>
              <w:rPr>
                <w:spacing w:val="9"/>
              </w:rPr>
              <w:t>节系数＋变量系数）</w:t>
            </w:r>
          </w:p>
        </w:tc>
        <w:tc>
          <w:tcPr>
            <w:tcW w:w="2384" w:type="dxa"/>
            <w:vAlign w:val="top"/>
          </w:tcPr>
          <w:p>
            <w:pPr>
              <w:spacing w:line="241" w:lineRule="auto"/>
              <w:rPr>
                <w:rFonts w:ascii="Arial"/>
                <w:sz w:val="21"/>
              </w:rPr>
            </w:pPr>
          </w:p>
          <w:p>
            <w:pPr>
              <w:pStyle w:val="6"/>
              <w:spacing w:before="60" w:line="248" w:lineRule="auto"/>
              <w:ind w:left="58" w:right="52"/>
            </w:pPr>
            <w:r>
              <w:rPr>
                <w:spacing w:val="9"/>
              </w:rPr>
              <w:t>需要做出 2000 元以下处罚额度决</w:t>
            </w:r>
            <w:r>
              <w:rPr>
                <w:spacing w:val="13"/>
                <w:w w:val="102"/>
              </w:rPr>
              <w:t xml:space="preserve"> </w:t>
            </w:r>
            <w:r>
              <w:rPr>
                <w:spacing w:val="5"/>
              </w:rPr>
              <w:t>定的</w:t>
            </w:r>
            <w:r>
              <w:rPr>
                <w:spacing w:val="-9"/>
              </w:rPr>
              <w:t xml:space="preserve"> </w:t>
            </w:r>
            <w:r>
              <w:rPr>
                <w:spacing w:val="5"/>
              </w:rPr>
              <w:t>，说明理由</w:t>
            </w:r>
            <w:r>
              <w:rPr>
                <w:spacing w:val="-15"/>
              </w:rPr>
              <w:t xml:space="preserve"> </w:t>
            </w:r>
            <w:r>
              <w:rPr>
                <w:spacing w:val="5"/>
              </w:rPr>
              <w:t>，报案审会决定。</w:t>
            </w:r>
          </w:p>
        </w:tc>
        <w:tc>
          <w:tcPr>
            <w:tcW w:w="1212" w:type="dxa"/>
            <w:vAlign w:val="top"/>
          </w:tcPr>
          <w:p>
            <w:pPr>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944" w:type="dxa"/>
            <w:vAlign w:val="top"/>
          </w:tcPr>
          <w:p>
            <w:pPr>
              <w:spacing w:line="250" w:lineRule="auto"/>
              <w:rPr>
                <w:rFonts w:ascii="Arial"/>
                <w:sz w:val="21"/>
              </w:rPr>
            </w:pPr>
          </w:p>
          <w:p>
            <w:pPr>
              <w:spacing w:line="250" w:lineRule="auto"/>
              <w:rPr>
                <w:rFonts w:ascii="Arial"/>
                <w:sz w:val="21"/>
              </w:rPr>
            </w:pPr>
          </w:p>
          <w:p>
            <w:pPr>
              <w:pStyle w:val="6"/>
              <w:spacing w:before="60" w:line="228" w:lineRule="auto"/>
              <w:ind w:left="436"/>
            </w:pPr>
            <w:r>
              <w:t>8</w:t>
            </w:r>
          </w:p>
        </w:tc>
        <w:tc>
          <w:tcPr>
            <w:tcW w:w="1500" w:type="dxa"/>
            <w:vAlign w:val="top"/>
          </w:tcPr>
          <w:p>
            <w:pPr>
              <w:spacing w:line="383" w:lineRule="auto"/>
              <w:rPr>
                <w:rFonts w:ascii="Arial"/>
                <w:sz w:val="21"/>
              </w:rPr>
            </w:pPr>
          </w:p>
          <w:p>
            <w:pPr>
              <w:pStyle w:val="6"/>
              <w:spacing w:before="60" w:line="211" w:lineRule="auto"/>
              <w:ind w:left="55"/>
            </w:pPr>
            <w:r>
              <w:rPr>
                <w:spacing w:val="13"/>
              </w:rPr>
              <w:t>未按照批准的要求占</w:t>
            </w:r>
          </w:p>
          <w:p>
            <w:pPr>
              <w:pStyle w:val="6"/>
              <w:spacing w:before="38" w:line="210" w:lineRule="auto"/>
              <w:ind w:left="55"/>
            </w:pPr>
            <w:r>
              <w:rPr>
                <w:spacing w:val="9"/>
              </w:rPr>
              <w:t>用或者挖掘城市道路</w:t>
            </w:r>
          </w:p>
        </w:tc>
        <w:tc>
          <w:tcPr>
            <w:tcW w:w="2788" w:type="dxa"/>
            <w:vAlign w:val="top"/>
          </w:tcPr>
          <w:p>
            <w:pPr>
              <w:pStyle w:val="6"/>
              <w:spacing w:before="196" w:line="210" w:lineRule="auto"/>
              <w:ind w:left="55"/>
            </w:pPr>
            <w:r>
              <w:rPr>
                <w:spacing w:val="8"/>
              </w:rPr>
              <w:t>违反条款：《条例》第三十六条；</w:t>
            </w:r>
          </w:p>
          <w:p>
            <w:pPr>
              <w:pStyle w:val="6"/>
              <w:spacing w:before="40" w:line="255" w:lineRule="auto"/>
              <w:ind w:left="54" w:right="28"/>
            </w:pPr>
            <w:r>
              <w:rPr>
                <w:spacing w:val="9"/>
              </w:rPr>
              <w:t>处罚条款：《条例》第四十二条第（六）</w:t>
            </w:r>
            <w:r>
              <w:rPr>
                <w:spacing w:val="16"/>
              </w:rPr>
              <w:t xml:space="preserve"> </w:t>
            </w:r>
            <w:r>
              <w:rPr>
                <w:spacing w:val="10"/>
              </w:rPr>
              <w:t>项</w:t>
            </w:r>
            <w:r>
              <w:rPr>
                <w:spacing w:val="8"/>
              </w:rPr>
              <w:t xml:space="preserve">  </w:t>
            </w:r>
            <w:r>
              <w:rPr>
                <w:spacing w:val="10"/>
              </w:rPr>
              <w:t>责令限期改正</w:t>
            </w:r>
            <w:r>
              <w:rPr>
                <w:spacing w:val="-12"/>
              </w:rPr>
              <w:t xml:space="preserve"> </w:t>
            </w:r>
            <w:r>
              <w:rPr>
                <w:spacing w:val="10"/>
              </w:rPr>
              <w:t>，可以处以2 万元以下</w:t>
            </w:r>
            <w:r>
              <w:t xml:space="preserve">  </w:t>
            </w:r>
            <w:r>
              <w:rPr>
                <w:spacing w:val="6"/>
              </w:rPr>
              <w:t>的罚款。</w:t>
            </w:r>
          </w:p>
        </w:tc>
        <w:tc>
          <w:tcPr>
            <w:tcW w:w="851" w:type="dxa"/>
            <w:vAlign w:val="top"/>
          </w:tcPr>
          <w:p>
            <w:pPr>
              <w:spacing w:line="253" w:lineRule="auto"/>
              <w:rPr>
                <w:rFonts w:ascii="Arial"/>
                <w:sz w:val="21"/>
              </w:rPr>
            </w:pPr>
          </w:p>
          <w:p>
            <w:pPr>
              <w:spacing w:line="254" w:lineRule="auto"/>
              <w:rPr>
                <w:rFonts w:ascii="Arial"/>
                <w:sz w:val="21"/>
              </w:rPr>
            </w:pPr>
          </w:p>
          <w:p>
            <w:pPr>
              <w:pStyle w:val="6"/>
              <w:spacing w:before="60" w:line="228" w:lineRule="auto"/>
              <w:ind w:left="276"/>
            </w:pPr>
            <w:r>
              <w:rPr>
                <w:spacing w:val="-8"/>
              </w:rPr>
              <w:t>2000</w:t>
            </w:r>
          </w:p>
        </w:tc>
        <w:tc>
          <w:tcPr>
            <w:tcW w:w="567" w:type="dxa"/>
            <w:vAlign w:val="top"/>
          </w:tcPr>
          <w:p>
            <w:pPr>
              <w:spacing w:line="253" w:lineRule="auto"/>
              <w:rPr>
                <w:rFonts w:ascii="Arial"/>
                <w:sz w:val="21"/>
              </w:rPr>
            </w:pPr>
          </w:p>
          <w:p>
            <w:pPr>
              <w:spacing w:line="254" w:lineRule="auto"/>
              <w:rPr>
                <w:rFonts w:ascii="Arial"/>
                <w:sz w:val="21"/>
              </w:rPr>
            </w:pPr>
          </w:p>
          <w:p>
            <w:pPr>
              <w:pStyle w:val="6"/>
              <w:spacing w:before="60" w:line="230" w:lineRule="auto"/>
              <w:ind w:left="254"/>
            </w:pPr>
            <w:r>
              <w:t>1</w:t>
            </w:r>
          </w:p>
        </w:tc>
        <w:tc>
          <w:tcPr>
            <w:tcW w:w="2303" w:type="dxa"/>
            <w:vAlign w:val="top"/>
          </w:tcPr>
          <w:p>
            <w:pPr>
              <w:pStyle w:val="6"/>
              <w:spacing w:before="67" w:line="235" w:lineRule="auto"/>
              <w:ind w:left="55" w:right="53" w:firstLine="8"/>
              <w:jc w:val="both"/>
            </w:pPr>
            <w:r>
              <w:rPr>
                <w:spacing w:val="6"/>
              </w:rPr>
              <w:t>1.对通行秩序、市容秩序造成较大</w:t>
            </w:r>
            <w:r>
              <w:rPr>
                <w:spacing w:val="7"/>
              </w:rPr>
              <w:t xml:space="preserve"> </w:t>
            </w:r>
            <w:r>
              <w:rPr>
                <w:spacing w:val="4"/>
              </w:rPr>
              <w:t>影响的</w:t>
            </w:r>
            <w:r>
              <w:rPr>
                <w:spacing w:val="-7"/>
              </w:rPr>
              <w:t xml:space="preserve"> </w:t>
            </w:r>
            <w:r>
              <w:rPr>
                <w:spacing w:val="4"/>
              </w:rPr>
              <w:t>，系数 4</w:t>
            </w:r>
            <w:r>
              <w:rPr>
                <w:spacing w:val="-16"/>
              </w:rPr>
              <w:t xml:space="preserve"> </w:t>
            </w:r>
            <w:r>
              <w:rPr>
                <w:spacing w:val="4"/>
              </w:rPr>
              <w:t>；2.损毁地下管线</w:t>
            </w:r>
            <w:r>
              <w:t xml:space="preserve"> </w:t>
            </w:r>
            <w:r>
              <w:rPr>
                <w:spacing w:val="7"/>
              </w:rPr>
              <w:t>或市政设施的</w:t>
            </w:r>
            <w:r>
              <w:rPr>
                <w:spacing w:val="-14"/>
              </w:rPr>
              <w:t xml:space="preserve"> </w:t>
            </w:r>
            <w:r>
              <w:rPr>
                <w:spacing w:val="7"/>
              </w:rPr>
              <w:t>，系数9</w:t>
            </w:r>
            <w:r>
              <w:rPr>
                <w:spacing w:val="-14"/>
              </w:rPr>
              <w:t xml:space="preserve"> </w:t>
            </w:r>
            <w:r>
              <w:rPr>
                <w:spacing w:val="7"/>
              </w:rPr>
              <w:t>；3.造成行</w:t>
            </w:r>
            <w:r>
              <w:t xml:space="preserve"> </w:t>
            </w:r>
            <w:r>
              <w:rPr>
                <w:spacing w:val="12"/>
              </w:rPr>
              <w:t>人伤亡或其它严重事故的</w:t>
            </w:r>
            <w:r>
              <w:rPr>
                <w:spacing w:val="-5"/>
              </w:rPr>
              <w:t xml:space="preserve"> </w:t>
            </w:r>
            <w:r>
              <w:rPr>
                <w:spacing w:val="12"/>
              </w:rPr>
              <w:t>，</w:t>
            </w:r>
            <w:r>
              <w:rPr>
                <w:spacing w:val="-21"/>
              </w:rPr>
              <w:t xml:space="preserve"> </w:t>
            </w:r>
            <w:r>
              <w:rPr>
                <w:spacing w:val="12"/>
              </w:rPr>
              <w:t>系数</w:t>
            </w:r>
            <w:r>
              <w:t xml:space="preserve"> </w:t>
            </w:r>
            <w:r>
              <w:rPr>
                <w:spacing w:val="-5"/>
              </w:rPr>
              <w:t>9。</w:t>
            </w:r>
          </w:p>
        </w:tc>
        <w:tc>
          <w:tcPr>
            <w:tcW w:w="1784" w:type="dxa"/>
            <w:vAlign w:val="top"/>
          </w:tcPr>
          <w:p>
            <w:pPr>
              <w:spacing w:line="258" w:lineRule="auto"/>
              <w:rPr>
                <w:rFonts w:ascii="Arial"/>
                <w:sz w:val="21"/>
              </w:rPr>
            </w:pPr>
          </w:p>
          <w:p>
            <w:pPr>
              <w:pStyle w:val="6"/>
              <w:spacing w:before="60" w:line="254"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383" w:lineRule="auto"/>
              <w:rPr>
                <w:rFonts w:ascii="Arial"/>
                <w:sz w:val="21"/>
              </w:rPr>
            </w:pPr>
          </w:p>
          <w:p>
            <w:pPr>
              <w:pStyle w:val="6"/>
              <w:spacing w:before="60" w:line="258" w:lineRule="auto"/>
              <w:ind w:left="58" w:right="52"/>
            </w:pPr>
            <w:r>
              <w:rPr>
                <w:spacing w:val="9"/>
              </w:rPr>
              <w:t>需要做出 2000 元以下处罚额度决</w:t>
            </w:r>
            <w:r>
              <w:rPr>
                <w:spacing w:val="13"/>
                <w:w w:val="102"/>
              </w:rPr>
              <w:t xml:space="preserve"> </w:t>
            </w:r>
            <w:r>
              <w:rPr>
                <w:spacing w:val="5"/>
              </w:rPr>
              <w:t>定的</w:t>
            </w:r>
            <w:r>
              <w:rPr>
                <w:spacing w:val="-9"/>
              </w:rPr>
              <w:t xml:space="preserve"> </w:t>
            </w:r>
            <w:r>
              <w:rPr>
                <w:spacing w:val="5"/>
              </w:rPr>
              <w:t>，说明理由</w:t>
            </w:r>
            <w:r>
              <w:rPr>
                <w:spacing w:val="-15"/>
              </w:rPr>
              <w:t xml:space="preserve"> </w:t>
            </w:r>
            <w:r>
              <w:rPr>
                <w:spacing w:val="5"/>
              </w:rPr>
              <w:t>，报案审会决定。</w:t>
            </w:r>
          </w:p>
        </w:tc>
        <w:tc>
          <w:tcPr>
            <w:tcW w:w="1212" w:type="dxa"/>
            <w:vAlign w:val="top"/>
          </w:tcPr>
          <w:p>
            <w:pPr>
              <w:spacing w:line="383" w:lineRule="auto"/>
              <w:rPr>
                <w:rFonts w:ascii="Arial"/>
                <w:sz w:val="21"/>
              </w:rPr>
            </w:pPr>
          </w:p>
          <w:p>
            <w:pPr>
              <w:pStyle w:val="6"/>
              <w:spacing w:before="60" w:line="212" w:lineRule="auto"/>
              <w:ind w:left="455"/>
            </w:pPr>
            <w:r>
              <w:rPr>
                <w:spacing w:val="7"/>
              </w:rPr>
              <w:t>街道</w:t>
            </w:r>
          </w:p>
          <w:p>
            <w:pPr>
              <w:pStyle w:val="6"/>
              <w:spacing w:before="3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944" w:type="dxa"/>
            <w:vAlign w:val="top"/>
          </w:tcPr>
          <w:p>
            <w:pPr>
              <w:spacing w:line="377" w:lineRule="auto"/>
              <w:rPr>
                <w:rFonts w:ascii="Arial"/>
                <w:sz w:val="21"/>
              </w:rPr>
            </w:pPr>
          </w:p>
          <w:p>
            <w:pPr>
              <w:pStyle w:val="6"/>
              <w:spacing w:before="60" w:line="228" w:lineRule="auto"/>
              <w:ind w:left="436"/>
            </w:pPr>
            <w:r>
              <w:t>9</w:t>
            </w:r>
          </w:p>
        </w:tc>
        <w:tc>
          <w:tcPr>
            <w:tcW w:w="1500" w:type="dxa"/>
            <w:vAlign w:val="top"/>
          </w:tcPr>
          <w:p>
            <w:pPr>
              <w:pStyle w:val="6"/>
              <w:spacing w:before="70" w:line="211" w:lineRule="auto"/>
              <w:ind w:left="54"/>
            </w:pPr>
            <w:r>
              <w:rPr>
                <w:spacing w:val="11"/>
              </w:rPr>
              <w:t>履带车</w:t>
            </w:r>
            <w:r>
              <w:rPr>
                <w:spacing w:val="-19"/>
              </w:rPr>
              <w:t xml:space="preserve"> </w:t>
            </w:r>
            <w:r>
              <w:rPr>
                <w:spacing w:val="11"/>
              </w:rPr>
              <w:t>、铁轮车或者</w:t>
            </w:r>
          </w:p>
          <w:p>
            <w:pPr>
              <w:pStyle w:val="6"/>
              <w:spacing w:before="41" w:line="211" w:lineRule="auto"/>
              <w:ind w:left="54"/>
            </w:pPr>
            <w:r>
              <w:rPr>
                <w:spacing w:val="8"/>
              </w:rPr>
              <w:t>超重</w:t>
            </w:r>
            <w:r>
              <w:rPr>
                <w:spacing w:val="-16"/>
              </w:rPr>
              <w:t xml:space="preserve"> </w:t>
            </w:r>
            <w:r>
              <w:rPr>
                <w:spacing w:val="8"/>
              </w:rPr>
              <w:t>、超高</w:t>
            </w:r>
            <w:r>
              <w:rPr>
                <w:spacing w:val="-18"/>
              </w:rPr>
              <w:t xml:space="preserve"> </w:t>
            </w:r>
            <w:r>
              <w:rPr>
                <w:spacing w:val="8"/>
              </w:rPr>
              <w:t>、超长车</w:t>
            </w:r>
          </w:p>
          <w:p>
            <w:pPr>
              <w:pStyle w:val="6"/>
              <w:spacing w:before="37" w:line="211" w:lineRule="auto"/>
              <w:ind w:left="55"/>
            </w:pPr>
            <w:r>
              <w:rPr>
                <w:spacing w:val="13"/>
              </w:rPr>
              <w:t>辆未按规定在城市道</w:t>
            </w:r>
          </w:p>
          <w:p>
            <w:pPr>
              <w:pStyle w:val="6"/>
              <w:spacing w:before="39" w:line="172" w:lineRule="auto"/>
              <w:ind w:left="55"/>
            </w:pPr>
            <w:r>
              <w:rPr>
                <w:spacing w:val="8"/>
              </w:rPr>
              <w:t>路上行驶</w:t>
            </w:r>
          </w:p>
        </w:tc>
        <w:tc>
          <w:tcPr>
            <w:tcW w:w="2788" w:type="dxa"/>
            <w:vAlign w:val="top"/>
          </w:tcPr>
          <w:p>
            <w:pPr>
              <w:pStyle w:val="6"/>
              <w:spacing w:before="197" w:line="255" w:lineRule="auto"/>
              <w:ind w:left="53" w:right="1" w:firstLine="1"/>
              <w:jc w:val="both"/>
            </w:pPr>
            <w:r>
              <w:rPr>
                <w:spacing w:val="6"/>
              </w:rPr>
              <w:t>违反条款：《条例》第二十七条第（</w:t>
            </w:r>
            <w:r>
              <w:rPr>
                <w:spacing w:val="8"/>
              </w:rPr>
              <w:t xml:space="preserve"> </w:t>
            </w:r>
            <w:r>
              <w:rPr>
                <w:spacing w:val="6"/>
              </w:rPr>
              <w:t>二 ）</w:t>
            </w:r>
            <w:r>
              <w:t xml:space="preserve"> </w:t>
            </w:r>
            <w:r>
              <w:rPr>
                <w:spacing w:val="5"/>
              </w:rPr>
              <w:t>项</w:t>
            </w:r>
            <w:r>
              <w:rPr>
                <w:spacing w:val="-11"/>
              </w:rPr>
              <w:t xml:space="preserve"> </w:t>
            </w:r>
            <w:r>
              <w:rPr>
                <w:spacing w:val="5"/>
              </w:rPr>
              <w:t>；处罚条款：《条例》第四十二条</w:t>
            </w:r>
            <w:r>
              <w:rPr>
                <w:spacing w:val="-11"/>
              </w:rPr>
              <w:t xml:space="preserve"> </w:t>
            </w:r>
            <w:r>
              <w:rPr>
                <w:spacing w:val="5"/>
              </w:rPr>
              <w:t>：责</w:t>
            </w:r>
            <w:r>
              <w:t xml:space="preserve">  </w:t>
            </w:r>
            <w:r>
              <w:rPr>
                <w:spacing w:val="3"/>
              </w:rPr>
              <w:t>令限期改正，可以处以</w:t>
            </w:r>
            <w:r>
              <w:rPr>
                <w:spacing w:val="-4"/>
              </w:rPr>
              <w:t xml:space="preserve"> </w:t>
            </w:r>
            <w:r>
              <w:rPr>
                <w:spacing w:val="3"/>
              </w:rPr>
              <w:t>2</w:t>
            </w:r>
            <w:r>
              <w:rPr>
                <w:spacing w:val="-12"/>
              </w:rPr>
              <w:t xml:space="preserve"> </w:t>
            </w:r>
            <w:r>
              <w:rPr>
                <w:spacing w:val="3"/>
              </w:rPr>
              <w:t>万元以下的罚款。</w:t>
            </w:r>
          </w:p>
        </w:tc>
        <w:tc>
          <w:tcPr>
            <w:tcW w:w="851" w:type="dxa"/>
            <w:vAlign w:val="top"/>
          </w:tcPr>
          <w:p>
            <w:pPr>
              <w:spacing w:line="384" w:lineRule="auto"/>
              <w:rPr>
                <w:rFonts w:ascii="Arial"/>
                <w:sz w:val="21"/>
              </w:rPr>
            </w:pPr>
          </w:p>
          <w:p>
            <w:pPr>
              <w:pStyle w:val="6"/>
              <w:spacing w:before="60" w:line="228" w:lineRule="auto"/>
              <w:ind w:left="276"/>
            </w:pPr>
            <w:r>
              <w:rPr>
                <w:spacing w:val="-8"/>
              </w:rPr>
              <w:t>2000</w:t>
            </w:r>
          </w:p>
        </w:tc>
        <w:tc>
          <w:tcPr>
            <w:tcW w:w="567" w:type="dxa"/>
            <w:vAlign w:val="top"/>
          </w:tcPr>
          <w:p>
            <w:pPr>
              <w:spacing w:line="384" w:lineRule="auto"/>
              <w:rPr>
                <w:rFonts w:ascii="Arial"/>
                <w:sz w:val="21"/>
              </w:rPr>
            </w:pPr>
          </w:p>
          <w:p>
            <w:pPr>
              <w:pStyle w:val="6"/>
              <w:spacing w:before="60" w:line="230" w:lineRule="auto"/>
              <w:ind w:left="254"/>
            </w:pPr>
            <w:r>
              <w:t>1</w:t>
            </w:r>
          </w:p>
        </w:tc>
        <w:tc>
          <w:tcPr>
            <w:tcW w:w="2303" w:type="dxa"/>
            <w:vAlign w:val="top"/>
          </w:tcPr>
          <w:p>
            <w:pPr>
              <w:pStyle w:val="6"/>
              <w:spacing w:before="69" w:line="231" w:lineRule="auto"/>
              <w:ind w:left="56" w:right="53" w:firstLine="8"/>
              <w:jc w:val="both"/>
            </w:pPr>
            <w:r>
              <w:rPr>
                <w:spacing w:val="6"/>
              </w:rPr>
              <w:t>1.对城市道路造成较大损害的，或</w:t>
            </w:r>
            <w:r>
              <w:rPr>
                <w:spacing w:val="5"/>
              </w:rPr>
              <w:t xml:space="preserve"> 者对通行秩序、市容秩序造成较大</w:t>
            </w:r>
            <w:r>
              <w:rPr>
                <w:spacing w:val="9"/>
              </w:rPr>
              <w:t xml:space="preserve"> </w:t>
            </w:r>
            <w:r>
              <w:rPr>
                <w:spacing w:val="4"/>
              </w:rPr>
              <w:t>影响的</w:t>
            </w:r>
            <w:r>
              <w:rPr>
                <w:spacing w:val="-7"/>
              </w:rPr>
              <w:t xml:space="preserve"> </w:t>
            </w:r>
            <w:r>
              <w:rPr>
                <w:spacing w:val="4"/>
              </w:rPr>
              <w:t>，系数 4</w:t>
            </w:r>
            <w:r>
              <w:rPr>
                <w:spacing w:val="-16"/>
              </w:rPr>
              <w:t xml:space="preserve"> </w:t>
            </w:r>
            <w:r>
              <w:rPr>
                <w:spacing w:val="4"/>
              </w:rPr>
              <w:t>；2.造成行人伤亡</w:t>
            </w:r>
            <w:r>
              <w:t xml:space="preserve"> </w:t>
            </w:r>
            <w:r>
              <w:rPr>
                <w:spacing w:val="8"/>
              </w:rPr>
              <w:t>或其它严重事故的</w:t>
            </w:r>
            <w:r>
              <w:rPr>
                <w:spacing w:val="-10"/>
              </w:rPr>
              <w:t xml:space="preserve"> </w:t>
            </w:r>
            <w:r>
              <w:rPr>
                <w:spacing w:val="8"/>
              </w:rPr>
              <w:t>，系数9。</w:t>
            </w:r>
          </w:p>
        </w:tc>
        <w:tc>
          <w:tcPr>
            <w:tcW w:w="1784" w:type="dxa"/>
            <w:vAlign w:val="top"/>
          </w:tcPr>
          <w:p>
            <w:pPr>
              <w:pStyle w:val="6"/>
              <w:spacing w:before="196" w:line="254"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260" w:lineRule="auto"/>
              <w:rPr>
                <w:rFonts w:ascii="Arial"/>
                <w:sz w:val="21"/>
              </w:rPr>
            </w:pPr>
          </w:p>
          <w:p>
            <w:pPr>
              <w:pStyle w:val="6"/>
              <w:spacing w:before="60" w:line="258" w:lineRule="auto"/>
              <w:ind w:left="58" w:right="52"/>
            </w:pPr>
            <w:r>
              <w:rPr>
                <w:spacing w:val="9"/>
              </w:rPr>
              <w:t>需要做出 2000 元以下处罚额度决</w:t>
            </w:r>
            <w:r>
              <w:rPr>
                <w:spacing w:val="13"/>
                <w:w w:val="102"/>
              </w:rPr>
              <w:t xml:space="preserve"> </w:t>
            </w:r>
            <w:r>
              <w:rPr>
                <w:spacing w:val="5"/>
              </w:rPr>
              <w:t>定的</w:t>
            </w:r>
            <w:r>
              <w:rPr>
                <w:spacing w:val="-9"/>
              </w:rPr>
              <w:t xml:space="preserve"> </w:t>
            </w:r>
            <w:r>
              <w:rPr>
                <w:spacing w:val="5"/>
              </w:rPr>
              <w:t>，说明理由</w:t>
            </w:r>
            <w:r>
              <w:rPr>
                <w:spacing w:val="-15"/>
              </w:rPr>
              <w:t xml:space="preserve"> </w:t>
            </w:r>
            <w:r>
              <w:rPr>
                <w:spacing w:val="5"/>
              </w:rPr>
              <w:t>，报案审会决定。</w:t>
            </w:r>
          </w:p>
        </w:tc>
        <w:tc>
          <w:tcPr>
            <w:tcW w:w="1212" w:type="dxa"/>
            <w:vAlign w:val="top"/>
          </w:tcPr>
          <w:p>
            <w:pPr>
              <w:spacing w:line="260" w:lineRule="auto"/>
              <w:rPr>
                <w:rFonts w:ascii="Arial"/>
                <w:sz w:val="21"/>
              </w:rPr>
            </w:pPr>
          </w:p>
          <w:p>
            <w:pPr>
              <w:pStyle w:val="6"/>
              <w:spacing w:before="60" w:line="212" w:lineRule="auto"/>
              <w:ind w:left="455"/>
            </w:pPr>
            <w:r>
              <w:rPr>
                <w:spacing w:val="7"/>
              </w:rPr>
              <w:t>街道</w:t>
            </w:r>
          </w:p>
          <w:p>
            <w:pPr>
              <w:pStyle w:val="6"/>
              <w:spacing w:before="3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944" w:type="dxa"/>
            <w:vAlign w:val="top"/>
          </w:tcPr>
          <w:p>
            <w:pPr>
              <w:spacing w:line="378" w:lineRule="auto"/>
              <w:rPr>
                <w:rFonts w:ascii="Arial"/>
                <w:sz w:val="21"/>
              </w:rPr>
            </w:pPr>
          </w:p>
          <w:p>
            <w:pPr>
              <w:pStyle w:val="6"/>
              <w:spacing w:before="60" w:line="228" w:lineRule="auto"/>
              <w:ind w:left="404"/>
            </w:pPr>
            <w:r>
              <w:rPr>
                <w:spacing w:val="-10"/>
              </w:rPr>
              <w:t>10</w:t>
            </w:r>
          </w:p>
        </w:tc>
        <w:tc>
          <w:tcPr>
            <w:tcW w:w="1500" w:type="dxa"/>
            <w:vAlign w:val="top"/>
          </w:tcPr>
          <w:p>
            <w:pPr>
              <w:pStyle w:val="6"/>
              <w:spacing w:before="196" w:line="210" w:lineRule="auto"/>
              <w:ind w:left="56"/>
            </w:pPr>
            <w:r>
              <w:rPr>
                <w:spacing w:val="13"/>
              </w:rPr>
              <w:t>机动车在桥梁或者非</w:t>
            </w:r>
          </w:p>
          <w:p>
            <w:pPr>
              <w:pStyle w:val="6"/>
              <w:spacing w:before="42" w:line="258" w:lineRule="auto"/>
              <w:ind w:left="54" w:right="58" w:firstLine="2"/>
            </w:pPr>
            <w:r>
              <w:rPr>
                <w:spacing w:val="13"/>
              </w:rPr>
              <w:t>指定的城市道路上试</w:t>
            </w:r>
            <w:r>
              <w:rPr>
                <w:spacing w:val="2"/>
              </w:rPr>
              <w:t xml:space="preserve"> </w:t>
            </w:r>
            <w:r>
              <w:rPr>
                <w:spacing w:val="7"/>
              </w:rPr>
              <w:t>刹车</w:t>
            </w:r>
          </w:p>
        </w:tc>
        <w:tc>
          <w:tcPr>
            <w:tcW w:w="2788" w:type="dxa"/>
            <w:vAlign w:val="top"/>
          </w:tcPr>
          <w:p>
            <w:pPr>
              <w:pStyle w:val="6"/>
              <w:spacing w:before="196" w:line="256" w:lineRule="auto"/>
              <w:ind w:left="53" w:right="1" w:firstLine="1"/>
              <w:jc w:val="both"/>
            </w:pPr>
            <w:r>
              <w:rPr>
                <w:spacing w:val="9"/>
              </w:rPr>
              <w:t>违反条款：《条例》第二十七条第（三）</w:t>
            </w:r>
            <w:r>
              <w:rPr>
                <w:spacing w:val="7"/>
              </w:rPr>
              <w:t xml:space="preserve">  </w:t>
            </w:r>
            <w:r>
              <w:rPr>
                <w:spacing w:val="5"/>
              </w:rPr>
              <w:t>项</w:t>
            </w:r>
            <w:r>
              <w:rPr>
                <w:spacing w:val="-11"/>
              </w:rPr>
              <w:t xml:space="preserve"> </w:t>
            </w:r>
            <w:r>
              <w:rPr>
                <w:spacing w:val="5"/>
              </w:rPr>
              <w:t>。处罚条款：《条例》第四十二条</w:t>
            </w:r>
            <w:r>
              <w:rPr>
                <w:spacing w:val="-11"/>
              </w:rPr>
              <w:t xml:space="preserve"> </w:t>
            </w:r>
            <w:r>
              <w:rPr>
                <w:spacing w:val="5"/>
              </w:rPr>
              <w:t>：责</w:t>
            </w:r>
            <w:r>
              <w:t xml:space="preserve">  </w:t>
            </w:r>
            <w:r>
              <w:rPr>
                <w:spacing w:val="3"/>
              </w:rPr>
              <w:t>令限期改正，可以处以</w:t>
            </w:r>
            <w:r>
              <w:rPr>
                <w:spacing w:val="-4"/>
              </w:rPr>
              <w:t xml:space="preserve"> </w:t>
            </w:r>
            <w:r>
              <w:rPr>
                <w:spacing w:val="3"/>
              </w:rPr>
              <w:t>2</w:t>
            </w:r>
            <w:r>
              <w:rPr>
                <w:spacing w:val="-12"/>
              </w:rPr>
              <w:t xml:space="preserve"> </w:t>
            </w:r>
            <w:r>
              <w:rPr>
                <w:spacing w:val="3"/>
              </w:rPr>
              <w:t>万元以下的罚款。</w:t>
            </w:r>
          </w:p>
        </w:tc>
        <w:tc>
          <w:tcPr>
            <w:tcW w:w="851" w:type="dxa"/>
            <w:vAlign w:val="top"/>
          </w:tcPr>
          <w:p>
            <w:pPr>
              <w:spacing w:line="386" w:lineRule="auto"/>
              <w:rPr>
                <w:rFonts w:ascii="Arial"/>
                <w:sz w:val="21"/>
              </w:rPr>
            </w:pPr>
          </w:p>
          <w:p>
            <w:pPr>
              <w:pStyle w:val="6"/>
              <w:spacing w:before="60" w:line="228" w:lineRule="auto"/>
              <w:ind w:left="276"/>
            </w:pPr>
            <w:r>
              <w:rPr>
                <w:spacing w:val="-8"/>
              </w:rPr>
              <w:t>2000</w:t>
            </w:r>
          </w:p>
        </w:tc>
        <w:tc>
          <w:tcPr>
            <w:tcW w:w="567" w:type="dxa"/>
            <w:vAlign w:val="top"/>
          </w:tcPr>
          <w:p>
            <w:pPr>
              <w:spacing w:line="385" w:lineRule="auto"/>
              <w:rPr>
                <w:rFonts w:ascii="Arial"/>
                <w:sz w:val="21"/>
              </w:rPr>
            </w:pPr>
          </w:p>
          <w:p>
            <w:pPr>
              <w:pStyle w:val="6"/>
              <w:spacing w:before="60" w:line="230" w:lineRule="auto"/>
              <w:ind w:left="254"/>
            </w:pPr>
            <w:r>
              <w:t>1</w:t>
            </w:r>
          </w:p>
        </w:tc>
        <w:tc>
          <w:tcPr>
            <w:tcW w:w="2303" w:type="dxa"/>
            <w:vAlign w:val="top"/>
          </w:tcPr>
          <w:p>
            <w:pPr>
              <w:pStyle w:val="6"/>
              <w:spacing w:before="73" w:line="230" w:lineRule="auto"/>
              <w:ind w:left="56" w:right="53" w:firstLine="8"/>
              <w:jc w:val="both"/>
            </w:pPr>
            <w:r>
              <w:rPr>
                <w:spacing w:val="6"/>
              </w:rPr>
              <w:t>1.对城市道路造成较大损害的，或</w:t>
            </w:r>
            <w:r>
              <w:rPr>
                <w:spacing w:val="5"/>
              </w:rPr>
              <w:t xml:space="preserve"> 者对通行秩序、市容秩序造成较大</w:t>
            </w:r>
            <w:r>
              <w:rPr>
                <w:spacing w:val="9"/>
              </w:rPr>
              <w:t xml:space="preserve"> </w:t>
            </w:r>
            <w:r>
              <w:rPr>
                <w:spacing w:val="4"/>
              </w:rPr>
              <w:t>影响的</w:t>
            </w:r>
            <w:r>
              <w:rPr>
                <w:spacing w:val="-7"/>
              </w:rPr>
              <w:t xml:space="preserve"> </w:t>
            </w:r>
            <w:r>
              <w:rPr>
                <w:spacing w:val="4"/>
              </w:rPr>
              <w:t>，系数 4</w:t>
            </w:r>
            <w:r>
              <w:rPr>
                <w:spacing w:val="-16"/>
              </w:rPr>
              <w:t xml:space="preserve"> </w:t>
            </w:r>
            <w:r>
              <w:rPr>
                <w:spacing w:val="4"/>
              </w:rPr>
              <w:t>；2.造成行人伤亡</w:t>
            </w:r>
            <w:r>
              <w:t xml:space="preserve"> </w:t>
            </w:r>
            <w:r>
              <w:rPr>
                <w:spacing w:val="8"/>
              </w:rPr>
              <w:t>或其它严重事故的</w:t>
            </w:r>
            <w:r>
              <w:rPr>
                <w:spacing w:val="-10"/>
              </w:rPr>
              <w:t xml:space="preserve"> </w:t>
            </w:r>
            <w:r>
              <w:rPr>
                <w:spacing w:val="8"/>
              </w:rPr>
              <w:t>，系数9。</w:t>
            </w:r>
          </w:p>
        </w:tc>
        <w:tc>
          <w:tcPr>
            <w:tcW w:w="1784" w:type="dxa"/>
            <w:vAlign w:val="top"/>
          </w:tcPr>
          <w:p>
            <w:pPr>
              <w:pStyle w:val="6"/>
              <w:spacing w:before="195" w:line="255"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260" w:lineRule="auto"/>
              <w:rPr>
                <w:rFonts w:ascii="Arial"/>
                <w:sz w:val="21"/>
              </w:rPr>
            </w:pPr>
          </w:p>
          <w:p>
            <w:pPr>
              <w:pStyle w:val="6"/>
              <w:spacing w:before="60" w:line="260" w:lineRule="auto"/>
              <w:ind w:left="58" w:right="52"/>
            </w:pPr>
            <w:r>
              <w:rPr>
                <w:spacing w:val="9"/>
              </w:rPr>
              <w:t>需要做出 2000 元以下处罚额度决</w:t>
            </w:r>
            <w:r>
              <w:rPr>
                <w:spacing w:val="13"/>
                <w:w w:val="102"/>
              </w:rPr>
              <w:t xml:space="preserve"> </w:t>
            </w:r>
            <w:r>
              <w:rPr>
                <w:spacing w:val="5"/>
              </w:rPr>
              <w:t>定的</w:t>
            </w:r>
            <w:r>
              <w:rPr>
                <w:spacing w:val="-9"/>
              </w:rPr>
              <w:t xml:space="preserve"> </w:t>
            </w:r>
            <w:r>
              <w:rPr>
                <w:spacing w:val="5"/>
              </w:rPr>
              <w:t>，说明理由</w:t>
            </w:r>
            <w:r>
              <w:rPr>
                <w:spacing w:val="-15"/>
              </w:rPr>
              <w:t xml:space="preserve"> </w:t>
            </w:r>
            <w:r>
              <w:rPr>
                <w:spacing w:val="5"/>
              </w:rPr>
              <w:t>，报案审会决定。</w:t>
            </w:r>
          </w:p>
        </w:tc>
        <w:tc>
          <w:tcPr>
            <w:tcW w:w="1212" w:type="dxa"/>
            <w:vAlign w:val="top"/>
          </w:tcPr>
          <w:p>
            <w:pPr>
              <w:spacing w:line="259" w:lineRule="auto"/>
              <w:rPr>
                <w:rFonts w:ascii="Arial"/>
                <w:sz w:val="21"/>
              </w:rPr>
            </w:pPr>
          </w:p>
          <w:p>
            <w:pPr>
              <w:pStyle w:val="6"/>
              <w:spacing w:before="60" w:line="212" w:lineRule="auto"/>
              <w:ind w:left="455"/>
            </w:pPr>
            <w:r>
              <w:rPr>
                <w:spacing w:val="7"/>
              </w:rPr>
              <w:t>街道</w:t>
            </w:r>
          </w:p>
          <w:p>
            <w:pPr>
              <w:pStyle w:val="6"/>
              <w:spacing w:before="39"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44" w:type="dxa"/>
            <w:vAlign w:val="top"/>
          </w:tcPr>
          <w:p>
            <w:pPr>
              <w:spacing w:line="241" w:lineRule="auto"/>
              <w:rPr>
                <w:rFonts w:ascii="Arial"/>
                <w:sz w:val="21"/>
              </w:rPr>
            </w:pPr>
          </w:p>
          <w:p>
            <w:pPr>
              <w:pStyle w:val="6"/>
              <w:spacing w:before="60" w:line="230" w:lineRule="auto"/>
              <w:ind w:left="404"/>
            </w:pPr>
            <w:r>
              <w:rPr>
                <w:spacing w:val="-10"/>
              </w:rPr>
              <w:t>11</w:t>
            </w:r>
          </w:p>
        </w:tc>
        <w:tc>
          <w:tcPr>
            <w:tcW w:w="1500" w:type="dxa"/>
            <w:vAlign w:val="top"/>
          </w:tcPr>
          <w:p>
            <w:pPr>
              <w:pStyle w:val="6"/>
              <w:spacing w:before="66" w:line="211" w:lineRule="auto"/>
              <w:ind w:left="54"/>
            </w:pPr>
            <w:r>
              <w:rPr>
                <w:spacing w:val="13"/>
              </w:rPr>
              <w:t>擅自在城市道路上建</w:t>
            </w:r>
          </w:p>
          <w:p>
            <w:pPr>
              <w:pStyle w:val="6"/>
              <w:spacing w:before="29" w:line="204" w:lineRule="auto"/>
              <w:ind w:left="56" w:right="58" w:hanging="4"/>
            </w:pPr>
            <w:r>
              <w:rPr>
                <w:spacing w:val="11"/>
              </w:rPr>
              <w:t>设建筑物</w:t>
            </w:r>
            <w:r>
              <w:rPr>
                <w:spacing w:val="-18"/>
              </w:rPr>
              <w:t xml:space="preserve"> </w:t>
            </w:r>
            <w:r>
              <w:rPr>
                <w:spacing w:val="11"/>
              </w:rPr>
              <w:t>、搭建构筑</w:t>
            </w:r>
            <w:r>
              <w:t xml:space="preserve"> </w:t>
            </w:r>
            <w:r>
              <w:rPr>
                <w:spacing w:val="3"/>
              </w:rPr>
              <w:t>物</w:t>
            </w:r>
          </w:p>
        </w:tc>
        <w:tc>
          <w:tcPr>
            <w:tcW w:w="2788" w:type="dxa"/>
            <w:vAlign w:val="top"/>
          </w:tcPr>
          <w:p>
            <w:pPr>
              <w:pStyle w:val="6"/>
              <w:spacing w:before="66" w:line="216" w:lineRule="auto"/>
              <w:ind w:left="53" w:right="1" w:firstLine="1"/>
              <w:jc w:val="both"/>
            </w:pPr>
            <w:r>
              <w:rPr>
                <w:spacing w:val="6"/>
              </w:rPr>
              <w:t>违反条款：《条例》第二十七条第（ 四 ）</w:t>
            </w:r>
            <w:r>
              <w:rPr>
                <w:spacing w:val="2"/>
              </w:rPr>
              <w:t xml:space="preserve"> </w:t>
            </w:r>
            <w:r>
              <w:rPr>
                <w:spacing w:val="5"/>
              </w:rPr>
              <w:t>项</w:t>
            </w:r>
            <w:r>
              <w:rPr>
                <w:spacing w:val="-11"/>
              </w:rPr>
              <w:t xml:space="preserve"> </w:t>
            </w:r>
            <w:r>
              <w:rPr>
                <w:spacing w:val="5"/>
              </w:rPr>
              <w:t>；处罚条款：《条例》第四十二条</w:t>
            </w:r>
            <w:r>
              <w:rPr>
                <w:spacing w:val="-11"/>
              </w:rPr>
              <w:t xml:space="preserve"> </w:t>
            </w:r>
            <w:r>
              <w:rPr>
                <w:spacing w:val="5"/>
              </w:rPr>
              <w:t>：责</w:t>
            </w:r>
            <w:r>
              <w:t xml:space="preserve">  </w:t>
            </w:r>
            <w:r>
              <w:rPr>
                <w:spacing w:val="3"/>
              </w:rPr>
              <w:t>令限期改正，可以处以</w:t>
            </w:r>
            <w:r>
              <w:rPr>
                <w:spacing w:val="-4"/>
              </w:rPr>
              <w:t xml:space="preserve"> </w:t>
            </w:r>
            <w:r>
              <w:rPr>
                <w:spacing w:val="3"/>
              </w:rPr>
              <w:t>2</w:t>
            </w:r>
            <w:r>
              <w:rPr>
                <w:spacing w:val="-12"/>
              </w:rPr>
              <w:t xml:space="preserve"> </w:t>
            </w:r>
            <w:r>
              <w:rPr>
                <w:spacing w:val="3"/>
              </w:rPr>
              <w:t>万元以下的罚款。</w:t>
            </w:r>
          </w:p>
        </w:tc>
        <w:tc>
          <w:tcPr>
            <w:tcW w:w="851" w:type="dxa"/>
            <w:vAlign w:val="top"/>
          </w:tcPr>
          <w:p>
            <w:pPr>
              <w:spacing w:line="244" w:lineRule="auto"/>
              <w:rPr>
                <w:rFonts w:ascii="Arial"/>
                <w:sz w:val="21"/>
              </w:rPr>
            </w:pPr>
          </w:p>
          <w:p>
            <w:pPr>
              <w:pStyle w:val="6"/>
              <w:spacing w:before="60" w:line="228" w:lineRule="auto"/>
              <w:ind w:left="276"/>
            </w:pPr>
            <w:r>
              <w:rPr>
                <w:spacing w:val="-8"/>
              </w:rPr>
              <w:t>2000</w:t>
            </w:r>
          </w:p>
        </w:tc>
        <w:tc>
          <w:tcPr>
            <w:tcW w:w="567" w:type="dxa"/>
            <w:vAlign w:val="top"/>
          </w:tcPr>
          <w:p>
            <w:pPr>
              <w:spacing w:line="244" w:lineRule="auto"/>
              <w:rPr>
                <w:rFonts w:ascii="Arial"/>
                <w:sz w:val="21"/>
              </w:rPr>
            </w:pPr>
          </w:p>
          <w:p>
            <w:pPr>
              <w:pStyle w:val="6"/>
              <w:spacing w:before="60" w:line="230" w:lineRule="auto"/>
              <w:ind w:left="254"/>
            </w:pPr>
            <w:r>
              <w:t>1</w:t>
            </w:r>
          </w:p>
        </w:tc>
        <w:tc>
          <w:tcPr>
            <w:tcW w:w="2303" w:type="dxa"/>
            <w:vAlign w:val="top"/>
          </w:tcPr>
          <w:p>
            <w:pPr>
              <w:pStyle w:val="6"/>
              <w:spacing w:before="66" w:line="216" w:lineRule="auto"/>
              <w:ind w:left="56" w:right="53" w:firstLine="8"/>
              <w:jc w:val="both"/>
            </w:pPr>
            <w:r>
              <w:rPr>
                <w:spacing w:val="6"/>
              </w:rPr>
              <w:t>1.对通行秩序、市容秩序造成较大</w:t>
            </w:r>
            <w:r>
              <w:rPr>
                <w:spacing w:val="7"/>
              </w:rPr>
              <w:t xml:space="preserve"> </w:t>
            </w:r>
            <w:r>
              <w:rPr>
                <w:spacing w:val="4"/>
              </w:rPr>
              <w:t>影响的</w:t>
            </w:r>
            <w:r>
              <w:rPr>
                <w:spacing w:val="-7"/>
              </w:rPr>
              <w:t xml:space="preserve"> </w:t>
            </w:r>
            <w:r>
              <w:rPr>
                <w:spacing w:val="4"/>
              </w:rPr>
              <w:t>，系数 4</w:t>
            </w:r>
            <w:r>
              <w:rPr>
                <w:spacing w:val="-16"/>
              </w:rPr>
              <w:t xml:space="preserve"> </w:t>
            </w:r>
            <w:r>
              <w:rPr>
                <w:spacing w:val="4"/>
              </w:rPr>
              <w:t>；2.造成行人伤亡</w:t>
            </w:r>
            <w:r>
              <w:t xml:space="preserve"> </w:t>
            </w:r>
            <w:r>
              <w:rPr>
                <w:spacing w:val="8"/>
              </w:rPr>
              <w:t>或其它严重事故的</w:t>
            </w:r>
            <w:r>
              <w:rPr>
                <w:spacing w:val="-10"/>
              </w:rPr>
              <w:t xml:space="preserve"> </w:t>
            </w:r>
            <w:r>
              <w:rPr>
                <w:spacing w:val="8"/>
              </w:rPr>
              <w:t>，系数9。</w:t>
            </w:r>
          </w:p>
        </w:tc>
        <w:tc>
          <w:tcPr>
            <w:tcW w:w="1784" w:type="dxa"/>
            <w:vAlign w:val="top"/>
          </w:tcPr>
          <w:p>
            <w:pPr>
              <w:pStyle w:val="6"/>
              <w:spacing w:before="66" w:line="216"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244" w:lineRule="auto"/>
              <w:rPr>
                <w:rFonts w:ascii="Arial"/>
                <w:sz w:val="21"/>
              </w:rPr>
            </w:pPr>
          </w:p>
          <w:p>
            <w:pPr>
              <w:pStyle w:val="6"/>
              <w:spacing w:before="60" w:line="210" w:lineRule="auto"/>
              <w:jc w:val="right"/>
            </w:pPr>
            <w:r>
              <w:rPr>
                <w:spacing w:val="3"/>
              </w:rPr>
              <w:t>可按照“违法建设</w:t>
            </w:r>
            <w:r>
              <w:rPr>
                <w:spacing w:val="-13"/>
              </w:rPr>
              <w:t xml:space="preserve"> </w:t>
            </w:r>
            <w:r>
              <w:rPr>
                <w:spacing w:val="3"/>
              </w:rPr>
              <w:t>”案由进行查处。</w:t>
            </w:r>
          </w:p>
        </w:tc>
        <w:tc>
          <w:tcPr>
            <w:tcW w:w="1212" w:type="dxa"/>
            <w:vAlign w:val="top"/>
          </w:tcPr>
          <w:p>
            <w:pPr>
              <w:pStyle w:val="6"/>
              <w:spacing w:before="185"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944" w:type="dxa"/>
            <w:vAlign w:val="top"/>
          </w:tcPr>
          <w:p>
            <w:pPr>
              <w:spacing w:line="299" w:lineRule="auto"/>
              <w:rPr>
                <w:rFonts w:ascii="Arial"/>
                <w:sz w:val="21"/>
              </w:rPr>
            </w:pPr>
          </w:p>
          <w:p>
            <w:pPr>
              <w:spacing w:line="300" w:lineRule="auto"/>
              <w:rPr>
                <w:rFonts w:ascii="Arial"/>
                <w:sz w:val="21"/>
              </w:rPr>
            </w:pPr>
          </w:p>
          <w:p>
            <w:pPr>
              <w:pStyle w:val="6"/>
              <w:spacing w:before="60" w:line="230" w:lineRule="auto"/>
              <w:ind w:left="404"/>
            </w:pPr>
            <w:r>
              <w:rPr>
                <w:spacing w:val="-10"/>
              </w:rPr>
              <w:t>12</w:t>
            </w:r>
          </w:p>
        </w:tc>
        <w:tc>
          <w:tcPr>
            <w:tcW w:w="1500" w:type="dxa"/>
            <w:vAlign w:val="top"/>
          </w:tcPr>
          <w:p>
            <w:pPr>
              <w:pStyle w:val="6"/>
              <w:spacing w:before="64" w:line="228" w:lineRule="auto"/>
              <w:ind w:left="54" w:right="55" w:firstLine="1"/>
              <w:jc w:val="both"/>
            </w:pPr>
            <w:r>
              <w:rPr>
                <w:spacing w:val="9"/>
              </w:rPr>
              <w:t>在桥梁上架设压力在</w:t>
            </w:r>
            <w:r>
              <w:rPr>
                <w:spacing w:val="1"/>
              </w:rPr>
              <w:t xml:space="preserve">  </w:t>
            </w:r>
            <w:r>
              <w:rPr>
                <w:spacing w:val="-1"/>
              </w:rPr>
              <w:t>4 公斤/平方厘米（</w:t>
            </w:r>
            <w:r>
              <w:rPr>
                <w:spacing w:val="-6"/>
              </w:rPr>
              <w:t xml:space="preserve"> </w:t>
            </w:r>
            <w:r>
              <w:rPr>
                <w:spacing w:val="-1"/>
              </w:rPr>
              <w:t>0.4</w:t>
            </w:r>
            <w:r>
              <w:t xml:space="preserve"> </w:t>
            </w:r>
            <w:r>
              <w:rPr>
                <w:spacing w:val="9"/>
              </w:rPr>
              <w:t>兆帕）</w:t>
            </w:r>
            <w:r>
              <w:rPr>
                <w:spacing w:val="-1"/>
              </w:rPr>
              <w:t xml:space="preserve"> </w:t>
            </w:r>
            <w:r>
              <w:rPr>
                <w:spacing w:val="9"/>
              </w:rPr>
              <w:t>以上的煤气管</w:t>
            </w:r>
            <w:r>
              <w:t xml:space="preserve"> </w:t>
            </w:r>
            <w:r>
              <w:rPr>
                <w:spacing w:val="3"/>
              </w:rPr>
              <w:t>道</w:t>
            </w:r>
            <w:r>
              <w:rPr>
                <w:spacing w:val="-17"/>
              </w:rPr>
              <w:t xml:space="preserve"> </w:t>
            </w:r>
            <w:r>
              <w:rPr>
                <w:spacing w:val="3"/>
              </w:rPr>
              <w:t>、10 千伏以上的高</w:t>
            </w:r>
            <w:r>
              <w:t xml:space="preserve"> </w:t>
            </w:r>
            <w:r>
              <w:rPr>
                <w:spacing w:val="13"/>
              </w:rPr>
              <w:t>压电线和其它易燃易</w:t>
            </w:r>
            <w:r>
              <w:rPr>
                <w:spacing w:val="4"/>
              </w:rPr>
              <w:t xml:space="preserve"> </w:t>
            </w:r>
            <w:r>
              <w:rPr>
                <w:spacing w:val="8"/>
              </w:rPr>
              <w:t>爆管线</w:t>
            </w:r>
          </w:p>
        </w:tc>
        <w:tc>
          <w:tcPr>
            <w:tcW w:w="2788" w:type="dxa"/>
            <w:vAlign w:val="top"/>
          </w:tcPr>
          <w:p>
            <w:pPr>
              <w:spacing w:line="364" w:lineRule="auto"/>
              <w:rPr>
                <w:rFonts w:ascii="Arial"/>
                <w:sz w:val="21"/>
              </w:rPr>
            </w:pPr>
          </w:p>
          <w:p>
            <w:pPr>
              <w:pStyle w:val="6"/>
              <w:spacing w:before="60" w:line="245" w:lineRule="auto"/>
              <w:ind w:left="53" w:right="1" w:firstLine="1"/>
              <w:jc w:val="both"/>
            </w:pPr>
            <w:r>
              <w:rPr>
                <w:spacing w:val="9"/>
              </w:rPr>
              <w:t>违反条款：《条例》第二十七条第（五）</w:t>
            </w:r>
            <w:r>
              <w:rPr>
                <w:spacing w:val="7"/>
              </w:rPr>
              <w:t xml:space="preserve">  </w:t>
            </w:r>
            <w:r>
              <w:rPr>
                <w:spacing w:val="10"/>
              </w:rPr>
              <w:t>项</w:t>
            </w:r>
            <w:r>
              <w:rPr>
                <w:spacing w:val="-8"/>
              </w:rPr>
              <w:t xml:space="preserve"> </w:t>
            </w:r>
            <w:r>
              <w:rPr>
                <w:spacing w:val="10"/>
              </w:rPr>
              <w:t>；处罚条款：《条例》第四十二条</w:t>
            </w:r>
            <w:r>
              <w:rPr>
                <w:spacing w:val="2"/>
              </w:rPr>
              <w:t xml:space="preserve">  </w:t>
            </w:r>
            <w:r>
              <w:rPr>
                <w:spacing w:val="10"/>
              </w:rPr>
              <w:t>责</w:t>
            </w:r>
            <w:r>
              <w:t xml:space="preserve">  </w:t>
            </w:r>
            <w:r>
              <w:rPr>
                <w:spacing w:val="3"/>
              </w:rPr>
              <w:t>令限期改正，可以处以</w:t>
            </w:r>
            <w:r>
              <w:rPr>
                <w:spacing w:val="-4"/>
              </w:rPr>
              <w:t xml:space="preserve"> </w:t>
            </w:r>
            <w:r>
              <w:rPr>
                <w:spacing w:val="3"/>
              </w:rPr>
              <w:t>2</w:t>
            </w:r>
            <w:r>
              <w:rPr>
                <w:spacing w:val="-12"/>
              </w:rPr>
              <w:t xml:space="preserve"> </w:t>
            </w:r>
            <w:r>
              <w:rPr>
                <w:spacing w:val="3"/>
              </w:rPr>
              <w:t>万元以下的罚款。</w:t>
            </w:r>
          </w:p>
        </w:tc>
        <w:tc>
          <w:tcPr>
            <w:tcW w:w="851" w:type="dxa"/>
            <w:vAlign w:val="top"/>
          </w:tcPr>
          <w:p>
            <w:pPr>
              <w:spacing w:line="300" w:lineRule="auto"/>
              <w:rPr>
                <w:rFonts w:ascii="Arial"/>
                <w:sz w:val="21"/>
              </w:rPr>
            </w:pPr>
          </w:p>
          <w:p>
            <w:pPr>
              <w:spacing w:line="301" w:lineRule="auto"/>
              <w:rPr>
                <w:rFonts w:ascii="Arial"/>
                <w:sz w:val="21"/>
              </w:rPr>
            </w:pPr>
          </w:p>
          <w:p>
            <w:pPr>
              <w:pStyle w:val="6"/>
              <w:spacing w:before="60" w:line="228" w:lineRule="auto"/>
              <w:ind w:left="275"/>
            </w:pPr>
            <w:r>
              <w:rPr>
                <w:spacing w:val="-7"/>
              </w:rPr>
              <w:t>5000</w:t>
            </w:r>
          </w:p>
        </w:tc>
        <w:tc>
          <w:tcPr>
            <w:tcW w:w="567" w:type="dxa"/>
            <w:vAlign w:val="top"/>
          </w:tcPr>
          <w:p>
            <w:pPr>
              <w:spacing w:line="300" w:lineRule="auto"/>
              <w:rPr>
                <w:rFonts w:ascii="Arial"/>
                <w:sz w:val="21"/>
              </w:rPr>
            </w:pPr>
          </w:p>
          <w:p>
            <w:pPr>
              <w:spacing w:line="301" w:lineRule="auto"/>
              <w:rPr>
                <w:rFonts w:ascii="Arial"/>
                <w:sz w:val="21"/>
              </w:rPr>
            </w:pPr>
          </w:p>
          <w:p>
            <w:pPr>
              <w:pStyle w:val="6"/>
              <w:spacing w:before="60" w:line="230" w:lineRule="auto"/>
              <w:ind w:left="254"/>
            </w:pPr>
            <w:r>
              <w:t>1</w:t>
            </w:r>
          </w:p>
        </w:tc>
        <w:tc>
          <w:tcPr>
            <w:tcW w:w="2303" w:type="dxa"/>
            <w:vAlign w:val="top"/>
          </w:tcPr>
          <w:p>
            <w:pPr>
              <w:spacing w:line="243" w:lineRule="auto"/>
              <w:rPr>
                <w:rFonts w:ascii="Arial"/>
                <w:sz w:val="21"/>
              </w:rPr>
            </w:pPr>
          </w:p>
          <w:p>
            <w:pPr>
              <w:pStyle w:val="6"/>
              <w:spacing w:before="60" w:line="225" w:lineRule="auto"/>
              <w:ind w:left="56" w:right="55" w:firstLine="8"/>
            </w:pPr>
            <w:r>
              <w:rPr>
                <w:spacing w:val="16"/>
              </w:rPr>
              <w:t>1.造成人员伤亡或者其它严重事</w:t>
            </w:r>
            <w:r>
              <w:rPr>
                <w:spacing w:val="1"/>
              </w:rPr>
              <w:t xml:space="preserve"> </w:t>
            </w:r>
            <w:r>
              <w:t>故的</w:t>
            </w:r>
            <w:r>
              <w:rPr>
                <w:spacing w:val="-8"/>
              </w:rPr>
              <w:t xml:space="preserve"> </w:t>
            </w:r>
            <w:r>
              <w:t>，系数 3；</w:t>
            </w:r>
          </w:p>
          <w:p>
            <w:pPr>
              <w:pStyle w:val="6"/>
              <w:spacing w:before="29" w:line="225" w:lineRule="auto"/>
              <w:ind w:left="56" w:right="55" w:firstLine="2"/>
            </w:pPr>
            <w:r>
              <w:rPr>
                <w:spacing w:val="6"/>
              </w:rPr>
              <w:t>2.对桥梁造成损害影响使用的，系</w:t>
            </w:r>
            <w:r>
              <w:rPr>
                <w:spacing w:val="10"/>
                <w:w w:val="102"/>
              </w:rPr>
              <w:t xml:space="preserve"> </w:t>
            </w:r>
            <w:r>
              <w:rPr>
                <w:spacing w:val="-2"/>
              </w:rPr>
              <w:t>数 3。</w:t>
            </w:r>
          </w:p>
        </w:tc>
        <w:tc>
          <w:tcPr>
            <w:tcW w:w="1784" w:type="dxa"/>
            <w:vAlign w:val="top"/>
          </w:tcPr>
          <w:p>
            <w:pPr>
              <w:spacing w:line="363" w:lineRule="auto"/>
              <w:rPr>
                <w:rFonts w:ascii="Arial"/>
                <w:sz w:val="21"/>
              </w:rPr>
            </w:pPr>
          </w:p>
          <w:p>
            <w:pPr>
              <w:pStyle w:val="6"/>
              <w:spacing w:before="60" w:line="244" w:lineRule="auto"/>
              <w:ind w:left="57" w:right="54"/>
              <w:jc w:val="both"/>
            </w:pPr>
            <w:r>
              <w:rPr>
                <w:spacing w:val="-8"/>
              </w:rPr>
              <w:t>罚款数额 ＝5000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362" w:lineRule="auto"/>
              <w:rPr>
                <w:rFonts w:ascii="Arial"/>
                <w:sz w:val="21"/>
              </w:rPr>
            </w:pPr>
          </w:p>
          <w:p>
            <w:pPr>
              <w:pStyle w:val="6"/>
              <w:spacing w:before="60" w:line="246" w:lineRule="auto"/>
              <w:ind w:left="59" w:right="52" w:firstLine="2"/>
              <w:jc w:val="both"/>
            </w:pPr>
            <w:r>
              <w:rPr>
                <w:spacing w:val="9"/>
              </w:rPr>
              <w:t>注意与《城市道路管理条例》</w:t>
            </w:r>
            <w:r>
              <w:rPr>
                <w:spacing w:val="-14"/>
              </w:rPr>
              <w:t xml:space="preserve"> </w:t>
            </w:r>
            <w:r>
              <w:rPr>
                <w:spacing w:val="9"/>
              </w:rPr>
              <w:t>“擅</w:t>
            </w:r>
            <w:r>
              <w:t xml:space="preserve"> </w:t>
            </w:r>
            <w:r>
              <w:rPr>
                <w:spacing w:val="9"/>
              </w:rPr>
              <w:t>自依附城市道路</w:t>
            </w:r>
            <w:r>
              <w:rPr>
                <w:spacing w:val="-11"/>
              </w:rPr>
              <w:t xml:space="preserve"> </w:t>
            </w:r>
            <w:r>
              <w:rPr>
                <w:spacing w:val="9"/>
              </w:rPr>
              <w:t>、桥梁设置各种管</w:t>
            </w:r>
            <w:r>
              <w:t xml:space="preserve"> </w:t>
            </w:r>
            <w:r>
              <w:rPr>
                <w:spacing w:val="8"/>
              </w:rPr>
              <w:t>线、杆线等设施</w:t>
            </w:r>
            <w:r>
              <w:rPr>
                <w:spacing w:val="-29"/>
              </w:rPr>
              <w:t xml:space="preserve"> </w:t>
            </w:r>
            <w:r>
              <w:rPr>
                <w:spacing w:val="8"/>
              </w:rPr>
              <w:t>”案由的区别。</w:t>
            </w:r>
          </w:p>
        </w:tc>
        <w:tc>
          <w:tcPr>
            <w:tcW w:w="1212" w:type="dxa"/>
            <w:vAlign w:val="top"/>
          </w:tcPr>
          <w:p>
            <w:pPr>
              <w:spacing w:line="241" w:lineRule="auto"/>
              <w:rPr>
                <w:rFonts w:ascii="Arial"/>
                <w:sz w:val="21"/>
              </w:rPr>
            </w:pPr>
          </w:p>
          <w:p>
            <w:pPr>
              <w:spacing w:line="241"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944" w:type="dxa"/>
            <w:vAlign w:val="top"/>
          </w:tcPr>
          <w:p>
            <w:pPr>
              <w:pStyle w:val="6"/>
              <w:spacing w:before="183" w:line="228" w:lineRule="auto"/>
              <w:ind w:left="404"/>
            </w:pPr>
            <w:r>
              <w:rPr>
                <w:spacing w:val="-10"/>
              </w:rPr>
              <w:t>13</w:t>
            </w:r>
          </w:p>
        </w:tc>
        <w:tc>
          <w:tcPr>
            <w:tcW w:w="1500" w:type="dxa"/>
            <w:vAlign w:val="top"/>
          </w:tcPr>
          <w:p>
            <w:pPr>
              <w:pStyle w:val="6"/>
              <w:spacing w:before="66" w:line="210" w:lineRule="auto"/>
              <w:ind w:left="54"/>
            </w:pPr>
            <w:r>
              <w:rPr>
                <w:spacing w:val="13"/>
              </w:rPr>
              <w:t>擅自在桥梁或者路灯</w:t>
            </w:r>
          </w:p>
          <w:p>
            <w:pPr>
              <w:pStyle w:val="6"/>
              <w:spacing w:before="29" w:line="172" w:lineRule="auto"/>
              <w:ind w:left="52"/>
            </w:pPr>
            <w:r>
              <w:rPr>
                <w:spacing w:val="13"/>
              </w:rPr>
              <w:t>设施上设置广告牌或</w:t>
            </w:r>
          </w:p>
        </w:tc>
        <w:tc>
          <w:tcPr>
            <w:tcW w:w="2788" w:type="dxa"/>
            <w:vAlign w:val="top"/>
          </w:tcPr>
          <w:p>
            <w:pPr>
              <w:pStyle w:val="6"/>
              <w:spacing w:before="65" w:line="206" w:lineRule="auto"/>
              <w:ind w:left="54" w:right="28"/>
            </w:pPr>
            <w:r>
              <w:rPr>
                <w:spacing w:val="9"/>
              </w:rPr>
              <w:t>违反条款：《条例》第二十七条第（六）</w:t>
            </w:r>
            <w:r>
              <w:rPr>
                <w:spacing w:val="15"/>
                <w:w w:val="101"/>
              </w:rPr>
              <w:t xml:space="preserve"> </w:t>
            </w:r>
            <w:r>
              <w:rPr>
                <w:spacing w:val="10"/>
              </w:rPr>
              <w:t>项</w:t>
            </w:r>
            <w:r>
              <w:rPr>
                <w:spacing w:val="-9"/>
              </w:rPr>
              <w:t xml:space="preserve"> </w:t>
            </w:r>
            <w:r>
              <w:rPr>
                <w:spacing w:val="10"/>
              </w:rPr>
              <w:t>；处罚条款：《条例》第四十二条</w:t>
            </w:r>
            <w:r>
              <w:rPr>
                <w:spacing w:val="2"/>
              </w:rPr>
              <w:t xml:space="preserve">  </w:t>
            </w:r>
            <w:r>
              <w:rPr>
                <w:spacing w:val="10"/>
              </w:rPr>
              <w:t>责</w:t>
            </w:r>
          </w:p>
        </w:tc>
        <w:tc>
          <w:tcPr>
            <w:tcW w:w="851" w:type="dxa"/>
            <w:vAlign w:val="top"/>
          </w:tcPr>
          <w:p>
            <w:pPr>
              <w:pStyle w:val="6"/>
              <w:spacing w:before="186" w:line="228" w:lineRule="auto"/>
              <w:ind w:left="276"/>
            </w:pPr>
            <w:r>
              <w:rPr>
                <w:spacing w:val="-8"/>
              </w:rPr>
              <w:t>2000</w:t>
            </w:r>
          </w:p>
        </w:tc>
        <w:tc>
          <w:tcPr>
            <w:tcW w:w="567" w:type="dxa"/>
            <w:vAlign w:val="top"/>
          </w:tcPr>
          <w:p>
            <w:pPr>
              <w:pStyle w:val="6"/>
              <w:spacing w:before="185" w:line="230" w:lineRule="auto"/>
              <w:ind w:left="254"/>
            </w:pPr>
            <w:r>
              <w:t>1</w:t>
            </w:r>
          </w:p>
        </w:tc>
        <w:tc>
          <w:tcPr>
            <w:tcW w:w="2303" w:type="dxa"/>
            <w:vAlign w:val="top"/>
          </w:tcPr>
          <w:p>
            <w:pPr>
              <w:pStyle w:val="6"/>
              <w:spacing w:before="65" w:line="206" w:lineRule="auto"/>
              <w:ind w:left="56" w:right="53" w:firstLine="8"/>
            </w:pPr>
            <w:r>
              <w:rPr>
                <w:spacing w:val="6"/>
              </w:rPr>
              <w:t>1.对通行秩序、市容秩序造成较大</w:t>
            </w:r>
            <w:r>
              <w:rPr>
                <w:spacing w:val="7"/>
              </w:rPr>
              <w:t xml:space="preserve"> </w:t>
            </w:r>
            <w:r>
              <w:rPr>
                <w:spacing w:val="2"/>
              </w:rPr>
              <w:t>影响的</w:t>
            </w:r>
            <w:r>
              <w:rPr>
                <w:spacing w:val="-15"/>
              </w:rPr>
              <w:t xml:space="preserve"> </w:t>
            </w:r>
            <w:r>
              <w:rPr>
                <w:spacing w:val="2"/>
              </w:rPr>
              <w:t>，系数 4；</w:t>
            </w:r>
          </w:p>
        </w:tc>
        <w:tc>
          <w:tcPr>
            <w:tcW w:w="1784" w:type="dxa"/>
            <w:vAlign w:val="top"/>
          </w:tcPr>
          <w:p>
            <w:pPr>
              <w:pStyle w:val="6"/>
              <w:spacing w:before="65" w:line="206" w:lineRule="auto"/>
              <w:ind w:left="57" w:right="54"/>
            </w:pPr>
            <w:r>
              <w:rPr>
                <w:spacing w:val="-8"/>
              </w:rPr>
              <w:t>罚款数额 ＝2000 ×（ 1 ＋区</w:t>
            </w:r>
            <w:r>
              <w:rPr>
                <w:spacing w:val="7"/>
              </w:rPr>
              <w:t xml:space="preserve"> </w:t>
            </w:r>
            <w:r>
              <w:rPr>
                <w:spacing w:val="11"/>
              </w:rPr>
              <w:t>域系数＋情节系数＋变量</w:t>
            </w:r>
          </w:p>
        </w:tc>
        <w:tc>
          <w:tcPr>
            <w:tcW w:w="2384" w:type="dxa"/>
            <w:vAlign w:val="top"/>
          </w:tcPr>
          <w:p>
            <w:pPr>
              <w:pStyle w:val="6"/>
              <w:spacing w:before="65" w:line="206" w:lineRule="auto"/>
              <w:ind w:left="58" w:right="52"/>
            </w:pPr>
            <w:r>
              <w:rPr>
                <w:spacing w:val="9"/>
              </w:rPr>
              <w:t>对擅自设置户外广告</w:t>
            </w:r>
            <w:r>
              <w:rPr>
                <w:spacing w:val="-10"/>
              </w:rPr>
              <w:t xml:space="preserve"> </w:t>
            </w:r>
            <w:r>
              <w:rPr>
                <w:spacing w:val="9"/>
              </w:rPr>
              <w:t>、标语宣传品</w:t>
            </w:r>
            <w:r>
              <w:t xml:space="preserve"> </w:t>
            </w:r>
            <w:r>
              <w:rPr>
                <w:spacing w:val="9"/>
              </w:rPr>
              <w:t>行为</w:t>
            </w:r>
            <w:r>
              <w:rPr>
                <w:spacing w:val="-10"/>
              </w:rPr>
              <w:t xml:space="preserve"> </w:t>
            </w:r>
            <w:r>
              <w:rPr>
                <w:spacing w:val="9"/>
              </w:rPr>
              <w:t>，可依据《北京市市容环境卫</w:t>
            </w:r>
          </w:p>
        </w:tc>
        <w:tc>
          <w:tcPr>
            <w:tcW w:w="1212" w:type="dxa"/>
            <w:vAlign w:val="top"/>
          </w:tcPr>
          <w:p>
            <w:pPr>
              <w:pStyle w:val="6"/>
              <w:spacing w:before="65" w:line="212" w:lineRule="auto"/>
              <w:ind w:left="455"/>
            </w:pPr>
            <w:r>
              <w:rPr>
                <w:spacing w:val="7"/>
              </w:rPr>
              <w:t>街道</w:t>
            </w:r>
          </w:p>
          <w:p>
            <w:pPr>
              <w:pStyle w:val="6"/>
              <w:spacing w:before="27" w:line="172"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9" w:hRule="atLeast"/>
        </w:trPr>
        <w:tc>
          <w:tcPr>
            <w:tcW w:w="944" w:type="dxa"/>
            <w:vAlign w:val="top"/>
          </w:tcPr>
          <w:p>
            <w:pPr>
              <w:rPr>
                <w:rFonts w:ascii="Arial"/>
                <w:sz w:val="21"/>
              </w:rPr>
            </w:pPr>
          </w:p>
        </w:tc>
        <w:tc>
          <w:tcPr>
            <w:tcW w:w="1500" w:type="dxa"/>
            <w:vAlign w:val="top"/>
          </w:tcPr>
          <w:p>
            <w:pPr>
              <w:pStyle w:val="6"/>
              <w:spacing w:before="65" w:line="211" w:lineRule="auto"/>
              <w:ind w:left="56"/>
            </w:pPr>
            <w:r>
              <w:rPr>
                <w:spacing w:val="8"/>
              </w:rPr>
              <w:t>者其它挂浮物</w:t>
            </w:r>
          </w:p>
        </w:tc>
        <w:tc>
          <w:tcPr>
            <w:tcW w:w="2788" w:type="dxa"/>
            <w:vAlign w:val="top"/>
          </w:tcPr>
          <w:p>
            <w:pPr>
              <w:pStyle w:val="6"/>
              <w:spacing w:before="66" w:line="210" w:lineRule="auto"/>
              <w:jc w:val="right"/>
            </w:pPr>
            <w:r>
              <w:rPr>
                <w:spacing w:val="3"/>
              </w:rPr>
              <w:t>令限期改正，可以处以</w:t>
            </w:r>
            <w:r>
              <w:rPr>
                <w:spacing w:val="-4"/>
              </w:rPr>
              <w:t xml:space="preserve"> </w:t>
            </w:r>
            <w:r>
              <w:rPr>
                <w:spacing w:val="3"/>
              </w:rPr>
              <w:t>2</w:t>
            </w:r>
            <w:r>
              <w:rPr>
                <w:spacing w:val="-12"/>
              </w:rPr>
              <w:t xml:space="preserve"> </w:t>
            </w:r>
            <w:r>
              <w:rPr>
                <w:spacing w:val="3"/>
              </w:rPr>
              <w:t>万元以下的罚款。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pStyle w:val="6"/>
              <w:spacing w:before="65" w:line="225" w:lineRule="auto"/>
              <w:ind w:left="67" w:right="55" w:hanging="9"/>
            </w:pPr>
            <w:r>
              <w:rPr>
                <w:spacing w:val="16"/>
              </w:rPr>
              <w:t>2.造成行人伤亡或其它严重事故</w:t>
            </w:r>
            <w:r>
              <w:rPr>
                <w:spacing w:val="6"/>
              </w:rPr>
              <w:t xml:space="preserve"> </w:t>
            </w:r>
            <w:r>
              <w:rPr>
                <w:spacing w:val="-2"/>
              </w:rPr>
              <w:t>的</w:t>
            </w:r>
            <w:r>
              <w:rPr>
                <w:spacing w:val="-15"/>
              </w:rPr>
              <w:t xml:space="preserve"> </w:t>
            </w:r>
            <w:r>
              <w:rPr>
                <w:spacing w:val="-2"/>
              </w:rPr>
              <w:t>，系数 9；</w:t>
            </w:r>
          </w:p>
          <w:p>
            <w:pPr>
              <w:pStyle w:val="6"/>
              <w:spacing w:before="29" w:line="225" w:lineRule="auto"/>
              <w:ind w:left="55" w:right="53" w:firstLine="2"/>
            </w:pPr>
            <w:r>
              <w:rPr>
                <w:spacing w:val="6"/>
              </w:rPr>
              <w:t>3.对桥梁、路灯设施造成损坏影响</w:t>
            </w:r>
            <w:r>
              <w:rPr>
                <w:spacing w:val="13"/>
                <w:w w:val="102"/>
              </w:rPr>
              <w:t xml:space="preserve"> </w:t>
            </w:r>
            <w:r>
              <w:rPr>
                <w:spacing w:val="2"/>
              </w:rPr>
              <w:t>使用的</w:t>
            </w:r>
            <w:r>
              <w:rPr>
                <w:spacing w:val="-14"/>
              </w:rPr>
              <w:t xml:space="preserve"> </w:t>
            </w:r>
            <w:r>
              <w:rPr>
                <w:spacing w:val="2"/>
              </w:rPr>
              <w:t>，系数 9。</w:t>
            </w:r>
          </w:p>
        </w:tc>
        <w:tc>
          <w:tcPr>
            <w:tcW w:w="1784" w:type="dxa"/>
            <w:vAlign w:val="top"/>
          </w:tcPr>
          <w:p>
            <w:pPr>
              <w:pStyle w:val="6"/>
              <w:spacing w:before="65" w:line="206" w:lineRule="auto"/>
              <w:ind w:left="62"/>
            </w:pPr>
            <w:r>
              <w:rPr>
                <w:spacing w:val="7"/>
              </w:rPr>
              <w:t>系数）</w:t>
            </w:r>
          </w:p>
        </w:tc>
        <w:tc>
          <w:tcPr>
            <w:tcW w:w="2384" w:type="dxa"/>
            <w:vAlign w:val="top"/>
          </w:tcPr>
          <w:p>
            <w:pPr>
              <w:pStyle w:val="6"/>
              <w:spacing w:before="68" w:line="226" w:lineRule="auto"/>
              <w:ind w:left="58" w:right="52" w:firstLine="1"/>
            </w:pPr>
            <w:r>
              <w:rPr>
                <w:spacing w:val="9"/>
              </w:rPr>
              <w:t>生条例》《北京市户外广告设施</w:t>
            </w:r>
            <w:r>
              <w:rPr>
                <w:spacing w:val="-12"/>
              </w:rPr>
              <w:t xml:space="preserve"> </w:t>
            </w:r>
            <w:r>
              <w:rPr>
                <w:spacing w:val="9"/>
              </w:rPr>
              <w:t>、</w:t>
            </w:r>
            <w:r>
              <w:t xml:space="preserve"> </w:t>
            </w:r>
            <w:r>
              <w:rPr>
                <w:spacing w:val="11"/>
              </w:rPr>
              <w:t>牌匾标识和标语宣传品设置管理条</w:t>
            </w:r>
            <w:r>
              <w:rPr>
                <w:spacing w:val="1"/>
              </w:rPr>
              <w:t xml:space="preserve"> </w:t>
            </w:r>
            <w:r>
              <w:rPr>
                <w:spacing w:val="9"/>
              </w:rPr>
              <w:t>例》相关规定进行查处</w:t>
            </w:r>
            <w:r>
              <w:rPr>
                <w:spacing w:val="-10"/>
              </w:rPr>
              <w:t xml:space="preserve"> </w:t>
            </w:r>
            <w:r>
              <w:rPr>
                <w:spacing w:val="9"/>
              </w:rPr>
              <w:t>，对擅自在</w:t>
            </w:r>
            <w:r>
              <w:t xml:space="preserve"> </w:t>
            </w:r>
            <w:r>
              <w:rPr>
                <w:spacing w:val="11"/>
              </w:rPr>
              <w:t>桥梁或者路灯设施上设置其它挂浮</w:t>
            </w:r>
            <w:r>
              <w:rPr>
                <w:spacing w:val="1"/>
              </w:rPr>
              <w:t xml:space="preserve"> </w:t>
            </w:r>
            <w:r>
              <w:rPr>
                <w:spacing w:val="7"/>
              </w:rPr>
              <w:t>物行为</w:t>
            </w:r>
            <w:r>
              <w:rPr>
                <w:spacing w:val="-15"/>
              </w:rPr>
              <w:t xml:space="preserve"> </w:t>
            </w:r>
            <w:r>
              <w:rPr>
                <w:spacing w:val="7"/>
              </w:rPr>
              <w:t>，可据此案由进行查处。</w:t>
            </w: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944" w:type="dxa"/>
            <w:vAlign w:val="top"/>
          </w:tcPr>
          <w:p>
            <w:pPr>
              <w:spacing w:line="297" w:lineRule="auto"/>
              <w:rPr>
                <w:rFonts w:ascii="Arial"/>
                <w:sz w:val="21"/>
              </w:rPr>
            </w:pPr>
          </w:p>
          <w:p>
            <w:pPr>
              <w:spacing w:line="298" w:lineRule="auto"/>
              <w:rPr>
                <w:rFonts w:ascii="Arial"/>
                <w:sz w:val="21"/>
              </w:rPr>
            </w:pPr>
          </w:p>
          <w:p>
            <w:pPr>
              <w:pStyle w:val="6"/>
              <w:spacing w:before="60" w:line="230" w:lineRule="auto"/>
              <w:ind w:left="404"/>
            </w:pPr>
            <w:r>
              <w:rPr>
                <w:spacing w:val="-10"/>
              </w:rPr>
              <w:t>14</w:t>
            </w:r>
          </w:p>
        </w:tc>
        <w:tc>
          <w:tcPr>
            <w:tcW w:w="1500" w:type="dxa"/>
            <w:vAlign w:val="top"/>
          </w:tcPr>
          <w:p>
            <w:pPr>
              <w:spacing w:line="359" w:lineRule="auto"/>
              <w:rPr>
                <w:rFonts w:ascii="Arial"/>
                <w:sz w:val="21"/>
              </w:rPr>
            </w:pPr>
          </w:p>
          <w:p>
            <w:pPr>
              <w:pStyle w:val="6"/>
              <w:spacing w:before="60" w:line="211" w:lineRule="auto"/>
              <w:ind w:left="54"/>
            </w:pPr>
            <w:r>
              <w:rPr>
                <w:spacing w:val="12"/>
              </w:rPr>
              <w:t>擅自依附城市道路、</w:t>
            </w:r>
          </w:p>
          <w:p>
            <w:pPr>
              <w:pStyle w:val="6"/>
              <w:spacing w:before="27" w:line="249" w:lineRule="auto"/>
              <w:ind w:left="55" w:right="77"/>
            </w:pPr>
            <w:r>
              <w:rPr>
                <w:spacing w:val="11"/>
              </w:rPr>
              <w:t>桥梁设置各种管线、</w:t>
            </w:r>
            <w:r>
              <w:rPr>
                <w:spacing w:val="2"/>
              </w:rPr>
              <w:t xml:space="preserve"> </w:t>
            </w:r>
            <w:r>
              <w:rPr>
                <w:spacing w:val="9"/>
              </w:rPr>
              <w:t>杆线等设施</w:t>
            </w:r>
          </w:p>
        </w:tc>
        <w:tc>
          <w:tcPr>
            <w:tcW w:w="2788" w:type="dxa"/>
            <w:vAlign w:val="top"/>
          </w:tcPr>
          <w:p>
            <w:pPr>
              <w:spacing w:line="359" w:lineRule="auto"/>
              <w:rPr>
                <w:rFonts w:ascii="Arial"/>
                <w:sz w:val="21"/>
              </w:rPr>
            </w:pPr>
          </w:p>
          <w:p>
            <w:pPr>
              <w:pStyle w:val="6"/>
              <w:spacing w:before="60" w:line="210" w:lineRule="auto"/>
              <w:ind w:left="55"/>
            </w:pPr>
            <w:r>
              <w:rPr>
                <w:spacing w:val="6"/>
              </w:rPr>
              <w:t>违反条款：《条例》第二十九条</w:t>
            </w:r>
            <w:r>
              <w:rPr>
                <w:spacing w:val="2"/>
              </w:rPr>
              <w:t xml:space="preserve"> </w:t>
            </w:r>
            <w:r>
              <w:rPr>
                <w:spacing w:val="6"/>
              </w:rPr>
              <w:t>；处罚条</w:t>
            </w:r>
          </w:p>
          <w:p>
            <w:pPr>
              <w:pStyle w:val="6"/>
              <w:spacing w:before="29" w:line="248" w:lineRule="auto"/>
              <w:ind w:left="53" w:right="1" w:firstLine="2"/>
            </w:pPr>
            <w:r>
              <w:rPr>
                <w:spacing w:val="6"/>
              </w:rPr>
              <w:t>款：《条例》第四十二条第（ 四</w:t>
            </w:r>
            <w:r>
              <w:rPr>
                <w:spacing w:val="2"/>
              </w:rPr>
              <w:t xml:space="preserve"> </w:t>
            </w:r>
            <w:r>
              <w:rPr>
                <w:spacing w:val="6"/>
              </w:rPr>
              <w:t>）项  责</w:t>
            </w:r>
            <w:r>
              <w:t xml:space="preserve">  </w:t>
            </w:r>
            <w:r>
              <w:rPr>
                <w:spacing w:val="3"/>
              </w:rPr>
              <w:t>令限期改正，可以处以</w:t>
            </w:r>
            <w:r>
              <w:rPr>
                <w:spacing w:val="-4"/>
              </w:rPr>
              <w:t xml:space="preserve"> </w:t>
            </w:r>
            <w:r>
              <w:rPr>
                <w:spacing w:val="3"/>
              </w:rPr>
              <w:t>2</w:t>
            </w:r>
            <w:r>
              <w:rPr>
                <w:spacing w:val="-12"/>
              </w:rPr>
              <w:t xml:space="preserve"> </w:t>
            </w:r>
            <w:r>
              <w:rPr>
                <w:spacing w:val="3"/>
              </w:rPr>
              <w:t>万元以下的罚款。</w:t>
            </w:r>
          </w:p>
        </w:tc>
        <w:tc>
          <w:tcPr>
            <w:tcW w:w="851" w:type="dxa"/>
            <w:vAlign w:val="top"/>
          </w:tcPr>
          <w:p>
            <w:pPr>
              <w:spacing w:line="299" w:lineRule="auto"/>
              <w:rPr>
                <w:rFonts w:ascii="Arial"/>
                <w:sz w:val="21"/>
              </w:rPr>
            </w:pPr>
          </w:p>
          <w:p>
            <w:pPr>
              <w:spacing w:line="299" w:lineRule="auto"/>
              <w:rPr>
                <w:rFonts w:ascii="Arial"/>
                <w:sz w:val="21"/>
              </w:rPr>
            </w:pPr>
          </w:p>
          <w:p>
            <w:pPr>
              <w:pStyle w:val="6"/>
              <w:spacing w:before="60" w:line="228" w:lineRule="auto"/>
              <w:ind w:left="276"/>
            </w:pPr>
            <w:r>
              <w:rPr>
                <w:spacing w:val="-8"/>
              </w:rPr>
              <w:t>2000</w:t>
            </w:r>
          </w:p>
        </w:tc>
        <w:tc>
          <w:tcPr>
            <w:tcW w:w="567" w:type="dxa"/>
            <w:vAlign w:val="top"/>
          </w:tcPr>
          <w:p>
            <w:pPr>
              <w:spacing w:line="298" w:lineRule="auto"/>
              <w:rPr>
                <w:rFonts w:ascii="Arial"/>
                <w:sz w:val="21"/>
              </w:rPr>
            </w:pPr>
          </w:p>
          <w:p>
            <w:pPr>
              <w:spacing w:line="299" w:lineRule="auto"/>
              <w:rPr>
                <w:rFonts w:ascii="Arial"/>
                <w:sz w:val="21"/>
              </w:rPr>
            </w:pPr>
          </w:p>
          <w:p>
            <w:pPr>
              <w:pStyle w:val="6"/>
              <w:spacing w:before="60" w:line="230" w:lineRule="auto"/>
              <w:ind w:left="254"/>
            </w:pPr>
            <w:r>
              <w:t>1</w:t>
            </w:r>
          </w:p>
        </w:tc>
        <w:tc>
          <w:tcPr>
            <w:tcW w:w="2303" w:type="dxa"/>
            <w:vAlign w:val="top"/>
          </w:tcPr>
          <w:p>
            <w:pPr>
              <w:pStyle w:val="6"/>
              <w:spacing w:before="61" w:line="225" w:lineRule="auto"/>
              <w:ind w:left="56" w:right="55" w:firstLine="7"/>
            </w:pPr>
            <w:r>
              <w:rPr>
                <w:spacing w:val="6"/>
              </w:rPr>
              <w:t>1.影响交通通行，或者造成其它安</w:t>
            </w:r>
            <w:r>
              <w:rPr>
                <w:spacing w:val="5"/>
              </w:rPr>
              <w:t xml:space="preserve"> </w:t>
            </w:r>
            <w:r>
              <w:rPr>
                <w:spacing w:val="2"/>
              </w:rPr>
              <w:t>全隐患的</w:t>
            </w:r>
            <w:r>
              <w:rPr>
                <w:spacing w:val="-8"/>
              </w:rPr>
              <w:t xml:space="preserve"> </w:t>
            </w:r>
            <w:r>
              <w:rPr>
                <w:spacing w:val="2"/>
              </w:rPr>
              <w:t>，系数 4；</w:t>
            </w:r>
          </w:p>
          <w:p>
            <w:pPr>
              <w:pStyle w:val="6"/>
              <w:spacing w:before="29" w:line="225" w:lineRule="auto"/>
              <w:ind w:left="56" w:right="55" w:firstLine="2"/>
            </w:pPr>
            <w:r>
              <w:rPr>
                <w:spacing w:val="16"/>
              </w:rPr>
              <w:t>2.造成行人伤亡或者其它严重事</w:t>
            </w:r>
            <w:r>
              <w:rPr>
                <w:spacing w:val="6"/>
              </w:rPr>
              <w:t xml:space="preserve"> </w:t>
            </w:r>
            <w:r>
              <w:t>故的</w:t>
            </w:r>
            <w:r>
              <w:rPr>
                <w:spacing w:val="-8"/>
              </w:rPr>
              <w:t xml:space="preserve"> </w:t>
            </w:r>
            <w:r>
              <w:t>，系数 9；</w:t>
            </w:r>
          </w:p>
          <w:p>
            <w:pPr>
              <w:pStyle w:val="6"/>
              <w:spacing w:before="30" w:line="206" w:lineRule="auto"/>
              <w:ind w:left="56" w:right="55" w:firstLine="1"/>
            </w:pPr>
            <w:r>
              <w:rPr>
                <w:spacing w:val="6"/>
              </w:rPr>
              <w:t>3.对桥梁造成损害影响使用的，系</w:t>
            </w:r>
            <w:r>
              <w:rPr>
                <w:spacing w:val="11"/>
                <w:w w:val="101"/>
              </w:rPr>
              <w:t xml:space="preserve"> </w:t>
            </w:r>
            <w:r>
              <w:rPr>
                <w:spacing w:val="-2"/>
              </w:rPr>
              <w:t>数 9。</w:t>
            </w:r>
          </w:p>
        </w:tc>
        <w:tc>
          <w:tcPr>
            <w:tcW w:w="1784" w:type="dxa"/>
            <w:vAlign w:val="top"/>
          </w:tcPr>
          <w:p>
            <w:pPr>
              <w:spacing w:line="359" w:lineRule="auto"/>
              <w:rPr>
                <w:rFonts w:ascii="Arial"/>
                <w:sz w:val="21"/>
              </w:rPr>
            </w:pPr>
          </w:p>
          <w:p>
            <w:pPr>
              <w:pStyle w:val="6"/>
              <w:spacing w:before="60" w:line="244"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478"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44" w:type="dxa"/>
            <w:vAlign w:val="top"/>
          </w:tcPr>
          <w:p>
            <w:pPr>
              <w:spacing w:line="476" w:lineRule="auto"/>
              <w:rPr>
                <w:rFonts w:ascii="Arial"/>
                <w:sz w:val="21"/>
              </w:rPr>
            </w:pPr>
          </w:p>
          <w:p>
            <w:pPr>
              <w:pStyle w:val="6"/>
              <w:spacing w:before="61" w:line="228" w:lineRule="auto"/>
              <w:ind w:left="404"/>
            </w:pPr>
            <w:r>
              <w:rPr>
                <w:spacing w:val="-10"/>
              </w:rPr>
              <w:t>15</w:t>
            </w:r>
          </w:p>
        </w:tc>
        <w:tc>
          <w:tcPr>
            <w:tcW w:w="1500" w:type="dxa"/>
            <w:vAlign w:val="top"/>
          </w:tcPr>
          <w:p>
            <w:pPr>
              <w:rPr>
                <w:rFonts w:ascii="Arial"/>
                <w:sz w:val="21"/>
              </w:rPr>
            </w:pPr>
          </w:p>
          <w:p>
            <w:pPr>
              <w:pStyle w:val="6"/>
              <w:spacing w:before="60" w:line="210" w:lineRule="auto"/>
              <w:ind w:left="54"/>
            </w:pPr>
            <w:r>
              <w:rPr>
                <w:spacing w:val="11"/>
              </w:rPr>
              <w:t>擅自拆改</w:t>
            </w:r>
            <w:r>
              <w:rPr>
                <w:spacing w:val="-19"/>
              </w:rPr>
              <w:t xml:space="preserve"> </w:t>
            </w:r>
            <w:r>
              <w:rPr>
                <w:spacing w:val="11"/>
              </w:rPr>
              <w:t>、移动城市</w:t>
            </w:r>
          </w:p>
          <w:p>
            <w:pPr>
              <w:pStyle w:val="6"/>
              <w:spacing w:before="30" w:line="249" w:lineRule="auto"/>
              <w:ind w:left="56" w:right="58" w:hanging="1"/>
            </w:pPr>
            <w:r>
              <w:rPr>
                <w:spacing w:val="13"/>
              </w:rPr>
              <w:t>道路设施或者设置障</w:t>
            </w:r>
            <w:r>
              <w:rPr>
                <w:spacing w:val="3"/>
              </w:rPr>
              <w:t xml:space="preserve"> </w:t>
            </w:r>
            <w:r>
              <w:rPr>
                <w:spacing w:val="6"/>
              </w:rPr>
              <w:t>碍物</w:t>
            </w:r>
          </w:p>
        </w:tc>
        <w:tc>
          <w:tcPr>
            <w:tcW w:w="2788" w:type="dxa"/>
            <w:vAlign w:val="top"/>
          </w:tcPr>
          <w:p>
            <w:pPr>
              <w:pStyle w:val="6"/>
              <w:spacing w:before="63" w:line="226" w:lineRule="auto"/>
              <w:ind w:left="53" w:right="54" w:firstLine="1"/>
              <w:jc w:val="both"/>
            </w:pPr>
            <w:r>
              <w:rPr>
                <w:spacing w:val="8"/>
              </w:rPr>
              <w:t>违反条款：《办法》第二十条第（一）项</w:t>
            </w:r>
            <w:r>
              <w:rPr>
                <w:spacing w:val="5"/>
              </w:rPr>
              <w:t xml:space="preserve"> </w:t>
            </w:r>
            <w:r>
              <w:rPr>
                <w:spacing w:val="7"/>
              </w:rPr>
              <w:t>和《条例》第二十七条第（七）项</w:t>
            </w:r>
            <w:r>
              <w:rPr>
                <w:spacing w:val="-16"/>
              </w:rPr>
              <w:t xml:space="preserve"> </w:t>
            </w:r>
            <w:r>
              <w:rPr>
                <w:spacing w:val="7"/>
              </w:rPr>
              <w:t>；处罚</w:t>
            </w:r>
            <w:r>
              <w:t xml:space="preserve"> </w:t>
            </w:r>
            <w:r>
              <w:rPr>
                <w:spacing w:val="8"/>
              </w:rPr>
              <w:t>条款：《办法》第三十一条和《条例》第</w:t>
            </w:r>
            <w:r>
              <w:rPr>
                <w:spacing w:val="7"/>
              </w:rPr>
              <w:t xml:space="preserve"> </w:t>
            </w:r>
            <w:r>
              <w:rPr>
                <w:spacing w:val="10"/>
              </w:rPr>
              <w:t>四十二条</w:t>
            </w:r>
            <w:r>
              <w:rPr>
                <w:spacing w:val="9"/>
              </w:rPr>
              <w:t xml:space="preserve">  </w:t>
            </w:r>
            <w:r>
              <w:rPr>
                <w:spacing w:val="10"/>
              </w:rPr>
              <w:t>责令限期改正</w:t>
            </w:r>
            <w:r>
              <w:rPr>
                <w:spacing w:val="-13"/>
              </w:rPr>
              <w:t xml:space="preserve"> </w:t>
            </w:r>
            <w:r>
              <w:rPr>
                <w:spacing w:val="10"/>
              </w:rPr>
              <w:t>，可以处以2 万</w:t>
            </w:r>
            <w:r>
              <w:t xml:space="preserve"> </w:t>
            </w:r>
            <w:r>
              <w:rPr>
                <w:spacing w:val="7"/>
              </w:rPr>
              <w:t>元以下的罚款。</w:t>
            </w:r>
          </w:p>
        </w:tc>
        <w:tc>
          <w:tcPr>
            <w:tcW w:w="851" w:type="dxa"/>
            <w:vAlign w:val="top"/>
          </w:tcPr>
          <w:p>
            <w:pPr>
              <w:spacing w:line="479" w:lineRule="auto"/>
              <w:rPr>
                <w:rFonts w:ascii="Arial"/>
                <w:sz w:val="21"/>
              </w:rPr>
            </w:pPr>
          </w:p>
          <w:p>
            <w:pPr>
              <w:pStyle w:val="6"/>
              <w:spacing w:before="60" w:line="228" w:lineRule="auto"/>
              <w:ind w:left="276"/>
            </w:pPr>
            <w:r>
              <w:rPr>
                <w:spacing w:val="-8"/>
              </w:rPr>
              <w:t>2000</w:t>
            </w:r>
          </w:p>
        </w:tc>
        <w:tc>
          <w:tcPr>
            <w:tcW w:w="567" w:type="dxa"/>
            <w:vAlign w:val="top"/>
          </w:tcPr>
          <w:p>
            <w:pPr>
              <w:spacing w:line="479" w:lineRule="auto"/>
              <w:rPr>
                <w:rFonts w:ascii="Arial"/>
                <w:sz w:val="21"/>
              </w:rPr>
            </w:pPr>
          </w:p>
          <w:p>
            <w:pPr>
              <w:pStyle w:val="6"/>
              <w:spacing w:before="60" w:line="230" w:lineRule="auto"/>
              <w:ind w:left="254"/>
            </w:pPr>
            <w:r>
              <w:t>1</w:t>
            </w:r>
          </w:p>
        </w:tc>
        <w:tc>
          <w:tcPr>
            <w:tcW w:w="2303" w:type="dxa"/>
            <w:vAlign w:val="top"/>
          </w:tcPr>
          <w:p>
            <w:pPr>
              <w:spacing w:line="241" w:lineRule="auto"/>
              <w:rPr>
                <w:rFonts w:ascii="Arial"/>
                <w:sz w:val="21"/>
              </w:rPr>
            </w:pPr>
          </w:p>
          <w:p>
            <w:pPr>
              <w:pStyle w:val="6"/>
              <w:spacing w:before="60" w:line="245" w:lineRule="auto"/>
              <w:ind w:left="56" w:right="53" w:firstLine="8"/>
              <w:jc w:val="both"/>
            </w:pPr>
            <w:r>
              <w:rPr>
                <w:spacing w:val="6"/>
              </w:rPr>
              <w:t>1.对通行秩序、市容秩序造成较大</w:t>
            </w:r>
            <w:r>
              <w:rPr>
                <w:spacing w:val="7"/>
              </w:rPr>
              <w:t xml:space="preserve"> </w:t>
            </w:r>
            <w:r>
              <w:rPr>
                <w:spacing w:val="4"/>
              </w:rPr>
              <w:t>影响的</w:t>
            </w:r>
            <w:r>
              <w:rPr>
                <w:spacing w:val="-7"/>
              </w:rPr>
              <w:t xml:space="preserve"> </w:t>
            </w:r>
            <w:r>
              <w:rPr>
                <w:spacing w:val="4"/>
              </w:rPr>
              <w:t>，系数 4</w:t>
            </w:r>
            <w:r>
              <w:rPr>
                <w:spacing w:val="-16"/>
              </w:rPr>
              <w:t xml:space="preserve"> </w:t>
            </w:r>
            <w:r>
              <w:rPr>
                <w:spacing w:val="4"/>
              </w:rPr>
              <w:t>；2.造成行人伤亡</w:t>
            </w:r>
            <w:r>
              <w:t xml:space="preserve"> </w:t>
            </w:r>
            <w:r>
              <w:rPr>
                <w:spacing w:val="8"/>
              </w:rPr>
              <w:t>或其它严重事故的</w:t>
            </w:r>
            <w:r>
              <w:rPr>
                <w:spacing w:val="-10"/>
              </w:rPr>
              <w:t xml:space="preserve"> </w:t>
            </w:r>
            <w:r>
              <w:rPr>
                <w:spacing w:val="8"/>
              </w:rPr>
              <w:t>，系数9。</w:t>
            </w:r>
          </w:p>
        </w:tc>
        <w:tc>
          <w:tcPr>
            <w:tcW w:w="1784" w:type="dxa"/>
            <w:vAlign w:val="top"/>
          </w:tcPr>
          <w:p>
            <w:pPr>
              <w:rPr>
                <w:rFonts w:ascii="Arial"/>
                <w:sz w:val="21"/>
              </w:rPr>
            </w:pPr>
          </w:p>
          <w:p>
            <w:pPr>
              <w:pStyle w:val="6"/>
              <w:spacing w:before="60" w:line="244"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360"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44" w:type="dxa"/>
            <w:vAlign w:val="top"/>
          </w:tcPr>
          <w:p>
            <w:pPr>
              <w:spacing w:line="477" w:lineRule="auto"/>
              <w:rPr>
                <w:rFonts w:ascii="Arial"/>
                <w:sz w:val="21"/>
              </w:rPr>
            </w:pPr>
          </w:p>
          <w:p>
            <w:pPr>
              <w:pStyle w:val="6"/>
              <w:spacing w:before="60" w:line="228" w:lineRule="auto"/>
              <w:ind w:left="404"/>
            </w:pPr>
            <w:r>
              <w:rPr>
                <w:spacing w:val="-10"/>
              </w:rPr>
              <w:t>16</w:t>
            </w:r>
          </w:p>
        </w:tc>
        <w:tc>
          <w:tcPr>
            <w:tcW w:w="1500" w:type="dxa"/>
            <w:vAlign w:val="top"/>
          </w:tcPr>
          <w:p>
            <w:pPr>
              <w:spacing w:line="360" w:lineRule="auto"/>
              <w:rPr>
                <w:rFonts w:ascii="Arial"/>
                <w:sz w:val="21"/>
              </w:rPr>
            </w:pPr>
          </w:p>
          <w:p>
            <w:pPr>
              <w:pStyle w:val="6"/>
              <w:spacing w:before="60" w:line="210" w:lineRule="auto"/>
              <w:ind w:left="55"/>
            </w:pPr>
            <w:r>
              <w:rPr>
                <w:spacing w:val="13"/>
              </w:rPr>
              <w:t>利用城市桥梁进行牵</w:t>
            </w:r>
          </w:p>
          <w:p>
            <w:pPr>
              <w:pStyle w:val="6"/>
              <w:spacing w:before="29" w:line="211" w:lineRule="auto"/>
              <w:ind w:left="55"/>
            </w:pPr>
            <w:r>
              <w:rPr>
                <w:spacing w:val="9"/>
              </w:rPr>
              <w:t>拉、吊装等施工作业</w:t>
            </w:r>
          </w:p>
        </w:tc>
        <w:tc>
          <w:tcPr>
            <w:tcW w:w="2788" w:type="dxa"/>
            <w:vAlign w:val="top"/>
          </w:tcPr>
          <w:p>
            <w:pPr>
              <w:pStyle w:val="6"/>
              <w:spacing w:before="63" w:line="226" w:lineRule="auto"/>
              <w:ind w:left="53" w:right="54" w:firstLine="1"/>
              <w:jc w:val="both"/>
            </w:pPr>
            <w:r>
              <w:rPr>
                <w:spacing w:val="4"/>
              </w:rPr>
              <w:t>违反条款：《办法》第二十条第（ 四</w:t>
            </w:r>
            <w:r>
              <w:rPr>
                <w:spacing w:val="-10"/>
              </w:rPr>
              <w:t xml:space="preserve"> </w:t>
            </w:r>
            <w:r>
              <w:rPr>
                <w:spacing w:val="4"/>
              </w:rPr>
              <w:t>）项</w:t>
            </w:r>
            <w:r>
              <w:t xml:space="preserve"> </w:t>
            </w:r>
            <w:r>
              <w:rPr>
                <w:spacing w:val="7"/>
              </w:rPr>
              <w:t>和《条例》第二十七条第（七）项</w:t>
            </w:r>
            <w:r>
              <w:rPr>
                <w:spacing w:val="-16"/>
              </w:rPr>
              <w:t xml:space="preserve"> </w:t>
            </w:r>
            <w:r>
              <w:rPr>
                <w:spacing w:val="7"/>
              </w:rPr>
              <w:t>；处罚</w:t>
            </w:r>
            <w:r>
              <w:t xml:space="preserve"> </w:t>
            </w:r>
            <w:r>
              <w:rPr>
                <w:spacing w:val="8"/>
              </w:rPr>
              <w:t>条款：《办法》第三十一条和《条例》第</w:t>
            </w:r>
            <w:r>
              <w:rPr>
                <w:spacing w:val="7"/>
              </w:rPr>
              <w:t xml:space="preserve"> </w:t>
            </w:r>
            <w:r>
              <w:rPr>
                <w:spacing w:val="10"/>
              </w:rPr>
              <w:t>四十二条</w:t>
            </w:r>
            <w:r>
              <w:rPr>
                <w:spacing w:val="9"/>
              </w:rPr>
              <w:t xml:space="preserve">  </w:t>
            </w:r>
            <w:r>
              <w:rPr>
                <w:spacing w:val="10"/>
              </w:rPr>
              <w:t>责令限期改正</w:t>
            </w:r>
            <w:r>
              <w:rPr>
                <w:spacing w:val="-13"/>
              </w:rPr>
              <w:t xml:space="preserve"> </w:t>
            </w:r>
            <w:r>
              <w:rPr>
                <w:spacing w:val="10"/>
              </w:rPr>
              <w:t>，可以处以2 万</w:t>
            </w:r>
            <w:r>
              <w:t xml:space="preserve"> </w:t>
            </w:r>
            <w:r>
              <w:rPr>
                <w:spacing w:val="7"/>
              </w:rPr>
              <w:t>元以下的罚款。</w:t>
            </w:r>
          </w:p>
        </w:tc>
        <w:tc>
          <w:tcPr>
            <w:tcW w:w="851" w:type="dxa"/>
            <w:vAlign w:val="top"/>
          </w:tcPr>
          <w:p>
            <w:pPr>
              <w:rPr>
                <w:rFonts w:ascii="Arial"/>
                <w:sz w:val="21"/>
              </w:rPr>
            </w:pPr>
          </w:p>
          <w:p>
            <w:pPr>
              <w:rPr>
                <w:rFonts w:ascii="Arial"/>
                <w:sz w:val="21"/>
              </w:rPr>
            </w:pPr>
          </w:p>
          <w:p>
            <w:pPr>
              <w:pStyle w:val="6"/>
              <w:spacing w:before="60" w:line="228" w:lineRule="auto"/>
              <w:ind w:left="276"/>
            </w:pPr>
            <w:r>
              <w:rPr>
                <w:spacing w:val="-8"/>
              </w:rPr>
              <w:t>2000</w:t>
            </w:r>
          </w:p>
        </w:tc>
        <w:tc>
          <w:tcPr>
            <w:tcW w:w="567" w:type="dxa"/>
            <w:vAlign w:val="top"/>
          </w:tcPr>
          <w:p>
            <w:pPr>
              <w:spacing w:line="479" w:lineRule="auto"/>
              <w:rPr>
                <w:rFonts w:ascii="Arial"/>
                <w:sz w:val="21"/>
              </w:rPr>
            </w:pPr>
          </w:p>
          <w:p>
            <w:pPr>
              <w:pStyle w:val="6"/>
              <w:spacing w:before="60" w:line="230" w:lineRule="auto"/>
              <w:ind w:left="254"/>
            </w:pPr>
            <w:r>
              <w:t>1</w:t>
            </w:r>
          </w:p>
        </w:tc>
        <w:tc>
          <w:tcPr>
            <w:tcW w:w="2303" w:type="dxa"/>
            <w:vAlign w:val="top"/>
          </w:tcPr>
          <w:p>
            <w:pPr>
              <w:pStyle w:val="6"/>
              <w:spacing w:before="63" w:line="226" w:lineRule="auto"/>
              <w:ind w:left="56" w:right="53" w:firstLine="8"/>
              <w:jc w:val="both"/>
            </w:pPr>
            <w:r>
              <w:rPr>
                <w:spacing w:val="6"/>
              </w:rPr>
              <w:t>1.对通行秩序、市容秩序造成较大</w:t>
            </w:r>
            <w:r>
              <w:rPr>
                <w:spacing w:val="7"/>
              </w:rPr>
              <w:t xml:space="preserve"> </w:t>
            </w:r>
            <w:r>
              <w:rPr>
                <w:spacing w:val="4"/>
              </w:rPr>
              <w:t>影响的</w:t>
            </w:r>
            <w:r>
              <w:rPr>
                <w:spacing w:val="-7"/>
              </w:rPr>
              <w:t xml:space="preserve"> </w:t>
            </w:r>
            <w:r>
              <w:rPr>
                <w:spacing w:val="4"/>
              </w:rPr>
              <w:t>，系数 4</w:t>
            </w:r>
            <w:r>
              <w:rPr>
                <w:spacing w:val="-16"/>
              </w:rPr>
              <w:t xml:space="preserve"> </w:t>
            </w:r>
            <w:r>
              <w:rPr>
                <w:spacing w:val="4"/>
              </w:rPr>
              <w:t>；2.造成行人伤亡</w:t>
            </w:r>
            <w:r>
              <w:t xml:space="preserve"> </w:t>
            </w:r>
            <w:r>
              <w:rPr>
                <w:spacing w:val="4"/>
              </w:rPr>
              <w:t>或其它严重事故的</w:t>
            </w:r>
            <w:r>
              <w:rPr>
                <w:spacing w:val="-10"/>
              </w:rPr>
              <w:t xml:space="preserve"> </w:t>
            </w:r>
            <w:r>
              <w:rPr>
                <w:spacing w:val="4"/>
              </w:rPr>
              <w:t>，系数 9</w:t>
            </w:r>
            <w:r>
              <w:rPr>
                <w:spacing w:val="-16"/>
              </w:rPr>
              <w:t xml:space="preserve"> </w:t>
            </w:r>
            <w:r>
              <w:rPr>
                <w:spacing w:val="4"/>
              </w:rPr>
              <w:t>；3.对</w:t>
            </w:r>
            <w:r>
              <w:t xml:space="preserve"> </w:t>
            </w:r>
            <w:r>
              <w:rPr>
                <w:spacing w:val="12"/>
              </w:rPr>
              <w:t>桥梁造成损害影响使用的</w:t>
            </w:r>
            <w:r>
              <w:rPr>
                <w:spacing w:val="-6"/>
              </w:rPr>
              <w:t xml:space="preserve"> </w:t>
            </w:r>
            <w:r>
              <w:rPr>
                <w:spacing w:val="12"/>
              </w:rPr>
              <w:t>，</w:t>
            </w:r>
            <w:r>
              <w:rPr>
                <w:spacing w:val="-20"/>
              </w:rPr>
              <w:t xml:space="preserve"> </w:t>
            </w:r>
            <w:r>
              <w:rPr>
                <w:spacing w:val="12"/>
              </w:rPr>
              <w:t>系数</w:t>
            </w:r>
            <w:r>
              <w:t xml:space="preserve"> </w:t>
            </w:r>
            <w:r>
              <w:rPr>
                <w:spacing w:val="-6"/>
              </w:rPr>
              <w:t>9。</w:t>
            </w:r>
          </w:p>
        </w:tc>
        <w:tc>
          <w:tcPr>
            <w:tcW w:w="1784" w:type="dxa"/>
            <w:vAlign w:val="top"/>
          </w:tcPr>
          <w:p>
            <w:pPr>
              <w:spacing w:line="241" w:lineRule="auto"/>
              <w:rPr>
                <w:rFonts w:ascii="Arial"/>
                <w:sz w:val="21"/>
              </w:rPr>
            </w:pPr>
          </w:p>
          <w:p>
            <w:pPr>
              <w:pStyle w:val="6"/>
              <w:spacing w:before="60" w:line="244"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360"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6" w:line="170" w:lineRule="auto"/>
              <w:ind w:left="5505"/>
              <w:outlineLvl w:val="1"/>
            </w:pPr>
            <w:bookmarkStart w:id="26" w:name="bookmark24"/>
            <w:bookmarkEnd w:id="26"/>
            <w:r>
              <w:rPr>
                <w:b/>
                <w:bCs/>
                <w:spacing w:val="11"/>
              </w:rPr>
              <w:t>《北京市地下设施检查井井盖管理规定》案由</w:t>
            </w:r>
            <w:r>
              <w:rPr>
                <w:b/>
                <w:bCs/>
                <w:spacing w:val="10"/>
              </w:rPr>
              <w:t>5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944" w:type="dxa"/>
            <w:vAlign w:val="top"/>
          </w:tcPr>
          <w:p>
            <w:pPr>
              <w:pStyle w:val="6"/>
              <w:spacing w:before="270" w:line="230" w:lineRule="auto"/>
              <w:ind w:left="443"/>
            </w:pPr>
            <w:r>
              <w:t>1</w:t>
            </w:r>
          </w:p>
        </w:tc>
        <w:tc>
          <w:tcPr>
            <w:tcW w:w="1500" w:type="dxa"/>
            <w:vAlign w:val="top"/>
          </w:tcPr>
          <w:p>
            <w:pPr>
              <w:pStyle w:val="6"/>
              <w:spacing w:before="157" w:line="211" w:lineRule="auto"/>
              <w:ind w:left="53"/>
            </w:pPr>
            <w:r>
              <w:rPr>
                <w:spacing w:val="13"/>
              </w:rPr>
              <w:t>井盖管理单位未建立</w:t>
            </w:r>
          </w:p>
          <w:p>
            <w:pPr>
              <w:pStyle w:val="6"/>
              <w:spacing w:before="9" w:line="211" w:lineRule="auto"/>
              <w:ind w:left="56"/>
            </w:pPr>
            <w:r>
              <w:rPr>
                <w:spacing w:val="8"/>
              </w:rPr>
              <w:t>管理制度</w:t>
            </w:r>
          </w:p>
        </w:tc>
        <w:tc>
          <w:tcPr>
            <w:tcW w:w="2788" w:type="dxa"/>
            <w:vAlign w:val="top"/>
          </w:tcPr>
          <w:p>
            <w:pPr>
              <w:pStyle w:val="6"/>
              <w:spacing w:before="48" w:line="202" w:lineRule="auto"/>
              <w:ind w:left="55" w:right="45"/>
              <w:jc w:val="both"/>
            </w:pPr>
            <w:r>
              <w:rPr>
                <w:spacing w:val="1"/>
              </w:rPr>
              <w:t>违反条款：第九条第一款；处罚条款：第十</w:t>
            </w:r>
            <w:r>
              <w:t xml:space="preserve"> </w:t>
            </w:r>
            <w:r>
              <w:rPr>
                <w:spacing w:val="-2"/>
              </w:rPr>
              <w:t>一条第一款，责令限期改正，并可处 200 元</w:t>
            </w:r>
            <w:r>
              <w:rPr>
                <w:spacing w:val="16"/>
              </w:rPr>
              <w:t xml:space="preserve"> </w:t>
            </w:r>
            <w:r>
              <w:rPr>
                <w:spacing w:val="-3"/>
              </w:rPr>
              <w:t>以上 2000 元以下罚款。</w:t>
            </w:r>
          </w:p>
        </w:tc>
        <w:tc>
          <w:tcPr>
            <w:tcW w:w="851" w:type="dxa"/>
            <w:vAlign w:val="top"/>
          </w:tcPr>
          <w:p>
            <w:pPr>
              <w:pStyle w:val="6"/>
              <w:spacing w:before="268" w:line="228" w:lineRule="auto"/>
              <w:ind w:left="282"/>
            </w:pPr>
            <w:r>
              <w:rPr>
                <w:spacing w:val="-9"/>
              </w:rPr>
              <w:t>1000</w:t>
            </w:r>
          </w:p>
        </w:tc>
        <w:tc>
          <w:tcPr>
            <w:tcW w:w="567" w:type="dxa"/>
            <w:vAlign w:val="top"/>
          </w:tcPr>
          <w:p>
            <w:pPr>
              <w:pStyle w:val="6"/>
              <w:spacing w:before="267" w:line="230" w:lineRule="auto"/>
              <w:ind w:left="254"/>
            </w:pPr>
            <w:r>
              <w:t>1</w:t>
            </w:r>
          </w:p>
        </w:tc>
        <w:tc>
          <w:tcPr>
            <w:tcW w:w="2303" w:type="dxa"/>
            <w:vAlign w:val="top"/>
          </w:tcPr>
          <w:p>
            <w:pPr>
              <w:pStyle w:val="6"/>
              <w:spacing w:before="267"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157" w:line="227" w:lineRule="auto"/>
              <w:ind w:left="57" w:right="56"/>
            </w:pPr>
            <w:r>
              <w:rPr>
                <w:spacing w:val="-3"/>
              </w:rPr>
              <w:t>罚款数额＝</w:t>
            </w:r>
            <w:r>
              <w:rPr>
                <w:spacing w:val="-9"/>
              </w:rPr>
              <w:t xml:space="preserve"> </w:t>
            </w:r>
            <w:r>
              <w:rPr>
                <w:spacing w:val="-3"/>
              </w:rPr>
              <w:t>1000 ×（1＋情</w:t>
            </w:r>
            <w:r>
              <w:t xml:space="preserve"> </w:t>
            </w:r>
            <w:r>
              <w:rPr>
                <w:spacing w:val="9"/>
              </w:rPr>
              <w:t>节系数）</w:t>
            </w:r>
          </w:p>
        </w:tc>
        <w:tc>
          <w:tcPr>
            <w:tcW w:w="2384" w:type="dxa"/>
            <w:vAlign w:val="top"/>
          </w:tcPr>
          <w:p>
            <w:pPr>
              <w:pStyle w:val="6"/>
              <w:spacing w:before="157" w:line="229" w:lineRule="auto"/>
              <w:ind w:left="62" w:right="52" w:hanging="4"/>
            </w:pPr>
            <w:r>
              <w:rPr>
                <w:spacing w:val="1"/>
              </w:rPr>
              <w:t>需要给予 1000 元以下处罚的，报案</w:t>
            </w:r>
            <w:r>
              <w:rPr>
                <w:spacing w:val="16"/>
                <w:w w:val="102"/>
              </w:rPr>
              <w:t xml:space="preserve"> </w:t>
            </w:r>
            <w:r>
              <w:rPr>
                <w:spacing w:val="6"/>
              </w:rPr>
              <w:t>审会决定。</w:t>
            </w:r>
          </w:p>
        </w:tc>
        <w:tc>
          <w:tcPr>
            <w:tcW w:w="1212" w:type="dxa"/>
            <w:vAlign w:val="top"/>
          </w:tcPr>
          <w:p>
            <w:pPr>
              <w:pStyle w:val="6"/>
              <w:spacing w:before="157" w:line="212" w:lineRule="auto"/>
              <w:ind w:left="455"/>
            </w:pPr>
            <w:r>
              <w:rPr>
                <w:spacing w:val="7"/>
              </w:rPr>
              <w:t>街道</w:t>
            </w:r>
          </w:p>
          <w:p>
            <w:pPr>
              <w:pStyle w:val="6"/>
              <w:spacing w:before="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6" w:hRule="atLeast"/>
        </w:trPr>
        <w:tc>
          <w:tcPr>
            <w:tcW w:w="944" w:type="dxa"/>
            <w:vAlign w:val="top"/>
          </w:tcPr>
          <w:p>
            <w:pPr>
              <w:spacing w:line="298" w:lineRule="auto"/>
              <w:rPr>
                <w:rFonts w:ascii="Arial"/>
                <w:sz w:val="21"/>
              </w:rPr>
            </w:pPr>
          </w:p>
          <w:p>
            <w:pPr>
              <w:spacing w:line="298" w:lineRule="auto"/>
              <w:rPr>
                <w:rFonts w:ascii="Arial"/>
                <w:sz w:val="21"/>
              </w:rPr>
            </w:pPr>
          </w:p>
          <w:p>
            <w:pPr>
              <w:spacing w:line="298" w:lineRule="auto"/>
              <w:rPr>
                <w:rFonts w:ascii="Arial"/>
                <w:sz w:val="21"/>
              </w:rPr>
            </w:pPr>
          </w:p>
          <w:p>
            <w:pPr>
              <w:spacing w:line="299" w:lineRule="auto"/>
              <w:rPr>
                <w:rFonts w:ascii="Arial"/>
                <w:sz w:val="21"/>
              </w:rPr>
            </w:pPr>
          </w:p>
          <w:p>
            <w:pPr>
              <w:pStyle w:val="6"/>
              <w:spacing w:before="60" w:line="230" w:lineRule="auto"/>
              <w:ind w:left="437"/>
            </w:pPr>
            <w:r>
              <w:t>2</w:t>
            </w:r>
          </w:p>
        </w:tc>
        <w:tc>
          <w:tcPr>
            <w:tcW w:w="1500" w:type="dxa"/>
            <w:vAlign w:val="top"/>
          </w:tcPr>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pStyle w:val="6"/>
              <w:spacing w:before="60" w:line="230" w:lineRule="auto"/>
              <w:ind w:left="53" w:right="58" w:firstLine="1"/>
            </w:pPr>
            <w:r>
              <w:rPr>
                <w:spacing w:val="10"/>
              </w:rPr>
              <w:t>未及时补装</w:t>
            </w:r>
            <w:r>
              <w:rPr>
                <w:spacing w:val="-11"/>
              </w:rPr>
              <w:t xml:space="preserve"> </w:t>
            </w:r>
            <w:r>
              <w:rPr>
                <w:spacing w:val="10"/>
              </w:rPr>
              <w:t>、维修或</w:t>
            </w:r>
            <w:r>
              <w:t xml:space="preserve"> </w:t>
            </w:r>
            <w:r>
              <w:rPr>
                <w:spacing w:val="8"/>
              </w:rPr>
              <w:t>更换井盖</w:t>
            </w:r>
          </w:p>
        </w:tc>
        <w:tc>
          <w:tcPr>
            <w:tcW w:w="2788"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5" w:lineRule="auto"/>
              <w:ind w:left="53" w:right="54" w:firstLine="1"/>
              <w:jc w:val="both"/>
            </w:pPr>
            <w:r>
              <w:rPr>
                <w:spacing w:val="7"/>
              </w:rPr>
              <w:t>违反条款：第九条第二款</w:t>
            </w:r>
            <w:r>
              <w:rPr>
                <w:spacing w:val="-16"/>
              </w:rPr>
              <w:t xml:space="preserve"> </w:t>
            </w:r>
            <w:r>
              <w:rPr>
                <w:spacing w:val="7"/>
              </w:rPr>
              <w:t>；处罚条款：第</w:t>
            </w:r>
            <w:r>
              <w:t xml:space="preserve"> </w:t>
            </w:r>
            <w:r>
              <w:rPr>
                <w:spacing w:val="7"/>
              </w:rPr>
              <w:t>十一条第一款,责令限期改正，并可处200</w:t>
            </w:r>
            <w:r>
              <w:rPr>
                <w:spacing w:val="13"/>
              </w:rPr>
              <w:t xml:space="preserve"> </w:t>
            </w:r>
            <w:r>
              <w:rPr>
                <w:spacing w:val="2"/>
              </w:rPr>
              <w:t>元以上 2000 元以下罚款。</w:t>
            </w:r>
          </w:p>
        </w:tc>
        <w:tc>
          <w:tcPr>
            <w:tcW w:w="851"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28" w:lineRule="auto"/>
              <w:ind w:left="314"/>
            </w:pPr>
            <w:r>
              <w:rPr>
                <w:spacing w:val="-7"/>
              </w:rPr>
              <w:t>200</w:t>
            </w:r>
          </w:p>
        </w:tc>
        <w:tc>
          <w:tcPr>
            <w:tcW w:w="567"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30" w:lineRule="auto"/>
              <w:ind w:left="254"/>
            </w:pPr>
            <w:r>
              <w:t>1</w:t>
            </w:r>
          </w:p>
        </w:tc>
        <w:tc>
          <w:tcPr>
            <w:tcW w:w="2303" w:type="dxa"/>
            <w:vAlign w:val="top"/>
          </w:tcPr>
          <w:p>
            <w:pPr>
              <w:pStyle w:val="6"/>
              <w:spacing w:before="53" w:line="215" w:lineRule="auto"/>
              <w:ind w:left="54" w:right="53"/>
              <w:jc w:val="both"/>
            </w:pPr>
            <w:r>
              <w:rPr>
                <w:spacing w:val="5"/>
              </w:rPr>
              <w:t>井盖、雨箅所有权人或者维护管理</w:t>
            </w:r>
            <w:r>
              <w:rPr>
                <w:spacing w:val="11"/>
              </w:rPr>
              <w:t xml:space="preserve"> </w:t>
            </w:r>
            <w:r>
              <w:rPr>
                <w:spacing w:val="7"/>
              </w:rPr>
              <w:t>单位接到维修通知后：1.未立即采</w:t>
            </w:r>
            <w:r>
              <w:t xml:space="preserve"> </w:t>
            </w:r>
            <w:r>
              <w:rPr>
                <w:spacing w:val="4"/>
              </w:rPr>
              <w:t>取临时防护措施的</w:t>
            </w:r>
            <w:r>
              <w:rPr>
                <w:spacing w:val="-11"/>
              </w:rPr>
              <w:t xml:space="preserve"> </w:t>
            </w:r>
            <w:r>
              <w:rPr>
                <w:spacing w:val="4"/>
              </w:rPr>
              <w:t>，系数为 1</w:t>
            </w:r>
            <w:r>
              <w:rPr>
                <w:spacing w:val="-13"/>
              </w:rPr>
              <w:t xml:space="preserve"> </w:t>
            </w:r>
            <w:r>
              <w:rPr>
                <w:spacing w:val="4"/>
              </w:rPr>
              <w:t>；2.</w:t>
            </w:r>
            <w:r>
              <w:t xml:space="preserve"> </w:t>
            </w:r>
            <w:r>
              <w:rPr>
                <w:spacing w:val="5"/>
              </w:rPr>
              <w:t>未在规定时间（城市主要道路、公</w:t>
            </w:r>
            <w:r>
              <w:rPr>
                <w:spacing w:val="10"/>
                <w:w w:val="101"/>
              </w:rPr>
              <w:t xml:space="preserve"> </w:t>
            </w:r>
            <w:r>
              <w:rPr>
                <w:spacing w:val="16"/>
              </w:rPr>
              <w:t>共场所和居民居住区等地区4 小</w:t>
            </w:r>
            <w:r>
              <w:rPr>
                <w:spacing w:val="4"/>
              </w:rPr>
              <w:t xml:space="preserve"> </w:t>
            </w:r>
            <w:r>
              <w:rPr>
                <w:spacing w:val="3"/>
              </w:rPr>
              <w:t>时内</w:t>
            </w:r>
            <w:r>
              <w:rPr>
                <w:spacing w:val="-6"/>
              </w:rPr>
              <w:t xml:space="preserve"> </w:t>
            </w:r>
            <w:r>
              <w:rPr>
                <w:spacing w:val="3"/>
              </w:rPr>
              <w:t>，其它地区 12 小时内）</w:t>
            </w:r>
            <w:r>
              <w:rPr>
                <w:spacing w:val="-10"/>
              </w:rPr>
              <w:t xml:space="preserve"> </w:t>
            </w:r>
            <w:r>
              <w:rPr>
                <w:spacing w:val="3"/>
              </w:rPr>
              <w:t>内修</w:t>
            </w:r>
            <w:r>
              <w:t xml:space="preserve"> 复的</w:t>
            </w:r>
            <w:r>
              <w:rPr>
                <w:spacing w:val="3"/>
              </w:rPr>
              <w:t xml:space="preserve"> </w:t>
            </w:r>
            <w:r>
              <w:t>，延后 1 小时</w:t>
            </w:r>
            <w:r>
              <w:rPr>
                <w:spacing w:val="-13"/>
              </w:rPr>
              <w:t xml:space="preserve"> </w:t>
            </w:r>
            <w:r>
              <w:t>，系数 0.5</w:t>
            </w:r>
            <w:r>
              <w:rPr>
                <w:spacing w:val="-11"/>
              </w:rPr>
              <w:t xml:space="preserve"> </w:t>
            </w:r>
            <w:r>
              <w:t>；延 后 2 小时</w:t>
            </w:r>
            <w:r>
              <w:rPr>
                <w:spacing w:val="-13"/>
              </w:rPr>
              <w:t xml:space="preserve"> </w:t>
            </w:r>
            <w:r>
              <w:t>，系数 1</w:t>
            </w:r>
            <w:r>
              <w:rPr>
                <w:spacing w:val="-16"/>
              </w:rPr>
              <w:t xml:space="preserve"> </w:t>
            </w:r>
            <w:r>
              <w:t xml:space="preserve">；延后 3 小时， </w:t>
            </w:r>
            <w:r>
              <w:rPr>
                <w:spacing w:val="2"/>
              </w:rPr>
              <w:t>系数</w:t>
            </w:r>
            <w:r>
              <w:rPr>
                <w:spacing w:val="18"/>
                <w:w w:val="101"/>
              </w:rPr>
              <w:t xml:space="preserve"> </w:t>
            </w:r>
            <w:r>
              <w:rPr>
                <w:spacing w:val="2"/>
              </w:rPr>
              <w:t>1.5</w:t>
            </w:r>
            <w:r>
              <w:rPr>
                <w:spacing w:val="-8"/>
              </w:rPr>
              <w:t xml:space="preserve"> </w:t>
            </w:r>
            <w:r>
              <w:rPr>
                <w:spacing w:val="2"/>
              </w:rPr>
              <w:t>，</w:t>
            </w:r>
            <w:r>
              <w:rPr>
                <w:spacing w:val="-19"/>
              </w:rPr>
              <w:t xml:space="preserve"> </w:t>
            </w:r>
            <w:r>
              <w:rPr>
                <w:spacing w:val="2"/>
              </w:rPr>
              <w:t>以此类推</w:t>
            </w:r>
            <w:r>
              <w:rPr>
                <w:spacing w:val="-19"/>
              </w:rPr>
              <w:t xml:space="preserve"> </w:t>
            </w:r>
            <w:r>
              <w:rPr>
                <w:spacing w:val="2"/>
              </w:rPr>
              <w:t>。3.</w:t>
            </w:r>
            <w:r>
              <w:rPr>
                <w:spacing w:val="-20"/>
              </w:rPr>
              <w:t xml:space="preserve"> </w:t>
            </w:r>
            <w:r>
              <w:rPr>
                <w:spacing w:val="2"/>
              </w:rPr>
              <w:t>因未及时</w:t>
            </w:r>
            <w:r>
              <w:t xml:space="preserve"> </w:t>
            </w:r>
            <w:r>
              <w:rPr>
                <w:spacing w:val="5"/>
              </w:rPr>
              <w:t>补装、维修或更换，致人伤亡或车</w:t>
            </w:r>
            <w:r>
              <w:rPr>
                <w:spacing w:val="10"/>
                <w:w w:val="101"/>
              </w:rPr>
              <w:t xml:space="preserve"> </w:t>
            </w:r>
            <w:r>
              <w:rPr>
                <w:spacing w:val="13"/>
              </w:rPr>
              <w:t>辆损毁等严重事故的</w:t>
            </w:r>
            <w:r>
              <w:rPr>
                <w:spacing w:val="2"/>
              </w:rPr>
              <w:t xml:space="preserve"> </w:t>
            </w:r>
            <w:r>
              <w:rPr>
                <w:spacing w:val="13"/>
              </w:rPr>
              <w:t>，变量系数</w:t>
            </w:r>
            <w:r>
              <w:t xml:space="preserve"> </w:t>
            </w:r>
            <w:r>
              <w:rPr>
                <w:spacing w:val="-5"/>
              </w:rPr>
              <w:t>9。</w:t>
            </w:r>
          </w:p>
        </w:tc>
        <w:tc>
          <w:tcPr>
            <w:tcW w:w="1784" w:type="dxa"/>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4" w:lineRule="auto"/>
              <w:ind w:left="57" w:right="54"/>
              <w:jc w:val="both"/>
            </w:pPr>
            <w:r>
              <w:rPr>
                <w:spacing w:val="-4"/>
              </w:rPr>
              <w:t>罚款数额 ＝200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1" w:lineRule="auto"/>
              <w:rPr>
                <w:rFonts w:ascii="Arial"/>
                <w:sz w:val="21"/>
              </w:rPr>
            </w:pPr>
          </w:p>
          <w:p>
            <w:pPr>
              <w:pStyle w:val="6"/>
              <w:spacing w:before="60" w:line="212" w:lineRule="auto"/>
              <w:ind w:left="455"/>
            </w:pPr>
            <w:r>
              <w:rPr>
                <w:spacing w:val="7"/>
              </w:rPr>
              <w:t>街道</w:t>
            </w:r>
          </w:p>
          <w:p>
            <w:pPr>
              <w:pStyle w:val="6"/>
              <w:spacing w:before="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0" w:hRule="atLeast"/>
        </w:trPr>
        <w:tc>
          <w:tcPr>
            <w:tcW w:w="944"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28" w:lineRule="auto"/>
              <w:ind w:left="436"/>
            </w:pPr>
            <w:r>
              <w:t>3</w:t>
            </w:r>
          </w:p>
        </w:tc>
        <w:tc>
          <w:tcPr>
            <w:tcW w:w="1500"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10" w:lineRule="auto"/>
              <w:ind w:left="54"/>
            </w:pPr>
            <w:r>
              <w:rPr>
                <w:spacing w:val="9"/>
              </w:rPr>
              <w:t>擅自移动井盖</w:t>
            </w:r>
          </w:p>
        </w:tc>
        <w:tc>
          <w:tcPr>
            <w:tcW w:w="2788" w:type="dxa"/>
            <w:vAlign w:val="top"/>
          </w:tcPr>
          <w:p>
            <w:pPr>
              <w:rPr>
                <w:rFonts w:ascii="Arial"/>
                <w:sz w:val="21"/>
              </w:rPr>
            </w:pPr>
          </w:p>
          <w:p>
            <w:pPr>
              <w:rPr>
                <w:rFonts w:ascii="Arial"/>
                <w:sz w:val="21"/>
              </w:rPr>
            </w:pPr>
          </w:p>
          <w:p>
            <w:pPr>
              <w:rPr>
                <w:rFonts w:ascii="Arial"/>
                <w:sz w:val="21"/>
              </w:rPr>
            </w:pPr>
          </w:p>
          <w:p>
            <w:pPr>
              <w:rPr>
                <w:rFonts w:ascii="Arial"/>
                <w:sz w:val="21"/>
              </w:rPr>
            </w:pPr>
          </w:p>
          <w:p>
            <w:pPr>
              <w:pStyle w:val="6"/>
              <w:spacing w:before="60" w:line="210" w:lineRule="auto"/>
              <w:ind w:left="55"/>
            </w:pPr>
            <w:r>
              <w:rPr>
                <w:spacing w:val="6"/>
              </w:rPr>
              <w:t>违反条款</w:t>
            </w:r>
            <w:r>
              <w:rPr>
                <w:spacing w:val="-9"/>
              </w:rPr>
              <w:t xml:space="preserve"> </w:t>
            </w:r>
            <w:r>
              <w:rPr>
                <w:spacing w:val="6"/>
              </w:rPr>
              <w:t>：第十条第一款；</w:t>
            </w:r>
          </w:p>
          <w:p>
            <w:pPr>
              <w:pStyle w:val="6"/>
              <w:spacing w:before="21" w:line="239" w:lineRule="auto"/>
              <w:ind w:left="55" w:right="1" w:hanging="1"/>
            </w:pPr>
            <w:r>
              <w:rPr>
                <w:spacing w:val="8"/>
              </w:rPr>
              <w:t>处罚条款：第十一条第一款：责令限期改</w:t>
            </w:r>
            <w:r>
              <w:rPr>
                <w:spacing w:val="2"/>
              </w:rPr>
              <w:t xml:space="preserve">  </w:t>
            </w:r>
            <w:r>
              <w:rPr>
                <w:spacing w:val="1"/>
              </w:rPr>
              <w:t>正，并可处 200 元以上 2000 元以下罚</w:t>
            </w:r>
            <w:r>
              <w:t>款。</w:t>
            </w:r>
          </w:p>
        </w:tc>
        <w:tc>
          <w:tcPr>
            <w:tcW w:w="851"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28" w:lineRule="auto"/>
              <w:ind w:left="314"/>
            </w:pPr>
            <w:r>
              <w:rPr>
                <w:spacing w:val="-7"/>
              </w:rPr>
              <w:t>200</w:t>
            </w:r>
          </w:p>
        </w:tc>
        <w:tc>
          <w:tcPr>
            <w:tcW w:w="567"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30" w:lineRule="auto"/>
              <w:ind w:left="254"/>
            </w:pPr>
            <w:r>
              <w:t>1</w:t>
            </w:r>
          </w:p>
        </w:tc>
        <w:tc>
          <w:tcPr>
            <w:tcW w:w="2303" w:type="dxa"/>
            <w:vAlign w:val="top"/>
          </w:tcPr>
          <w:p>
            <w:pPr>
              <w:spacing w:line="308" w:lineRule="auto"/>
              <w:rPr>
                <w:rFonts w:ascii="Arial"/>
                <w:sz w:val="21"/>
              </w:rPr>
            </w:pPr>
          </w:p>
          <w:p>
            <w:pPr>
              <w:spacing w:line="308" w:lineRule="auto"/>
              <w:rPr>
                <w:rFonts w:ascii="Arial"/>
                <w:sz w:val="21"/>
              </w:rPr>
            </w:pPr>
          </w:p>
          <w:p>
            <w:pPr>
              <w:pStyle w:val="6"/>
              <w:spacing w:before="60" w:line="234" w:lineRule="auto"/>
              <w:ind w:left="55" w:right="55" w:firstLine="8"/>
              <w:jc w:val="both"/>
            </w:pPr>
            <w:r>
              <w:rPr>
                <w:spacing w:val="5"/>
              </w:rPr>
              <w:t>1．</w:t>
            </w:r>
            <w:r>
              <w:rPr>
                <w:spacing w:val="-1"/>
              </w:rPr>
              <w:t xml:space="preserve"> </w:t>
            </w:r>
            <w:r>
              <w:rPr>
                <w:spacing w:val="5"/>
              </w:rPr>
              <w:t>擅自移动车站</w:t>
            </w:r>
            <w:r>
              <w:rPr>
                <w:spacing w:val="-23"/>
              </w:rPr>
              <w:t xml:space="preserve"> </w:t>
            </w:r>
            <w:r>
              <w:rPr>
                <w:spacing w:val="5"/>
              </w:rPr>
              <w:t>、机场、居民小</w:t>
            </w:r>
            <w:r>
              <w:t xml:space="preserve"> 区</w:t>
            </w:r>
            <w:r>
              <w:rPr>
                <w:spacing w:val="-12"/>
              </w:rPr>
              <w:t xml:space="preserve"> </w:t>
            </w:r>
            <w:r>
              <w:t>、医院</w:t>
            </w:r>
            <w:r>
              <w:rPr>
                <w:spacing w:val="-23"/>
              </w:rPr>
              <w:t xml:space="preserve"> </w:t>
            </w:r>
            <w:r>
              <w:t>、学校</w:t>
            </w:r>
            <w:r>
              <w:rPr>
                <w:spacing w:val="-23"/>
              </w:rPr>
              <w:t xml:space="preserve"> </w:t>
            </w:r>
            <w:r>
              <w:t>、体育场馆</w:t>
            </w:r>
            <w:r>
              <w:rPr>
                <w:spacing w:val="-23"/>
              </w:rPr>
              <w:t xml:space="preserve"> </w:t>
            </w:r>
            <w:r>
              <w:t xml:space="preserve">、影剧 </w:t>
            </w:r>
            <w:r>
              <w:rPr>
                <w:spacing w:val="5"/>
              </w:rPr>
              <w:t>院、繁华商业街区、旅游景区等人</w:t>
            </w:r>
            <w:r>
              <w:rPr>
                <w:spacing w:val="10"/>
                <w:w w:val="101"/>
              </w:rPr>
              <w:t xml:space="preserve"> </w:t>
            </w:r>
            <w:r>
              <w:rPr>
                <w:spacing w:val="4"/>
              </w:rPr>
              <w:t>口集中地区井盖的</w:t>
            </w:r>
            <w:r>
              <w:rPr>
                <w:spacing w:val="-9"/>
              </w:rPr>
              <w:t xml:space="preserve"> </w:t>
            </w:r>
            <w:r>
              <w:rPr>
                <w:spacing w:val="4"/>
              </w:rPr>
              <w:t>，系数 4</w:t>
            </w:r>
            <w:r>
              <w:rPr>
                <w:spacing w:val="-16"/>
              </w:rPr>
              <w:t xml:space="preserve"> </w:t>
            </w:r>
            <w:r>
              <w:rPr>
                <w:spacing w:val="4"/>
              </w:rPr>
              <w:t>；2.致</w:t>
            </w:r>
            <w:r>
              <w:t xml:space="preserve"> </w:t>
            </w:r>
            <w:r>
              <w:rPr>
                <w:spacing w:val="16"/>
              </w:rPr>
              <w:t>人伤亡或者损害车辆等严重事故</w:t>
            </w:r>
            <w:r>
              <w:rPr>
                <w:spacing w:val="1"/>
              </w:rPr>
              <w:t xml:space="preserve"> </w:t>
            </w:r>
            <w:r>
              <w:t>的</w:t>
            </w:r>
            <w:r>
              <w:rPr>
                <w:spacing w:val="-16"/>
              </w:rPr>
              <w:t xml:space="preserve"> </w:t>
            </w:r>
            <w:r>
              <w:t>，系数 9。</w:t>
            </w:r>
          </w:p>
        </w:tc>
        <w:tc>
          <w:tcPr>
            <w:tcW w:w="1784" w:type="dxa"/>
            <w:vAlign w:val="top"/>
          </w:tcPr>
          <w:p>
            <w:pPr>
              <w:spacing w:line="319" w:lineRule="auto"/>
              <w:rPr>
                <w:rFonts w:ascii="Arial"/>
                <w:sz w:val="21"/>
              </w:rPr>
            </w:pPr>
          </w:p>
          <w:p>
            <w:pPr>
              <w:spacing w:line="320" w:lineRule="auto"/>
              <w:rPr>
                <w:rFonts w:ascii="Arial"/>
                <w:sz w:val="21"/>
              </w:rPr>
            </w:pPr>
          </w:p>
          <w:p>
            <w:pPr>
              <w:spacing w:line="320" w:lineRule="auto"/>
              <w:rPr>
                <w:rFonts w:ascii="Arial"/>
                <w:sz w:val="21"/>
              </w:rPr>
            </w:pPr>
          </w:p>
          <w:p>
            <w:pPr>
              <w:pStyle w:val="6"/>
              <w:spacing w:before="60" w:line="236" w:lineRule="auto"/>
              <w:ind w:left="57" w:right="54"/>
              <w:jc w:val="both"/>
            </w:pPr>
            <w:r>
              <w:rPr>
                <w:spacing w:val="-4"/>
              </w:rPr>
              <w:t>罚款数额 ＝200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68" w:lineRule="auto"/>
              <w:rPr>
                <w:rFonts w:ascii="Arial"/>
                <w:sz w:val="21"/>
              </w:rPr>
            </w:pPr>
          </w:p>
          <w:p>
            <w:pPr>
              <w:spacing w:line="268"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5" w:hRule="atLeast"/>
        </w:trPr>
        <w:tc>
          <w:tcPr>
            <w:tcW w:w="944"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0" w:lineRule="auto"/>
              <w:ind w:left="435"/>
            </w:pPr>
            <w:r>
              <w:t>4</w:t>
            </w:r>
          </w:p>
        </w:tc>
        <w:tc>
          <w:tcPr>
            <w:tcW w:w="1500" w:type="dxa"/>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60"/>
              <w:ind w:left="53" w:right="58"/>
            </w:pPr>
            <w:r>
              <w:rPr>
                <w:spacing w:val="13"/>
              </w:rPr>
              <w:t>井盖作业未采取安全</w:t>
            </w:r>
            <w:r>
              <w:rPr>
                <w:spacing w:val="5"/>
              </w:rPr>
              <w:t xml:space="preserve"> </w:t>
            </w:r>
            <w:r>
              <w:rPr>
                <w:spacing w:val="7"/>
              </w:rPr>
              <w:t>措施</w:t>
            </w:r>
          </w:p>
        </w:tc>
        <w:tc>
          <w:tcPr>
            <w:tcW w:w="2788"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pStyle w:val="6"/>
              <w:spacing w:before="60" w:line="210" w:lineRule="auto"/>
              <w:ind w:left="55"/>
            </w:pPr>
            <w:r>
              <w:rPr>
                <w:spacing w:val="6"/>
              </w:rPr>
              <w:t>违反条款</w:t>
            </w:r>
            <w:r>
              <w:rPr>
                <w:spacing w:val="-9"/>
              </w:rPr>
              <w:t xml:space="preserve"> </w:t>
            </w:r>
            <w:r>
              <w:rPr>
                <w:spacing w:val="6"/>
              </w:rPr>
              <w:t>：第十条第二款；</w:t>
            </w:r>
          </w:p>
          <w:p>
            <w:pPr>
              <w:pStyle w:val="6"/>
              <w:spacing w:before="22" w:line="241" w:lineRule="auto"/>
              <w:ind w:left="55" w:right="1" w:hanging="1"/>
            </w:pPr>
            <w:r>
              <w:rPr>
                <w:spacing w:val="10"/>
              </w:rPr>
              <w:t>处罚条款</w:t>
            </w:r>
            <w:r>
              <w:rPr>
                <w:spacing w:val="-9"/>
              </w:rPr>
              <w:t xml:space="preserve"> </w:t>
            </w:r>
            <w:r>
              <w:rPr>
                <w:spacing w:val="10"/>
              </w:rPr>
              <w:t>：第十一条第一款</w:t>
            </w:r>
            <w:r>
              <w:rPr>
                <w:spacing w:val="2"/>
              </w:rPr>
              <w:t xml:space="preserve">  </w:t>
            </w:r>
            <w:r>
              <w:rPr>
                <w:spacing w:val="10"/>
              </w:rPr>
              <w:t>责令限期改</w:t>
            </w:r>
            <w:r>
              <w:t xml:space="preserve">  </w:t>
            </w:r>
            <w:r>
              <w:rPr>
                <w:spacing w:val="1"/>
              </w:rPr>
              <w:t>正，并可处 200 元以上 2000 元以下罚</w:t>
            </w:r>
            <w:r>
              <w:t>款。</w:t>
            </w:r>
          </w:p>
        </w:tc>
        <w:tc>
          <w:tcPr>
            <w:tcW w:w="851"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8" w:lineRule="auto"/>
              <w:ind w:left="314"/>
            </w:pPr>
            <w:r>
              <w:rPr>
                <w:spacing w:val="-7"/>
              </w:rPr>
              <w:t>200</w:t>
            </w:r>
          </w:p>
        </w:tc>
        <w:tc>
          <w:tcPr>
            <w:tcW w:w="567"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0" w:lineRule="auto"/>
              <w:ind w:left="254"/>
            </w:pPr>
            <w:r>
              <w:t>1</w:t>
            </w:r>
          </w:p>
        </w:tc>
        <w:tc>
          <w:tcPr>
            <w:tcW w:w="2303" w:type="dxa"/>
            <w:vAlign w:val="top"/>
          </w:tcPr>
          <w:p>
            <w:pPr>
              <w:spacing w:line="316" w:lineRule="auto"/>
              <w:rPr>
                <w:rFonts w:ascii="Arial"/>
                <w:sz w:val="21"/>
              </w:rPr>
            </w:pPr>
          </w:p>
          <w:p>
            <w:pPr>
              <w:spacing w:line="317" w:lineRule="auto"/>
              <w:rPr>
                <w:rFonts w:ascii="Arial"/>
                <w:sz w:val="21"/>
              </w:rPr>
            </w:pPr>
          </w:p>
          <w:p>
            <w:pPr>
              <w:pStyle w:val="6"/>
              <w:spacing w:before="60" w:line="236" w:lineRule="auto"/>
              <w:ind w:left="54" w:right="50" w:firstLine="9"/>
              <w:jc w:val="both"/>
            </w:pPr>
            <w:r>
              <w:rPr>
                <w:spacing w:val="5"/>
              </w:rPr>
              <w:t>1.车站、机场</w:t>
            </w:r>
            <w:r>
              <w:rPr>
                <w:spacing w:val="-16"/>
              </w:rPr>
              <w:t xml:space="preserve"> </w:t>
            </w:r>
            <w:r>
              <w:rPr>
                <w:spacing w:val="5"/>
              </w:rPr>
              <w:t>、居民小区、医院、</w:t>
            </w:r>
            <w:r>
              <w:t xml:space="preserve"> </w:t>
            </w:r>
            <w:r>
              <w:rPr>
                <w:spacing w:val="5"/>
              </w:rPr>
              <w:t>学校、体育场馆、影剧院、繁华商</w:t>
            </w:r>
            <w:r>
              <w:rPr>
                <w:spacing w:val="11"/>
              </w:rPr>
              <w:t xml:space="preserve"> </w:t>
            </w:r>
            <w:r>
              <w:rPr>
                <w:spacing w:val="5"/>
              </w:rPr>
              <w:t>业街区、旅游景区等人口集中地区</w:t>
            </w:r>
            <w:r>
              <w:rPr>
                <w:spacing w:val="11"/>
              </w:rPr>
              <w:t xml:space="preserve"> </w:t>
            </w:r>
            <w:r>
              <w:rPr>
                <w:spacing w:val="7"/>
              </w:rPr>
              <w:t>范围内的</w:t>
            </w:r>
            <w:r>
              <w:rPr>
                <w:spacing w:val="-11"/>
              </w:rPr>
              <w:t xml:space="preserve"> </w:t>
            </w:r>
            <w:r>
              <w:rPr>
                <w:spacing w:val="7"/>
              </w:rPr>
              <w:t>，系数4</w:t>
            </w:r>
            <w:r>
              <w:rPr>
                <w:spacing w:val="-14"/>
              </w:rPr>
              <w:t xml:space="preserve"> </w:t>
            </w:r>
            <w:r>
              <w:rPr>
                <w:spacing w:val="7"/>
              </w:rPr>
              <w:t>；2.致人伤亡或</w:t>
            </w:r>
            <w:r>
              <w:t xml:space="preserve"> </w:t>
            </w:r>
            <w:r>
              <w:rPr>
                <w:spacing w:val="12"/>
              </w:rPr>
              <w:t>者损害车辆等严重事故的</w:t>
            </w:r>
            <w:r>
              <w:rPr>
                <w:spacing w:val="-5"/>
              </w:rPr>
              <w:t xml:space="preserve"> </w:t>
            </w:r>
            <w:r>
              <w:rPr>
                <w:spacing w:val="12"/>
              </w:rPr>
              <w:t>，</w:t>
            </w:r>
            <w:r>
              <w:rPr>
                <w:spacing w:val="-20"/>
              </w:rPr>
              <w:t xml:space="preserve"> </w:t>
            </w:r>
            <w:r>
              <w:rPr>
                <w:spacing w:val="12"/>
              </w:rPr>
              <w:t>系数</w:t>
            </w:r>
            <w:r>
              <w:t xml:space="preserve"> </w:t>
            </w:r>
            <w:r>
              <w:rPr>
                <w:spacing w:val="-5"/>
              </w:rPr>
              <w:t>9。</w:t>
            </w:r>
          </w:p>
        </w:tc>
        <w:tc>
          <w:tcPr>
            <w:tcW w:w="1784"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1" w:line="237" w:lineRule="auto"/>
              <w:ind w:left="57" w:right="54"/>
              <w:jc w:val="both"/>
            </w:pPr>
            <w:r>
              <w:rPr>
                <w:spacing w:val="-4"/>
              </w:rPr>
              <w:t>罚款数额 ＝200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74" w:lineRule="auto"/>
              <w:rPr>
                <w:rFonts w:ascii="Arial"/>
                <w:sz w:val="21"/>
              </w:rPr>
            </w:pPr>
          </w:p>
          <w:p>
            <w:pPr>
              <w:spacing w:line="274" w:lineRule="auto"/>
              <w:rPr>
                <w:rFonts w:ascii="Arial"/>
                <w:sz w:val="21"/>
              </w:rPr>
            </w:pPr>
          </w:p>
          <w:p>
            <w:pPr>
              <w:spacing w:line="275" w:lineRule="auto"/>
              <w:rPr>
                <w:rFonts w:ascii="Arial"/>
                <w:sz w:val="21"/>
              </w:rPr>
            </w:pPr>
          </w:p>
          <w:p>
            <w:pPr>
              <w:spacing w:line="275"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1" w:hRule="atLeast"/>
        </w:trPr>
        <w:tc>
          <w:tcPr>
            <w:tcW w:w="944"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0" w:line="228" w:lineRule="auto"/>
              <w:ind w:left="436"/>
            </w:pPr>
            <w:r>
              <w:t>5</w:t>
            </w:r>
          </w:p>
        </w:tc>
        <w:tc>
          <w:tcPr>
            <w:tcW w:w="1500" w:type="dxa"/>
            <w:vAlign w:val="top"/>
          </w:tcPr>
          <w:p>
            <w:pPr>
              <w:spacing w:line="287" w:lineRule="auto"/>
              <w:rPr>
                <w:rFonts w:ascii="Arial"/>
                <w:sz w:val="21"/>
              </w:rPr>
            </w:pPr>
          </w:p>
          <w:p>
            <w:pPr>
              <w:spacing w:line="287" w:lineRule="auto"/>
              <w:rPr>
                <w:rFonts w:ascii="Arial"/>
                <w:sz w:val="21"/>
              </w:rPr>
            </w:pPr>
          </w:p>
          <w:p>
            <w:pPr>
              <w:spacing w:line="288" w:lineRule="auto"/>
              <w:rPr>
                <w:rFonts w:ascii="Arial"/>
                <w:sz w:val="21"/>
              </w:rPr>
            </w:pPr>
          </w:p>
          <w:p>
            <w:pPr>
              <w:pStyle w:val="6"/>
              <w:spacing w:before="60" w:line="211" w:lineRule="auto"/>
              <w:ind w:left="53"/>
            </w:pPr>
            <w:r>
              <w:rPr>
                <w:spacing w:val="13"/>
              </w:rPr>
              <w:t>井盖作业完毕未及时</w:t>
            </w:r>
          </w:p>
          <w:p>
            <w:pPr>
              <w:pStyle w:val="6"/>
              <w:spacing w:before="21" w:line="211" w:lineRule="auto"/>
              <w:ind w:left="57"/>
            </w:pPr>
            <w:r>
              <w:rPr>
                <w:spacing w:val="7"/>
              </w:rPr>
              <w:t>清理现场</w:t>
            </w:r>
            <w:r>
              <w:rPr>
                <w:spacing w:val="-23"/>
              </w:rPr>
              <w:t xml:space="preserve"> </w:t>
            </w:r>
            <w:r>
              <w:rPr>
                <w:spacing w:val="7"/>
              </w:rPr>
              <w:t>、恢复原状</w:t>
            </w:r>
          </w:p>
        </w:tc>
        <w:tc>
          <w:tcPr>
            <w:tcW w:w="2788"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pStyle w:val="6"/>
              <w:spacing w:before="60" w:line="210" w:lineRule="auto"/>
              <w:ind w:left="55"/>
            </w:pPr>
            <w:r>
              <w:rPr>
                <w:spacing w:val="6"/>
              </w:rPr>
              <w:t>违反条款</w:t>
            </w:r>
            <w:r>
              <w:rPr>
                <w:spacing w:val="-9"/>
              </w:rPr>
              <w:t xml:space="preserve"> </w:t>
            </w:r>
            <w:r>
              <w:rPr>
                <w:spacing w:val="6"/>
              </w:rPr>
              <w:t>：第十条第二款；</w:t>
            </w:r>
          </w:p>
          <w:p>
            <w:pPr>
              <w:pStyle w:val="6"/>
              <w:spacing w:before="20" w:line="241" w:lineRule="auto"/>
              <w:ind w:left="55" w:right="1" w:hanging="1"/>
            </w:pPr>
            <w:r>
              <w:rPr>
                <w:spacing w:val="10"/>
              </w:rPr>
              <w:t>处罚条款</w:t>
            </w:r>
            <w:r>
              <w:rPr>
                <w:spacing w:val="-9"/>
              </w:rPr>
              <w:t xml:space="preserve"> </w:t>
            </w:r>
            <w:r>
              <w:rPr>
                <w:spacing w:val="10"/>
              </w:rPr>
              <w:t>：第十一条第一款</w:t>
            </w:r>
            <w:r>
              <w:rPr>
                <w:spacing w:val="2"/>
              </w:rPr>
              <w:t xml:space="preserve">  </w:t>
            </w:r>
            <w:r>
              <w:rPr>
                <w:spacing w:val="10"/>
              </w:rPr>
              <w:t>责令限期改</w:t>
            </w:r>
            <w:r>
              <w:t xml:space="preserve">  </w:t>
            </w:r>
            <w:r>
              <w:rPr>
                <w:spacing w:val="1"/>
              </w:rPr>
              <w:t>正，并可处 200 元以上 2000 元以下罚</w:t>
            </w:r>
            <w:r>
              <w:t>款。</w:t>
            </w:r>
          </w:p>
        </w:tc>
        <w:tc>
          <w:tcPr>
            <w:tcW w:w="851"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0" w:line="228" w:lineRule="auto"/>
              <w:ind w:left="314"/>
            </w:pPr>
            <w:r>
              <w:rPr>
                <w:spacing w:val="-7"/>
              </w:rPr>
              <w:t>200</w:t>
            </w:r>
          </w:p>
        </w:tc>
        <w:tc>
          <w:tcPr>
            <w:tcW w:w="567"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1" w:line="230" w:lineRule="auto"/>
              <w:ind w:left="254"/>
            </w:pPr>
            <w:r>
              <w:t>1</w:t>
            </w:r>
          </w:p>
        </w:tc>
        <w:tc>
          <w:tcPr>
            <w:tcW w:w="2303" w:type="dxa"/>
            <w:vAlign w:val="top"/>
          </w:tcPr>
          <w:p>
            <w:pPr>
              <w:spacing w:line="402" w:lineRule="auto"/>
              <w:rPr>
                <w:rFonts w:ascii="Arial"/>
                <w:sz w:val="21"/>
              </w:rPr>
            </w:pPr>
          </w:p>
          <w:p>
            <w:pPr>
              <w:pStyle w:val="6"/>
              <w:spacing w:before="60" w:line="235" w:lineRule="auto"/>
              <w:ind w:left="54" w:firstLine="9"/>
              <w:jc w:val="both"/>
            </w:pPr>
            <w:r>
              <w:rPr>
                <w:spacing w:val="-2"/>
              </w:rPr>
              <w:t>1．</w:t>
            </w:r>
            <w:r>
              <w:rPr>
                <w:spacing w:val="-15"/>
              </w:rPr>
              <w:t xml:space="preserve"> </w:t>
            </w:r>
            <w:r>
              <w:rPr>
                <w:spacing w:val="-2"/>
              </w:rPr>
              <w:t>车站</w:t>
            </w:r>
            <w:r>
              <w:rPr>
                <w:spacing w:val="-23"/>
              </w:rPr>
              <w:t xml:space="preserve"> </w:t>
            </w:r>
            <w:r>
              <w:rPr>
                <w:spacing w:val="-2"/>
              </w:rPr>
              <w:t>、机场</w:t>
            </w:r>
            <w:r>
              <w:rPr>
                <w:spacing w:val="-23"/>
              </w:rPr>
              <w:t xml:space="preserve"> </w:t>
            </w:r>
            <w:r>
              <w:rPr>
                <w:spacing w:val="-2"/>
              </w:rPr>
              <w:t>、居民小区</w:t>
            </w:r>
            <w:r>
              <w:rPr>
                <w:spacing w:val="-23"/>
              </w:rPr>
              <w:t xml:space="preserve"> </w:t>
            </w:r>
            <w:r>
              <w:rPr>
                <w:spacing w:val="-2"/>
              </w:rPr>
              <w:t>、医院、</w:t>
            </w:r>
            <w:r>
              <w:t xml:space="preserve"> </w:t>
            </w:r>
            <w:r>
              <w:rPr>
                <w:spacing w:val="5"/>
              </w:rPr>
              <w:t xml:space="preserve">学校、体育场馆、影剧院、繁华商  业街区、旅游景区等人口集中地区  </w:t>
            </w:r>
            <w:r>
              <w:rPr>
                <w:spacing w:val="7"/>
              </w:rPr>
              <w:t>范围内的</w:t>
            </w:r>
            <w:r>
              <w:rPr>
                <w:spacing w:val="-11"/>
              </w:rPr>
              <w:t xml:space="preserve"> </w:t>
            </w:r>
            <w:r>
              <w:rPr>
                <w:spacing w:val="7"/>
              </w:rPr>
              <w:t>，系数4</w:t>
            </w:r>
            <w:r>
              <w:rPr>
                <w:spacing w:val="-14"/>
              </w:rPr>
              <w:t xml:space="preserve"> </w:t>
            </w:r>
            <w:r>
              <w:rPr>
                <w:spacing w:val="7"/>
              </w:rPr>
              <w:t>；2.致人伤亡或</w:t>
            </w:r>
            <w:r>
              <w:t xml:space="preserve">  </w:t>
            </w:r>
            <w:r>
              <w:rPr>
                <w:spacing w:val="12"/>
              </w:rPr>
              <w:t>者损害车辆等严重事故的</w:t>
            </w:r>
            <w:r>
              <w:rPr>
                <w:spacing w:val="-5"/>
              </w:rPr>
              <w:t xml:space="preserve"> </w:t>
            </w:r>
            <w:r>
              <w:rPr>
                <w:spacing w:val="12"/>
              </w:rPr>
              <w:t>，</w:t>
            </w:r>
            <w:r>
              <w:rPr>
                <w:spacing w:val="-20"/>
              </w:rPr>
              <w:t xml:space="preserve"> </w:t>
            </w:r>
            <w:r>
              <w:rPr>
                <w:spacing w:val="12"/>
              </w:rPr>
              <w:t>系数</w:t>
            </w:r>
            <w:r>
              <w:t xml:space="preserve">  </w:t>
            </w:r>
            <w:r>
              <w:rPr>
                <w:spacing w:val="-5"/>
              </w:rPr>
              <w:t>9。</w:t>
            </w:r>
          </w:p>
        </w:tc>
        <w:tc>
          <w:tcPr>
            <w:tcW w:w="1784"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36" w:lineRule="auto"/>
              <w:ind w:left="57" w:right="54"/>
              <w:jc w:val="both"/>
            </w:pPr>
            <w:r>
              <w:rPr>
                <w:spacing w:val="-4"/>
              </w:rPr>
              <w:t>罚款数额 ＝200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87" w:lineRule="auto"/>
              <w:rPr>
                <w:rFonts w:ascii="Arial"/>
                <w:sz w:val="21"/>
              </w:rPr>
            </w:pPr>
          </w:p>
          <w:p>
            <w:pPr>
              <w:spacing w:line="287" w:lineRule="auto"/>
              <w:rPr>
                <w:rFonts w:ascii="Arial"/>
                <w:sz w:val="21"/>
              </w:rPr>
            </w:pPr>
          </w:p>
          <w:p>
            <w:pPr>
              <w:spacing w:line="28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4333" w:type="dxa"/>
            <w:gridSpan w:val="9"/>
            <w:vAlign w:val="top"/>
          </w:tcPr>
          <w:p>
            <w:pPr>
              <w:spacing w:before="167" w:line="221" w:lineRule="auto"/>
              <w:ind w:left="6215"/>
              <w:outlineLvl w:val="0"/>
              <w:rPr>
                <w:rFonts w:ascii="黑体" w:hAnsi="黑体" w:eastAsia="黑体" w:cs="黑体"/>
                <w:sz w:val="24"/>
                <w:szCs w:val="24"/>
              </w:rPr>
            </w:pPr>
            <w:bookmarkStart w:id="27" w:name="bookmark25"/>
            <w:bookmarkEnd w:id="27"/>
            <w:r>
              <w:rPr>
                <w:rFonts w:ascii="黑体" w:hAnsi="黑体" w:eastAsia="黑体" w:cs="黑体"/>
                <w:spacing w:val="-2"/>
                <w:sz w:val="24"/>
                <w:szCs w:val="24"/>
              </w:rPr>
              <w:t>公用事业管理方面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9" w:line="167" w:lineRule="auto"/>
              <w:ind w:left="6069"/>
              <w:outlineLvl w:val="1"/>
            </w:pPr>
            <w:bookmarkStart w:id="28" w:name="bookmark26"/>
            <w:bookmarkEnd w:id="28"/>
            <w:r>
              <w:rPr>
                <w:b/>
                <w:bCs/>
                <w:spacing w:val="9"/>
              </w:rPr>
              <w:t>《城镇燃气管理条例》案由30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7" w:hRule="atLeast"/>
        </w:trPr>
        <w:tc>
          <w:tcPr>
            <w:tcW w:w="944" w:type="dxa"/>
            <w:vAlign w:val="top"/>
          </w:tcPr>
          <w:p>
            <w:pPr>
              <w:spacing w:line="459" w:lineRule="auto"/>
              <w:rPr>
                <w:rFonts w:ascii="Arial"/>
                <w:sz w:val="21"/>
              </w:rPr>
            </w:pPr>
          </w:p>
          <w:p>
            <w:pPr>
              <w:pStyle w:val="6"/>
              <w:spacing w:before="61" w:line="230" w:lineRule="auto"/>
              <w:ind w:left="443"/>
            </w:pPr>
            <w:r>
              <w:t>1</w:t>
            </w:r>
          </w:p>
        </w:tc>
        <w:tc>
          <w:tcPr>
            <w:tcW w:w="1500" w:type="dxa"/>
            <w:vAlign w:val="top"/>
          </w:tcPr>
          <w:p>
            <w:pPr>
              <w:spacing w:line="344" w:lineRule="auto"/>
              <w:rPr>
                <w:rFonts w:ascii="Arial"/>
                <w:sz w:val="21"/>
              </w:rPr>
            </w:pPr>
          </w:p>
          <w:p>
            <w:pPr>
              <w:pStyle w:val="6"/>
              <w:spacing w:before="60" w:line="241" w:lineRule="auto"/>
              <w:ind w:left="53" w:right="58" w:firstLine="2"/>
            </w:pPr>
            <w:r>
              <w:rPr>
                <w:spacing w:val="13"/>
              </w:rPr>
              <w:t>未取得燃气经营许可</w:t>
            </w:r>
            <w:r>
              <w:rPr>
                <w:spacing w:val="3"/>
              </w:rPr>
              <w:t xml:space="preserve"> </w:t>
            </w:r>
            <w:r>
              <w:rPr>
                <w:spacing w:val="9"/>
              </w:rPr>
              <w:t>从事经营活动</w:t>
            </w:r>
          </w:p>
        </w:tc>
        <w:tc>
          <w:tcPr>
            <w:tcW w:w="2788" w:type="dxa"/>
            <w:vAlign w:val="top"/>
          </w:tcPr>
          <w:p>
            <w:pPr>
              <w:pStyle w:val="6"/>
              <w:spacing w:before="175" w:line="236" w:lineRule="auto"/>
              <w:ind w:left="53" w:right="54" w:firstLine="1"/>
              <w:jc w:val="both"/>
            </w:pPr>
            <w:r>
              <w:rPr>
                <w:spacing w:val="5"/>
              </w:rPr>
              <w:t>违反条款</w:t>
            </w:r>
            <w:r>
              <w:rPr>
                <w:spacing w:val="-8"/>
              </w:rPr>
              <w:t xml:space="preserve"> </w:t>
            </w:r>
            <w:r>
              <w:rPr>
                <w:spacing w:val="5"/>
              </w:rPr>
              <w:t>：第十五条第一款</w:t>
            </w:r>
            <w:r>
              <w:rPr>
                <w:spacing w:val="-14"/>
              </w:rPr>
              <w:t xml:space="preserve"> </w:t>
            </w:r>
            <w:r>
              <w:rPr>
                <w:spacing w:val="5"/>
              </w:rPr>
              <w:t>；处罚条款：</w:t>
            </w:r>
            <w:r>
              <w:t xml:space="preserve"> </w:t>
            </w:r>
            <w:r>
              <w:rPr>
                <w:spacing w:val="10"/>
              </w:rPr>
              <w:t>第四十五条第一款</w:t>
            </w:r>
            <w:r>
              <w:rPr>
                <w:spacing w:val="4"/>
              </w:rPr>
              <w:t xml:space="preserve">  </w:t>
            </w:r>
            <w:r>
              <w:rPr>
                <w:spacing w:val="10"/>
              </w:rPr>
              <w:t>责令停止违法行为</w:t>
            </w:r>
            <w:r>
              <w:rPr>
                <w:spacing w:val="-9"/>
              </w:rPr>
              <w:t xml:space="preserve"> </w:t>
            </w:r>
            <w:r>
              <w:rPr>
                <w:spacing w:val="10"/>
              </w:rPr>
              <w:t>，</w:t>
            </w:r>
            <w:r>
              <w:t xml:space="preserve"> </w:t>
            </w:r>
            <w:r>
              <w:rPr>
                <w:spacing w:val="6"/>
              </w:rPr>
              <w:t>处 5 万元以上 50 万元以下罚款</w:t>
            </w:r>
            <w:r>
              <w:rPr>
                <w:spacing w:val="-13"/>
              </w:rPr>
              <w:t xml:space="preserve"> </w:t>
            </w:r>
            <w:r>
              <w:rPr>
                <w:spacing w:val="6"/>
              </w:rPr>
              <w:t>。有违法</w:t>
            </w:r>
            <w:r>
              <w:t xml:space="preserve"> </w:t>
            </w:r>
            <w:r>
              <w:rPr>
                <w:spacing w:val="6"/>
              </w:rPr>
              <w:t>所得的</w:t>
            </w:r>
            <w:r>
              <w:rPr>
                <w:spacing w:val="-13"/>
              </w:rPr>
              <w:t xml:space="preserve"> </w:t>
            </w:r>
            <w:r>
              <w:rPr>
                <w:spacing w:val="6"/>
              </w:rPr>
              <w:t>，没收违法所得。</w:t>
            </w:r>
          </w:p>
        </w:tc>
        <w:tc>
          <w:tcPr>
            <w:tcW w:w="851" w:type="dxa"/>
            <w:vAlign w:val="top"/>
          </w:tcPr>
          <w:p>
            <w:pPr>
              <w:spacing w:line="460" w:lineRule="auto"/>
              <w:rPr>
                <w:rFonts w:ascii="Arial"/>
                <w:sz w:val="21"/>
              </w:rPr>
            </w:pPr>
          </w:p>
          <w:p>
            <w:pPr>
              <w:pStyle w:val="6"/>
              <w:spacing w:before="60" w:line="228" w:lineRule="auto"/>
              <w:ind w:left="239"/>
            </w:pPr>
            <w:r>
              <w:rPr>
                <w:spacing w:val="-8"/>
              </w:rPr>
              <w:t>50000</w:t>
            </w:r>
          </w:p>
        </w:tc>
        <w:tc>
          <w:tcPr>
            <w:tcW w:w="567" w:type="dxa"/>
            <w:vAlign w:val="top"/>
          </w:tcPr>
          <w:p>
            <w:pPr>
              <w:spacing w:line="459" w:lineRule="auto"/>
              <w:rPr>
                <w:rFonts w:ascii="Arial"/>
                <w:sz w:val="21"/>
              </w:rPr>
            </w:pPr>
          </w:p>
          <w:p>
            <w:pPr>
              <w:pStyle w:val="6"/>
              <w:spacing w:before="61" w:line="230" w:lineRule="auto"/>
              <w:ind w:left="254"/>
            </w:pPr>
            <w:r>
              <w:t>1</w:t>
            </w:r>
          </w:p>
        </w:tc>
        <w:tc>
          <w:tcPr>
            <w:tcW w:w="2303" w:type="dxa"/>
            <w:vAlign w:val="top"/>
          </w:tcPr>
          <w:p>
            <w:pPr>
              <w:pStyle w:val="6"/>
              <w:spacing w:before="57" w:line="225" w:lineRule="auto"/>
              <w:ind w:left="55" w:right="10" w:firstLine="8"/>
            </w:pPr>
            <w:r>
              <w:rPr>
                <w:spacing w:val="6"/>
              </w:rPr>
              <w:t>1.违规经营规模较大，或者经营场</w:t>
            </w:r>
            <w:r>
              <w:rPr>
                <w:spacing w:val="2"/>
              </w:rPr>
              <w:t xml:space="preserve">  </w:t>
            </w:r>
            <w:r>
              <w:rPr>
                <w:spacing w:val="14"/>
              </w:rPr>
              <w:t>所在人口集中地区</w:t>
            </w:r>
            <w:r>
              <w:rPr>
                <w:spacing w:val="-12"/>
              </w:rPr>
              <w:t xml:space="preserve"> </w:t>
            </w:r>
            <w:r>
              <w:rPr>
                <w:spacing w:val="14"/>
              </w:rPr>
              <w:t>、人员密集场</w:t>
            </w:r>
            <w:r>
              <w:t xml:space="preserve">  </w:t>
            </w:r>
            <w:r>
              <w:rPr>
                <w:spacing w:val="3"/>
              </w:rPr>
              <w:t>所，存在较大安全隐患的，系数5；</w:t>
            </w:r>
          </w:p>
          <w:p>
            <w:pPr>
              <w:pStyle w:val="6"/>
              <w:spacing w:before="19" w:line="202" w:lineRule="auto"/>
              <w:ind w:left="57" w:right="53"/>
            </w:pPr>
            <w:r>
              <w:rPr>
                <w:spacing w:val="5"/>
              </w:rPr>
              <w:t>2.持续时间超过半年</w:t>
            </w:r>
            <w:r>
              <w:rPr>
                <w:spacing w:val="3"/>
              </w:rPr>
              <w:t xml:space="preserve"> </w:t>
            </w:r>
            <w:r>
              <w:rPr>
                <w:spacing w:val="5"/>
              </w:rPr>
              <w:t>，系数 4</w:t>
            </w:r>
            <w:r>
              <w:rPr>
                <w:spacing w:val="-11"/>
              </w:rPr>
              <w:t xml:space="preserve"> </w:t>
            </w:r>
            <w:r>
              <w:rPr>
                <w:spacing w:val="5"/>
              </w:rPr>
              <w:t>；</w:t>
            </w:r>
            <w:r>
              <w:rPr>
                <w:spacing w:val="-18"/>
              </w:rPr>
              <w:t xml:space="preserve"> </w:t>
            </w:r>
            <w:r>
              <w:rPr>
                <w:spacing w:val="5"/>
              </w:rPr>
              <w:t>1</w:t>
            </w:r>
            <w:r>
              <w:t xml:space="preserve"> </w:t>
            </w:r>
            <w:r>
              <w:rPr>
                <w:spacing w:val="4"/>
              </w:rPr>
              <w:t>年以上</w:t>
            </w:r>
            <w:r>
              <w:rPr>
                <w:spacing w:val="-9"/>
              </w:rPr>
              <w:t xml:space="preserve"> </w:t>
            </w:r>
            <w:r>
              <w:rPr>
                <w:spacing w:val="4"/>
              </w:rPr>
              <w:t>，系数 9</w:t>
            </w:r>
            <w:r>
              <w:rPr>
                <w:spacing w:val="-16"/>
              </w:rPr>
              <w:t xml:space="preserve"> </w:t>
            </w:r>
            <w:r>
              <w:rPr>
                <w:spacing w:val="4"/>
              </w:rPr>
              <w:t>；2.发生燃气安全</w:t>
            </w:r>
          </w:p>
        </w:tc>
        <w:tc>
          <w:tcPr>
            <w:tcW w:w="1784" w:type="dxa"/>
            <w:vAlign w:val="top"/>
          </w:tcPr>
          <w:p>
            <w:pPr>
              <w:spacing w:line="343" w:lineRule="auto"/>
              <w:rPr>
                <w:rFonts w:ascii="Arial"/>
                <w:sz w:val="21"/>
              </w:rPr>
            </w:pPr>
          </w:p>
          <w:p>
            <w:pPr>
              <w:pStyle w:val="6"/>
              <w:spacing w:before="60" w:line="239"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460"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 w:hRule="atLeast"/>
        </w:trPr>
        <w:tc>
          <w:tcPr>
            <w:tcW w:w="944" w:type="dxa"/>
            <w:vAlign w:val="top"/>
          </w:tcPr>
          <w:p>
            <w:pPr>
              <w:spacing w:line="230" w:lineRule="exact"/>
              <w:rPr>
                <w:rFonts w:ascii="Arial"/>
                <w:sz w:val="20"/>
              </w:rPr>
            </w:pPr>
          </w:p>
        </w:tc>
        <w:tc>
          <w:tcPr>
            <w:tcW w:w="1500" w:type="dxa"/>
            <w:vAlign w:val="top"/>
          </w:tcPr>
          <w:p>
            <w:pPr>
              <w:spacing w:line="230" w:lineRule="exact"/>
              <w:rPr>
                <w:rFonts w:ascii="Arial"/>
                <w:sz w:val="20"/>
              </w:rPr>
            </w:pPr>
          </w:p>
        </w:tc>
        <w:tc>
          <w:tcPr>
            <w:tcW w:w="2788" w:type="dxa"/>
            <w:vAlign w:val="top"/>
          </w:tcPr>
          <w:p>
            <w:pPr>
              <w:spacing w:line="230" w:lineRule="exact"/>
              <w:rPr>
                <w:rFonts w:ascii="Arial"/>
                <w:sz w:val="20"/>
              </w:rPr>
            </w:pPr>
          </w:p>
        </w:tc>
        <w:tc>
          <w:tcPr>
            <w:tcW w:w="851" w:type="dxa"/>
            <w:vAlign w:val="top"/>
          </w:tcPr>
          <w:p>
            <w:pPr>
              <w:spacing w:line="230" w:lineRule="exact"/>
              <w:rPr>
                <w:rFonts w:ascii="Arial"/>
                <w:sz w:val="20"/>
              </w:rPr>
            </w:pPr>
          </w:p>
        </w:tc>
        <w:tc>
          <w:tcPr>
            <w:tcW w:w="567" w:type="dxa"/>
            <w:vAlign w:val="top"/>
          </w:tcPr>
          <w:p>
            <w:pPr>
              <w:spacing w:line="230" w:lineRule="exact"/>
              <w:rPr>
                <w:rFonts w:ascii="Arial"/>
                <w:sz w:val="20"/>
              </w:rPr>
            </w:pPr>
          </w:p>
        </w:tc>
        <w:tc>
          <w:tcPr>
            <w:tcW w:w="2303" w:type="dxa"/>
            <w:vAlign w:val="top"/>
          </w:tcPr>
          <w:p>
            <w:pPr>
              <w:pStyle w:val="6"/>
              <w:spacing w:before="58" w:line="172" w:lineRule="auto"/>
              <w:ind w:left="56"/>
            </w:pPr>
            <w:r>
              <w:rPr>
                <w:spacing w:val="2"/>
              </w:rPr>
              <w:t>事故的</w:t>
            </w:r>
            <w:r>
              <w:rPr>
                <w:spacing w:val="-15"/>
              </w:rPr>
              <w:t xml:space="preserve"> </w:t>
            </w:r>
            <w:r>
              <w:rPr>
                <w:spacing w:val="2"/>
              </w:rPr>
              <w:t>，系数 9。</w:t>
            </w:r>
          </w:p>
        </w:tc>
        <w:tc>
          <w:tcPr>
            <w:tcW w:w="1784" w:type="dxa"/>
            <w:vAlign w:val="top"/>
          </w:tcPr>
          <w:p>
            <w:pPr>
              <w:spacing w:line="230" w:lineRule="exact"/>
              <w:rPr>
                <w:rFonts w:ascii="Arial"/>
                <w:sz w:val="20"/>
              </w:rPr>
            </w:pPr>
          </w:p>
        </w:tc>
        <w:tc>
          <w:tcPr>
            <w:tcW w:w="2384" w:type="dxa"/>
            <w:vAlign w:val="top"/>
          </w:tcPr>
          <w:p>
            <w:pPr>
              <w:spacing w:line="230" w:lineRule="exact"/>
              <w:rPr>
                <w:rFonts w:ascii="Arial"/>
                <w:sz w:val="20"/>
              </w:rPr>
            </w:pPr>
          </w:p>
        </w:tc>
        <w:tc>
          <w:tcPr>
            <w:tcW w:w="1212" w:type="dxa"/>
            <w:vAlign w:val="top"/>
          </w:tcPr>
          <w:p>
            <w:pPr>
              <w:spacing w:line="230" w:lineRule="exact"/>
              <w:rPr>
                <w:rFonts w:ascii="Arial"/>
                <w:sz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8" w:hRule="atLeast"/>
        </w:trPr>
        <w:tc>
          <w:tcPr>
            <w:tcW w:w="944"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437"/>
            </w:pPr>
            <w:r>
              <w:t>2</w:t>
            </w:r>
          </w:p>
        </w:tc>
        <w:tc>
          <w:tcPr>
            <w:tcW w:w="1500" w:type="dxa"/>
            <w:vAlign w:val="top"/>
          </w:tcPr>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211" w:lineRule="auto"/>
              <w:ind w:left="55"/>
            </w:pPr>
            <w:r>
              <w:rPr>
                <w:spacing w:val="13"/>
              </w:rPr>
              <w:t>不按照燃气经营许可</w:t>
            </w:r>
          </w:p>
          <w:p>
            <w:pPr>
              <w:pStyle w:val="6"/>
              <w:spacing w:before="21" w:line="211" w:lineRule="auto"/>
              <w:ind w:left="67"/>
            </w:pPr>
            <w:r>
              <w:rPr>
                <w:spacing w:val="8"/>
              </w:rPr>
              <w:t>的规定从事经营活动</w:t>
            </w:r>
          </w:p>
        </w:tc>
        <w:tc>
          <w:tcPr>
            <w:tcW w:w="2788"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6" w:lineRule="auto"/>
              <w:ind w:left="54" w:right="54" w:firstLine="1"/>
              <w:jc w:val="both"/>
            </w:pPr>
            <w:r>
              <w:rPr>
                <w:spacing w:val="8"/>
              </w:rPr>
              <w:t>违反条款、处罚条款：第四十五条第二款</w:t>
            </w:r>
            <w:r>
              <w:rPr>
                <w:spacing w:val="7"/>
              </w:rPr>
              <w:t xml:space="preserve"> </w:t>
            </w:r>
            <w:r>
              <w:rPr>
                <w:spacing w:val="8"/>
              </w:rPr>
              <w:t>责令限期改正</w:t>
            </w:r>
            <w:r>
              <w:rPr>
                <w:spacing w:val="-8"/>
              </w:rPr>
              <w:t xml:space="preserve"> </w:t>
            </w:r>
            <w:r>
              <w:rPr>
                <w:spacing w:val="8"/>
              </w:rPr>
              <w:t>，处 3 万元以上20 万元以</w:t>
            </w:r>
            <w:r>
              <w:t xml:space="preserve"> </w:t>
            </w:r>
            <w:r>
              <w:rPr>
                <w:spacing w:val="5"/>
              </w:rPr>
              <w:t>下罚款</w:t>
            </w:r>
            <w:r>
              <w:rPr>
                <w:spacing w:val="-8"/>
              </w:rPr>
              <w:t xml:space="preserve"> </w:t>
            </w:r>
            <w:r>
              <w:rPr>
                <w:spacing w:val="5"/>
              </w:rPr>
              <w:t>；有违法所得的</w:t>
            </w:r>
            <w:r>
              <w:rPr>
                <w:spacing w:val="-13"/>
              </w:rPr>
              <w:t xml:space="preserve"> </w:t>
            </w:r>
            <w:r>
              <w:rPr>
                <w:spacing w:val="5"/>
              </w:rPr>
              <w:t>，没收违法所得；</w:t>
            </w:r>
            <w:r>
              <w:t xml:space="preserve"> </w:t>
            </w:r>
            <w:r>
              <w:rPr>
                <w:spacing w:val="5"/>
              </w:rPr>
              <w:t>情节严重的</w:t>
            </w:r>
            <w:r>
              <w:rPr>
                <w:spacing w:val="-1"/>
              </w:rPr>
              <w:t xml:space="preserve"> </w:t>
            </w:r>
            <w:r>
              <w:rPr>
                <w:spacing w:val="5"/>
              </w:rPr>
              <w:t>，</w:t>
            </w:r>
            <w:r>
              <w:rPr>
                <w:spacing w:val="-17"/>
              </w:rPr>
              <w:t xml:space="preserve"> </w:t>
            </w:r>
            <w:r>
              <w:rPr>
                <w:spacing w:val="5"/>
              </w:rPr>
              <w:t>吊销燃气经营许可证。</w:t>
            </w:r>
          </w:p>
        </w:tc>
        <w:tc>
          <w:tcPr>
            <w:tcW w:w="851"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39"/>
            </w:pPr>
            <w:r>
              <w:rPr>
                <w:spacing w:val="-8"/>
              </w:rPr>
              <w:t>30000</w:t>
            </w:r>
          </w:p>
        </w:tc>
        <w:tc>
          <w:tcPr>
            <w:tcW w:w="567"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34" w:lineRule="auto"/>
              <w:ind w:left="56" w:firstLine="7"/>
              <w:jc w:val="both"/>
            </w:pPr>
            <w:r>
              <w:rPr>
                <w:spacing w:val="4"/>
              </w:rPr>
              <w:t>1.违规经营时间较长（超过半年</w:t>
            </w:r>
            <w:r>
              <w:rPr>
                <w:spacing w:val="-22"/>
              </w:rPr>
              <w:t>），</w:t>
            </w:r>
            <w:r>
              <w:rPr>
                <w:spacing w:val="1"/>
              </w:rPr>
              <w:t xml:space="preserve"> </w:t>
            </w:r>
            <w:r>
              <w:rPr>
                <w:spacing w:val="4"/>
              </w:rPr>
              <w:t xml:space="preserve">规模较大，或者经营场所在人口集   中地区、人员密集场所，存在较大   </w:t>
            </w:r>
            <w:r>
              <w:rPr>
                <w:spacing w:val="6"/>
              </w:rPr>
              <w:t>安全隐患的</w:t>
            </w:r>
            <w:r>
              <w:rPr>
                <w:spacing w:val="-11"/>
              </w:rPr>
              <w:t xml:space="preserve"> </w:t>
            </w:r>
            <w:r>
              <w:rPr>
                <w:spacing w:val="6"/>
              </w:rPr>
              <w:t>，系数4</w:t>
            </w:r>
            <w:r>
              <w:rPr>
                <w:spacing w:val="-13"/>
              </w:rPr>
              <w:t xml:space="preserve"> </w:t>
            </w:r>
            <w:r>
              <w:rPr>
                <w:spacing w:val="6"/>
              </w:rPr>
              <w:t>；2.未按燃气</w:t>
            </w:r>
            <w:r>
              <w:t xml:space="preserve">   </w:t>
            </w:r>
            <w:r>
              <w:rPr>
                <w:spacing w:val="4"/>
              </w:rPr>
              <w:t xml:space="preserve">管理部门要求整改，或整改后再次   </w:t>
            </w:r>
            <w:r>
              <w:rPr>
                <w:spacing w:val="6"/>
              </w:rPr>
              <w:t>发生类似违法行为的</w:t>
            </w:r>
            <w:r>
              <w:rPr>
                <w:spacing w:val="-9"/>
              </w:rPr>
              <w:t xml:space="preserve"> </w:t>
            </w:r>
            <w:r>
              <w:rPr>
                <w:spacing w:val="6"/>
              </w:rPr>
              <w:t>，系数6</w:t>
            </w:r>
            <w:r>
              <w:rPr>
                <w:spacing w:val="-14"/>
              </w:rPr>
              <w:t xml:space="preserve"> </w:t>
            </w:r>
            <w:r>
              <w:rPr>
                <w:spacing w:val="6"/>
              </w:rPr>
              <w:t>；3.</w:t>
            </w:r>
            <w:r>
              <w:t xml:space="preserve">   </w:t>
            </w:r>
            <w:r>
              <w:rPr>
                <w:spacing w:val="7"/>
              </w:rPr>
              <w:t>发生燃气安全事故</w:t>
            </w:r>
            <w:r>
              <w:rPr>
                <w:spacing w:val="-7"/>
              </w:rPr>
              <w:t xml:space="preserve"> </w:t>
            </w:r>
            <w:r>
              <w:rPr>
                <w:spacing w:val="7"/>
              </w:rPr>
              <w:t>，系数6。</w:t>
            </w:r>
          </w:p>
        </w:tc>
        <w:tc>
          <w:tcPr>
            <w:tcW w:w="1784" w:type="dxa"/>
            <w:vAlign w:val="top"/>
          </w:tcPr>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239" w:lineRule="auto"/>
              <w:ind w:left="56" w:right="92" w:firstLine="1"/>
            </w:pPr>
            <w:r>
              <w:rPr>
                <w:spacing w:val="-5"/>
              </w:rPr>
              <w:t>罚款数额 ＝30000 ×（ 1 +</w:t>
            </w:r>
            <w:r>
              <w:rPr>
                <w:spacing w:val="11"/>
                <w:w w:val="101"/>
              </w:rPr>
              <w:t xml:space="preserve"> </w:t>
            </w:r>
            <w:r>
              <w:rPr>
                <w:spacing w:val="9"/>
              </w:rPr>
              <w:t>情节系数＋变量系数）</w:t>
            </w:r>
          </w:p>
        </w:tc>
        <w:tc>
          <w:tcPr>
            <w:tcW w:w="2384"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32" w:lineRule="auto"/>
              <w:ind w:left="57" w:right="52" w:hanging="1"/>
              <w:jc w:val="both"/>
            </w:pPr>
            <w:r>
              <w:rPr>
                <w:spacing w:val="11"/>
              </w:rPr>
              <w:t>燃气经营者不按照燃气经营许可证</w:t>
            </w:r>
            <w:r>
              <w:rPr>
                <w:spacing w:val="3"/>
              </w:rPr>
              <w:t xml:space="preserve"> </w:t>
            </w:r>
            <w:r>
              <w:rPr>
                <w:spacing w:val="9"/>
              </w:rPr>
              <w:t>的规定从事燃气经营活动</w:t>
            </w:r>
            <w:r>
              <w:rPr>
                <w:spacing w:val="-10"/>
              </w:rPr>
              <w:t xml:space="preserve"> </w:t>
            </w:r>
            <w:r>
              <w:rPr>
                <w:spacing w:val="9"/>
              </w:rPr>
              <w:t>，有以下</w:t>
            </w:r>
            <w:r>
              <w:t xml:space="preserve"> </w:t>
            </w:r>
            <w:r>
              <w:rPr>
                <w:spacing w:val="10"/>
              </w:rPr>
              <w:t>情形之一的吊销燃气经营许可证：</w:t>
            </w:r>
          </w:p>
          <w:p>
            <w:pPr>
              <w:pStyle w:val="6"/>
              <w:spacing w:line="221" w:lineRule="auto"/>
              <w:ind w:left="58" w:right="55" w:firstLine="8"/>
            </w:pPr>
            <w:r>
              <w:rPr>
                <w:spacing w:val="9"/>
              </w:rPr>
              <w:t>1.发生燃气安全事故</w:t>
            </w:r>
            <w:r>
              <w:rPr>
                <w:spacing w:val="-6"/>
              </w:rPr>
              <w:t xml:space="preserve"> </w:t>
            </w:r>
            <w:r>
              <w:rPr>
                <w:spacing w:val="9"/>
              </w:rPr>
              <w:t>，经事故调查</w:t>
            </w:r>
            <w:r>
              <w:t xml:space="preserve"> </w:t>
            </w:r>
            <w:r>
              <w:rPr>
                <w:spacing w:val="10"/>
              </w:rPr>
              <w:t>部门认定对事故发生负有责任的；</w:t>
            </w:r>
          </w:p>
          <w:p>
            <w:pPr>
              <w:pStyle w:val="6"/>
              <w:spacing w:before="16" w:line="230" w:lineRule="auto"/>
              <w:ind w:left="57" w:right="52" w:firstLine="3"/>
            </w:pPr>
            <w:r>
              <w:rPr>
                <w:spacing w:val="9"/>
              </w:rPr>
              <w:t>2.经燃气管理部门认定</w:t>
            </w:r>
            <w:r>
              <w:t xml:space="preserve"> </w:t>
            </w:r>
            <w:r>
              <w:rPr>
                <w:spacing w:val="9"/>
              </w:rPr>
              <w:t>，存在燃气</w:t>
            </w:r>
            <w:r>
              <w:t xml:space="preserve"> </w:t>
            </w:r>
            <w:r>
              <w:rPr>
                <w:spacing w:val="9"/>
              </w:rPr>
              <w:t>安全隐患</w:t>
            </w:r>
            <w:r>
              <w:rPr>
                <w:spacing w:val="-2"/>
              </w:rPr>
              <w:t xml:space="preserve"> </w:t>
            </w:r>
            <w:r>
              <w:rPr>
                <w:spacing w:val="9"/>
              </w:rPr>
              <w:t>，违法行为持续时间1 年</w:t>
            </w:r>
            <w:r>
              <w:t xml:space="preserve"> </w:t>
            </w:r>
            <w:r>
              <w:rPr>
                <w:spacing w:val="10"/>
              </w:rPr>
              <w:t>以上的</w:t>
            </w:r>
            <w:r>
              <w:rPr>
                <w:spacing w:val="-12"/>
              </w:rPr>
              <w:t xml:space="preserve"> </w:t>
            </w:r>
            <w:r>
              <w:rPr>
                <w:spacing w:val="10"/>
              </w:rPr>
              <w:t>；3.未按燃气管理部门要求</w:t>
            </w:r>
            <w:r>
              <w:t xml:space="preserve"> </w:t>
            </w:r>
            <w:r>
              <w:rPr>
                <w:spacing w:val="9"/>
              </w:rPr>
              <w:t>整改</w:t>
            </w:r>
            <w:r>
              <w:rPr>
                <w:spacing w:val="-9"/>
              </w:rPr>
              <w:t xml:space="preserve"> </w:t>
            </w:r>
            <w:r>
              <w:rPr>
                <w:spacing w:val="9"/>
              </w:rPr>
              <w:t>，或整改后再次发生类似违法</w:t>
            </w:r>
            <w:r>
              <w:t xml:space="preserve"> </w:t>
            </w:r>
            <w:r>
              <w:rPr>
                <w:spacing w:val="8"/>
              </w:rPr>
              <w:t>行为的</w:t>
            </w:r>
            <w:r>
              <w:rPr>
                <w:spacing w:val="1"/>
              </w:rPr>
              <w:t xml:space="preserve"> </w:t>
            </w:r>
            <w:r>
              <w:rPr>
                <w:spacing w:val="8"/>
              </w:rPr>
              <w:t>；4.</w:t>
            </w:r>
            <w:r>
              <w:rPr>
                <w:spacing w:val="-23"/>
              </w:rPr>
              <w:t xml:space="preserve"> </w:t>
            </w:r>
            <w:r>
              <w:rPr>
                <w:spacing w:val="8"/>
              </w:rPr>
              <w:t>以非法手段掩盖违法事</w:t>
            </w:r>
            <w:r>
              <w:t xml:space="preserve"> </w:t>
            </w:r>
            <w:r>
              <w:rPr>
                <w:spacing w:val="7"/>
              </w:rPr>
              <w:t>实</w:t>
            </w:r>
            <w:r>
              <w:rPr>
                <w:spacing w:val="-8"/>
              </w:rPr>
              <w:t xml:space="preserve"> </w:t>
            </w:r>
            <w:r>
              <w:rPr>
                <w:spacing w:val="7"/>
              </w:rPr>
              <w:t>，经燃气管理部门认定</w:t>
            </w:r>
            <w:r>
              <w:rPr>
                <w:spacing w:val="-13"/>
              </w:rPr>
              <w:t xml:space="preserve"> </w:t>
            </w:r>
            <w:r>
              <w:rPr>
                <w:spacing w:val="7"/>
              </w:rPr>
              <w:t>，足以引</w:t>
            </w:r>
            <w:r>
              <w:t xml:space="preserve"> </w:t>
            </w:r>
            <w:r>
              <w:rPr>
                <w:spacing w:val="10"/>
              </w:rPr>
              <w:t>起燃气安全事故的</w:t>
            </w:r>
            <w:r>
              <w:rPr>
                <w:spacing w:val="-10"/>
              </w:rPr>
              <w:t xml:space="preserve"> </w:t>
            </w:r>
            <w:r>
              <w:rPr>
                <w:spacing w:val="10"/>
              </w:rPr>
              <w:t>；5.经执法部门</w:t>
            </w:r>
            <w:r>
              <w:t xml:space="preserve"> </w:t>
            </w:r>
            <w:r>
              <w:rPr>
                <w:spacing w:val="9"/>
              </w:rPr>
              <w:t>罚款处罚后</w:t>
            </w:r>
            <w:r>
              <w:rPr>
                <w:spacing w:val="-9"/>
              </w:rPr>
              <w:t xml:space="preserve"> </w:t>
            </w:r>
            <w:r>
              <w:rPr>
                <w:spacing w:val="9"/>
              </w:rPr>
              <w:t>，仍未改正违法行为或</w:t>
            </w:r>
            <w:r>
              <w:t xml:space="preserve"> </w:t>
            </w:r>
            <w:r>
              <w:rPr>
                <w:spacing w:val="8"/>
              </w:rPr>
              <w:t>者再次发生类似违法行为的。</w:t>
            </w:r>
          </w:p>
        </w:tc>
        <w:tc>
          <w:tcPr>
            <w:tcW w:w="1212"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2" w:hRule="atLeast"/>
        </w:trPr>
        <w:tc>
          <w:tcPr>
            <w:tcW w:w="944"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436"/>
            </w:pPr>
            <w:r>
              <w:t>3</w:t>
            </w:r>
          </w:p>
        </w:tc>
        <w:tc>
          <w:tcPr>
            <w:tcW w:w="1500"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11" w:lineRule="auto"/>
              <w:ind w:left="55"/>
            </w:pPr>
            <w:r>
              <w:rPr>
                <w:spacing w:val="13"/>
              </w:rPr>
              <w:t>拒绝向市政燃气管网</w:t>
            </w:r>
          </w:p>
          <w:p>
            <w:pPr>
              <w:pStyle w:val="6"/>
              <w:spacing w:before="19" w:line="210" w:lineRule="auto"/>
              <w:ind w:left="54"/>
            </w:pPr>
            <w:r>
              <w:rPr>
                <w:spacing w:val="13"/>
              </w:rPr>
              <w:t>覆盖范围内符合用气</w:t>
            </w:r>
          </w:p>
          <w:p>
            <w:pPr>
              <w:pStyle w:val="6"/>
              <w:spacing w:before="21" w:line="242" w:lineRule="auto"/>
              <w:ind w:left="54" w:right="58" w:firstLine="1"/>
            </w:pPr>
            <w:r>
              <w:rPr>
                <w:spacing w:val="13"/>
              </w:rPr>
              <w:t>条件的单位或者个人</w:t>
            </w:r>
            <w:r>
              <w:rPr>
                <w:spacing w:val="3"/>
              </w:rPr>
              <w:t xml:space="preserve"> </w:t>
            </w:r>
            <w:r>
              <w:rPr>
                <w:spacing w:val="7"/>
              </w:rPr>
              <w:t>供气</w:t>
            </w:r>
          </w:p>
        </w:tc>
        <w:tc>
          <w:tcPr>
            <w:tcW w:w="2788"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06" w:lineRule="auto"/>
              <w:ind w:left="55"/>
            </w:pPr>
            <w:r>
              <w:rPr>
                <w:spacing w:val="7"/>
              </w:rPr>
              <w:t>违反条款：第十八条第（一）项</w:t>
            </w:r>
            <w:r>
              <w:rPr>
                <w:spacing w:val="-16"/>
              </w:rPr>
              <w:t xml:space="preserve"> </w:t>
            </w:r>
            <w:r>
              <w:rPr>
                <w:spacing w:val="7"/>
              </w:rPr>
              <w:t>；处罚条</w:t>
            </w:r>
          </w:p>
          <w:p>
            <w:pPr>
              <w:pStyle w:val="6"/>
              <w:spacing w:before="27" w:line="236" w:lineRule="auto"/>
              <w:ind w:left="55" w:right="11" w:firstLine="1"/>
            </w:pPr>
            <w:r>
              <w:rPr>
                <w:spacing w:val="10"/>
              </w:rPr>
              <w:t>款</w:t>
            </w:r>
            <w:r>
              <w:rPr>
                <w:spacing w:val="-10"/>
              </w:rPr>
              <w:t xml:space="preserve"> </w:t>
            </w:r>
            <w:r>
              <w:rPr>
                <w:spacing w:val="10"/>
              </w:rPr>
              <w:t>：第四十六条第（一）项</w:t>
            </w:r>
            <w:r>
              <w:rPr>
                <w:spacing w:val="1"/>
              </w:rPr>
              <w:t xml:space="preserve">  </w:t>
            </w:r>
            <w:r>
              <w:rPr>
                <w:spacing w:val="10"/>
              </w:rPr>
              <w:t>责令限期改</w:t>
            </w:r>
            <w:r>
              <w:t xml:space="preserve">  </w:t>
            </w:r>
            <w:r>
              <w:rPr>
                <w:spacing w:val="4"/>
              </w:rPr>
              <w:t>正</w:t>
            </w:r>
            <w:r>
              <w:rPr>
                <w:spacing w:val="1"/>
              </w:rPr>
              <w:t xml:space="preserve"> </w:t>
            </w:r>
            <w:r>
              <w:rPr>
                <w:spacing w:val="4"/>
              </w:rPr>
              <w:t>，处 1 万元以上 10</w:t>
            </w:r>
            <w:r>
              <w:rPr>
                <w:spacing w:val="3"/>
              </w:rPr>
              <w:t xml:space="preserve"> </w:t>
            </w:r>
            <w:r>
              <w:rPr>
                <w:spacing w:val="4"/>
              </w:rPr>
              <w:t>万元以下罚款</w:t>
            </w:r>
            <w:r>
              <w:rPr>
                <w:spacing w:val="-12"/>
              </w:rPr>
              <w:t xml:space="preserve"> </w:t>
            </w:r>
            <w:r>
              <w:rPr>
                <w:spacing w:val="4"/>
              </w:rPr>
              <w:t>；有</w:t>
            </w:r>
            <w:r>
              <w:t xml:space="preserve">  </w:t>
            </w:r>
            <w:r>
              <w:rPr>
                <w:spacing w:val="2"/>
              </w:rPr>
              <w:t>违法所得的，没收违法所得；情节严重的，</w:t>
            </w:r>
            <w:r>
              <w:rPr>
                <w:spacing w:val="17"/>
                <w:w w:val="101"/>
              </w:rPr>
              <w:t xml:space="preserve"> </w:t>
            </w:r>
            <w:r>
              <w:rPr>
                <w:spacing w:val="8"/>
              </w:rPr>
              <w:t>吊销燃气经营许可证。</w:t>
            </w:r>
          </w:p>
        </w:tc>
        <w:tc>
          <w:tcPr>
            <w:tcW w:w="851"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46"/>
            </w:pPr>
            <w:r>
              <w:rPr>
                <w:spacing w:val="-9"/>
              </w:rPr>
              <w:t>10000</w:t>
            </w:r>
          </w:p>
        </w:tc>
        <w:tc>
          <w:tcPr>
            <w:tcW w:w="567"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24" w:lineRule="auto"/>
              <w:ind w:left="56" w:right="10" w:firstLine="7"/>
            </w:pPr>
            <w:r>
              <w:rPr>
                <w:spacing w:val="1"/>
              </w:rPr>
              <w:t>1.</w:t>
            </w:r>
            <w:r>
              <w:rPr>
                <w:spacing w:val="-16"/>
              </w:rPr>
              <w:t xml:space="preserve"> </w:t>
            </w:r>
            <w:r>
              <w:rPr>
                <w:spacing w:val="1"/>
              </w:rPr>
              <w:t>断</w:t>
            </w:r>
            <w:r>
              <w:rPr>
                <w:spacing w:val="-20"/>
              </w:rPr>
              <w:t xml:space="preserve"> </w:t>
            </w:r>
            <w:r>
              <w:rPr>
                <w:spacing w:val="1"/>
              </w:rPr>
              <w:t>供超</w:t>
            </w:r>
            <w:r>
              <w:rPr>
                <w:spacing w:val="-18"/>
              </w:rPr>
              <w:t xml:space="preserve"> </w:t>
            </w:r>
            <w:r>
              <w:rPr>
                <w:spacing w:val="1"/>
              </w:rPr>
              <w:t>过</w:t>
            </w:r>
            <w:r>
              <w:rPr>
                <w:spacing w:val="24"/>
                <w:w w:val="102"/>
              </w:rPr>
              <w:t xml:space="preserve"> </w:t>
            </w:r>
            <w:r>
              <w:rPr>
                <w:spacing w:val="1"/>
              </w:rPr>
              <w:t>12</w:t>
            </w:r>
            <w:r>
              <w:rPr>
                <w:spacing w:val="17"/>
              </w:rPr>
              <w:t xml:space="preserve"> </w:t>
            </w:r>
            <w:r>
              <w:rPr>
                <w:spacing w:val="1"/>
              </w:rPr>
              <w:t>小</w:t>
            </w:r>
            <w:r>
              <w:rPr>
                <w:spacing w:val="-12"/>
              </w:rPr>
              <w:t xml:space="preserve"> </w:t>
            </w:r>
            <w:r>
              <w:rPr>
                <w:spacing w:val="1"/>
              </w:rPr>
              <w:t>时的 ，</w:t>
            </w:r>
            <w:r>
              <w:rPr>
                <w:spacing w:val="-17"/>
              </w:rPr>
              <w:t xml:space="preserve"> </w:t>
            </w:r>
            <w:r>
              <w:rPr>
                <w:spacing w:val="1"/>
              </w:rPr>
              <w:t>或</w:t>
            </w:r>
            <w:r>
              <w:rPr>
                <w:spacing w:val="-19"/>
              </w:rPr>
              <w:t xml:space="preserve"> </w:t>
            </w:r>
            <w:r>
              <w:rPr>
                <w:spacing w:val="1"/>
              </w:rPr>
              <w:t>影</w:t>
            </w:r>
            <w:r>
              <w:rPr>
                <w:spacing w:val="-11"/>
              </w:rPr>
              <w:t xml:space="preserve"> </w:t>
            </w:r>
            <w:r>
              <w:rPr>
                <w:spacing w:val="1"/>
              </w:rPr>
              <w:t>响</w:t>
            </w:r>
            <w:r>
              <w:t xml:space="preserve">  </w:t>
            </w:r>
            <w:r>
              <w:rPr>
                <w:spacing w:val="-2"/>
              </w:rPr>
              <w:t>1000 户以上（含</w:t>
            </w:r>
            <w:r>
              <w:rPr>
                <w:spacing w:val="18"/>
              </w:rPr>
              <w:t xml:space="preserve"> </w:t>
            </w:r>
            <w:r>
              <w:rPr>
                <w:spacing w:val="-2"/>
              </w:rPr>
              <w:t>1000 户</w:t>
            </w:r>
            <w:r>
              <w:rPr>
                <w:spacing w:val="-14"/>
              </w:rPr>
              <w:t xml:space="preserve"> </w:t>
            </w:r>
            <w:r>
              <w:rPr>
                <w:spacing w:val="-2"/>
              </w:rPr>
              <w:t>）居民无</w:t>
            </w:r>
            <w:r>
              <w:t xml:space="preserve">  </w:t>
            </w:r>
            <w:r>
              <w:rPr>
                <w:spacing w:val="-1"/>
              </w:rPr>
              <w:t>法正常供气超过 2 小时的，系数 9；</w:t>
            </w:r>
          </w:p>
          <w:p>
            <w:pPr>
              <w:pStyle w:val="6"/>
              <w:spacing w:before="24" w:line="226" w:lineRule="auto"/>
              <w:ind w:left="57" w:right="26" w:firstLine="1"/>
            </w:pPr>
            <w:r>
              <w:rPr>
                <w:spacing w:val="6"/>
              </w:rPr>
              <w:t>2.未按燃气管理部门要求整改，或</w:t>
            </w:r>
            <w:r>
              <w:rPr>
                <w:spacing w:val="5"/>
              </w:rPr>
              <w:t xml:space="preserve">  </w:t>
            </w:r>
            <w:r>
              <w:rPr>
                <w:spacing w:val="7"/>
              </w:rPr>
              <w:t>整改后再次发生类似违法行为的，</w:t>
            </w:r>
            <w:r>
              <w:rPr>
                <w:spacing w:val="8"/>
              </w:rPr>
              <w:t xml:space="preserve"> 系数9</w:t>
            </w:r>
            <w:r>
              <w:rPr>
                <w:spacing w:val="-2"/>
              </w:rPr>
              <w:t xml:space="preserve"> </w:t>
            </w:r>
            <w:r>
              <w:rPr>
                <w:spacing w:val="8"/>
              </w:rPr>
              <w:t>；3.发生燃气安全事故或者</w:t>
            </w:r>
            <w:r>
              <w:t xml:space="preserve">  </w:t>
            </w:r>
            <w:r>
              <w:rPr>
                <w:spacing w:val="8"/>
              </w:rPr>
              <w:t>引发群体性事件的</w:t>
            </w:r>
            <w:r>
              <w:rPr>
                <w:spacing w:val="-11"/>
              </w:rPr>
              <w:t xml:space="preserve"> </w:t>
            </w:r>
            <w:r>
              <w:rPr>
                <w:spacing w:val="8"/>
              </w:rPr>
              <w:t>，系数9。</w:t>
            </w:r>
          </w:p>
        </w:tc>
        <w:tc>
          <w:tcPr>
            <w:tcW w:w="1784"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33" w:lineRule="auto"/>
              <w:ind w:left="56" w:right="52" w:firstLine="2"/>
              <w:jc w:val="both"/>
            </w:pPr>
            <w:r>
              <w:rPr>
                <w:spacing w:val="11"/>
              </w:rPr>
              <w:t>拒绝向市政燃气管网覆盖范围内符</w:t>
            </w:r>
            <w:r>
              <w:rPr>
                <w:spacing w:val="1"/>
              </w:rPr>
              <w:t xml:space="preserve"> </w:t>
            </w:r>
            <w:r>
              <w:rPr>
                <w:spacing w:val="9"/>
              </w:rPr>
              <w:t>合用气条件的单位或者个人供气</w:t>
            </w:r>
            <w:r>
              <w:rPr>
                <w:spacing w:val="-9"/>
              </w:rPr>
              <w:t xml:space="preserve"> </w:t>
            </w:r>
            <w:r>
              <w:rPr>
                <w:spacing w:val="9"/>
              </w:rPr>
              <w:t>，</w:t>
            </w:r>
            <w:r>
              <w:t xml:space="preserve"> </w:t>
            </w:r>
            <w:r>
              <w:rPr>
                <w:spacing w:val="11"/>
              </w:rPr>
              <w:t>有以下情形之一的吊销燃气经营许</w:t>
            </w:r>
            <w:r>
              <w:rPr>
                <w:spacing w:val="3"/>
              </w:rPr>
              <w:t xml:space="preserve"> </w:t>
            </w:r>
            <w:r>
              <w:rPr>
                <w:spacing w:val="8"/>
              </w:rPr>
              <w:t>可证</w:t>
            </w:r>
            <w:r>
              <w:rPr>
                <w:spacing w:val="-8"/>
              </w:rPr>
              <w:t xml:space="preserve"> </w:t>
            </w:r>
            <w:r>
              <w:rPr>
                <w:spacing w:val="8"/>
              </w:rPr>
              <w:t>：1.发生燃气安全事故</w:t>
            </w:r>
            <w:r>
              <w:rPr>
                <w:spacing w:val="-11"/>
              </w:rPr>
              <w:t xml:space="preserve"> </w:t>
            </w:r>
            <w:r>
              <w:rPr>
                <w:spacing w:val="8"/>
              </w:rPr>
              <w:t>，经事</w:t>
            </w:r>
            <w:r>
              <w:t xml:space="preserve"> </w:t>
            </w:r>
            <w:r>
              <w:rPr>
                <w:spacing w:val="11"/>
              </w:rPr>
              <w:t>故调查部门认定对事故发生负有责</w:t>
            </w:r>
            <w:r>
              <w:rPr>
                <w:spacing w:val="3"/>
              </w:rPr>
              <w:t xml:space="preserve"> </w:t>
            </w:r>
            <w:r>
              <w:rPr>
                <w:spacing w:val="10"/>
              </w:rPr>
              <w:t>任的</w:t>
            </w:r>
            <w:r>
              <w:rPr>
                <w:spacing w:val="-9"/>
              </w:rPr>
              <w:t xml:space="preserve"> </w:t>
            </w:r>
            <w:r>
              <w:rPr>
                <w:spacing w:val="10"/>
              </w:rPr>
              <w:t>。2.市政燃气管网覆盖范围内</w:t>
            </w:r>
            <w:r>
              <w:t xml:space="preserve"> </w:t>
            </w:r>
            <w:r>
              <w:rPr>
                <w:spacing w:val="9"/>
              </w:rPr>
              <w:t>燃气断供超过</w:t>
            </w:r>
            <w:r>
              <w:rPr>
                <w:spacing w:val="21"/>
                <w:w w:val="101"/>
              </w:rPr>
              <w:t xml:space="preserve"> </w:t>
            </w:r>
            <w:r>
              <w:rPr>
                <w:spacing w:val="9"/>
              </w:rPr>
              <w:t>12 小时的</w:t>
            </w:r>
            <w:r>
              <w:rPr>
                <w:spacing w:val="-6"/>
              </w:rPr>
              <w:t xml:space="preserve"> </w:t>
            </w:r>
            <w:r>
              <w:rPr>
                <w:spacing w:val="9"/>
              </w:rPr>
              <w:t>，或影响</w:t>
            </w:r>
            <w:r>
              <w:t xml:space="preserve"> </w:t>
            </w:r>
            <w:r>
              <w:rPr>
                <w:spacing w:val="1"/>
              </w:rPr>
              <w:t>1000 户以上（含</w:t>
            </w:r>
            <w:r>
              <w:rPr>
                <w:spacing w:val="24"/>
                <w:w w:val="102"/>
              </w:rPr>
              <w:t xml:space="preserve"> </w:t>
            </w:r>
            <w:r>
              <w:rPr>
                <w:spacing w:val="1"/>
              </w:rPr>
              <w:t>1000 户 ）居民无</w:t>
            </w:r>
            <w:r>
              <w:t xml:space="preserve"> </w:t>
            </w:r>
            <w:r>
              <w:rPr>
                <w:spacing w:val="7"/>
              </w:rPr>
              <w:t>法正常供暖超过 2 小时的</w:t>
            </w:r>
            <w:r>
              <w:t xml:space="preserve"> </w:t>
            </w:r>
            <w:r>
              <w:rPr>
                <w:spacing w:val="7"/>
              </w:rPr>
              <w:t>；3.引发</w:t>
            </w:r>
            <w:r>
              <w:t xml:space="preserve"> </w:t>
            </w:r>
            <w:r>
              <w:rPr>
                <w:spacing w:val="10"/>
              </w:rPr>
              <w:t>群体性事件的</w:t>
            </w:r>
            <w:r>
              <w:rPr>
                <w:spacing w:val="-9"/>
              </w:rPr>
              <w:t xml:space="preserve"> </w:t>
            </w:r>
            <w:r>
              <w:rPr>
                <w:spacing w:val="10"/>
              </w:rPr>
              <w:t>；4.未按燃气管理部</w:t>
            </w:r>
            <w:r>
              <w:t xml:space="preserve"> </w:t>
            </w:r>
            <w:r>
              <w:rPr>
                <w:spacing w:val="9"/>
              </w:rPr>
              <w:t>门要求整改</w:t>
            </w:r>
            <w:r>
              <w:rPr>
                <w:spacing w:val="-9"/>
              </w:rPr>
              <w:t xml:space="preserve"> </w:t>
            </w:r>
            <w:r>
              <w:rPr>
                <w:spacing w:val="9"/>
              </w:rPr>
              <w:t>，或整改后燃气经营许</w:t>
            </w:r>
            <w:r>
              <w:t xml:space="preserve"> </w:t>
            </w:r>
            <w:r>
              <w:rPr>
                <w:spacing w:val="11"/>
              </w:rPr>
              <w:t>可证有效期内再次发生类似违法行</w:t>
            </w:r>
            <w:r>
              <w:rPr>
                <w:spacing w:val="3"/>
              </w:rPr>
              <w:t xml:space="preserve"> </w:t>
            </w:r>
            <w:r>
              <w:rPr>
                <w:spacing w:val="7"/>
              </w:rPr>
              <w:t>为的</w:t>
            </w:r>
            <w:r>
              <w:rPr>
                <w:spacing w:val="5"/>
              </w:rPr>
              <w:t xml:space="preserve"> </w:t>
            </w:r>
            <w:r>
              <w:rPr>
                <w:spacing w:val="7"/>
              </w:rPr>
              <w:t>；5.经执法部门罚款处罚后</w:t>
            </w:r>
            <w:r>
              <w:rPr>
                <w:spacing w:val="-8"/>
              </w:rPr>
              <w:t xml:space="preserve"> </w:t>
            </w:r>
            <w:r>
              <w:rPr>
                <w:spacing w:val="7"/>
              </w:rPr>
              <w:t>，</w:t>
            </w:r>
            <w:r>
              <w:t xml:space="preserve"> </w:t>
            </w:r>
            <w:r>
              <w:rPr>
                <w:spacing w:val="11"/>
              </w:rPr>
              <w:t>仍未改正违法行为或者燃气经营许</w:t>
            </w:r>
            <w:r>
              <w:rPr>
                <w:spacing w:val="3"/>
              </w:rPr>
              <w:t xml:space="preserve"> </w:t>
            </w:r>
            <w:r>
              <w:rPr>
                <w:spacing w:val="11"/>
              </w:rPr>
              <w:t>可证有效期内再次发生类似违法行</w:t>
            </w:r>
            <w:r>
              <w:rPr>
                <w:spacing w:val="3"/>
              </w:rPr>
              <w:t xml:space="preserve"> </w:t>
            </w:r>
            <w:r>
              <w:rPr>
                <w:spacing w:val="5"/>
              </w:rPr>
              <w:t>为的。</w:t>
            </w:r>
          </w:p>
        </w:tc>
        <w:tc>
          <w:tcPr>
            <w:tcW w:w="1212"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2" w:hRule="atLeast"/>
        </w:trPr>
        <w:tc>
          <w:tcPr>
            <w:tcW w:w="944"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435"/>
            </w:pPr>
            <w:r>
              <w:t>4</w:t>
            </w:r>
          </w:p>
        </w:tc>
        <w:tc>
          <w:tcPr>
            <w:tcW w:w="1500"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11" w:lineRule="auto"/>
              <w:ind w:left="53"/>
            </w:pPr>
            <w:r>
              <w:rPr>
                <w:spacing w:val="7"/>
              </w:rPr>
              <w:t>倒卖</w:t>
            </w:r>
            <w:r>
              <w:rPr>
                <w:spacing w:val="-19"/>
              </w:rPr>
              <w:t xml:space="preserve"> </w:t>
            </w:r>
            <w:r>
              <w:rPr>
                <w:spacing w:val="7"/>
              </w:rPr>
              <w:t>、抵押</w:t>
            </w:r>
            <w:r>
              <w:rPr>
                <w:spacing w:val="-19"/>
              </w:rPr>
              <w:t xml:space="preserve"> </w:t>
            </w:r>
            <w:r>
              <w:rPr>
                <w:spacing w:val="7"/>
              </w:rPr>
              <w:t>、出租、</w:t>
            </w:r>
          </w:p>
          <w:p>
            <w:pPr>
              <w:pStyle w:val="6"/>
              <w:spacing w:before="22" w:line="239" w:lineRule="auto"/>
              <w:ind w:left="54" w:right="58" w:firstLine="12"/>
            </w:pPr>
            <w:r>
              <w:rPr>
                <w:spacing w:val="7"/>
              </w:rPr>
              <w:t>出借</w:t>
            </w:r>
            <w:r>
              <w:rPr>
                <w:spacing w:val="-19"/>
              </w:rPr>
              <w:t xml:space="preserve"> </w:t>
            </w:r>
            <w:r>
              <w:rPr>
                <w:spacing w:val="7"/>
              </w:rPr>
              <w:t>、转让</w:t>
            </w:r>
            <w:r>
              <w:rPr>
                <w:spacing w:val="-18"/>
              </w:rPr>
              <w:t xml:space="preserve"> </w:t>
            </w:r>
            <w:r>
              <w:rPr>
                <w:spacing w:val="7"/>
              </w:rPr>
              <w:t>、涂改燃</w:t>
            </w:r>
            <w:r>
              <w:t xml:space="preserve"> </w:t>
            </w:r>
            <w:r>
              <w:rPr>
                <w:spacing w:val="9"/>
              </w:rPr>
              <w:t>气经营许可证</w:t>
            </w:r>
          </w:p>
        </w:tc>
        <w:tc>
          <w:tcPr>
            <w:tcW w:w="2788"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06" w:lineRule="auto"/>
              <w:ind w:left="55"/>
            </w:pPr>
            <w:r>
              <w:rPr>
                <w:spacing w:val="3"/>
              </w:rPr>
              <w:t>违反条款：第十八条第（</w:t>
            </w:r>
            <w:r>
              <w:t xml:space="preserve"> </w:t>
            </w:r>
            <w:r>
              <w:rPr>
                <w:spacing w:val="3"/>
              </w:rPr>
              <w:t>二</w:t>
            </w:r>
            <w:r>
              <w:rPr>
                <w:spacing w:val="-11"/>
              </w:rPr>
              <w:t xml:space="preserve"> </w:t>
            </w:r>
            <w:r>
              <w:rPr>
                <w:spacing w:val="3"/>
              </w:rPr>
              <w:t>）项</w:t>
            </w:r>
            <w:r>
              <w:rPr>
                <w:spacing w:val="-16"/>
              </w:rPr>
              <w:t xml:space="preserve"> </w:t>
            </w:r>
            <w:r>
              <w:rPr>
                <w:spacing w:val="3"/>
              </w:rPr>
              <w:t>；处罚条</w:t>
            </w:r>
          </w:p>
          <w:p>
            <w:pPr>
              <w:pStyle w:val="6"/>
              <w:spacing w:before="27" w:line="236" w:lineRule="auto"/>
              <w:ind w:left="55" w:right="11" w:firstLine="1"/>
            </w:pPr>
            <w:r>
              <w:rPr>
                <w:spacing w:val="5"/>
              </w:rPr>
              <w:t>款</w:t>
            </w:r>
            <w:r>
              <w:rPr>
                <w:spacing w:val="-8"/>
              </w:rPr>
              <w:t xml:space="preserve"> </w:t>
            </w:r>
            <w:r>
              <w:rPr>
                <w:spacing w:val="5"/>
              </w:rPr>
              <w:t>：第四十六条第（ 二</w:t>
            </w:r>
            <w:r>
              <w:rPr>
                <w:spacing w:val="-11"/>
              </w:rPr>
              <w:t xml:space="preserve"> </w:t>
            </w:r>
            <w:r>
              <w:rPr>
                <w:spacing w:val="5"/>
              </w:rPr>
              <w:t>）项  责令限期改</w:t>
            </w:r>
            <w:r>
              <w:t xml:space="preserve">  </w:t>
            </w:r>
            <w:r>
              <w:rPr>
                <w:spacing w:val="4"/>
              </w:rPr>
              <w:t>正</w:t>
            </w:r>
            <w:r>
              <w:rPr>
                <w:spacing w:val="1"/>
              </w:rPr>
              <w:t xml:space="preserve"> </w:t>
            </w:r>
            <w:r>
              <w:rPr>
                <w:spacing w:val="4"/>
              </w:rPr>
              <w:t>，处 1 万元以上 10</w:t>
            </w:r>
            <w:r>
              <w:rPr>
                <w:spacing w:val="3"/>
              </w:rPr>
              <w:t xml:space="preserve"> </w:t>
            </w:r>
            <w:r>
              <w:rPr>
                <w:spacing w:val="4"/>
              </w:rPr>
              <w:t>万元以下罚款</w:t>
            </w:r>
            <w:r>
              <w:rPr>
                <w:spacing w:val="-12"/>
              </w:rPr>
              <w:t xml:space="preserve"> </w:t>
            </w:r>
            <w:r>
              <w:rPr>
                <w:spacing w:val="4"/>
              </w:rPr>
              <w:t>；有</w:t>
            </w:r>
            <w:r>
              <w:t xml:space="preserve">  </w:t>
            </w:r>
            <w:r>
              <w:rPr>
                <w:spacing w:val="2"/>
              </w:rPr>
              <w:t>违法所得的，没收违法所得；情节严重的，</w:t>
            </w:r>
            <w:r>
              <w:rPr>
                <w:spacing w:val="17"/>
                <w:w w:val="101"/>
              </w:rPr>
              <w:t xml:space="preserve"> </w:t>
            </w:r>
            <w:r>
              <w:rPr>
                <w:spacing w:val="9"/>
              </w:rPr>
              <w:t>吊销燃气经营许可证</w:t>
            </w:r>
          </w:p>
        </w:tc>
        <w:tc>
          <w:tcPr>
            <w:tcW w:w="851"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46"/>
            </w:pPr>
            <w:r>
              <w:rPr>
                <w:spacing w:val="-9"/>
              </w:rPr>
              <w:t>10000</w:t>
            </w:r>
          </w:p>
        </w:tc>
        <w:tc>
          <w:tcPr>
            <w:tcW w:w="567"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33" w:lineRule="auto"/>
              <w:ind w:left="54" w:right="26" w:firstLine="9"/>
              <w:jc w:val="both"/>
            </w:pPr>
            <w:r>
              <w:rPr>
                <w:spacing w:val="6"/>
              </w:rPr>
              <w:t>1.违法行为持续时间较长（半年以</w:t>
            </w:r>
            <w:r>
              <w:rPr>
                <w:spacing w:val="2"/>
              </w:rPr>
              <w:t xml:space="preserve">  </w:t>
            </w:r>
            <w:r>
              <w:rPr>
                <w:spacing w:val="7"/>
              </w:rPr>
              <w:t>上</w:t>
            </w:r>
            <w:r>
              <w:rPr>
                <w:spacing w:val="-7"/>
              </w:rPr>
              <w:t>）</w:t>
            </w:r>
            <w:r>
              <w:rPr>
                <w:spacing w:val="-3"/>
              </w:rPr>
              <w:t xml:space="preserve"> </w:t>
            </w:r>
            <w:r>
              <w:rPr>
                <w:spacing w:val="-7"/>
              </w:rPr>
              <w:t>，</w:t>
            </w:r>
            <w:r>
              <w:rPr>
                <w:spacing w:val="7"/>
              </w:rPr>
              <w:t>存在较大燃气安全隐患的，</w:t>
            </w:r>
            <w:r>
              <w:t xml:space="preserve"> </w:t>
            </w:r>
            <w:r>
              <w:rPr>
                <w:spacing w:val="6"/>
              </w:rPr>
              <w:t>系数 9</w:t>
            </w:r>
            <w:r>
              <w:rPr>
                <w:spacing w:val="-4"/>
              </w:rPr>
              <w:t xml:space="preserve"> </w:t>
            </w:r>
            <w:r>
              <w:rPr>
                <w:spacing w:val="6"/>
              </w:rPr>
              <w:t>；2.许可证有效期内发现 2</w:t>
            </w:r>
            <w:r>
              <w:t xml:space="preserve">  </w:t>
            </w:r>
            <w:r>
              <w:rPr>
                <w:spacing w:val="3"/>
              </w:rPr>
              <w:t>次以上（含 2 次）倒卖、抵押、出</w:t>
            </w:r>
            <w:r>
              <w:rPr>
                <w:spacing w:val="5"/>
              </w:rPr>
              <w:t xml:space="preserve">  租、出借、转让燃气经营许可证行  </w:t>
            </w:r>
            <w:r>
              <w:rPr>
                <w:spacing w:val="4"/>
              </w:rPr>
              <w:t>为的</w:t>
            </w:r>
            <w:r>
              <w:rPr>
                <w:spacing w:val="-6"/>
              </w:rPr>
              <w:t xml:space="preserve"> </w:t>
            </w:r>
            <w:r>
              <w:rPr>
                <w:spacing w:val="4"/>
              </w:rPr>
              <w:t>，系数 9</w:t>
            </w:r>
            <w:r>
              <w:rPr>
                <w:spacing w:val="-16"/>
              </w:rPr>
              <w:t xml:space="preserve"> </w:t>
            </w:r>
            <w:r>
              <w:rPr>
                <w:spacing w:val="4"/>
              </w:rPr>
              <w:t>；3.涂改燃气经营许</w:t>
            </w:r>
            <w:r>
              <w:t xml:space="preserve">  </w:t>
            </w:r>
            <w:r>
              <w:rPr>
                <w:spacing w:val="4"/>
              </w:rPr>
              <w:t>可证的</w:t>
            </w:r>
            <w:r>
              <w:rPr>
                <w:spacing w:val="-6"/>
              </w:rPr>
              <w:t xml:space="preserve"> </w:t>
            </w:r>
            <w:r>
              <w:rPr>
                <w:spacing w:val="4"/>
              </w:rPr>
              <w:t>，系数 9</w:t>
            </w:r>
            <w:r>
              <w:rPr>
                <w:spacing w:val="-16"/>
              </w:rPr>
              <w:t xml:space="preserve"> </w:t>
            </w:r>
            <w:r>
              <w:rPr>
                <w:spacing w:val="4"/>
              </w:rPr>
              <w:t>；4.未按燃气管理</w:t>
            </w:r>
            <w:r>
              <w:t xml:space="preserve">  </w:t>
            </w:r>
            <w:r>
              <w:rPr>
                <w:spacing w:val="5"/>
              </w:rPr>
              <w:t xml:space="preserve">部门要求整改，或整改后再次发生  </w:t>
            </w:r>
            <w:r>
              <w:rPr>
                <w:spacing w:val="7"/>
              </w:rPr>
              <w:t>类似违法行为的</w:t>
            </w:r>
            <w:r>
              <w:rPr>
                <w:spacing w:val="-13"/>
              </w:rPr>
              <w:t xml:space="preserve"> </w:t>
            </w:r>
            <w:r>
              <w:rPr>
                <w:spacing w:val="7"/>
              </w:rPr>
              <w:t>，系数9</w:t>
            </w:r>
            <w:r>
              <w:rPr>
                <w:spacing w:val="-13"/>
              </w:rPr>
              <w:t xml:space="preserve"> </w:t>
            </w:r>
            <w:r>
              <w:rPr>
                <w:spacing w:val="7"/>
              </w:rPr>
              <w:t>；5.发生</w:t>
            </w:r>
            <w:r>
              <w:t xml:space="preserve">  </w:t>
            </w:r>
            <w:r>
              <w:rPr>
                <w:spacing w:val="8"/>
              </w:rPr>
              <w:t>燃气安全事故的</w:t>
            </w:r>
            <w:r>
              <w:rPr>
                <w:spacing w:val="-9"/>
              </w:rPr>
              <w:t xml:space="preserve"> </w:t>
            </w:r>
            <w:r>
              <w:rPr>
                <w:spacing w:val="8"/>
              </w:rPr>
              <w:t>，系数9。</w:t>
            </w:r>
          </w:p>
        </w:tc>
        <w:tc>
          <w:tcPr>
            <w:tcW w:w="1784"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452" w:lineRule="auto"/>
              <w:rPr>
                <w:rFonts w:ascii="Arial"/>
                <w:sz w:val="21"/>
              </w:rPr>
            </w:pPr>
          </w:p>
          <w:p>
            <w:pPr>
              <w:pStyle w:val="6"/>
              <w:spacing w:before="60" w:line="232" w:lineRule="auto"/>
              <w:ind w:left="56" w:right="7" w:firstLine="1"/>
            </w:pPr>
            <w:r>
              <w:rPr>
                <w:spacing w:val="5"/>
              </w:rPr>
              <w:t>倒卖</w:t>
            </w:r>
            <w:r>
              <w:rPr>
                <w:spacing w:val="-18"/>
              </w:rPr>
              <w:t xml:space="preserve"> </w:t>
            </w:r>
            <w:r>
              <w:rPr>
                <w:spacing w:val="5"/>
              </w:rPr>
              <w:t>、抵押</w:t>
            </w:r>
            <w:r>
              <w:rPr>
                <w:spacing w:val="-21"/>
              </w:rPr>
              <w:t xml:space="preserve"> </w:t>
            </w:r>
            <w:r>
              <w:rPr>
                <w:spacing w:val="5"/>
              </w:rPr>
              <w:t>、出租</w:t>
            </w:r>
            <w:r>
              <w:rPr>
                <w:spacing w:val="-23"/>
              </w:rPr>
              <w:t xml:space="preserve"> </w:t>
            </w:r>
            <w:r>
              <w:rPr>
                <w:spacing w:val="5"/>
              </w:rPr>
              <w:t>、出借</w:t>
            </w:r>
            <w:r>
              <w:rPr>
                <w:spacing w:val="-23"/>
              </w:rPr>
              <w:t xml:space="preserve"> </w:t>
            </w:r>
            <w:r>
              <w:rPr>
                <w:spacing w:val="5"/>
              </w:rPr>
              <w:t>、转让</w:t>
            </w:r>
            <w:r>
              <w:rPr>
                <w:spacing w:val="-23"/>
              </w:rPr>
              <w:t xml:space="preserve"> </w:t>
            </w:r>
            <w:r>
              <w:rPr>
                <w:spacing w:val="5"/>
              </w:rPr>
              <w:t>、</w:t>
            </w:r>
            <w:r>
              <w:t xml:space="preserve">  </w:t>
            </w:r>
            <w:r>
              <w:rPr>
                <w:spacing w:val="9"/>
              </w:rPr>
              <w:t>涂改燃气经营许可证</w:t>
            </w:r>
            <w:r>
              <w:rPr>
                <w:spacing w:val="-8"/>
              </w:rPr>
              <w:t xml:space="preserve"> </w:t>
            </w:r>
            <w:r>
              <w:rPr>
                <w:spacing w:val="9"/>
              </w:rPr>
              <w:t>，有以下情形</w:t>
            </w:r>
            <w:r>
              <w:t xml:space="preserve">  </w:t>
            </w:r>
            <w:r>
              <w:rPr>
                <w:spacing w:val="10"/>
              </w:rPr>
              <w:t>之一的吊销燃气经营许可证：</w:t>
            </w:r>
            <w:r>
              <w:rPr>
                <w:spacing w:val="-9"/>
              </w:rPr>
              <w:t xml:space="preserve"> </w:t>
            </w:r>
            <w:r>
              <w:rPr>
                <w:spacing w:val="10"/>
              </w:rPr>
              <w:t>1.发</w:t>
            </w:r>
            <w:r>
              <w:t xml:space="preserve">  </w:t>
            </w:r>
            <w:r>
              <w:rPr>
                <w:spacing w:val="9"/>
              </w:rPr>
              <w:t>生燃气安全事故</w:t>
            </w:r>
            <w:r>
              <w:rPr>
                <w:spacing w:val="-8"/>
              </w:rPr>
              <w:t xml:space="preserve"> </w:t>
            </w:r>
            <w:r>
              <w:rPr>
                <w:spacing w:val="9"/>
              </w:rPr>
              <w:t>，经事故调查部门</w:t>
            </w:r>
            <w:r>
              <w:t xml:space="preserve">  </w:t>
            </w:r>
            <w:r>
              <w:rPr>
                <w:spacing w:val="10"/>
              </w:rPr>
              <w:t>认定对事故发生负有责任的</w:t>
            </w:r>
            <w:r>
              <w:rPr>
                <w:spacing w:val="-9"/>
              </w:rPr>
              <w:t xml:space="preserve"> </w:t>
            </w:r>
            <w:r>
              <w:rPr>
                <w:spacing w:val="10"/>
              </w:rPr>
              <w:t>；2.燃</w:t>
            </w:r>
            <w:r>
              <w:t xml:space="preserve">  </w:t>
            </w:r>
            <w:r>
              <w:rPr>
                <w:spacing w:val="8"/>
              </w:rPr>
              <w:t>气经营许可证有效期内发现 2 次以</w:t>
            </w:r>
            <w:r>
              <w:rPr>
                <w:spacing w:val="4"/>
              </w:rPr>
              <w:t xml:space="preserve">  </w:t>
            </w:r>
            <w:r>
              <w:rPr>
                <w:spacing w:val="5"/>
              </w:rPr>
              <w:t>上（含 2 次）倒卖</w:t>
            </w:r>
            <w:r>
              <w:rPr>
                <w:spacing w:val="-15"/>
              </w:rPr>
              <w:t xml:space="preserve"> </w:t>
            </w:r>
            <w:r>
              <w:rPr>
                <w:spacing w:val="5"/>
              </w:rPr>
              <w:t>、抵押</w:t>
            </w:r>
            <w:r>
              <w:rPr>
                <w:spacing w:val="-23"/>
              </w:rPr>
              <w:t xml:space="preserve"> </w:t>
            </w:r>
            <w:r>
              <w:rPr>
                <w:spacing w:val="5"/>
              </w:rPr>
              <w:t>、出租</w:t>
            </w:r>
            <w:r>
              <w:rPr>
                <w:spacing w:val="-21"/>
              </w:rPr>
              <w:t xml:space="preserve"> </w:t>
            </w:r>
            <w:r>
              <w:rPr>
                <w:spacing w:val="5"/>
              </w:rPr>
              <w:t>、</w:t>
            </w:r>
            <w:r>
              <w:t xml:space="preserve">  </w:t>
            </w:r>
            <w:r>
              <w:rPr>
                <w:spacing w:val="4"/>
              </w:rPr>
              <w:t>出借、转让燃气经营许可证行为的；</w:t>
            </w:r>
          </w:p>
          <w:p>
            <w:pPr>
              <w:pStyle w:val="6"/>
              <w:spacing w:before="4" w:line="233" w:lineRule="auto"/>
              <w:ind w:left="59" w:right="8" w:firstLine="1"/>
              <w:jc w:val="both"/>
            </w:pPr>
            <w:r>
              <w:rPr>
                <w:spacing w:val="4"/>
              </w:rPr>
              <w:t>3.涂改燃气经营许可证的；4.经燃气</w:t>
            </w:r>
            <w:r>
              <w:t xml:space="preserve">  </w:t>
            </w:r>
            <w:r>
              <w:rPr>
                <w:spacing w:val="4"/>
              </w:rPr>
              <w:t>管理部门认定，存在燃气安全隐患，</w:t>
            </w:r>
            <w:r>
              <w:rPr>
                <w:spacing w:val="5"/>
              </w:rPr>
              <w:t xml:space="preserve"> </w:t>
            </w:r>
            <w:r>
              <w:rPr>
                <w:spacing w:val="4"/>
              </w:rPr>
              <w:t>违法行为持续时间 1 年以上的</w:t>
            </w:r>
            <w:r>
              <w:rPr>
                <w:spacing w:val="-15"/>
              </w:rPr>
              <w:t xml:space="preserve"> </w:t>
            </w:r>
            <w:r>
              <w:rPr>
                <w:spacing w:val="4"/>
              </w:rPr>
              <w:t>；</w:t>
            </w:r>
            <w:r>
              <w:rPr>
                <w:spacing w:val="26"/>
                <w:w w:val="101"/>
              </w:rPr>
              <w:t xml:space="preserve"> </w:t>
            </w:r>
            <w:r>
              <w:rPr>
                <w:spacing w:val="4"/>
              </w:rPr>
              <w:t>5.</w:t>
            </w:r>
            <w:r>
              <w:t xml:space="preserve">  </w:t>
            </w:r>
            <w:r>
              <w:rPr>
                <w:spacing w:val="9"/>
              </w:rPr>
              <w:t>未按燃气管理部门要求整改</w:t>
            </w:r>
            <w:r>
              <w:rPr>
                <w:spacing w:val="-11"/>
              </w:rPr>
              <w:t xml:space="preserve"> </w:t>
            </w:r>
            <w:r>
              <w:rPr>
                <w:spacing w:val="9"/>
              </w:rPr>
              <w:t>，或整</w:t>
            </w:r>
            <w:r>
              <w:t xml:space="preserve">  </w:t>
            </w:r>
            <w:r>
              <w:rPr>
                <w:spacing w:val="9"/>
              </w:rPr>
              <w:t>改后再次发生类似违法行为的</w:t>
            </w:r>
            <w:r>
              <w:rPr>
                <w:spacing w:val="3"/>
              </w:rPr>
              <w:t xml:space="preserve"> </w:t>
            </w:r>
            <w:r>
              <w:rPr>
                <w:spacing w:val="9"/>
              </w:rPr>
              <w:t>；6.</w:t>
            </w:r>
            <w:r>
              <w:t xml:space="preserve">  </w:t>
            </w:r>
            <w:r>
              <w:rPr>
                <w:spacing w:val="9"/>
              </w:rPr>
              <w:t>经执法部门罚款处罚后</w:t>
            </w:r>
            <w:r>
              <w:rPr>
                <w:spacing w:val="-11"/>
              </w:rPr>
              <w:t xml:space="preserve"> </w:t>
            </w:r>
            <w:r>
              <w:rPr>
                <w:spacing w:val="9"/>
              </w:rPr>
              <w:t>，仍未改正</w:t>
            </w:r>
            <w:r>
              <w:t xml:space="preserve">  </w:t>
            </w:r>
            <w:r>
              <w:rPr>
                <w:spacing w:val="11"/>
              </w:rPr>
              <w:t>违法行为或者再次发生类似违法行</w:t>
            </w:r>
            <w:r>
              <w:t xml:space="preserve">  </w:t>
            </w:r>
            <w:r>
              <w:rPr>
                <w:spacing w:val="7"/>
              </w:rPr>
              <w:t>为的</w:t>
            </w:r>
            <w:r>
              <w:rPr>
                <w:spacing w:val="-3"/>
              </w:rPr>
              <w:t xml:space="preserve"> </w:t>
            </w:r>
            <w:r>
              <w:rPr>
                <w:spacing w:val="7"/>
              </w:rPr>
              <w:t>；7.违法获利超过 5 万元（人</w:t>
            </w:r>
            <w:r>
              <w:t xml:space="preserve">  </w:t>
            </w:r>
            <w:r>
              <w:rPr>
                <w:spacing w:val="5"/>
              </w:rPr>
              <w:t>民币 ）的</w:t>
            </w:r>
            <w:r>
              <w:rPr>
                <w:spacing w:val="1"/>
              </w:rPr>
              <w:t xml:space="preserve"> </w:t>
            </w:r>
            <w:r>
              <w:rPr>
                <w:spacing w:val="5"/>
              </w:rPr>
              <w:t>；8.</w:t>
            </w:r>
            <w:r>
              <w:rPr>
                <w:spacing w:val="-20"/>
              </w:rPr>
              <w:t xml:space="preserve"> </w:t>
            </w:r>
            <w:r>
              <w:rPr>
                <w:spacing w:val="5"/>
              </w:rPr>
              <w:t>以非法手段掩盖违法</w:t>
            </w:r>
            <w:r>
              <w:t xml:space="preserve">  </w:t>
            </w:r>
            <w:r>
              <w:rPr>
                <w:spacing w:val="7"/>
              </w:rPr>
              <w:t>事实</w:t>
            </w:r>
            <w:r>
              <w:rPr>
                <w:spacing w:val="-9"/>
              </w:rPr>
              <w:t xml:space="preserve"> </w:t>
            </w:r>
            <w:r>
              <w:rPr>
                <w:spacing w:val="7"/>
              </w:rPr>
              <w:t>，经燃气管理部门认定</w:t>
            </w:r>
            <w:r>
              <w:rPr>
                <w:spacing w:val="-13"/>
              </w:rPr>
              <w:t xml:space="preserve"> </w:t>
            </w:r>
            <w:r>
              <w:rPr>
                <w:spacing w:val="7"/>
              </w:rPr>
              <w:t>，足以</w:t>
            </w:r>
            <w:r>
              <w:t xml:space="preserve">  </w:t>
            </w:r>
            <w:r>
              <w:rPr>
                <w:spacing w:val="8"/>
              </w:rPr>
              <w:t>引起燃气安全事故的。</w:t>
            </w:r>
          </w:p>
        </w:tc>
        <w:tc>
          <w:tcPr>
            <w:tcW w:w="1212"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2" w:hRule="atLeast"/>
        </w:trPr>
        <w:tc>
          <w:tcPr>
            <w:tcW w:w="944"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436"/>
            </w:pPr>
            <w:r>
              <w:t>5</w:t>
            </w:r>
          </w:p>
        </w:tc>
        <w:tc>
          <w:tcPr>
            <w:tcW w:w="1500"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11" w:lineRule="auto"/>
              <w:ind w:left="54"/>
            </w:pPr>
            <w:r>
              <w:rPr>
                <w:spacing w:val="11"/>
              </w:rPr>
              <w:t>擅自停止供气</w:t>
            </w:r>
            <w:r>
              <w:rPr>
                <w:spacing w:val="-19"/>
              </w:rPr>
              <w:t xml:space="preserve"> </w:t>
            </w:r>
            <w:r>
              <w:rPr>
                <w:spacing w:val="11"/>
              </w:rPr>
              <w:t>、调整</w:t>
            </w:r>
          </w:p>
          <w:p>
            <w:pPr>
              <w:pStyle w:val="6"/>
              <w:spacing w:before="21" w:line="239" w:lineRule="auto"/>
              <w:ind w:left="53" w:right="58"/>
            </w:pPr>
            <w:r>
              <w:rPr>
                <w:spacing w:val="10"/>
              </w:rPr>
              <w:t>供气量</w:t>
            </w:r>
            <w:r>
              <w:rPr>
                <w:spacing w:val="-10"/>
              </w:rPr>
              <w:t xml:space="preserve"> </w:t>
            </w:r>
            <w:r>
              <w:rPr>
                <w:spacing w:val="10"/>
              </w:rPr>
              <w:t>，或者擅自停</w:t>
            </w:r>
            <w:r>
              <w:t xml:space="preserve"> </w:t>
            </w:r>
            <w:r>
              <w:rPr>
                <w:spacing w:val="9"/>
              </w:rPr>
              <w:t>业或者歇业</w:t>
            </w:r>
          </w:p>
        </w:tc>
        <w:tc>
          <w:tcPr>
            <w:tcW w:w="2788"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06" w:lineRule="auto"/>
              <w:ind w:left="55"/>
            </w:pPr>
            <w:r>
              <w:rPr>
                <w:spacing w:val="7"/>
              </w:rPr>
              <w:t>违反条款：第十八条第（三）项</w:t>
            </w:r>
            <w:r>
              <w:rPr>
                <w:spacing w:val="-16"/>
              </w:rPr>
              <w:t xml:space="preserve"> </w:t>
            </w:r>
            <w:r>
              <w:rPr>
                <w:spacing w:val="7"/>
              </w:rPr>
              <w:t>；处罚条</w:t>
            </w:r>
          </w:p>
          <w:p>
            <w:pPr>
              <w:pStyle w:val="6"/>
              <w:spacing w:before="27" w:line="236" w:lineRule="auto"/>
              <w:ind w:left="55" w:right="11" w:firstLine="1"/>
            </w:pPr>
            <w:r>
              <w:rPr>
                <w:spacing w:val="10"/>
              </w:rPr>
              <w:t>款</w:t>
            </w:r>
            <w:r>
              <w:rPr>
                <w:spacing w:val="-10"/>
              </w:rPr>
              <w:t xml:space="preserve"> </w:t>
            </w:r>
            <w:r>
              <w:rPr>
                <w:spacing w:val="10"/>
              </w:rPr>
              <w:t>：第四十六条第（三）项</w:t>
            </w:r>
            <w:r>
              <w:rPr>
                <w:spacing w:val="1"/>
              </w:rPr>
              <w:t xml:space="preserve">  </w:t>
            </w:r>
            <w:r>
              <w:rPr>
                <w:spacing w:val="10"/>
              </w:rPr>
              <w:t>责令限期改</w:t>
            </w:r>
            <w:r>
              <w:t xml:space="preserve">  </w:t>
            </w:r>
            <w:r>
              <w:rPr>
                <w:spacing w:val="4"/>
              </w:rPr>
              <w:t>正</w:t>
            </w:r>
            <w:r>
              <w:rPr>
                <w:spacing w:val="1"/>
              </w:rPr>
              <w:t xml:space="preserve"> </w:t>
            </w:r>
            <w:r>
              <w:rPr>
                <w:spacing w:val="4"/>
              </w:rPr>
              <w:t>，处 1 万元以上 10</w:t>
            </w:r>
            <w:r>
              <w:rPr>
                <w:spacing w:val="3"/>
              </w:rPr>
              <w:t xml:space="preserve"> </w:t>
            </w:r>
            <w:r>
              <w:rPr>
                <w:spacing w:val="4"/>
              </w:rPr>
              <w:t>万元以下罚款</w:t>
            </w:r>
            <w:r>
              <w:rPr>
                <w:spacing w:val="-12"/>
              </w:rPr>
              <w:t xml:space="preserve"> </w:t>
            </w:r>
            <w:r>
              <w:rPr>
                <w:spacing w:val="4"/>
              </w:rPr>
              <w:t>；有</w:t>
            </w:r>
            <w:r>
              <w:t xml:space="preserve">  </w:t>
            </w:r>
            <w:r>
              <w:rPr>
                <w:spacing w:val="2"/>
              </w:rPr>
              <w:t>违法所得的，没收违法所得；情节严重的，</w:t>
            </w:r>
            <w:r>
              <w:rPr>
                <w:spacing w:val="17"/>
                <w:w w:val="101"/>
              </w:rPr>
              <w:t xml:space="preserve"> </w:t>
            </w:r>
            <w:r>
              <w:rPr>
                <w:spacing w:val="9"/>
              </w:rPr>
              <w:t>吊销燃气经营许可证</w:t>
            </w:r>
          </w:p>
        </w:tc>
        <w:tc>
          <w:tcPr>
            <w:tcW w:w="851"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46"/>
            </w:pPr>
            <w:r>
              <w:rPr>
                <w:spacing w:val="-9"/>
              </w:rPr>
              <w:t>10000</w:t>
            </w:r>
          </w:p>
        </w:tc>
        <w:tc>
          <w:tcPr>
            <w:tcW w:w="567"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34" w:lineRule="auto"/>
              <w:ind w:left="56" w:right="53" w:firstLine="8"/>
              <w:jc w:val="both"/>
            </w:pPr>
            <w:r>
              <w:rPr>
                <w:spacing w:val="2"/>
              </w:rPr>
              <w:t>1.断供超过</w:t>
            </w:r>
            <w:r>
              <w:rPr>
                <w:spacing w:val="31"/>
                <w:w w:val="102"/>
              </w:rPr>
              <w:t xml:space="preserve"> </w:t>
            </w:r>
            <w:r>
              <w:rPr>
                <w:spacing w:val="2"/>
              </w:rPr>
              <w:t>12 小时的 ，或者</w:t>
            </w:r>
            <w:r>
              <w:rPr>
                <w:spacing w:val="17"/>
                <w:w w:val="101"/>
              </w:rPr>
              <w:t xml:space="preserve"> </w:t>
            </w:r>
            <w:r>
              <w:rPr>
                <w:spacing w:val="2"/>
              </w:rPr>
              <w:t>100</w:t>
            </w:r>
            <w:r>
              <w:t xml:space="preserve"> </w:t>
            </w:r>
            <w:r>
              <w:rPr>
                <w:spacing w:val="2"/>
              </w:rPr>
              <w:t xml:space="preserve">户以上（含 100 户）居民无法正常 </w:t>
            </w:r>
            <w:r>
              <w:rPr>
                <w:spacing w:val="1"/>
              </w:rPr>
              <w:t>用气超过 24 小时的；或影响 1000</w:t>
            </w:r>
            <w:r>
              <w:rPr>
                <w:spacing w:val="10"/>
                <w:w w:val="101"/>
              </w:rPr>
              <w:t xml:space="preserve"> </w:t>
            </w:r>
            <w:r>
              <w:rPr>
                <w:spacing w:val="5"/>
              </w:rPr>
              <w:t>户以上（含 1000 户）居民无法正</w:t>
            </w:r>
            <w:r>
              <w:rPr>
                <w:spacing w:val="3"/>
              </w:rPr>
              <w:t xml:space="preserve"> </w:t>
            </w:r>
            <w:r>
              <w:rPr>
                <w:spacing w:val="2"/>
              </w:rPr>
              <w:t>常供气超过 2 小时的</w:t>
            </w:r>
            <w:r>
              <w:rPr>
                <w:spacing w:val="-6"/>
              </w:rPr>
              <w:t xml:space="preserve"> </w:t>
            </w:r>
            <w:r>
              <w:rPr>
                <w:spacing w:val="2"/>
              </w:rPr>
              <w:t>，系数 9</w:t>
            </w:r>
            <w:r>
              <w:rPr>
                <w:spacing w:val="-14"/>
              </w:rPr>
              <w:t xml:space="preserve"> </w:t>
            </w:r>
            <w:r>
              <w:rPr>
                <w:spacing w:val="2"/>
              </w:rPr>
              <w:t>；2.</w:t>
            </w:r>
            <w:r>
              <w:t xml:space="preserve"> </w:t>
            </w:r>
            <w:r>
              <w:rPr>
                <w:spacing w:val="5"/>
              </w:rPr>
              <w:t>未按燃气管理部门要求整改，或整</w:t>
            </w:r>
            <w:r>
              <w:rPr>
                <w:spacing w:val="10"/>
              </w:rPr>
              <w:t xml:space="preserve"> </w:t>
            </w:r>
            <w:r>
              <w:rPr>
                <w:spacing w:val="5"/>
              </w:rPr>
              <w:t>改后再次发生类似违法行为的，系</w:t>
            </w:r>
            <w:r>
              <w:rPr>
                <w:spacing w:val="10"/>
              </w:rPr>
              <w:t xml:space="preserve"> </w:t>
            </w:r>
            <w:r>
              <w:rPr>
                <w:spacing w:val="6"/>
              </w:rPr>
              <w:t>数 9</w:t>
            </w:r>
            <w:r>
              <w:rPr>
                <w:spacing w:val="-16"/>
              </w:rPr>
              <w:t xml:space="preserve"> </w:t>
            </w:r>
            <w:r>
              <w:rPr>
                <w:spacing w:val="6"/>
              </w:rPr>
              <w:t>；3.发生燃气安全事故或者引</w:t>
            </w:r>
            <w:r>
              <w:t xml:space="preserve"> </w:t>
            </w:r>
            <w:r>
              <w:rPr>
                <w:spacing w:val="8"/>
              </w:rPr>
              <w:t>发群体性事件的</w:t>
            </w:r>
            <w:r>
              <w:rPr>
                <w:spacing w:val="-11"/>
              </w:rPr>
              <w:t xml:space="preserve"> </w:t>
            </w:r>
            <w:r>
              <w:rPr>
                <w:spacing w:val="8"/>
              </w:rPr>
              <w:t>，系数9。</w:t>
            </w:r>
          </w:p>
        </w:tc>
        <w:tc>
          <w:tcPr>
            <w:tcW w:w="1784"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304" w:lineRule="auto"/>
              <w:rPr>
                <w:rFonts w:ascii="Arial"/>
                <w:sz w:val="21"/>
              </w:rPr>
            </w:pPr>
          </w:p>
          <w:p>
            <w:pPr>
              <w:spacing w:line="304" w:lineRule="auto"/>
              <w:rPr>
                <w:rFonts w:ascii="Arial"/>
                <w:sz w:val="21"/>
              </w:rPr>
            </w:pPr>
          </w:p>
          <w:p>
            <w:pPr>
              <w:spacing w:line="305" w:lineRule="auto"/>
              <w:rPr>
                <w:rFonts w:ascii="Arial"/>
                <w:sz w:val="21"/>
              </w:rPr>
            </w:pPr>
          </w:p>
          <w:p>
            <w:pPr>
              <w:pStyle w:val="6"/>
              <w:spacing w:before="60" w:line="233" w:lineRule="auto"/>
              <w:ind w:left="58"/>
              <w:jc w:val="both"/>
            </w:pPr>
            <w:r>
              <w:rPr>
                <w:spacing w:val="5"/>
              </w:rPr>
              <w:t>擅自停止供气、调整供气量或停业、</w:t>
            </w:r>
            <w:r>
              <w:t xml:space="preserve"> </w:t>
            </w:r>
            <w:r>
              <w:rPr>
                <w:spacing w:val="9"/>
              </w:rPr>
              <w:t>歇业</w:t>
            </w:r>
            <w:r>
              <w:rPr>
                <w:spacing w:val="-13"/>
              </w:rPr>
              <w:t xml:space="preserve"> </w:t>
            </w:r>
            <w:r>
              <w:rPr>
                <w:spacing w:val="9"/>
              </w:rPr>
              <w:t>，有以下情形之一的吊销燃气</w:t>
            </w:r>
            <w:r>
              <w:t xml:space="preserve">  </w:t>
            </w:r>
            <w:r>
              <w:rPr>
                <w:spacing w:val="6"/>
              </w:rPr>
              <w:t>经营许可证：1.发生燃气安全事故，</w:t>
            </w:r>
            <w:r>
              <w:rPr>
                <w:spacing w:val="1"/>
              </w:rPr>
              <w:t xml:space="preserve"> </w:t>
            </w:r>
            <w:r>
              <w:rPr>
                <w:spacing w:val="10"/>
              </w:rPr>
              <w:t>经事故调查部门认定对事故发生负</w:t>
            </w:r>
            <w:r>
              <w:rPr>
                <w:spacing w:val="6"/>
              </w:rPr>
              <w:t xml:space="preserve">  有责任的</w:t>
            </w:r>
            <w:r>
              <w:rPr>
                <w:spacing w:val="-17"/>
              </w:rPr>
              <w:t xml:space="preserve"> </w:t>
            </w:r>
            <w:r>
              <w:rPr>
                <w:spacing w:val="6"/>
              </w:rPr>
              <w:t>；</w:t>
            </w:r>
            <w:r>
              <w:rPr>
                <w:spacing w:val="26"/>
              </w:rPr>
              <w:t xml:space="preserve"> </w:t>
            </w:r>
            <w:r>
              <w:rPr>
                <w:spacing w:val="6"/>
              </w:rPr>
              <w:t>2.导致燃气管网覆盖范</w:t>
            </w:r>
            <w:r>
              <w:t xml:space="preserve">  </w:t>
            </w:r>
            <w:r>
              <w:rPr>
                <w:spacing w:val="9"/>
              </w:rPr>
              <w:t>围内燃气断供超过</w:t>
            </w:r>
            <w:r>
              <w:rPr>
                <w:spacing w:val="19"/>
                <w:w w:val="101"/>
              </w:rPr>
              <w:t xml:space="preserve"> </w:t>
            </w:r>
            <w:r>
              <w:rPr>
                <w:spacing w:val="9"/>
              </w:rPr>
              <w:t>12 小时</w:t>
            </w:r>
            <w:r>
              <w:rPr>
                <w:spacing w:val="-8"/>
              </w:rPr>
              <w:t xml:space="preserve"> </w:t>
            </w:r>
            <w:r>
              <w:rPr>
                <w:spacing w:val="9"/>
              </w:rPr>
              <w:t>，或者</w:t>
            </w:r>
            <w:r>
              <w:t xml:space="preserve">  </w:t>
            </w:r>
            <w:r>
              <w:rPr>
                <w:spacing w:val="3"/>
              </w:rPr>
              <w:t>100 户以上（含</w:t>
            </w:r>
            <w:r>
              <w:rPr>
                <w:spacing w:val="15"/>
              </w:rPr>
              <w:t xml:space="preserve"> </w:t>
            </w:r>
            <w:r>
              <w:rPr>
                <w:spacing w:val="3"/>
              </w:rPr>
              <w:t>100 户</w:t>
            </w:r>
            <w:r>
              <w:rPr>
                <w:spacing w:val="-7"/>
              </w:rPr>
              <w:t xml:space="preserve"> </w:t>
            </w:r>
            <w:r>
              <w:rPr>
                <w:spacing w:val="3"/>
              </w:rPr>
              <w:t>）居民无法</w:t>
            </w:r>
            <w:r>
              <w:t xml:space="preserve">  </w:t>
            </w:r>
            <w:r>
              <w:rPr>
                <w:spacing w:val="9"/>
              </w:rPr>
              <w:t>正常用气超过 24 小时的</w:t>
            </w:r>
            <w:r>
              <w:rPr>
                <w:spacing w:val="2"/>
              </w:rPr>
              <w:t xml:space="preserve"> </w:t>
            </w:r>
            <w:r>
              <w:rPr>
                <w:spacing w:val="9"/>
              </w:rPr>
              <w:t>；或影响</w:t>
            </w:r>
            <w:r>
              <w:t xml:space="preserve">  </w:t>
            </w:r>
            <w:r>
              <w:rPr>
                <w:spacing w:val="1"/>
              </w:rPr>
              <w:t>1000 户以上（含</w:t>
            </w:r>
            <w:r>
              <w:rPr>
                <w:spacing w:val="20"/>
                <w:w w:val="101"/>
              </w:rPr>
              <w:t xml:space="preserve"> </w:t>
            </w:r>
            <w:r>
              <w:rPr>
                <w:spacing w:val="1"/>
              </w:rPr>
              <w:t>1000 户 ）居民无</w:t>
            </w:r>
            <w:r>
              <w:t xml:space="preserve">  </w:t>
            </w:r>
            <w:r>
              <w:rPr>
                <w:spacing w:val="7"/>
              </w:rPr>
              <w:t>法正常供暖超过 2 小时的</w:t>
            </w:r>
            <w:r>
              <w:rPr>
                <w:spacing w:val="-5"/>
              </w:rPr>
              <w:t xml:space="preserve"> </w:t>
            </w:r>
            <w:r>
              <w:rPr>
                <w:spacing w:val="7"/>
              </w:rPr>
              <w:t>；3.引发</w:t>
            </w:r>
            <w:r>
              <w:t xml:space="preserve">  </w:t>
            </w:r>
            <w:r>
              <w:rPr>
                <w:spacing w:val="9"/>
              </w:rPr>
              <w:t>群体性事件的</w:t>
            </w:r>
            <w:r>
              <w:rPr>
                <w:spacing w:val="2"/>
              </w:rPr>
              <w:t xml:space="preserve"> </w:t>
            </w:r>
            <w:r>
              <w:rPr>
                <w:spacing w:val="9"/>
              </w:rPr>
              <w:t>；4.未按燃气管理部</w:t>
            </w:r>
            <w:r>
              <w:t xml:space="preserve">  </w:t>
            </w:r>
            <w:r>
              <w:rPr>
                <w:spacing w:val="8"/>
              </w:rPr>
              <w:t>门要求整改</w:t>
            </w:r>
            <w:r>
              <w:rPr>
                <w:spacing w:val="2"/>
              </w:rPr>
              <w:t xml:space="preserve"> </w:t>
            </w:r>
            <w:r>
              <w:rPr>
                <w:spacing w:val="8"/>
              </w:rPr>
              <w:t>，或整改后再次发生类</w:t>
            </w:r>
            <w:r>
              <w:t xml:space="preserve">  </w:t>
            </w:r>
            <w:r>
              <w:rPr>
                <w:spacing w:val="9"/>
              </w:rPr>
              <w:t>似违法行为的</w:t>
            </w:r>
            <w:r>
              <w:rPr>
                <w:spacing w:val="2"/>
              </w:rPr>
              <w:t xml:space="preserve"> </w:t>
            </w:r>
            <w:r>
              <w:rPr>
                <w:spacing w:val="9"/>
              </w:rPr>
              <w:t>；5.经执法部门罚款</w:t>
            </w:r>
            <w:r>
              <w:t xml:space="preserve">  </w:t>
            </w:r>
            <w:r>
              <w:rPr>
                <w:spacing w:val="9"/>
              </w:rPr>
              <w:t>处罚后</w:t>
            </w:r>
            <w:r>
              <w:rPr>
                <w:spacing w:val="-13"/>
              </w:rPr>
              <w:t xml:space="preserve"> </w:t>
            </w:r>
            <w:r>
              <w:rPr>
                <w:spacing w:val="9"/>
              </w:rPr>
              <w:t>，仍未改正违法行为或者再</w:t>
            </w:r>
            <w:r>
              <w:t xml:space="preserve">  </w:t>
            </w:r>
            <w:r>
              <w:rPr>
                <w:spacing w:val="8"/>
              </w:rPr>
              <w:t>次发生类似违法行为的；</w:t>
            </w:r>
          </w:p>
        </w:tc>
        <w:tc>
          <w:tcPr>
            <w:tcW w:w="1212"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3" w:hRule="atLeast"/>
        </w:trPr>
        <w:tc>
          <w:tcPr>
            <w:tcW w:w="944" w:type="dxa"/>
            <w:vAlign w:val="top"/>
          </w:tcPr>
          <w:p>
            <w:pPr>
              <w:spacing w:line="298"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28" w:lineRule="auto"/>
              <w:ind w:left="437"/>
            </w:pPr>
            <w:r>
              <w:t>6</w:t>
            </w:r>
          </w:p>
        </w:tc>
        <w:tc>
          <w:tcPr>
            <w:tcW w:w="1500" w:type="dxa"/>
            <w:vAlign w:val="top"/>
          </w:tcPr>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211" w:lineRule="auto"/>
              <w:ind w:left="70"/>
            </w:pPr>
            <w:r>
              <w:rPr>
                <w:spacing w:val="11"/>
              </w:rPr>
              <w:t>向未取得燃气经营许</w:t>
            </w:r>
          </w:p>
          <w:p>
            <w:pPr>
              <w:pStyle w:val="6"/>
              <w:spacing w:before="18" w:line="211" w:lineRule="auto"/>
              <w:ind w:left="57"/>
            </w:pPr>
            <w:r>
              <w:rPr>
                <w:spacing w:val="13"/>
              </w:rPr>
              <w:t>可证的单位或者个人</w:t>
            </w:r>
          </w:p>
          <w:p>
            <w:pPr>
              <w:pStyle w:val="6"/>
              <w:spacing w:before="21" w:line="210" w:lineRule="auto"/>
              <w:ind w:left="57"/>
            </w:pPr>
            <w:r>
              <w:rPr>
                <w:spacing w:val="9"/>
              </w:rPr>
              <w:t>提供用于经营的燃气</w:t>
            </w:r>
          </w:p>
        </w:tc>
        <w:tc>
          <w:tcPr>
            <w:tcW w:w="2788" w:type="dxa"/>
            <w:vAlign w:val="top"/>
          </w:tcPr>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06" w:lineRule="auto"/>
              <w:ind w:left="55"/>
            </w:pPr>
            <w:r>
              <w:rPr>
                <w:spacing w:val="2"/>
              </w:rPr>
              <w:t>违反条款：第十八条第（ 四</w:t>
            </w:r>
            <w:r>
              <w:rPr>
                <w:spacing w:val="5"/>
              </w:rPr>
              <w:t xml:space="preserve"> </w:t>
            </w:r>
            <w:r>
              <w:rPr>
                <w:spacing w:val="2"/>
              </w:rPr>
              <w:t>）项</w:t>
            </w:r>
            <w:r>
              <w:rPr>
                <w:spacing w:val="-16"/>
              </w:rPr>
              <w:t xml:space="preserve"> </w:t>
            </w:r>
            <w:r>
              <w:rPr>
                <w:spacing w:val="2"/>
              </w:rPr>
              <w:t>；处罚条</w:t>
            </w:r>
          </w:p>
          <w:p>
            <w:pPr>
              <w:pStyle w:val="6"/>
              <w:spacing w:before="27" w:line="236" w:lineRule="auto"/>
              <w:ind w:left="55" w:right="11" w:firstLine="1"/>
            </w:pPr>
            <w:r>
              <w:rPr>
                <w:spacing w:val="5"/>
              </w:rPr>
              <w:t>款</w:t>
            </w:r>
            <w:r>
              <w:rPr>
                <w:spacing w:val="-8"/>
              </w:rPr>
              <w:t xml:space="preserve"> </w:t>
            </w:r>
            <w:r>
              <w:rPr>
                <w:spacing w:val="5"/>
              </w:rPr>
              <w:t>：第四十六条第（ 四</w:t>
            </w:r>
            <w:r>
              <w:rPr>
                <w:spacing w:val="-11"/>
              </w:rPr>
              <w:t xml:space="preserve"> </w:t>
            </w:r>
            <w:r>
              <w:rPr>
                <w:spacing w:val="5"/>
              </w:rPr>
              <w:t>）项  责令限期改</w:t>
            </w:r>
            <w:r>
              <w:t xml:space="preserve">  </w:t>
            </w:r>
            <w:r>
              <w:rPr>
                <w:spacing w:val="4"/>
              </w:rPr>
              <w:t>正</w:t>
            </w:r>
            <w:r>
              <w:rPr>
                <w:spacing w:val="1"/>
              </w:rPr>
              <w:t xml:space="preserve"> </w:t>
            </w:r>
            <w:r>
              <w:rPr>
                <w:spacing w:val="4"/>
              </w:rPr>
              <w:t>，处 1 万元以上 10</w:t>
            </w:r>
            <w:r>
              <w:rPr>
                <w:spacing w:val="3"/>
              </w:rPr>
              <w:t xml:space="preserve"> </w:t>
            </w:r>
            <w:r>
              <w:rPr>
                <w:spacing w:val="4"/>
              </w:rPr>
              <w:t>万元以下罚款</w:t>
            </w:r>
            <w:r>
              <w:rPr>
                <w:spacing w:val="-12"/>
              </w:rPr>
              <w:t xml:space="preserve"> </w:t>
            </w:r>
            <w:r>
              <w:rPr>
                <w:spacing w:val="4"/>
              </w:rPr>
              <w:t>；有</w:t>
            </w:r>
            <w:r>
              <w:t xml:space="preserve">  </w:t>
            </w:r>
            <w:r>
              <w:rPr>
                <w:spacing w:val="2"/>
              </w:rPr>
              <w:t>违法所得的，没收违法所得；情节严重的，</w:t>
            </w:r>
            <w:r>
              <w:rPr>
                <w:spacing w:val="17"/>
                <w:w w:val="101"/>
              </w:rPr>
              <w:t xml:space="preserve"> </w:t>
            </w:r>
            <w:r>
              <w:rPr>
                <w:spacing w:val="9"/>
              </w:rPr>
              <w:t>吊销燃气经营许可证</w:t>
            </w:r>
          </w:p>
        </w:tc>
        <w:tc>
          <w:tcPr>
            <w:tcW w:w="851" w:type="dxa"/>
            <w:vAlign w:val="top"/>
          </w:tcPr>
          <w:p>
            <w:pPr>
              <w:spacing w:line="298"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28" w:lineRule="auto"/>
              <w:ind w:left="246"/>
            </w:pPr>
            <w:r>
              <w:rPr>
                <w:spacing w:val="-9"/>
              </w:rPr>
              <w:t>10000</w:t>
            </w:r>
          </w:p>
        </w:tc>
        <w:tc>
          <w:tcPr>
            <w:tcW w:w="567" w:type="dxa"/>
            <w:vAlign w:val="top"/>
          </w:tcPr>
          <w:p>
            <w:pPr>
              <w:spacing w:line="298"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30" w:lineRule="auto"/>
              <w:ind w:left="254"/>
            </w:pPr>
            <w:r>
              <w:t>1</w:t>
            </w:r>
          </w:p>
        </w:tc>
        <w:tc>
          <w:tcPr>
            <w:tcW w:w="2303" w:type="dxa"/>
            <w:vAlign w:val="top"/>
          </w:tcPr>
          <w:p>
            <w:pPr>
              <w:spacing w:line="309" w:lineRule="auto"/>
              <w:rPr>
                <w:rFonts w:ascii="Arial"/>
                <w:sz w:val="21"/>
              </w:rPr>
            </w:pPr>
          </w:p>
          <w:p>
            <w:pPr>
              <w:spacing w:line="310" w:lineRule="auto"/>
              <w:rPr>
                <w:rFonts w:ascii="Arial"/>
                <w:sz w:val="21"/>
              </w:rPr>
            </w:pPr>
          </w:p>
          <w:p>
            <w:pPr>
              <w:pStyle w:val="6"/>
              <w:spacing w:before="60" w:line="234" w:lineRule="auto"/>
              <w:ind w:left="57" w:right="53" w:firstLine="7"/>
              <w:jc w:val="both"/>
            </w:pPr>
            <w:r>
              <w:rPr>
                <w:spacing w:val="6"/>
              </w:rPr>
              <w:t>1.持续时间超过半年，或者存在较</w:t>
            </w:r>
            <w:r>
              <w:rPr>
                <w:spacing w:val="5"/>
              </w:rPr>
              <w:t xml:space="preserve"> </w:t>
            </w:r>
            <w:r>
              <w:rPr>
                <w:spacing w:val="4"/>
              </w:rPr>
              <w:t>大安全隐患的</w:t>
            </w:r>
            <w:r>
              <w:rPr>
                <w:spacing w:val="-3"/>
              </w:rPr>
              <w:t xml:space="preserve"> </w:t>
            </w:r>
            <w:r>
              <w:rPr>
                <w:spacing w:val="4"/>
              </w:rPr>
              <w:t>，系数 4；持续时间</w:t>
            </w:r>
            <w:r>
              <w:t xml:space="preserve"> </w:t>
            </w:r>
            <w:r>
              <w:rPr>
                <w:spacing w:val="4"/>
              </w:rPr>
              <w:t>1 年以上</w:t>
            </w:r>
            <w:r>
              <w:rPr>
                <w:spacing w:val="-1"/>
              </w:rPr>
              <w:t xml:space="preserve"> </w:t>
            </w:r>
            <w:r>
              <w:rPr>
                <w:spacing w:val="4"/>
              </w:rPr>
              <w:t>，系数 9</w:t>
            </w:r>
            <w:r>
              <w:rPr>
                <w:spacing w:val="-13"/>
              </w:rPr>
              <w:t xml:space="preserve"> </w:t>
            </w:r>
            <w:r>
              <w:rPr>
                <w:spacing w:val="4"/>
              </w:rPr>
              <w:t>；2.未按燃气管</w:t>
            </w:r>
            <w:r>
              <w:t xml:space="preserve"> </w:t>
            </w:r>
            <w:r>
              <w:rPr>
                <w:spacing w:val="5"/>
              </w:rPr>
              <w:t>理部门要求整改，或整改后再次发</w:t>
            </w:r>
            <w:r>
              <w:rPr>
                <w:spacing w:val="8"/>
              </w:rPr>
              <w:t xml:space="preserve"> </w:t>
            </w:r>
            <w:r>
              <w:rPr>
                <w:spacing w:val="4"/>
              </w:rPr>
              <w:t>生类似违法行为的</w:t>
            </w:r>
            <w:r>
              <w:rPr>
                <w:spacing w:val="-11"/>
              </w:rPr>
              <w:t xml:space="preserve"> </w:t>
            </w:r>
            <w:r>
              <w:rPr>
                <w:spacing w:val="4"/>
              </w:rPr>
              <w:t>，系数 9</w:t>
            </w:r>
            <w:r>
              <w:rPr>
                <w:spacing w:val="-16"/>
              </w:rPr>
              <w:t xml:space="preserve"> </w:t>
            </w:r>
            <w:r>
              <w:rPr>
                <w:spacing w:val="4"/>
              </w:rPr>
              <w:t>；3.发</w:t>
            </w:r>
            <w:r>
              <w:t xml:space="preserve"> </w:t>
            </w:r>
            <w:r>
              <w:rPr>
                <w:spacing w:val="8"/>
              </w:rPr>
              <w:t>生燃气安全事故</w:t>
            </w:r>
            <w:r>
              <w:rPr>
                <w:spacing w:val="-12"/>
              </w:rPr>
              <w:t xml:space="preserve"> </w:t>
            </w:r>
            <w:r>
              <w:rPr>
                <w:spacing w:val="8"/>
              </w:rPr>
              <w:t>，系数9。</w:t>
            </w:r>
          </w:p>
        </w:tc>
        <w:tc>
          <w:tcPr>
            <w:tcW w:w="1784" w:type="dxa"/>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50" w:line="215" w:lineRule="auto"/>
              <w:ind w:left="58" w:right="52"/>
              <w:jc w:val="both"/>
            </w:pPr>
            <w:r>
              <w:rPr>
                <w:spacing w:val="11"/>
              </w:rPr>
              <w:t>有以下情形之一的吊销燃气经营许</w:t>
            </w:r>
            <w:r>
              <w:rPr>
                <w:spacing w:val="1"/>
              </w:rPr>
              <w:t xml:space="preserve"> </w:t>
            </w:r>
            <w:r>
              <w:rPr>
                <w:spacing w:val="7"/>
              </w:rPr>
              <w:t>可证 ：1.发生燃气安全事故</w:t>
            </w:r>
            <w:r>
              <w:rPr>
                <w:spacing w:val="-11"/>
              </w:rPr>
              <w:t xml:space="preserve"> </w:t>
            </w:r>
            <w:r>
              <w:rPr>
                <w:spacing w:val="7"/>
              </w:rPr>
              <w:t>，经事</w:t>
            </w:r>
            <w:r>
              <w:t xml:space="preserve"> </w:t>
            </w:r>
            <w:r>
              <w:rPr>
                <w:spacing w:val="11"/>
              </w:rPr>
              <w:t>故调查部门认定对事故发生负有责</w:t>
            </w:r>
            <w:r>
              <w:rPr>
                <w:spacing w:val="2"/>
              </w:rPr>
              <w:t xml:space="preserve"> </w:t>
            </w:r>
            <w:r>
              <w:rPr>
                <w:spacing w:val="7"/>
              </w:rPr>
              <w:t>任的</w:t>
            </w:r>
            <w:r>
              <w:rPr>
                <w:spacing w:val="-1"/>
              </w:rPr>
              <w:t xml:space="preserve"> </w:t>
            </w:r>
            <w:r>
              <w:rPr>
                <w:spacing w:val="7"/>
              </w:rPr>
              <w:t>；2.违法行为持续时间 1 年以</w:t>
            </w:r>
            <w:r>
              <w:t xml:space="preserve"> </w:t>
            </w:r>
            <w:r>
              <w:rPr>
                <w:spacing w:val="7"/>
              </w:rPr>
              <w:t>上的</w:t>
            </w:r>
            <w:r>
              <w:rPr>
                <w:spacing w:val="-1"/>
              </w:rPr>
              <w:t xml:space="preserve"> </w:t>
            </w:r>
            <w:r>
              <w:rPr>
                <w:spacing w:val="7"/>
              </w:rPr>
              <w:t>；3.违法获利超过 5 万元（人</w:t>
            </w:r>
            <w:r>
              <w:t xml:space="preserve"> </w:t>
            </w:r>
            <w:r>
              <w:rPr>
                <w:spacing w:val="5"/>
              </w:rPr>
              <w:t>民币）的</w:t>
            </w:r>
            <w:r>
              <w:rPr>
                <w:spacing w:val="-4"/>
              </w:rPr>
              <w:t xml:space="preserve"> </w:t>
            </w:r>
            <w:r>
              <w:rPr>
                <w:spacing w:val="5"/>
              </w:rPr>
              <w:t>；</w:t>
            </w:r>
            <w:r>
              <w:rPr>
                <w:spacing w:val="32"/>
                <w:w w:val="101"/>
              </w:rPr>
              <w:t xml:space="preserve"> </w:t>
            </w:r>
            <w:r>
              <w:rPr>
                <w:spacing w:val="5"/>
              </w:rPr>
              <w:t>4.未按燃气管理部门要</w:t>
            </w:r>
            <w:r>
              <w:t xml:space="preserve"> </w:t>
            </w:r>
            <w:r>
              <w:rPr>
                <w:spacing w:val="9"/>
              </w:rPr>
              <w:t>求整改</w:t>
            </w:r>
            <w:r>
              <w:rPr>
                <w:spacing w:val="-10"/>
              </w:rPr>
              <w:t xml:space="preserve"> </w:t>
            </w:r>
            <w:r>
              <w:rPr>
                <w:spacing w:val="9"/>
              </w:rPr>
              <w:t>，或整改后再次发生类似违</w:t>
            </w:r>
            <w:r>
              <w:t xml:space="preserve"> </w:t>
            </w:r>
            <w:r>
              <w:rPr>
                <w:spacing w:val="10"/>
              </w:rPr>
              <w:t>法行为的</w:t>
            </w:r>
            <w:r>
              <w:rPr>
                <w:spacing w:val="-11"/>
              </w:rPr>
              <w:t xml:space="preserve"> </w:t>
            </w:r>
            <w:r>
              <w:rPr>
                <w:spacing w:val="10"/>
              </w:rPr>
              <w:t>；5.经执法部门罚款处罚</w:t>
            </w:r>
            <w:r>
              <w:t xml:space="preserve"> </w:t>
            </w:r>
            <w:r>
              <w:rPr>
                <w:spacing w:val="9"/>
              </w:rPr>
              <w:t>后</w:t>
            </w:r>
            <w:r>
              <w:rPr>
                <w:spacing w:val="-10"/>
              </w:rPr>
              <w:t xml:space="preserve"> </w:t>
            </w:r>
            <w:r>
              <w:rPr>
                <w:spacing w:val="9"/>
              </w:rPr>
              <w:t>，仍未改正违法行为或者再次发</w:t>
            </w:r>
            <w:r>
              <w:t xml:space="preserve"> </w:t>
            </w:r>
            <w:r>
              <w:rPr>
                <w:spacing w:val="8"/>
              </w:rPr>
              <w:t>生类似违法行为的</w:t>
            </w:r>
            <w:r>
              <w:t xml:space="preserve"> </w:t>
            </w:r>
            <w:r>
              <w:rPr>
                <w:spacing w:val="8"/>
              </w:rPr>
              <w:t>；6.</w:t>
            </w:r>
            <w:r>
              <w:rPr>
                <w:spacing w:val="-20"/>
              </w:rPr>
              <w:t xml:space="preserve"> </w:t>
            </w:r>
            <w:r>
              <w:rPr>
                <w:spacing w:val="8"/>
              </w:rPr>
              <w:t>以非法手段</w:t>
            </w:r>
            <w:r>
              <w:t xml:space="preserve"> </w:t>
            </w:r>
            <w:r>
              <w:rPr>
                <w:spacing w:val="9"/>
              </w:rPr>
              <w:t>掩盖违法事实</w:t>
            </w:r>
            <w:r>
              <w:rPr>
                <w:spacing w:val="-10"/>
              </w:rPr>
              <w:t xml:space="preserve"> </w:t>
            </w:r>
            <w:r>
              <w:rPr>
                <w:spacing w:val="9"/>
              </w:rPr>
              <w:t>，经燃气管理部门认</w:t>
            </w:r>
            <w:r>
              <w:t xml:space="preserve"> </w:t>
            </w:r>
            <w:r>
              <w:rPr>
                <w:spacing w:val="7"/>
              </w:rPr>
              <w:t>定</w:t>
            </w:r>
            <w:r>
              <w:rPr>
                <w:spacing w:val="-14"/>
              </w:rPr>
              <w:t xml:space="preserve"> </w:t>
            </w:r>
            <w:r>
              <w:rPr>
                <w:spacing w:val="7"/>
              </w:rPr>
              <w:t>，足以引起燃气安全事故的。</w:t>
            </w:r>
          </w:p>
        </w:tc>
        <w:tc>
          <w:tcPr>
            <w:tcW w:w="1212" w:type="dxa"/>
            <w:vAlign w:val="top"/>
          </w:tcPr>
          <w:p>
            <w:pPr>
              <w:spacing w:line="298"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7" w:hRule="atLeast"/>
        </w:trPr>
        <w:tc>
          <w:tcPr>
            <w:tcW w:w="944" w:type="dxa"/>
            <w:vAlign w:val="top"/>
          </w:tcPr>
          <w:p>
            <w:pPr>
              <w:spacing w:line="323" w:lineRule="auto"/>
              <w:rPr>
                <w:rFonts w:ascii="Arial"/>
                <w:sz w:val="21"/>
              </w:rPr>
            </w:pPr>
          </w:p>
          <w:p>
            <w:pPr>
              <w:spacing w:line="324" w:lineRule="auto"/>
              <w:rPr>
                <w:rFonts w:ascii="Arial"/>
                <w:sz w:val="21"/>
              </w:rPr>
            </w:pPr>
          </w:p>
          <w:p>
            <w:pPr>
              <w:pStyle w:val="6"/>
              <w:spacing w:before="60" w:line="230" w:lineRule="auto"/>
              <w:ind w:left="437"/>
            </w:pPr>
            <w:r>
              <w:t>7</w:t>
            </w:r>
          </w:p>
        </w:tc>
        <w:tc>
          <w:tcPr>
            <w:tcW w:w="1500" w:type="dxa"/>
            <w:vAlign w:val="top"/>
          </w:tcPr>
          <w:p>
            <w:pPr>
              <w:spacing w:line="418" w:lineRule="auto"/>
              <w:rPr>
                <w:rFonts w:ascii="Arial"/>
                <w:sz w:val="21"/>
              </w:rPr>
            </w:pPr>
          </w:p>
          <w:p>
            <w:pPr>
              <w:pStyle w:val="6"/>
              <w:spacing w:before="60" w:line="211" w:lineRule="auto"/>
              <w:ind w:left="53"/>
            </w:pPr>
            <w:r>
              <w:rPr>
                <w:spacing w:val="13"/>
              </w:rPr>
              <w:t>燃气经营者在不具备</w:t>
            </w:r>
          </w:p>
          <w:p>
            <w:pPr>
              <w:pStyle w:val="6"/>
              <w:spacing w:before="19" w:line="242" w:lineRule="auto"/>
              <w:ind w:left="53" w:right="58" w:firstLine="2"/>
            </w:pPr>
            <w:r>
              <w:rPr>
                <w:spacing w:val="13"/>
              </w:rPr>
              <w:t>安全条件的场所储存</w:t>
            </w:r>
            <w:r>
              <w:rPr>
                <w:spacing w:val="3"/>
              </w:rPr>
              <w:t xml:space="preserve"> </w:t>
            </w:r>
            <w:r>
              <w:rPr>
                <w:spacing w:val="8"/>
              </w:rPr>
              <w:t>燃气</w:t>
            </w:r>
          </w:p>
        </w:tc>
        <w:tc>
          <w:tcPr>
            <w:tcW w:w="2788" w:type="dxa"/>
            <w:vAlign w:val="top"/>
          </w:tcPr>
          <w:p>
            <w:pPr>
              <w:pStyle w:val="6"/>
              <w:spacing w:before="248" w:line="206" w:lineRule="auto"/>
              <w:ind w:left="55"/>
            </w:pPr>
            <w:r>
              <w:rPr>
                <w:spacing w:val="7"/>
              </w:rPr>
              <w:t>违反条款：第十八条第（五）项</w:t>
            </w:r>
            <w:r>
              <w:rPr>
                <w:spacing w:val="-16"/>
              </w:rPr>
              <w:t xml:space="preserve"> </w:t>
            </w:r>
            <w:r>
              <w:rPr>
                <w:spacing w:val="7"/>
              </w:rPr>
              <w:t>；处罚条</w:t>
            </w:r>
          </w:p>
          <w:p>
            <w:pPr>
              <w:pStyle w:val="6"/>
              <w:spacing w:before="27" w:line="236" w:lineRule="auto"/>
              <w:ind w:left="55" w:right="11" w:firstLine="1"/>
            </w:pPr>
            <w:r>
              <w:rPr>
                <w:spacing w:val="10"/>
              </w:rPr>
              <w:t>款</w:t>
            </w:r>
            <w:r>
              <w:rPr>
                <w:spacing w:val="-10"/>
              </w:rPr>
              <w:t xml:space="preserve"> </w:t>
            </w:r>
            <w:r>
              <w:rPr>
                <w:spacing w:val="10"/>
              </w:rPr>
              <w:t>：第四十六条第（五）项</w:t>
            </w:r>
            <w:r>
              <w:rPr>
                <w:spacing w:val="1"/>
              </w:rPr>
              <w:t xml:space="preserve">  </w:t>
            </w:r>
            <w:r>
              <w:rPr>
                <w:spacing w:val="10"/>
              </w:rPr>
              <w:t>责令限期改</w:t>
            </w:r>
            <w:r>
              <w:t xml:space="preserve">  </w:t>
            </w:r>
            <w:r>
              <w:rPr>
                <w:spacing w:val="4"/>
              </w:rPr>
              <w:t>正</w:t>
            </w:r>
            <w:r>
              <w:rPr>
                <w:spacing w:val="1"/>
              </w:rPr>
              <w:t xml:space="preserve"> </w:t>
            </w:r>
            <w:r>
              <w:rPr>
                <w:spacing w:val="4"/>
              </w:rPr>
              <w:t>，处 1 万元以上 10</w:t>
            </w:r>
            <w:r>
              <w:rPr>
                <w:spacing w:val="3"/>
              </w:rPr>
              <w:t xml:space="preserve"> </w:t>
            </w:r>
            <w:r>
              <w:rPr>
                <w:spacing w:val="4"/>
              </w:rPr>
              <w:t>万元以下罚款</w:t>
            </w:r>
            <w:r>
              <w:rPr>
                <w:spacing w:val="-12"/>
              </w:rPr>
              <w:t xml:space="preserve"> </w:t>
            </w:r>
            <w:r>
              <w:rPr>
                <w:spacing w:val="4"/>
              </w:rPr>
              <w:t>；有</w:t>
            </w:r>
            <w:r>
              <w:t xml:space="preserve">  </w:t>
            </w:r>
            <w:r>
              <w:rPr>
                <w:spacing w:val="2"/>
              </w:rPr>
              <w:t>违法所得的，没收违法所得；情节严重的，</w:t>
            </w:r>
            <w:r>
              <w:rPr>
                <w:spacing w:val="17"/>
                <w:w w:val="101"/>
              </w:rPr>
              <w:t xml:space="preserve"> </w:t>
            </w:r>
            <w:r>
              <w:rPr>
                <w:spacing w:val="9"/>
              </w:rPr>
              <w:t>吊销燃气经营许可证</w:t>
            </w:r>
          </w:p>
        </w:tc>
        <w:tc>
          <w:tcPr>
            <w:tcW w:w="851" w:type="dxa"/>
            <w:vAlign w:val="top"/>
          </w:tcPr>
          <w:p>
            <w:pPr>
              <w:spacing w:line="323" w:lineRule="auto"/>
              <w:rPr>
                <w:rFonts w:ascii="Arial"/>
                <w:sz w:val="21"/>
              </w:rPr>
            </w:pPr>
          </w:p>
          <w:p>
            <w:pPr>
              <w:spacing w:line="324" w:lineRule="auto"/>
              <w:rPr>
                <w:rFonts w:ascii="Arial"/>
                <w:sz w:val="21"/>
              </w:rPr>
            </w:pPr>
          </w:p>
          <w:p>
            <w:pPr>
              <w:pStyle w:val="6"/>
              <w:spacing w:before="60" w:line="228" w:lineRule="auto"/>
              <w:ind w:left="246"/>
            </w:pPr>
            <w:r>
              <w:rPr>
                <w:spacing w:val="-9"/>
              </w:rPr>
              <w:t>10000</w:t>
            </w:r>
          </w:p>
        </w:tc>
        <w:tc>
          <w:tcPr>
            <w:tcW w:w="567" w:type="dxa"/>
            <w:vAlign w:val="top"/>
          </w:tcPr>
          <w:p>
            <w:pPr>
              <w:spacing w:line="323" w:lineRule="auto"/>
              <w:rPr>
                <w:rFonts w:ascii="Arial"/>
                <w:sz w:val="21"/>
              </w:rPr>
            </w:pPr>
          </w:p>
          <w:p>
            <w:pPr>
              <w:spacing w:line="324" w:lineRule="auto"/>
              <w:rPr>
                <w:rFonts w:ascii="Arial"/>
                <w:sz w:val="21"/>
              </w:rPr>
            </w:pPr>
          </w:p>
          <w:p>
            <w:pPr>
              <w:pStyle w:val="6"/>
              <w:spacing w:before="60" w:line="230" w:lineRule="auto"/>
              <w:ind w:left="254"/>
            </w:pPr>
            <w:r>
              <w:t>1</w:t>
            </w:r>
          </w:p>
        </w:tc>
        <w:tc>
          <w:tcPr>
            <w:tcW w:w="2303" w:type="dxa"/>
            <w:vAlign w:val="top"/>
          </w:tcPr>
          <w:p>
            <w:pPr>
              <w:pStyle w:val="6"/>
              <w:spacing w:before="131" w:line="234" w:lineRule="auto"/>
              <w:ind w:left="57" w:right="53" w:firstLine="7"/>
              <w:jc w:val="both"/>
            </w:pPr>
            <w:r>
              <w:rPr>
                <w:spacing w:val="6"/>
              </w:rPr>
              <w:t>1.持续时间超过半年，或者存在较</w:t>
            </w:r>
            <w:r>
              <w:rPr>
                <w:spacing w:val="5"/>
              </w:rPr>
              <w:t xml:space="preserve"> </w:t>
            </w:r>
            <w:r>
              <w:rPr>
                <w:spacing w:val="4"/>
              </w:rPr>
              <w:t>大安全隐患的</w:t>
            </w:r>
            <w:r>
              <w:rPr>
                <w:spacing w:val="-3"/>
              </w:rPr>
              <w:t xml:space="preserve"> </w:t>
            </w:r>
            <w:r>
              <w:rPr>
                <w:spacing w:val="4"/>
              </w:rPr>
              <w:t>，系数 4；持续时间</w:t>
            </w:r>
            <w:r>
              <w:t xml:space="preserve"> </w:t>
            </w:r>
            <w:r>
              <w:rPr>
                <w:spacing w:val="4"/>
              </w:rPr>
              <w:t>1 年以上</w:t>
            </w:r>
            <w:r>
              <w:rPr>
                <w:spacing w:val="-1"/>
              </w:rPr>
              <w:t xml:space="preserve"> </w:t>
            </w:r>
            <w:r>
              <w:rPr>
                <w:spacing w:val="4"/>
              </w:rPr>
              <w:t>，系数 9</w:t>
            </w:r>
            <w:r>
              <w:rPr>
                <w:spacing w:val="-13"/>
              </w:rPr>
              <w:t xml:space="preserve"> </w:t>
            </w:r>
            <w:r>
              <w:rPr>
                <w:spacing w:val="4"/>
              </w:rPr>
              <w:t>；2.未按燃气管</w:t>
            </w:r>
            <w:r>
              <w:t xml:space="preserve"> </w:t>
            </w:r>
            <w:r>
              <w:rPr>
                <w:spacing w:val="5"/>
              </w:rPr>
              <w:t>理部门要求整改，或整改后再次发</w:t>
            </w:r>
            <w:r>
              <w:rPr>
                <w:spacing w:val="8"/>
              </w:rPr>
              <w:t xml:space="preserve"> </w:t>
            </w:r>
            <w:r>
              <w:rPr>
                <w:spacing w:val="4"/>
              </w:rPr>
              <w:t>生类似违法行为的</w:t>
            </w:r>
            <w:r>
              <w:rPr>
                <w:spacing w:val="-11"/>
              </w:rPr>
              <w:t xml:space="preserve"> </w:t>
            </w:r>
            <w:r>
              <w:rPr>
                <w:spacing w:val="4"/>
              </w:rPr>
              <w:t>，系数 9</w:t>
            </w:r>
            <w:r>
              <w:rPr>
                <w:spacing w:val="-16"/>
              </w:rPr>
              <w:t xml:space="preserve"> </w:t>
            </w:r>
            <w:r>
              <w:rPr>
                <w:spacing w:val="4"/>
              </w:rPr>
              <w:t>；3.发</w:t>
            </w:r>
            <w:r>
              <w:t xml:space="preserve"> </w:t>
            </w:r>
            <w:r>
              <w:rPr>
                <w:spacing w:val="8"/>
              </w:rPr>
              <w:t>生燃气安全事故</w:t>
            </w:r>
            <w:r>
              <w:rPr>
                <w:spacing w:val="-12"/>
              </w:rPr>
              <w:t xml:space="preserve"> </w:t>
            </w:r>
            <w:r>
              <w:rPr>
                <w:spacing w:val="8"/>
              </w:rPr>
              <w:t>，系数9。</w:t>
            </w:r>
          </w:p>
        </w:tc>
        <w:tc>
          <w:tcPr>
            <w:tcW w:w="1784" w:type="dxa"/>
            <w:vAlign w:val="top"/>
          </w:tcPr>
          <w:p>
            <w:pPr>
              <w:spacing w:line="266" w:lineRule="auto"/>
              <w:rPr>
                <w:rFonts w:ascii="Arial"/>
                <w:sz w:val="21"/>
              </w:rPr>
            </w:pPr>
          </w:p>
          <w:p>
            <w:pPr>
              <w:spacing w:line="266"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51" w:line="212" w:lineRule="auto"/>
              <w:ind w:left="56" w:right="40" w:firstLine="2"/>
              <w:jc w:val="both"/>
            </w:pPr>
            <w:r>
              <w:rPr>
                <w:spacing w:val="1"/>
              </w:rPr>
              <w:t>在不具备安全条件的场所储存燃气</w:t>
            </w:r>
            <w:r>
              <w:rPr>
                <w:spacing w:val="-20"/>
              </w:rPr>
              <w:t xml:space="preserve"> </w:t>
            </w:r>
            <w:r>
              <w:rPr>
                <w:spacing w:val="1"/>
              </w:rPr>
              <w:t>，</w:t>
            </w:r>
            <w:r>
              <w:t xml:space="preserve"> </w:t>
            </w:r>
            <w:r>
              <w:rPr>
                <w:spacing w:val="2"/>
              </w:rPr>
              <w:t>有以下情形之一的吊销燃气经营许可</w:t>
            </w:r>
            <w:r>
              <w:rPr>
                <w:spacing w:val="8"/>
              </w:rPr>
              <w:t xml:space="preserve"> </w:t>
            </w:r>
            <w:r>
              <w:rPr>
                <w:spacing w:val="-5"/>
              </w:rPr>
              <w:t>证：1.发生燃气安全事故，经事故调查</w:t>
            </w:r>
            <w:r>
              <w:rPr>
                <w:spacing w:val="14"/>
                <w:w w:val="101"/>
              </w:rPr>
              <w:t xml:space="preserve"> </w:t>
            </w:r>
            <w:r>
              <w:rPr>
                <w:spacing w:val="2"/>
              </w:rPr>
              <w:t>部门认定，事故发生与违规储存燃气</w:t>
            </w:r>
            <w:r>
              <w:rPr>
                <w:spacing w:val="8"/>
              </w:rPr>
              <w:t xml:space="preserve"> </w:t>
            </w:r>
            <w:r>
              <w:rPr>
                <w:spacing w:val="-5"/>
              </w:rPr>
              <w:t>存在因果关系的；2.经燃气管理部门认</w:t>
            </w:r>
            <w:r>
              <w:rPr>
                <w:spacing w:val="14"/>
                <w:w w:val="101"/>
              </w:rPr>
              <w:t xml:space="preserve"> </w:t>
            </w:r>
            <w:r>
              <w:rPr>
                <w:spacing w:val="1"/>
              </w:rPr>
              <w:t>定，存在燃气安全隐患</w:t>
            </w:r>
            <w:r>
              <w:rPr>
                <w:spacing w:val="-18"/>
              </w:rPr>
              <w:t xml:space="preserve"> </w:t>
            </w:r>
            <w:r>
              <w:rPr>
                <w:spacing w:val="1"/>
              </w:rPr>
              <w:t>，违法行为持</w:t>
            </w:r>
            <w:r>
              <w:t xml:space="preserve"> </w:t>
            </w:r>
            <w:r>
              <w:rPr>
                <w:spacing w:val="-5"/>
              </w:rPr>
              <w:t>续时间 1 年以上的；3.未按燃气管理部</w:t>
            </w:r>
          </w:p>
        </w:tc>
        <w:tc>
          <w:tcPr>
            <w:tcW w:w="1212" w:type="dxa"/>
            <w:vAlign w:val="top"/>
          </w:tcPr>
          <w:p>
            <w:pPr>
              <w:spacing w:line="323" w:lineRule="auto"/>
              <w:rPr>
                <w:rFonts w:ascii="Arial"/>
                <w:sz w:val="21"/>
              </w:rPr>
            </w:pPr>
          </w:p>
          <w:p>
            <w:pPr>
              <w:spacing w:line="324"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rPr>
                <w:rFonts w:ascii="Arial"/>
                <w:sz w:val="21"/>
              </w:rPr>
            </w:pP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50" w:line="207" w:lineRule="auto"/>
              <w:ind w:left="57" w:right="40" w:firstLine="15"/>
              <w:jc w:val="both"/>
            </w:pPr>
            <w:r>
              <w:t>门要求整改</w:t>
            </w:r>
            <w:r>
              <w:rPr>
                <w:spacing w:val="-17"/>
              </w:rPr>
              <w:t xml:space="preserve"> </w:t>
            </w:r>
            <w:r>
              <w:t xml:space="preserve">，或整改后再次发生类似 </w:t>
            </w:r>
            <w:r>
              <w:rPr>
                <w:spacing w:val="3"/>
              </w:rPr>
              <w:t>违法行为的；4.经执法部门罚款处罚</w:t>
            </w:r>
            <w:r>
              <w:rPr>
                <w:spacing w:val="10"/>
                <w:w w:val="101"/>
              </w:rPr>
              <w:t xml:space="preserve"> </w:t>
            </w:r>
            <w:r>
              <w:rPr>
                <w:spacing w:val="2"/>
              </w:rPr>
              <w:t>后，仍未改正违法行为或者再次发生</w:t>
            </w:r>
            <w:r>
              <w:rPr>
                <w:spacing w:val="7"/>
              </w:rPr>
              <w:t xml:space="preserve"> </w:t>
            </w:r>
            <w:r>
              <w:rPr>
                <w:spacing w:val="-1"/>
              </w:rPr>
              <w:t>类似违法行为的。</w:t>
            </w: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4" w:hRule="atLeast"/>
        </w:trPr>
        <w:tc>
          <w:tcPr>
            <w:tcW w:w="944" w:type="dxa"/>
            <w:vAlign w:val="top"/>
          </w:tcPr>
          <w:p>
            <w:pPr>
              <w:spacing w:line="317" w:lineRule="auto"/>
              <w:rPr>
                <w:rFonts w:ascii="Arial"/>
                <w:sz w:val="21"/>
              </w:rPr>
            </w:pPr>
          </w:p>
          <w:p>
            <w:pPr>
              <w:spacing w:line="317" w:lineRule="auto"/>
              <w:rPr>
                <w:rFonts w:ascii="Arial"/>
                <w:sz w:val="21"/>
              </w:rPr>
            </w:pPr>
          </w:p>
          <w:p>
            <w:pPr>
              <w:spacing w:line="318" w:lineRule="auto"/>
              <w:rPr>
                <w:rFonts w:ascii="Arial"/>
                <w:sz w:val="21"/>
              </w:rPr>
            </w:pPr>
          </w:p>
          <w:p>
            <w:pPr>
              <w:pStyle w:val="6"/>
              <w:spacing w:before="60" w:line="228" w:lineRule="auto"/>
              <w:ind w:left="436"/>
            </w:pPr>
            <w:r>
              <w:t>8</w:t>
            </w:r>
          </w:p>
        </w:tc>
        <w:tc>
          <w:tcPr>
            <w:tcW w:w="1500"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180" w:lineRule="auto"/>
              <w:ind w:left="53"/>
            </w:pPr>
            <w:r>
              <w:rPr>
                <w:spacing w:val="13"/>
              </w:rPr>
              <w:t>要求燃气用户购买其</w:t>
            </w:r>
          </w:p>
          <w:p>
            <w:pPr>
              <w:pStyle w:val="6"/>
              <w:spacing w:line="195" w:lineRule="auto"/>
              <w:ind w:left="54" w:right="58" w:firstLine="2"/>
            </w:pPr>
            <w:r>
              <w:rPr>
                <w:spacing w:val="13"/>
              </w:rPr>
              <w:t>指定的产品或者接受</w:t>
            </w:r>
            <w:r>
              <w:rPr>
                <w:spacing w:val="2"/>
              </w:rPr>
              <w:t xml:space="preserve"> </w:t>
            </w:r>
            <w:r>
              <w:rPr>
                <w:spacing w:val="9"/>
              </w:rPr>
              <w:t>其提供的服务</w:t>
            </w:r>
          </w:p>
        </w:tc>
        <w:tc>
          <w:tcPr>
            <w:tcW w:w="2788" w:type="dxa"/>
            <w:vAlign w:val="top"/>
          </w:tcPr>
          <w:p>
            <w:pPr>
              <w:spacing w:line="289" w:lineRule="auto"/>
              <w:rPr>
                <w:rFonts w:ascii="Arial"/>
                <w:sz w:val="21"/>
              </w:rPr>
            </w:pPr>
          </w:p>
          <w:p>
            <w:pPr>
              <w:spacing w:line="290" w:lineRule="auto"/>
              <w:rPr>
                <w:rFonts w:ascii="Arial"/>
                <w:sz w:val="21"/>
              </w:rPr>
            </w:pPr>
          </w:p>
          <w:p>
            <w:pPr>
              <w:pStyle w:val="6"/>
              <w:spacing w:before="60" w:line="180" w:lineRule="auto"/>
              <w:ind w:left="55"/>
            </w:pPr>
            <w:r>
              <w:rPr>
                <w:spacing w:val="7"/>
              </w:rPr>
              <w:t>违反条款：第十八条第（六）项</w:t>
            </w:r>
            <w:r>
              <w:rPr>
                <w:spacing w:val="-16"/>
              </w:rPr>
              <w:t xml:space="preserve"> </w:t>
            </w:r>
            <w:r>
              <w:rPr>
                <w:spacing w:val="7"/>
              </w:rPr>
              <w:t>；处罚条</w:t>
            </w:r>
          </w:p>
          <w:p>
            <w:pPr>
              <w:pStyle w:val="6"/>
              <w:spacing w:before="2" w:line="187" w:lineRule="auto"/>
              <w:ind w:left="55" w:right="11" w:firstLine="1"/>
            </w:pPr>
            <w:r>
              <w:rPr>
                <w:spacing w:val="10"/>
              </w:rPr>
              <w:t>款</w:t>
            </w:r>
            <w:r>
              <w:rPr>
                <w:spacing w:val="-10"/>
              </w:rPr>
              <w:t xml:space="preserve"> </w:t>
            </w:r>
            <w:r>
              <w:rPr>
                <w:spacing w:val="10"/>
              </w:rPr>
              <w:t>：第四十六条第（六）项</w:t>
            </w:r>
            <w:r>
              <w:rPr>
                <w:spacing w:val="1"/>
              </w:rPr>
              <w:t xml:space="preserve">  </w:t>
            </w:r>
            <w:r>
              <w:rPr>
                <w:spacing w:val="10"/>
              </w:rPr>
              <w:t>责令限期改</w:t>
            </w:r>
            <w:r>
              <w:t xml:space="preserve">  </w:t>
            </w:r>
            <w:r>
              <w:rPr>
                <w:spacing w:val="4"/>
              </w:rPr>
              <w:t>正</w:t>
            </w:r>
            <w:r>
              <w:rPr>
                <w:spacing w:val="1"/>
              </w:rPr>
              <w:t xml:space="preserve"> </w:t>
            </w:r>
            <w:r>
              <w:rPr>
                <w:spacing w:val="4"/>
              </w:rPr>
              <w:t>，处 1 万元以上 10</w:t>
            </w:r>
            <w:r>
              <w:rPr>
                <w:spacing w:val="3"/>
              </w:rPr>
              <w:t xml:space="preserve"> </w:t>
            </w:r>
            <w:r>
              <w:rPr>
                <w:spacing w:val="4"/>
              </w:rPr>
              <w:t>万元以下罚款</w:t>
            </w:r>
            <w:r>
              <w:rPr>
                <w:spacing w:val="-12"/>
              </w:rPr>
              <w:t xml:space="preserve"> </w:t>
            </w:r>
            <w:r>
              <w:rPr>
                <w:spacing w:val="4"/>
              </w:rPr>
              <w:t>；有</w:t>
            </w:r>
            <w:r>
              <w:t xml:space="preserve">  </w:t>
            </w:r>
            <w:r>
              <w:rPr>
                <w:spacing w:val="2"/>
              </w:rPr>
              <w:t>违法所得的，没收违法所得；情节严重的，</w:t>
            </w:r>
            <w:r>
              <w:rPr>
                <w:spacing w:val="17"/>
                <w:w w:val="101"/>
              </w:rPr>
              <w:t xml:space="preserve"> </w:t>
            </w:r>
            <w:r>
              <w:rPr>
                <w:spacing w:val="9"/>
              </w:rPr>
              <w:t>吊销燃气经营许可证</w:t>
            </w:r>
          </w:p>
        </w:tc>
        <w:tc>
          <w:tcPr>
            <w:tcW w:w="851" w:type="dxa"/>
            <w:vAlign w:val="top"/>
          </w:tcPr>
          <w:p>
            <w:pPr>
              <w:spacing w:line="312" w:lineRule="auto"/>
              <w:rPr>
                <w:rFonts w:ascii="Arial"/>
                <w:sz w:val="21"/>
              </w:rPr>
            </w:pPr>
          </w:p>
          <w:p>
            <w:pPr>
              <w:spacing w:line="312" w:lineRule="auto"/>
              <w:rPr>
                <w:rFonts w:ascii="Arial"/>
                <w:sz w:val="21"/>
              </w:rPr>
            </w:pPr>
          </w:p>
          <w:p>
            <w:pPr>
              <w:spacing w:line="313" w:lineRule="auto"/>
              <w:rPr>
                <w:rFonts w:ascii="Arial"/>
                <w:sz w:val="21"/>
              </w:rPr>
            </w:pPr>
          </w:p>
          <w:p>
            <w:pPr>
              <w:pStyle w:val="6"/>
              <w:spacing w:before="60" w:line="228" w:lineRule="auto"/>
              <w:ind w:left="246"/>
            </w:pPr>
            <w:r>
              <w:rPr>
                <w:spacing w:val="-9"/>
              </w:rPr>
              <w:t>10000</w:t>
            </w:r>
          </w:p>
        </w:tc>
        <w:tc>
          <w:tcPr>
            <w:tcW w:w="567" w:type="dxa"/>
            <w:vAlign w:val="top"/>
          </w:tcPr>
          <w:p>
            <w:pPr>
              <w:spacing w:line="312" w:lineRule="auto"/>
              <w:rPr>
                <w:rFonts w:ascii="Arial"/>
                <w:sz w:val="21"/>
              </w:rPr>
            </w:pPr>
          </w:p>
          <w:p>
            <w:pPr>
              <w:spacing w:line="312" w:lineRule="auto"/>
              <w:rPr>
                <w:rFonts w:ascii="Arial"/>
                <w:sz w:val="21"/>
              </w:rPr>
            </w:pPr>
          </w:p>
          <w:p>
            <w:pPr>
              <w:spacing w:line="313" w:lineRule="auto"/>
              <w:rPr>
                <w:rFonts w:ascii="Arial"/>
                <w:sz w:val="21"/>
              </w:rPr>
            </w:pPr>
          </w:p>
          <w:p>
            <w:pPr>
              <w:pStyle w:val="6"/>
              <w:spacing w:before="60" w:line="230" w:lineRule="auto"/>
              <w:ind w:left="254"/>
            </w:pPr>
            <w:r>
              <w:t>1</w:t>
            </w:r>
          </w:p>
        </w:tc>
        <w:tc>
          <w:tcPr>
            <w:tcW w:w="2303" w:type="dxa"/>
            <w:vAlign w:val="top"/>
          </w:tcPr>
          <w:p>
            <w:pPr>
              <w:spacing w:line="243" w:lineRule="auto"/>
              <w:rPr>
                <w:rFonts w:ascii="Arial"/>
                <w:sz w:val="21"/>
              </w:rPr>
            </w:pPr>
          </w:p>
          <w:p>
            <w:pPr>
              <w:spacing w:line="244" w:lineRule="auto"/>
              <w:rPr>
                <w:rFonts w:ascii="Arial"/>
                <w:sz w:val="21"/>
              </w:rPr>
            </w:pPr>
          </w:p>
          <w:p>
            <w:pPr>
              <w:pStyle w:val="6"/>
              <w:spacing w:before="60" w:line="185" w:lineRule="auto"/>
              <w:ind w:left="56" w:right="26" w:firstLine="7"/>
              <w:jc w:val="both"/>
            </w:pPr>
            <w:r>
              <w:rPr>
                <w:spacing w:val="6"/>
              </w:rPr>
              <w:t>1.未按燃气管理部门要求整改，或</w:t>
            </w:r>
            <w:r>
              <w:rPr>
                <w:spacing w:val="2"/>
              </w:rPr>
              <w:t xml:space="preserve">  </w:t>
            </w:r>
            <w:r>
              <w:rPr>
                <w:spacing w:val="7"/>
              </w:rPr>
              <w:t>整改后再次发生类似违法行为的，</w:t>
            </w:r>
            <w:r>
              <w:rPr>
                <w:spacing w:val="8"/>
              </w:rPr>
              <w:t xml:space="preserve"> </w:t>
            </w:r>
            <w:r>
              <w:rPr>
                <w:spacing w:val="7"/>
              </w:rPr>
              <w:t>系数9</w:t>
            </w:r>
            <w:r>
              <w:rPr>
                <w:spacing w:val="-13"/>
              </w:rPr>
              <w:t xml:space="preserve"> </w:t>
            </w:r>
            <w:r>
              <w:rPr>
                <w:spacing w:val="7"/>
              </w:rPr>
              <w:t>；2.发生燃气安全事故</w:t>
            </w:r>
            <w:r>
              <w:rPr>
                <w:spacing w:val="-13"/>
              </w:rPr>
              <w:t xml:space="preserve"> </w:t>
            </w:r>
            <w:r>
              <w:rPr>
                <w:spacing w:val="7"/>
              </w:rPr>
              <w:t>，经</w:t>
            </w:r>
            <w:r>
              <w:t xml:space="preserve">  </w:t>
            </w:r>
            <w:r>
              <w:rPr>
                <w:spacing w:val="5"/>
              </w:rPr>
              <w:t>事故调查部门认定，事故发生与其</w:t>
            </w:r>
            <w:r>
              <w:rPr>
                <w:spacing w:val="4"/>
              </w:rPr>
              <w:t xml:space="preserve">  </w:t>
            </w:r>
            <w:r>
              <w:rPr>
                <w:spacing w:val="16"/>
              </w:rPr>
              <w:t>提供的产品或服务存在因果关系</w:t>
            </w:r>
            <w:r>
              <w:t xml:space="preserve">  </w:t>
            </w:r>
            <w:r>
              <w:rPr>
                <w:spacing w:val="-1"/>
              </w:rPr>
              <w:t>的</w:t>
            </w:r>
            <w:r>
              <w:rPr>
                <w:spacing w:val="-10"/>
              </w:rPr>
              <w:t xml:space="preserve"> </w:t>
            </w:r>
            <w:r>
              <w:rPr>
                <w:spacing w:val="-1"/>
              </w:rPr>
              <w:t>，系数 9。</w:t>
            </w:r>
          </w:p>
        </w:tc>
        <w:tc>
          <w:tcPr>
            <w:tcW w:w="1784" w:type="dxa"/>
            <w:vAlign w:val="top"/>
          </w:tcPr>
          <w:p>
            <w:pPr>
              <w:spacing w:line="282" w:lineRule="auto"/>
              <w:rPr>
                <w:rFonts w:ascii="Arial"/>
                <w:sz w:val="21"/>
              </w:rPr>
            </w:pPr>
          </w:p>
          <w:p>
            <w:pPr>
              <w:spacing w:line="282" w:lineRule="auto"/>
              <w:rPr>
                <w:rFonts w:ascii="Arial"/>
                <w:sz w:val="21"/>
              </w:rPr>
            </w:pPr>
          </w:p>
          <w:p>
            <w:pPr>
              <w:spacing w:line="282" w:lineRule="auto"/>
              <w:rPr>
                <w:rFonts w:ascii="Arial"/>
                <w:sz w:val="21"/>
              </w:rPr>
            </w:pPr>
          </w:p>
          <w:p>
            <w:pPr>
              <w:pStyle w:val="6"/>
              <w:spacing w:before="60" w:line="193"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16" w:line="178" w:lineRule="auto"/>
              <w:ind w:left="56" w:right="52" w:firstLine="1"/>
              <w:jc w:val="both"/>
            </w:pPr>
            <w:r>
              <w:rPr>
                <w:spacing w:val="11"/>
              </w:rPr>
              <w:t>要求燃气用户购买其指定的产品或</w:t>
            </w:r>
            <w:r>
              <w:rPr>
                <w:spacing w:val="2"/>
              </w:rPr>
              <w:t xml:space="preserve"> </w:t>
            </w:r>
            <w:r>
              <w:rPr>
                <w:spacing w:val="9"/>
              </w:rPr>
              <w:t>者接受其提供的服务</w:t>
            </w:r>
            <w:r>
              <w:rPr>
                <w:spacing w:val="-8"/>
              </w:rPr>
              <w:t xml:space="preserve"> </w:t>
            </w:r>
            <w:r>
              <w:rPr>
                <w:spacing w:val="9"/>
              </w:rPr>
              <w:t>，有以下情形</w:t>
            </w:r>
            <w:r>
              <w:t xml:space="preserve"> </w:t>
            </w:r>
            <w:r>
              <w:rPr>
                <w:spacing w:val="10"/>
              </w:rPr>
              <w:t>之一的吊销燃气经营许可证：</w:t>
            </w:r>
            <w:r>
              <w:rPr>
                <w:spacing w:val="-9"/>
              </w:rPr>
              <w:t xml:space="preserve"> </w:t>
            </w:r>
            <w:r>
              <w:rPr>
                <w:spacing w:val="10"/>
              </w:rPr>
              <w:t>1.发</w:t>
            </w:r>
            <w:r>
              <w:t xml:space="preserve"> </w:t>
            </w:r>
            <w:r>
              <w:rPr>
                <w:spacing w:val="9"/>
              </w:rPr>
              <w:t>生燃气安全事故</w:t>
            </w:r>
            <w:r>
              <w:rPr>
                <w:spacing w:val="-8"/>
              </w:rPr>
              <w:t xml:space="preserve"> </w:t>
            </w:r>
            <w:r>
              <w:rPr>
                <w:spacing w:val="9"/>
              </w:rPr>
              <w:t>，经事故调查部门</w:t>
            </w:r>
            <w:r>
              <w:t xml:space="preserve"> </w:t>
            </w:r>
            <w:r>
              <w:rPr>
                <w:spacing w:val="9"/>
              </w:rPr>
              <w:t>认定</w:t>
            </w:r>
            <w:r>
              <w:rPr>
                <w:spacing w:val="-8"/>
              </w:rPr>
              <w:t xml:space="preserve"> </w:t>
            </w:r>
            <w:r>
              <w:rPr>
                <w:spacing w:val="9"/>
              </w:rPr>
              <w:t>，事故发生与其提供的产品或</w:t>
            </w:r>
            <w:r>
              <w:t xml:space="preserve"> </w:t>
            </w:r>
            <w:r>
              <w:rPr>
                <w:spacing w:val="10"/>
              </w:rPr>
              <w:t>服务存在因果关系的</w:t>
            </w:r>
            <w:r>
              <w:rPr>
                <w:spacing w:val="-9"/>
              </w:rPr>
              <w:t xml:space="preserve"> </w:t>
            </w:r>
            <w:r>
              <w:rPr>
                <w:spacing w:val="10"/>
              </w:rPr>
              <w:t>；2.违法获利</w:t>
            </w:r>
            <w:r>
              <w:t xml:space="preserve"> </w:t>
            </w:r>
            <w:r>
              <w:rPr>
                <w:spacing w:val="5"/>
              </w:rPr>
              <w:t>超过 5 万元（人民币 ）的</w:t>
            </w:r>
            <w:r>
              <w:rPr>
                <w:spacing w:val="-10"/>
              </w:rPr>
              <w:t xml:space="preserve"> </w:t>
            </w:r>
            <w:r>
              <w:rPr>
                <w:spacing w:val="5"/>
              </w:rPr>
              <w:t>；3.未按</w:t>
            </w:r>
            <w:r>
              <w:t xml:space="preserve"> </w:t>
            </w:r>
            <w:r>
              <w:rPr>
                <w:spacing w:val="9"/>
              </w:rPr>
              <w:t>燃气管理部门要求整改</w:t>
            </w:r>
            <w:r>
              <w:rPr>
                <w:spacing w:val="-8"/>
              </w:rPr>
              <w:t xml:space="preserve"> </w:t>
            </w:r>
            <w:r>
              <w:rPr>
                <w:spacing w:val="9"/>
              </w:rPr>
              <w:t>，或整改后</w:t>
            </w:r>
            <w:r>
              <w:t xml:space="preserve"> </w:t>
            </w:r>
            <w:r>
              <w:rPr>
                <w:spacing w:val="10"/>
              </w:rPr>
              <w:t>再次发生类似违法行为的</w:t>
            </w:r>
            <w:r>
              <w:rPr>
                <w:spacing w:val="-9"/>
              </w:rPr>
              <w:t xml:space="preserve"> </w:t>
            </w:r>
            <w:r>
              <w:rPr>
                <w:spacing w:val="10"/>
              </w:rPr>
              <w:t>；4.经执</w:t>
            </w:r>
            <w:r>
              <w:t xml:space="preserve"> </w:t>
            </w:r>
            <w:r>
              <w:rPr>
                <w:spacing w:val="9"/>
              </w:rPr>
              <w:t>法部门罚款处罚后</w:t>
            </w:r>
            <w:r>
              <w:rPr>
                <w:spacing w:val="-8"/>
              </w:rPr>
              <w:t xml:space="preserve"> </w:t>
            </w:r>
            <w:r>
              <w:rPr>
                <w:spacing w:val="9"/>
              </w:rPr>
              <w:t>，仍未改正违法</w:t>
            </w:r>
            <w:r>
              <w:t xml:space="preserve"> </w:t>
            </w:r>
            <w:r>
              <w:rPr>
                <w:spacing w:val="22"/>
              </w:rPr>
              <w:t>行为或者再次发生类似违法行为</w:t>
            </w:r>
            <w:r>
              <w:t xml:space="preserve"> </w:t>
            </w:r>
            <w:r>
              <w:rPr>
                <w:spacing w:val="4"/>
              </w:rPr>
              <w:t>的。</w:t>
            </w:r>
          </w:p>
        </w:tc>
        <w:tc>
          <w:tcPr>
            <w:tcW w:w="1212" w:type="dxa"/>
            <w:vAlign w:val="top"/>
          </w:tcPr>
          <w:p>
            <w:pPr>
              <w:spacing w:line="317" w:lineRule="auto"/>
              <w:rPr>
                <w:rFonts w:ascii="Arial"/>
                <w:sz w:val="21"/>
              </w:rPr>
            </w:pPr>
          </w:p>
          <w:p>
            <w:pPr>
              <w:spacing w:line="317" w:lineRule="auto"/>
              <w:rPr>
                <w:rFonts w:ascii="Arial"/>
                <w:sz w:val="21"/>
              </w:rPr>
            </w:pPr>
          </w:p>
          <w:p>
            <w:pPr>
              <w:spacing w:line="317"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3" w:hRule="atLeast"/>
        </w:trPr>
        <w:tc>
          <w:tcPr>
            <w:tcW w:w="944"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28" w:lineRule="auto"/>
              <w:ind w:left="436"/>
            </w:pPr>
            <w:r>
              <w:t>9</w:t>
            </w:r>
          </w:p>
        </w:tc>
        <w:tc>
          <w:tcPr>
            <w:tcW w:w="1500" w:type="dxa"/>
            <w:vAlign w:val="top"/>
          </w:tcPr>
          <w:p>
            <w:pPr>
              <w:spacing w:line="283" w:lineRule="auto"/>
              <w:rPr>
                <w:rFonts w:ascii="Arial"/>
                <w:sz w:val="21"/>
              </w:rPr>
            </w:pPr>
          </w:p>
          <w:p>
            <w:pPr>
              <w:spacing w:line="283" w:lineRule="auto"/>
              <w:rPr>
                <w:rFonts w:ascii="Arial"/>
                <w:sz w:val="21"/>
              </w:rPr>
            </w:pPr>
          </w:p>
          <w:p>
            <w:pPr>
              <w:spacing w:line="283" w:lineRule="auto"/>
              <w:rPr>
                <w:rFonts w:ascii="Arial"/>
                <w:sz w:val="21"/>
              </w:rPr>
            </w:pPr>
          </w:p>
          <w:p>
            <w:pPr>
              <w:pStyle w:val="6"/>
              <w:spacing w:before="60" w:line="180" w:lineRule="auto"/>
              <w:ind w:left="55"/>
            </w:pPr>
            <w:r>
              <w:rPr>
                <w:spacing w:val="11"/>
              </w:rPr>
              <w:t>未向燃气用户持续、</w:t>
            </w:r>
          </w:p>
          <w:p>
            <w:pPr>
              <w:pStyle w:val="6"/>
              <w:spacing w:before="2" w:line="179" w:lineRule="auto"/>
              <w:ind w:left="54" w:right="58"/>
              <w:jc w:val="both"/>
            </w:pPr>
            <w:r>
              <w:rPr>
                <w:spacing w:val="11"/>
              </w:rPr>
              <w:t>稳定</w:t>
            </w:r>
            <w:r>
              <w:rPr>
                <w:spacing w:val="-19"/>
              </w:rPr>
              <w:t xml:space="preserve"> </w:t>
            </w:r>
            <w:r>
              <w:rPr>
                <w:spacing w:val="11"/>
              </w:rPr>
              <w:t>、安全供应符合</w:t>
            </w:r>
            <w:r>
              <w:t xml:space="preserve"> </w:t>
            </w:r>
            <w:r>
              <w:rPr>
                <w:spacing w:val="32"/>
              </w:rPr>
              <w:t>国家质量标准的燃</w:t>
            </w:r>
            <w:r>
              <w:rPr>
                <w:spacing w:val="5"/>
              </w:rPr>
              <w:t xml:space="preserve"> </w:t>
            </w:r>
            <w:r>
              <w:rPr>
                <w:spacing w:val="10"/>
              </w:rPr>
              <w:t>气</w:t>
            </w:r>
            <w:r>
              <w:rPr>
                <w:spacing w:val="-10"/>
              </w:rPr>
              <w:t xml:space="preserve"> </w:t>
            </w:r>
            <w:r>
              <w:rPr>
                <w:spacing w:val="10"/>
              </w:rPr>
              <w:t>，或者未对燃气用</w:t>
            </w:r>
          </w:p>
          <w:p>
            <w:pPr>
              <w:pStyle w:val="6"/>
              <w:spacing w:before="1" w:line="195" w:lineRule="auto"/>
              <w:ind w:left="54" w:right="58" w:firstLine="1"/>
            </w:pPr>
            <w:r>
              <w:rPr>
                <w:spacing w:val="13"/>
              </w:rPr>
              <w:t>户的燃气设施定期进</w:t>
            </w:r>
            <w:r>
              <w:rPr>
                <w:spacing w:val="2"/>
              </w:rPr>
              <w:t xml:space="preserve"> </w:t>
            </w:r>
            <w:r>
              <w:rPr>
                <w:spacing w:val="9"/>
              </w:rPr>
              <w:t>行安全检查</w:t>
            </w:r>
          </w:p>
        </w:tc>
        <w:tc>
          <w:tcPr>
            <w:tcW w:w="2788" w:type="dxa"/>
            <w:vAlign w:val="top"/>
          </w:tcPr>
          <w:p>
            <w:pPr>
              <w:spacing w:line="312" w:lineRule="auto"/>
              <w:rPr>
                <w:rFonts w:ascii="Arial"/>
                <w:sz w:val="21"/>
              </w:rPr>
            </w:pPr>
          </w:p>
          <w:p>
            <w:pPr>
              <w:spacing w:line="313" w:lineRule="auto"/>
              <w:rPr>
                <w:rFonts w:ascii="Arial"/>
                <w:sz w:val="21"/>
              </w:rPr>
            </w:pPr>
          </w:p>
          <w:p>
            <w:pPr>
              <w:spacing w:line="313" w:lineRule="auto"/>
              <w:rPr>
                <w:rFonts w:ascii="Arial"/>
                <w:sz w:val="21"/>
              </w:rPr>
            </w:pPr>
          </w:p>
          <w:p>
            <w:pPr>
              <w:pStyle w:val="6"/>
              <w:spacing w:before="60" w:line="186" w:lineRule="auto"/>
              <w:ind w:left="53" w:right="54" w:firstLine="1"/>
              <w:jc w:val="both"/>
            </w:pPr>
            <w:r>
              <w:rPr>
                <w:spacing w:val="5"/>
              </w:rPr>
              <w:t>违反条款</w:t>
            </w:r>
            <w:r>
              <w:rPr>
                <w:spacing w:val="-8"/>
              </w:rPr>
              <w:t xml:space="preserve"> </w:t>
            </w:r>
            <w:r>
              <w:rPr>
                <w:spacing w:val="5"/>
              </w:rPr>
              <w:t>：第十七条第一款</w:t>
            </w:r>
            <w:r>
              <w:rPr>
                <w:spacing w:val="-14"/>
              </w:rPr>
              <w:t xml:space="preserve"> </w:t>
            </w:r>
            <w:r>
              <w:rPr>
                <w:spacing w:val="5"/>
              </w:rPr>
              <w:t>；处罚条款：</w:t>
            </w:r>
            <w:r>
              <w:t xml:space="preserve"> </w:t>
            </w:r>
            <w:r>
              <w:rPr>
                <w:spacing w:val="9"/>
              </w:rPr>
              <w:t>第四十六条第（七）</w:t>
            </w:r>
            <w:r>
              <w:rPr>
                <w:spacing w:val="-17"/>
              </w:rPr>
              <w:t xml:space="preserve"> </w:t>
            </w:r>
            <w:r>
              <w:rPr>
                <w:spacing w:val="9"/>
              </w:rPr>
              <w:t>项</w:t>
            </w:r>
            <w:r>
              <w:rPr>
                <w:spacing w:val="2"/>
              </w:rPr>
              <w:t xml:space="preserve">  </w:t>
            </w:r>
            <w:r>
              <w:rPr>
                <w:spacing w:val="9"/>
              </w:rPr>
              <w:t>责令限期改正</w:t>
            </w:r>
            <w:r>
              <w:rPr>
                <w:spacing w:val="-13"/>
              </w:rPr>
              <w:t xml:space="preserve"> </w:t>
            </w:r>
            <w:r>
              <w:rPr>
                <w:spacing w:val="9"/>
              </w:rPr>
              <w:t>，</w:t>
            </w:r>
            <w:r>
              <w:t xml:space="preserve"> </w:t>
            </w:r>
            <w:r>
              <w:rPr>
                <w:spacing w:val="6"/>
              </w:rPr>
              <w:t>处 1 万元以上 10 万元以下罚款</w:t>
            </w:r>
            <w:r>
              <w:rPr>
                <w:spacing w:val="-12"/>
              </w:rPr>
              <w:t xml:space="preserve"> </w:t>
            </w:r>
            <w:r>
              <w:rPr>
                <w:spacing w:val="6"/>
              </w:rPr>
              <w:t>；有违法</w:t>
            </w:r>
            <w:r>
              <w:t xml:space="preserve"> </w:t>
            </w:r>
            <w:r>
              <w:rPr>
                <w:spacing w:val="5"/>
              </w:rPr>
              <w:t>所得的</w:t>
            </w:r>
            <w:r>
              <w:rPr>
                <w:spacing w:val="-7"/>
              </w:rPr>
              <w:t xml:space="preserve"> </w:t>
            </w:r>
            <w:r>
              <w:rPr>
                <w:spacing w:val="5"/>
              </w:rPr>
              <w:t>，没收违法所得；情节严重的</w:t>
            </w:r>
            <w:r>
              <w:rPr>
                <w:spacing w:val="-13"/>
              </w:rPr>
              <w:t xml:space="preserve"> </w:t>
            </w:r>
            <w:r>
              <w:rPr>
                <w:spacing w:val="5"/>
              </w:rPr>
              <w:t>，吊</w:t>
            </w:r>
            <w:r>
              <w:t xml:space="preserve"> </w:t>
            </w:r>
            <w:r>
              <w:rPr>
                <w:spacing w:val="9"/>
              </w:rPr>
              <w:t>销燃气经营许可证</w:t>
            </w:r>
          </w:p>
        </w:tc>
        <w:tc>
          <w:tcPr>
            <w:tcW w:w="851"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pStyle w:val="6"/>
              <w:spacing w:before="60" w:line="228" w:lineRule="auto"/>
              <w:ind w:left="246"/>
            </w:pPr>
            <w:r>
              <w:rPr>
                <w:spacing w:val="-9"/>
              </w:rPr>
              <w:t>10000</w:t>
            </w:r>
          </w:p>
        </w:tc>
        <w:tc>
          <w:tcPr>
            <w:tcW w:w="567"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30" w:lineRule="auto"/>
              <w:ind w:left="254"/>
            </w:pPr>
            <w:r>
              <w:t>1</w:t>
            </w:r>
          </w:p>
        </w:tc>
        <w:tc>
          <w:tcPr>
            <w:tcW w:w="2303" w:type="dxa"/>
            <w:vAlign w:val="top"/>
          </w:tcPr>
          <w:p>
            <w:pPr>
              <w:spacing w:line="290" w:lineRule="auto"/>
              <w:rPr>
                <w:rFonts w:ascii="Arial"/>
                <w:sz w:val="21"/>
              </w:rPr>
            </w:pPr>
          </w:p>
          <w:p>
            <w:pPr>
              <w:spacing w:line="290" w:lineRule="auto"/>
              <w:rPr>
                <w:rFonts w:ascii="Arial"/>
                <w:sz w:val="21"/>
              </w:rPr>
            </w:pPr>
          </w:p>
          <w:p>
            <w:pPr>
              <w:pStyle w:val="6"/>
              <w:spacing w:before="60" w:line="180" w:lineRule="auto"/>
              <w:ind w:left="68" w:right="55" w:hanging="4"/>
            </w:pPr>
            <w:r>
              <w:rPr>
                <w:spacing w:val="9"/>
              </w:rPr>
              <w:t>1.  违</w:t>
            </w:r>
            <w:r>
              <w:rPr>
                <w:spacing w:val="-15"/>
              </w:rPr>
              <w:t xml:space="preserve"> </w:t>
            </w:r>
            <w:r>
              <w:rPr>
                <w:spacing w:val="9"/>
              </w:rPr>
              <w:t>法行</w:t>
            </w:r>
            <w:r>
              <w:rPr>
                <w:spacing w:val="-15"/>
              </w:rPr>
              <w:t xml:space="preserve"> </w:t>
            </w:r>
            <w:r>
              <w:rPr>
                <w:spacing w:val="9"/>
              </w:rPr>
              <w:t>为持</w:t>
            </w:r>
            <w:r>
              <w:rPr>
                <w:spacing w:val="-20"/>
              </w:rPr>
              <w:t xml:space="preserve"> </w:t>
            </w:r>
            <w:r>
              <w:rPr>
                <w:spacing w:val="9"/>
              </w:rPr>
              <w:t>续时</w:t>
            </w:r>
            <w:r>
              <w:rPr>
                <w:spacing w:val="-9"/>
              </w:rPr>
              <w:t xml:space="preserve"> </w:t>
            </w:r>
            <w:r>
              <w:rPr>
                <w:spacing w:val="9"/>
              </w:rPr>
              <w:t>间超</w:t>
            </w:r>
            <w:r>
              <w:rPr>
                <w:spacing w:val="-18"/>
              </w:rPr>
              <w:t xml:space="preserve"> </w:t>
            </w:r>
            <w:r>
              <w:rPr>
                <w:spacing w:val="9"/>
              </w:rPr>
              <w:t>过半</w:t>
            </w:r>
            <w:r>
              <w:rPr>
                <w:spacing w:val="-18"/>
              </w:rPr>
              <w:t xml:space="preserve"> </w:t>
            </w:r>
            <w:r>
              <w:rPr>
                <w:spacing w:val="9"/>
              </w:rPr>
              <w:t>年</w:t>
            </w:r>
            <w:r>
              <w:t xml:space="preserve"> </w:t>
            </w:r>
            <w:r>
              <w:rPr>
                <w:spacing w:val="1"/>
              </w:rPr>
              <w:t>的</w:t>
            </w:r>
            <w:r>
              <w:rPr>
                <w:spacing w:val="-10"/>
              </w:rPr>
              <w:t xml:space="preserve"> </w:t>
            </w:r>
            <w:r>
              <w:rPr>
                <w:spacing w:val="1"/>
              </w:rPr>
              <w:t>，系数 4</w:t>
            </w:r>
            <w:r>
              <w:rPr>
                <w:spacing w:val="-11"/>
              </w:rPr>
              <w:t xml:space="preserve"> </w:t>
            </w:r>
            <w:r>
              <w:rPr>
                <w:spacing w:val="1"/>
              </w:rPr>
              <w:t>；1 年以上</w:t>
            </w:r>
            <w:r>
              <w:rPr>
                <w:spacing w:val="-11"/>
              </w:rPr>
              <w:t xml:space="preserve"> </w:t>
            </w:r>
            <w:r>
              <w:rPr>
                <w:spacing w:val="1"/>
              </w:rPr>
              <w:t>，系数 9；</w:t>
            </w:r>
          </w:p>
          <w:p>
            <w:pPr>
              <w:pStyle w:val="6"/>
              <w:spacing w:line="184" w:lineRule="auto"/>
              <w:ind w:left="56" w:right="26" w:firstLine="1"/>
            </w:pPr>
            <w:r>
              <w:rPr>
                <w:spacing w:val="6"/>
              </w:rPr>
              <w:t>2.未按燃气管理部门要求整改，或</w:t>
            </w:r>
            <w:r>
              <w:rPr>
                <w:spacing w:val="5"/>
              </w:rPr>
              <w:t xml:space="preserve">  </w:t>
            </w:r>
            <w:r>
              <w:rPr>
                <w:spacing w:val="7"/>
              </w:rPr>
              <w:t>整改后再次发生类似违法行为的，</w:t>
            </w:r>
            <w:r>
              <w:rPr>
                <w:spacing w:val="8"/>
              </w:rPr>
              <w:t xml:space="preserve"> </w:t>
            </w:r>
            <w:r>
              <w:rPr>
                <w:spacing w:val="7"/>
              </w:rPr>
              <w:t>系数9</w:t>
            </w:r>
            <w:r>
              <w:rPr>
                <w:spacing w:val="-13"/>
              </w:rPr>
              <w:t xml:space="preserve"> </w:t>
            </w:r>
            <w:r>
              <w:rPr>
                <w:spacing w:val="7"/>
              </w:rPr>
              <w:t>；3.发生燃气安全事故</w:t>
            </w:r>
            <w:r>
              <w:rPr>
                <w:spacing w:val="-13"/>
              </w:rPr>
              <w:t xml:space="preserve"> </w:t>
            </w:r>
            <w:r>
              <w:rPr>
                <w:spacing w:val="7"/>
              </w:rPr>
              <w:t>，经</w:t>
            </w:r>
            <w:r>
              <w:t xml:space="preserve">  </w:t>
            </w:r>
            <w:r>
              <w:rPr>
                <w:spacing w:val="5"/>
              </w:rPr>
              <w:t>事故调查部门认定，事故发生与其</w:t>
            </w:r>
            <w:r>
              <w:rPr>
                <w:spacing w:val="4"/>
              </w:rPr>
              <w:t xml:space="preserve">  </w:t>
            </w:r>
            <w:r>
              <w:rPr>
                <w:spacing w:val="7"/>
              </w:rPr>
              <w:t>提供的燃气质量不符合国家标准，</w:t>
            </w:r>
            <w:r>
              <w:rPr>
                <w:spacing w:val="8"/>
              </w:rPr>
              <w:t xml:space="preserve"> </w:t>
            </w:r>
            <w:r>
              <w:rPr>
                <w:spacing w:val="16"/>
              </w:rPr>
              <w:t>或者未履行定期安全检查义务存</w:t>
            </w:r>
            <w:r>
              <w:t xml:space="preserve">  </w:t>
            </w:r>
            <w:r>
              <w:rPr>
                <w:spacing w:val="7"/>
              </w:rPr>
              <w:t>在因果关系的</w:t>
            </w:r>
            <w:r>
              <w:rPr>
                <w:spacing w:val="-4"/>
              </w:rPr>
              <w:t xml:space="preserve"> </w:t>
            </w:r>
            <w:r>
              <w:rPr>
                <w:spacing w:val="7"/>
              </w:rPr>
              <w:t>，系数9。</w:t>
            </w:r>
          </w:p>
        </w:tc>
        <w:tc>
          <w:tcPr>
            <w:tcW w:w="1784"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193"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13" w:line="180" w:lineRule="auto"/>
              <w:ind w:left="56" w:right="52"/>
              <w:jc w:val="both"/>
            </w:pPr>
            <w:r>
              <w:rPr>
                <w:spacing w:val="9"/>
              </w:rPr>
              <w:t>燃气经营者未向燃气用户持续</w:t>
            </w:r>
            <w:r>
              <w:rPr>
                <w:spacing w:val="-9"/>
              </w:rPr>
              <w:t xml:space="preserve"> </w:t>
            </w:r>
            <w:r>
              <w:rPr>
                <w:spacing w:val="9"/>
              </w:rPr>
              <w:t>、稳</w:t>
            </w:r>
            <w:r>
              <w:t xml:space="preserve"> </w:t>
            </w:r>
            <w:r>
              <w:rPr>
                <w:spacing w:val="10"/>
              </w:rPr>
              <w:t>定</w:t>
            </w:r>
            <w:r>
              <w:rPr>
                <w:spacing w:val="-23"/>
              </w:rPr>
              <w:t xml:space="preserve"> </w:t>
            </w:r>
            <w:r>
              <w:rPr>
                <w:spacing w:val="10"/>
              </w:rPr>
              <w:t>、安全供应符合国家质量标准的</w:t>
            </w:r>
            <w:r>
              <w:t xml:space="preserve"> </w:t>
            </w:r>
            <w:r>
              <w:rPr>
                <w:spacing w:val="9"/>
              </w:rPr>
              <w:t>燃气</w:t>
            </w:r>
            <w:r>
              <w:rPr>
                <w:spacing w:val="-8"/>
              </w:rPr>
              <w:t xml:space="preserve"> </w:t>
            </w:r>
            <w:r>
              <w:rPr>
                <w:spacing w:val="9"/>
              </w:rPr>
              <w:t>，或者未对燃气用户的燃气设</w:t>
            </w:r>
            <w:r>
              <w:t xml:space="preserve"> </w:t>
            </w:r>
            <w:r>
              <w:rPr>
                <w:spacing w:val="9"/>
              </w:rPr>
              <w:t>施定期进行安全检查</w:t>
            </w:r>
            <w:r>
              <w:rPr>
                <w:spacing w:val="-8"/>
              </w:rPr>
              <w:t xml:space="preserve"> </w:t>
            </w:r>
            <w:r>
              <w:rPr>
                <w:spacing w:val="9"/>
              </w:rPr>
              <w:t>，有以下情形</w:t>
            </w:r>
            <w:r>
              <w:t xml:space="preserve"> </w:t>
            </w:r>
            <w:r>
              <w:rPr>
                <w:spacing w:val="10"/>
              </w:rPr>
              <w:t>之一的吊销燃气经营许可证：</w:t>
            </w:r>
            <w:r>
              <w:rPr>
                <w:spacing w:val="-9"/>
              </w:rPr>
              <w:t xml:space="preserve"> </w:t>
            </w:r>
            <w:r>
              <w:rPr>
                <w:spacing w:val="10"/>
              </w:rPr>
              <w:t>1.发</w:t>
            </w:r>
            <w:r>
              <w:t xml:space="preserve"> </w:t>
            </w:r>
            <w:r>
              <w:rPr>
                <w:spacing w:val="9"/>
              </w:rPr>
              <w:t>生燃气安全事故</w:t>
            </w:r>
            <w:r>
              <w:rPr>
                <w:spacing w:val="-8"/>
              </w:rPr>
              <w:t xml:space="preserve"> </w:t>
            </w:r>
            <w:r>
              <w:rPr>
                <w:spacing w:val="9"/>
              </w:rPr>
              <w:t>，经事故调查部门</w:t>
            </w:r>
            <w:r>
              <w:t xml:space="preserve"> </w:t>
            </w:r>
            <w:r>
              <w:rPr>
                <w:spacing w:val="9"/>
              </w:rPr>
              <w:t>认定</w:t>
            </w:r>
            <w:r>
              <w:rPr>
                <w:spacing w:val="-8"/>
              </w:rPr>
              <w:t xml:space="preserve"> </w:t>
            </w:r>
            <w:r>
              <w:rPr>
                <w:spacing w:val="9"/>
              </w:rPr>
              <w:t>，事故发生与其提供的燃气质</w:t>
            </w:r>
            <w:r>
              <w:t xml:space="preserve"> </w:t>
            </w:r>
            <w:r>
              <w:rPr>
                <w:spacing w:val="9"/>
              </w:rPr>
              <w:t>量不符合国家标准</w:t>
            </w:r>
            <w:r>
              <w:rPr>
                <w:spacing w:val="-8"/>
              </w:rPr>
              <w:t xml:space="preserve"> </w:t>
            </w:r>
            <w:r>
              <w:rPr>
                <w:spacing w:val="9"/>
              </w:rPr>
              <w:t>，或者未履行定</w:t>
            </w:r>
            <w:r>
              <w:t xml:space="preserve"> </w:t>
            </w:r>
            <w:r>
              <w:rPr>
                <w:spacing w:val="10"/>
              </w:rPr>
              <w:t>期安全检查义务存在因果关系的；</w:t>
            </w:r>
          </w:p>
          <w:p>
            <w:pPr>
              <w:pStyle w:val="6"/>
              <w:spacing w:line="179" w:lineRule="auto"/>
              <w:ind w:left="61"/>
            </w:pPr>
            <w:r>
              <w:rPr>
                <w:spacing w:val="8"/>
              </w:rPr>
              <w:t>2.违法行为持续时间 1 年以上的；</w:t>
            </w:r>
          </w:p>
          <w:p>
            <w:pPr>
              <w:pStyle w:val="6"/>
              <w:spacing w:line="176" w:lineRule="auto"/>
              <w:ind w:left="57" w:right="50" w:firstLine="2"/>
            </w:pPr>
            <w:r>
              <w:rPr>
                <w:spacing w:val="7"/>
              </w:rPr>
              <w:t>3.违法获利超过 5 万元（人民币</w:t>
            </w:r>
            <w:r>
              <w:rPr>
                <w:spacing w:val="-2"/>
              </w:rPr>
              <w:t xml:space="preserve"> </w:t>
            </w:r>
            <w:r>
              <w:rPr>
                <w:spacing w:val="7"/>
              </w:rPr>
              <w:t>）</w:t>
            </w:r>
            <w:r>
              <w:t xml:space="preserve"> </w:t>
            </w:r>
            <w:r>
              <w:rPr>
                <w:spacing w:val="12"/>
              </w:rPr>
              <w:t>的</w:t>
            </w:r>
            <w:r>
              <w:rPr>
                <w:spacing w:val="3"/>
              </w:rPr>
              <w:t xml:space="preserve"> </w:t>
            </w:r>
            <w:r>
              <w:rPr>
                <w:spacing w:val="12"/>
              </w:rPr>
              <w:t>；  4.未按燃气管理部门要求整</w:t>
            </w:r>
            <w:r>
              <w:t xml:space="preserve"> </w:t>
            </w:r>
            <w:r>
              <w:rPr>
                <w:spacing w:val="9"/>
              </w:rPr>
              <w:t>改</w:t>
            </w:r>
            <w:r>
              <w:rPr>
                <w:spacing w:val="-9"/>
              </w:rPr>
              <w:t xml:space="preserve"> </w:t>
            </w:r>
            <w:r>
              <w:rPr>
                <w:spacing w:val="9"/>
              </w:rPr>
              <w:t>，或整改后再次发生类似违法行</w:t>
            </w:r>
            <w:r>
              <w:t xml:space="preserve"> </w:t>
            </w:r>
            <w:r>
              <w:rPr>
                <w:spacing w:val="8"/>
              </w:rPr>
              <w:t>为的</w:t>
            </w:r>
            <w:r>
              <w:rPr>
                <w:spacing w:val="-9"/>
              </w:rPr>
              <w:t xml:space="preserve"> </w:t>
            </w:r>
            <w:r>
              <w:rPr>
                <w:spacing w:val="8"/>
              </w:rPr>
              <w:t>；5.经执法部门罚款处罚后</w:t>
            </w:r>
            <w:r>
              <w:rPr>
                <w:spacing w:val="-8"/>
              </w:rPr>
              <w:t xml:space="preserve"> </w:t>
            </w:r>
            <w:r>
              <w:rPr>
                <w:spacing w:val="8"/>
              </w:rPr>
              <w:t>，</w:t>
            </w:r>
            <w:r>
              <w:t xml:space="preserve"> </w:t>
            </w:r>
            <w:r>
              <w:rPr>
                <w:spacing w:val="11"/>
              </w:rPr>
              <w:t>仍未改正违法行为或者再次发生类</w:t>
            </w:r>
            <w:r>
              <w:rPr>
                <w:spacing w:val="2"/>
              </w:rPr>
              <w:t xml:space="preserve"> </w:t>
            </w:r>
            <w:r>
              <w:rPr>
                <w:spacing w:val="7"/>
              </w:rPr>
              <w:t>似违法行为的。</w:t>
            </w:r>
          </w:p>
        </w:tc>
        <w:tc>
          <w:tcPr>
            <w:tcW w:w="1212"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6" w:hRule="atLeast"/>
        </w:trPr>
        <w:tc>
          <w:tcPr>
            <w:tcW w:w="944"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28" w:lineRule="auto"/>
              <w:ind w:left="404"/>
            </w:pPr>
            <w:r>
              <w:rPr>
                <w:spacing w:val="-10"/>
              </w:rPr>
              <w:t>10</w:t>
            </w:r>
          </w:p>
        </w:tc>
        <w:tc>
          <w:tcPr>
            <w:tcW w:w="1500" w:type="dxa"/>
            <w:vAlign w:val="top"/>
          </w:tcPr>
          <w:p>
            <w:pPr>
              <w:spacing w:line="296" w:lineRule="auto"/>
              <w:rPr>
                <w:rFonts w:ascii="Arial"/>
                <w:sz w:val="21"/>
              </w:rPr>
            </w:pPr>
          </w:p>
          <w:p>
            <w:pPr>
              <w:spacing w:line="296" w:lineRule="auto"/>
              <w:rPr>
                <w:rFonts w:ascii="Arial"/>
                <w:sz w:val="21"/>
              </w:rPr>
            </w:pPr>
          </w:p>
          <w:p>
            <w:pPr>
              <w:spacing w:line="297" w:lineRule="auto"/>
              <w:rPr>
                <w:rFonts w:ascii="Arial"/>
                <w:sz w:val="21"/>
              </w:rPr>
            </w:pPr>
          </w:p>
          <w:p>
            <w:pPr>
              <w:pStyle w:val="6"/>
              <w:spacing w:before="60" w:line="210" w:lineRule="auto"/>
              <w:ind w:left="56"/>
            </w:pPr>
            <w:r>
              <w:rPr>
                <w:spacing w:val="13"/>
              </w:rPr>
              <w:t>销售充装单位擅自为</w:t>
            </w:r>
          </w:p>
          <w:p>
            <w:pPr>
              <w:pStyle w:val="6"/>
              <w:spacing w:before="20" w:line="241" w:lineRule="auto"/>
              <w:ind w:left="54" w:right="58" w:firstLine="1"/>
            </w:pPr>
            <w:r>
              <w:rPr>
                <w:spacing w:val="13"/>
              </w:rPr>
              <w:t>非自有气瓶充装的瓶</w:t>
            </w:r>
            <w:r>
              <w:rPr>
                <w:spacing w:val="3"/>
              </w:rPr>
              <w:t xml:space="preserve"> </w:t>
            </w:r>
            <w:r>
              <w:rPr>
                <w:spacing w:val="8"/>
              </w:rPr>
              <w:t>装燃气</w:t>
            </w:r>
          </w:p>
        </w:tc>
        <w:tc>
          <w:tcPr>
            <w:tcW w:w="2788" w:type="dxa"/>
            <w:vAlign w:val="top"/>
          </w:tcPr>
          <w:p>
            <w:pPr>
              <w:spacing w:line="296" w:lineRule="auto"/>
              <w:rPr>
                <w:rFonts w:ascii="Arial"/>
                <w:sz w:val="21"/>
              </w:rPr>
            </w:pPr>
          </w:p>
          <w:p>
            <w:pPr>
              <w:spacing w:line="296" w:lineRule="auto"/>
              <w:rPr>
                <w:rFonts w:ascii="Arial"/>
                <w:sz w:val="21"/>
              </w:rPr>
            </w:pPr>
          </w:p>
          <w:p>
            <w:pPr>
              <w:spacing w:line="297" w:lineRule="auto"/>
              <w:rPr>
                <w:rFonts w:ascii="Arial"/>
                <w:sz w:val="21"/>
              </w:rPr>
            </w:pPr>
          </w:p>
          <w:p>
            <w:pPr>
              <w:pStyle w:val="6"/>
              <w:spacing w:before="60" w:line="206" w:lineRule="auto"/>
              <w:ind w:left="55"/>
            </w:pPr>
            <w:r>
              <w:rPr>
                <w:spacing w:val="7"/>
              </w:rPr>
              <w:t>违反条款：第十八条第（八）项</w:t>
            </w:r>
            <w:r>
              <w:rPr>
                <w:spacing w:val="-16"/>
              </w:rPr>
              <w:t xml:space="preserve"> </w:t>
            </w:r>
            <w:r>
              <w:rPr>
                <w:spacing w:val="7"/>
              </w:rPr>
              <w:t>；处罚条</w:t>
            </w:r>
          </w:p>
          <w:p>
            <w:pPr>
              <w:pStyle w:val="6"/>
              <w:spacing w:before="24" w:line="241" w:lineRule="auto"/>
              <w:ind w:left="54" w:right="57" w:firstLine="1"/>
            </w:pPr>
            <w:r>
              <w:rPr>
                <w:spacing w:val="8"/>
              </w:rPr>
              <w:t>款</w:t>
            </w:r>
            <w:r>
              <w:rPr>
                <w:spacing w:val="-7"/>
              </w:rPr>
              <w:t xml:space="preserve"> </w:t>
            </w:r>
            <w:r>
              <w:rPr>
                <w:spacing w:val="8"/>
              </w:rPr>
              <w:t>：第四十七条第二款</w:t>
            </w:r>
            <w:r>
              <w:rPr>
                <w:spacing w:val="2"/>
              </w:rPr>
              <w:t xml:space="preserve">  </w:t>
            </w:r>
            <w:r>
              <w:rPr>
                <w:spacing w:val="8"/>
              </w:rPr>
              <w:t>责令改正</w:t>
            </w:r>
            <w:r>
              <w:rPr>
                <w:spacing w:val="-11"/>
              </w:rPr>
              <w:t xml:space="preserve"> </w:t>
            </w:r>
            <w:r>
              <w:rPr>
                <w:spacing w:val="8"/>
              </w:rPr>
              <w:t>，可以</w:t>
            </w:r>
            <w:r>
              <w:t xml:space="preserve"> </w:t>
            </w:r>
            <w:r>
              <w:rPr>
                <w:spacing w:val="4"/>
              </w:rPr>
              <w:t>处 1 万元以下罚款</w:t>
            </w:r>
          </w:p>
        </w:tc>
        <w:tc>
          <w:tcPr>
            <w:tcW w:w="851"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28" w:lineRule="auto"/>
              <w:ind w:left="282"/>
            </w:pPr>
            <w:r>
              <w:rPr>
                <w:spacing w:val="-9"/>
              </w:rPr>
              <w:t>1000</w:t>
            </w:r>
          </w:p>
        </w:tc>
        <w:tc>
          <w:tcPr>
            <w:tcW w:w="567"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0" w:lineRule="auto"/>
              <w:ind w:left="254"/>
            </w:pPr>
            <w:r>
              <w:t>1</w:t>
            </w:r>
          </w:p>
        </w:tc>
        <w:tc>
          <w:tcPr>
            <w:tcW w:w="2303" w:type="dxa"/>
            <w:vAlign w:val="top"/>
          </w:tcPr>
          <w:p>
            <w:pPr>
              <w:spacing w:line="271" w:lineRule="auto"/>
              <w:rPr>
                <w:rFonts w:ascii="Arial"/>
                <w:sz w:val="21"/>
              </w:rPr>
            </w:pPr>
          </w:p>
          <w:p>
            <w:pPr>
              <w:spacing w:line="272" w:lineRule="auto"/>
              <w:rPr>
                <w:rFonts w:ascii="Arial"/>
                <w:sz w:val="21"/>
              </w:rPr>
            </w:pPr>
          </w:p>
          <w:p>
            <w:pPr>
              <w:pStyle w:val="6"/>
              <w:spacing w:before="60" w:line="220" w:lineRule="auto"/>
              <w:ind w:left="68" w:right="55" w:hanging="4"/>
            </w:pPr>
            <w:r>
              <w:rPr>
                <w:spacing w:val="9"/>
              </w:rPr>
              <w:t>1.  违</w:t>
            </w:r>
            <w:r>
              <w:rPr>
                <w:spacing w:val="-15"/>
              </w:rPr>
              <w:t xml:space="preserve"> </w:t>
            </w:r>
            <w:r>
              <w:rPr>
                <w:spacing w:val="9"/>
              </w:rPr>
              <w:t>法行</w:t>
            </w:r>
            <w:r>
              <w:rPr>
                <w:spacing w:val="-15"/>
              </w:rPr>
              <w:t xml:space="preserve"> </w:t>
            </w:r>
            <w:r>
              <w:rPr>
                <w:spacing w:val="9"/>
              </w:rPr>
              <w:t>为持</w:t>
            </w:r>
            <w:r>
              <w:rPr>
                <w:spacing w:val="-20"/>
              </w:rPr>
              <w:t xml:space="preserve"> </w:t>
            </w:r>
            <w:r>
              <w:rPr>
                <w:spacing w:val="9"/>
              </w:rPr>
              <w:t>续时</w:t>
            </w:r>
            <w:r>
              <w:rPr>
                <w:spacing w:val="-9"/>
              </w:rPr>
              <w:t xml:space="preserve"> </w:t>
            </w:r>
            <w:r>
              <w:rPr>
                <w:spacing w:val="9"/>
              </w:rPr>
              <w:t>间超</w:t>
            </w:r>
            <w:r>
              <w:rPr>
                <w:spacing w:val="-18"/>
              </w:rPr>
              <w:t xml:space="preserve"> </w:t>
            </w:r>
            <w:r>
              <w:rPr>
                <w:spacing w:val="9"/>
              </w:rPr>
              <w:t>过半</w:t>
            </w:r>
            <w:r>
              <w:rPr>
                <w:spacing w:val="-18"/>
              </w:rPr>
              <w:t xml:space="preserve"> </w:t>
            </w:r>
            <w:r>
              <w:rPr>
                <w:spacing w:val="9"/>
              </w:rPr>
              <w:t>年</w:t>
            </w:r>
            <w:r>
              <w:t xml:space="preserve"> </w:t>
            </w:r>
            <w:r>
              <w:rPr>
                <w:spacing w:val="1"/>
              </w:rPr>
              <w:t>的</w:t>
            </w:r>
            <w:r>
              <w:rPr>
                <w:spacing w:val="-10"/>
              </w:rPr>
              <w:t xml:space="preserve"> </w:t>
            </w:r>
            <w:r>
              <w:rPr>
                <w:spacing w:val="1"/>
              </w:rPr>
              <w:t>，系数 4</w:t>
            </w:r>
            <w:r>
              <w:rPr>
                <w:spacing w:val="-11"/>
              </w:rPr>
              <w:t xml:space="preserve"> </w:t>
            </w:r>
            <w:r>
              <w:rPr>
                <w:spacing w:val="1"/>
              </w:rPr>
              <w:t>；1 年以上</w:t>
            </w:r>
            <w:r>
              <w:rPr>
                <w:spacing w:val="-11"/>
              </w:rPr>
              <w:t xml:space="preserve"> </w:t>
            </w:r>
            <w:r>
              <w:rPr>
                <w:spacing w:val="1"/>
              </w:rPr>
              <w:t>，系数 9；</w:t>
            </w:r>
          </w:p>
          <w:p>
            <w:pPr>
              <w:pStyle w:val="6"/>
              <w:spacing w:before="24" w:line="226" w:lineRule="auto"/>
              <w:ind w:left="57" w:right="26" w:firstLine="1"/>
            </w:pPr>
            <w:r>
              <w:rPr>
                <w:spacing w:val="6"/>
              </w:rPr>
              <w:t>2.未按燃气管理部门要求整改，或</w:t>
            </w:r>
            <w:r>
              <w:rPr>
                <w:spacing w:val="5"/>
              </w:rPr>
              <w:t xml:space="preserve">  </w:t>
            </w:r>
            <w:r>
              <w:rPr>
                <w:spacing w:val="7"/>
              </w:rPr>
              <w:t>整改后再次发生类似违法行为的，</w:t>
            </w:r>
            <w:r>
              <w:rPr>
                <w:spacing w:val="8"/>
              </w:rPr>
              <w:t xml:space="preserve"> 系数9</w:t>
            </w:r>
            <w:r>
              <w:rPr>
                <w:spacing w:val="-2"/>
              </w:rPr>
              <w:t xml:space="preserve"> </w:t>
            </w:r>
            <w:r>
              <w:rPr>
                <w:spacing w:val="8"/>
              </w:rPr>
              <w:t>；3.发生相关燃气安全事故</w:t>
            </w:r>
            <w:r>
              <w:t xml:space="preserve">  </w:t>
            </w:r>
            <w:r>
              <w:rPr>
                <w:spacing w:val="-1"/>
              </w:rPr>
              <w:t>的</w:t>
            </w:r>
            <w:r>
              <w:rPr>
                <w:spacing w:val="-11"/>
              </w:rPr>
              <w:t xml:space="preserve"> </w:t>
            </w:r>
            <w:r>
              <w:rPr>
                <w:spacing w:val="-1"/>
              </w:rPr>
              <w:t>，系数 9。</w:t>
            </w:r>
          </w:p>
        </w:tc>
        <w:tc>
          <w:tcPr>
            <w:tcW w:w="1784"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9"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1" w:hRule="atLeast"/>
        </w:trPr>
        <w:tc>
          <w:tcPr>
            <w:tcW w:w="944" w:type="dxa"/>
            <w:vMerge w:val="restart"/>
            <w:tcBorders>
              <w:bottom w:val="nil"/>
            </w:tcBorders>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60" w:line="230" w:lineRule="auto"/>
              <w:ind w:left="404"/>
            </w:pPr>
            <w:r>
              <w:rPr>
                <w:spacing w:val="-10"/>
              </w:rPr>
              <w:t>11</w:t>
            </w:r>
          </w:p>
        </w:tc>
        <w:tc>
          <w:tcPr>
            <w:tcW w:w="1500" w:type="dxa"/>
            <w:vMerge w:val="restart"/>
            <w:tcBorders>
              <w:bottom w:val="nil"/>
            </w:tcBorders>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6"/>
              <w:spacing w:before="60" w:line="211" w:lineRule="auto"/>
              <w:ind w:left="55"/>
            </w:pPr>
            <w:r>
              <w:rPr>
                <w:spacing w:val="13"/>
              </w:rPr>
              <w:t>未按规定设置燃气设</w:t>
            </w:r>
          </w:p>
          <w:p>
            <w:pPr>
              <w:pStyle w:val="6"/>
              <w:spacing w:before="21"/>
              <w:ind w:left="53" w:right="58"/>
            </w:pPr>
            <w:r>
              <w:rPr>
                <w:spacing w:val="13"/>
              </w:rPr>
              <w:t>施保护装置和安全警</w:t>
            </w:r>
            <w:r>
              <w:rPr>
                <w:spacing w:val="5"/>
              </w:rPr>
              <w:t xml:space="preserve"> </w:t>
            </w:r>
            <w:r>
              <w:rPr>
                <w:spacing w:val="9"/>
              </w:rPr>
              <w:t>示标志</w:t>
            </w:r>
          </w:p>
        </w:tc>
        <w:tc>
          <w:tcPr>
            <w:tcW w:w="2788"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38" w:lineRule="auto"/>
              <w:ind w:left="56" w:right="57" w:hanging="12"/>
              <w:jc w:val="both"/>
            </w:pPr>
            <w:r>
              <w:rPr>
                <w:spacing w:val="8"/>
              </w:rPr>
              <w:t>《城镇燃气管理条例》违反条款：第三十</w:t>
            </w:r>
            <w:r>
              <w:rPr>
                <w:spacing w:val="16"/>
                <w:w w:val="101"/>
              </w:rPr>
              <w:t xml:space="preserve"> </w:t>
            </w:r>
            <w:r>
              <w:rPr>
                <w:spacing w:val="8"/>
              </w:rPr>
              <w:t>五条</w:t>
            </w:r>
            <w:r>
              <w:rPr>
                <w:spacing w:val="-8"/>
              </w:rPr>
              <w:t xml:space="preserve"> </w:t>
            </w:r>
            <w:r>
              <w:rPr>
                <w:spacing w:val="8"/>
              </w:rPr>
              <w:t>；处罚条款</w:t>
            </w:r>
            <w:r>
              <w:rPr>
                <w:spacing w:val="-10"/>
              </w:rPr>
              <w:t xml:space="preserve"> </w:t>
            </w:r>
            <w:r>
              <w:rPr>
                <w:spacing w:val="8"/>
              </w:rPr>
              <w:t>：第四十八条</w:t>
            </w:r>
            <w:r>
              <w:rPr>
                <w:spacing w:val="2"/>
              </w:rPr>
              <w:t xml:space="preserve">  </w:t>
            </w:r>
            <w:r>
              <w:rPr>
                <w:spacing w:val="8"/>
              </w:rPr>
              <w:t>责令限期</w:t>
            </w:r>
            <w:r>
              <w:t xml:space="preserve"> </w:t>
            </w:r>
            <w:r>
              <w:rPr>
                <w:spacing w:val="3"/>
              </w:rPr>
              <w:t>改正</w:t>
            </w:r>
            <w:r>
              <w:rPr>
                <w:spacing w:val="-11"/>
              </w:rPr>
              <w:t xml:space="preserve"> </w:t>
            </w:r>
            <w:r>
              <w:rPr>
                <w:spacing w:val="3"/>
              </w:rPr>
              <w:t>，处 1 万元以上 10 万元以下罚款。</w:t>
            </w:r>
          </w:p>
        </w:tc>
        <w:tc>
          <w:tcPr>
            <w:tcW w:w="851"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246"/>
            </w:pPr>
            <w:r>
              <w:rPr>
                <w:spacing w:val="-9"/>
              </w:rPr>
              <w:t>10000</w:t>
            </w:r>
          </w:p>
        </w:tc>
        <w:tc>
          <w:tcPr>
            <w:tcW w:w="567"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254"/>
            </w:pPr>
            <w:r>
              <w:t>1</w:t>
            </w:r>
          </w:p>
        </w:tc>
        <w:tc>
          <w:tcPr>
            <w:tcW w:w="2303" w:type="dxa"/>
            <w:vAlign w:val="top"/>
          </w:tcPr>
          <w:p>
            <w:pPr>
              <w:spacing w:line="348" w:lineRule="auto"/>
              <w:rPr>
                <w:rFonts w:ascii="Arial"/>
                <w:sz w:val="21"/>
              </w:rPr>
            </w:pPr>
          </w:p>
          <w:p>
            <w:pPr>
              <w:spacing w:line="348" w:lineRule="auto"/>
              <w:rPr>
                <w:rFonts w:ascii="Arial"/>
                <w:sz w:val="21"/>
              </w:rPr>
            </w:pPr>
          </w:p>
          <w:p>
            <w:pPr>
              <w:pStyle w:val="6"/>
              <w:spacing w:before="61" w:line="235" w:lineRule="auto"/>
              <w:ind w:left="54" w:right="53" w:firstLine="9"/>
              <w:jc w:val="both"/>
            </w:pPr>
            <w:r>
              <w:rPr>
                <w:spacing w:val="10"/>
              </w:rPr>
              <w:t>1.</w:t>
            </w:r>
            <w:r>
              <w:rPr>
                <w:spacing w:val="4"/>
              </w:rPr>
              <w:t xml:space="preserve">  </w:t>
            </w:r>
            <w:r>
              <w:rPr>
                <w:spacing w:val="10"/>
              </w:rPr>
              <w:t>发生在人口集中地区或人员密</w:t>
            </w:r>
            <w:r>
              <w:t xml:space="preserve"> </w:t>
            </w:r>
            <w:r>
              <w:rPr>
                <w:spacing w:val="5"/>
              </w:rPr>
              <w:t>集场所，或者存在其它较大安全隐</w:t>
            </w:r>
            <w:r>
              <w:rPr>
                <w:spacing w:val="11"/>
              </w:rPr>
              <w:t xml:space="preserve"> </w:t>
            </w:r>
            <w:r>
              <w:rPr>
                <w:spacing w:val="4"/>
              </w:rPr>
              <w:t>患的</w:t>
            </w:r>
            <w:r>
              <w:rPr>
                <w:spacing w:val="-6"/>
              </w:rPr>
              <w:t xml:space="preserve"> </w:t>
            </w:r>
            <w:r>
              <w:rPr>
                <w:spacing w:val="4"/>
              </w:rPr>
              <w:t>，系数 4</w:t>
            </w:r>
            <w:r>
              <w:rPr>
                <w:spacing w:val="-16"/>
              </w:rPr>
              <w:t xml:space="preserve"> </w:t>
            </w:r>
            <w:r>
              <w:rPr>
                <w:spacing w:val="4"/>
              </w:rPr>
              <w:t>；2.未按燃气管理部</w:t>
            </w:r>
            <w:r>
              <w:t xml:space="preserve"> </w:t>
            </w:r>
            <w:r>
              <w:rPr>
                <w:spacing w:val="5"/>
              </w:rPr>
              <w:t>门要求整改，或整改后再次发生类</w:t>
            </w:r>
            <w:r>
              <w:rPr>
                <w:spacing w:val="11"/>
              </w:rPr>
              <w:t xml:space="preserve"> </w:t>
            </w:r>
            <w:r>
              <w:rPr>
                <w:spacing w:val="7"/>
              </w:rPr>
              <w:t>似违法行为的</w:t>
            </w:r>
            <w:r>
              <w:rPr>
                <w:spacing w:val="-14"/>
              </w:rPr>
              <w:t xml:space="preserve"> </w:t>
            </w:r>
            <w:r>
              <w:rPr>
                <w:spacing w:val="7"/>
              </w:rPr>
              <w:t>，系数9</w:t>
            </w:r>
            <w:r>
              <w:rPr>
                <w:spacing w:val="-13"/>
              </w:rPr>
              <w:t xml:space="preserve"> </w:t>
            </w:r>
            <w:r>
              <w:rPr>
                <w:spacing w:val="7"/>
              </w:rPr>
              <w:t>；3.发生相</w:t>
            </w:r>
            <w:r>
              <w:t xml:space="preserve"> </w:t>
            </w:r>
            <w:r>
              <w:rPr>
                <w:spacing w:val="8"/>
              </w:rPr>
              <w:t>关燃气安全事故的</w:t>
            </w:r>
            <w:r>
              <w:rPr>
                <w:spacing w:val="-9"/>
              </w:rPr>
              <w:t xml:space="preserve"> </w:t>
            </w:r>
            <w:r>
              <w:rPr>
                <w:spacing w:val="8"/>
              </w:rPr>
              <w:t>，系数9。</w:t>
            </w:r>
          </w:p>
        </w:tc>
        <w:tc>
          <w:tcPr>
            <w:tcW w:w="1784" w:type="dxa"/>
            <w:vAlign w:val="top"/>
          </w:tcPr>
          <w:p>
            <w:pPr>
              <w:spacing w:line="289" w:lineRule="auto"/>
              <w:rPr>
                <w:rFonts w:ascii="Arial"/>
                <w:sz w:val="21"/>
              </w:rPr>
            </w:pPr>
          </w:p>
          <w:p>
            <w:pPr>
              <w:spacing w:line="290"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37"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10" w:lineRule="auto"/>
              <w:ind w:left="61"/>
            </w:pPr>
            <w:r>
              <w:rPr>
                <w:spacing w:val="4"/>
              </w:rPr>
              <w:t>提示</w:t>
            </w:r>
            <w:r>
              <w:rPr>
                <w:spacing w:val="-9"/>
              </w:rPr>
              <w:t xml:space="preserve"> </w:t>
            </w:r>
            <w:r>
              <w:rPr>
                <w:spacing w:val="4"/>
              </w:rPr>
              <w:t>：此页未完</w:t>
            </w:r>
            <w:r>
              <w:rPr>
                <w:spacing w:val="-16"/>
              </w:rPr>
              <w:t xml:space="preserve"> </w:t>
            </w:r>
            <w:r>
              <w:rPr>
                <w:spacing w:val="4"/>
              </w:rPr>
              <w:t>，见下页</w:t>
            </w:r>
          </w:p>
        </w:tc>
        <w:tc>
          <w:tcPr>
            <w:tcW w:w="1212"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9"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34" w:lineRule="auto"/>
              <w:ind w:left="50" w:firstLine="5"/>
              <w:jc w:val="both"/>
            </w:pPr>
            <w:r>
              <w:rPr>
                <w:spacing w:val="3"/>
              </w:rPr>
              <w:t>违反条款：《中华人民共和国安全生产法》</w:t>
            </w:r>
            <w:r>
              <w:rPr>
                <w:spacing w:val="9"/>
              </w:rPr>
              <w:t xml:space="preserve"> </w:t>
            </w:r>
            <w:r>
              <w:rPr>
                <w:spacing w:val="11"/>
              </w:rPr>
              <w:t>第三十五条</w:t>
            </w:r>
            <w:r>
              <w:rPr>
                <w:spacing w:val="3"/>
              </w:rPr>
              <w:t xml:space="preserve"> </w:t>
            </w:r>
            <w:r>
              <w:rPr>
                <w:spacing w:val="11"/>
              </w:rPr>
              <w:t>；处罚条款</w:t>
            </w:r>
            <w:r>
              <w:rPr>
                <w:spacing w:val="-5"/>
              </w:rPr>
              <w:t xml:space="preserve"> </w:t>
            </w:r>
            <w:r>
              <w:rPr>
                <w:spacing w:val="11"/>
              </w:rPr>
              <w:t>：第九十九条第</w:t>
            </w:r>
            <w:r>
              <w:t xml:space="preserve">   </w:t>
            </w:r>
            <w:r>
              <w:rPr>
                <w:spacing w:val="5"/>
              </w:rPr>
              <w:t>（一）项</w:t>
            </w:r>
            <w:r>
              <w:rPr>
                <w:spacing w:val="-1"/>
              </w:rPr>
              <w:t xml:space="preserve"> </w:t>
            </w:r>
            <w:r>
              <w:rPr>
                <w:spacing w:val="5"/>
              </w:rPr>
              <w:t>，责令限期改正，处五万元以下</w:t>
            </w:r>
            <w:r>
              <w:t xml:space="preserve">   </w:t>
            </w:r>
            <w:r>
              <w:rPr>
                <w:spacing w:val="7"/>
              </w:rPr>
              <w:t>的罚款；逾期未改正的，处五万元以上二</w:t>
            </w:r>
            <w:r>
              <w:t xml:space="preserve">   </w:t>
            </w:r>
            <w:r>
              <w:rPr>
                <w:spacing w:val="7"/>
              </w:rPr>
              <w:t>十万元以下的罚款，对其直接负责的主管</w:t>
            </w:r>
            <w:r>
              <w:t xml:space="preserve">   </w:t>
            </w:r>
            <w:r>
              <w:rPr>
                <w:spacing w:val="15"/>
              </w:rPr>
              <w:t>人员和其他直接责任人员处一万元以上</w:t>
            </w:r>
            <w:r>
              <w:rPr>
                <w:spacing w:val="4"/>
              </w:rPr>
              <w:t xml:space="preserve">   </w:t>
            </w:r>
            <w:r>
              <w:rPr>
                <w:spacing w:val="7"/>
              </w:rPr>
              <w:t>二万元以下的罚款；情节严重的，责令停</w:t>
            </w:r>
            <w:r>
              <w:t xml:space="preserve">   </w:t>
            </w:r>
            <w:r>
              <w:rPr>
                <w:spacing w:val="7"/>
              </w:rPr>
              <w:t>产停业整顿；构成犯罪的，依照刑法有关</w:t>
            </w:r>
            <w:r>
              <w:rPr>
                <w:spacing w:val="1"/>
              </w:rPr>
              <w:t xml:space="preserve">   </w:t>
            </w:r>
            <w:r>
              <w:rPr>
                <w:spacing w:val="7"/>
              </w:rPr>
              <w:t>规定追究刑事责任。</w:t>
            </w:r>
          </w:p>
        </w:tc>
        <w:tc>
          <w:tcPr>
            <w:tcW w:w="5505" w:type="dxa"/>
            <w:gridSpan w:val="4"/>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pStyle w:val="6"/>
              <w:spacing w:before="60" w:line="224" w:lineRule="auto"/>
              <w:ind w:left="56" w:right="51" w:firstLine="7"/>
            </w:pPr>
            <w:r>
              <w:rPr>
                <w:spacing w:val="9"/>
              </w:rPr>
              <w:t>1.未在有较大危险因素的生产经营场所和有关设施</w:t>
            </w:r>
            <w:r>
              <w:rPr>
                <w:spacing w:val="-10"/>
              </w:rPr>
              <w:t xml:space="preserve"> </w:t>
            </w:r>
            <w:r>
              <w:rPr>
                <w:spacing w:val="9"/>
              </w:rPr>
              <w:t>、设备上设置明显的安全警示标</w:t>
            </w:r>
            <w:r>
              <w:t xml:space="preserve"> </w:t>
            </w:r>
            <w:r>
              <w:rPr>
                <w:spacing w:val="7"/>
              </w:rPr>
              <w:t>志有5 处以下</w:t>
            </w:r>
            <w:r>
              <w:rPr>
                <w:spacing w:val="-13"/>
              </w:rPr>
              <w:t xml:space="preserve"> </w:t>
            </w:r>
            <w:r>
              <w:rPr>
                <w:spacing w:val="7"/>
              </w:rPr>
              <w:t>，逾期未改正的</w:t>
            </w:r>
            <w:r>
              <w:rPr>
                <w:spacing w:val="-10"/>
              </w:rPr>
              <w:t xml:space="preserve"> </w:t>
            </w:r>
            <w:r>
              <w:rPr>
                <w:spacing w:val="7"/>
              </w:rPr>
              <w:t>，处 5 万元以上 10 万元以下的罚款</w:t>
            </w:r>
            <w:r>
              <w:rPr>
                <w:spacing w:val="-11"/>
              </w:rPr>
              <w:t xml:space="preserve"> </w:t>
            </w:r>
            <w:r>
              <w:rPr>
                <w:spacing w:val="7"/>
              </w:rPr>
              <w:t>，对其直</w:t>
            </w:r>
            <w:r>
              <w:rPr>
                <w:spacing w:val="6"/>
              </w:rPr>
              <w:t>接负责</w:t>
            </w:r>
            <w:r>
              <w:t xml:space="preserve"> </w:t>
            </w:r>
            <w:r>
              <w:rPr>
                <w:spacing w:val="7"/>
              </w:rPr>
              <w:t>的主管人员和其他直接责任人员处 1 万元以上 2 万元</w:t>
            </w:r>
            <w:r>
              <w:rPr>
                <w:spacing w:val="6"/>
              </w:rPr>
              <w:t>以下的罚款；</w:t>
            </w:r>
          </w:p>
          <w:p>
            <w:pPr>
              <w:pStyle w:val="6"/>
              <w:spacing w:before="23" w:line="224" w:lineRule="auto"/>
              <w:ind w:left="55" w:right="51" w:firstLine="2"/>
            </w:pPr>
            <w:r>
              <w:rPr>
                <w:spacing w:val="10"/>
              </w:rPr>
              <w:t>2.未在有较大危险因素的生产经营场所和</w:t>
            </w:r>
            <w:r>
              <w:rPr>
                <w:spacing w:val="9"/>
              </w:rPr>
              <w:t>有关设施</w:t>
            </w:r>
            <w:r>
              <w:rPr>
                <w:spacing w:val="-23"/>
              </w:rPr>
              <w:t xml:space="preserve"> </w:t>
            </w:r>
            <w:r>
              <w:rPr>
                <w:spacing w:val="9"/>
              </w:rPr>
              <w:t>、设备上设置明显的安全警示标</w:t>
            </w:r>
            <w:r>
              <w:t xml:space="preserve"> </w:t>
            </w:r>
            <w:r>
              <w:rPr>
                <w:spacing w:val="6"/>
              </w:rPr>
              <w:t>志有5 处以上 10 处以下</w:t>
            </w:r>
            <w:r>
              <w:rPr>
                <w:spacing w:val="-13"/>
              </w:rPr>
              <w:t xml:space="preserve"> </w:t>
            </w:r>
            <w:r>
              <w:rPr>
                <w:spacing w:val="6"/>
              </w:rPr>
              <w:t>，逾期未改</w:t>
            </w:r>
            <w:r>
              <w:rPr>
                <w:spacing w:val="5"/>
              </w:rPr>
              <w:t>正的</w:t>
            </w:r>
            <w:r>
              <w:rPr>
                <w:spacing w:val="-13"/>
              </w:rPr>
              <w:t xml:space="preserve"> </w:t>
            </w:r>
            <w:r>
              <w:rPr>
                <w:spacing w:val="5"/>
              </w:rPr>
              <w:t>，处 10 万元以上 15 万元以下的罚款</w:t>
            </w:r>
            <w:r>
              <w:rPr>
                <w:spacing w:val="-11"/>
              </w:rPr>
              <w:t xml:space="preserve"> </w:t>
            </w:r>
            <w:r>
              <w:rPr>
                <w:spacing w:val="5"/>
              </w:rPr>
              <w:t>，对</w:t>
            </w:r>
            <w:r>
              <w:t xml:space="preserve"> </w:t>
            </w:r>
            <w:r>
              <w:rPr>
                <w:spacing w:val="7"/>
              </w:rPr>
              <w:t>其直接负责的主管人员和其他直接责任人员处 1 万元以上 2 万元以下的罚款；</w:t>
            </w:r>
          </w:p>
          <w:p>
            <w:pPr>
              <w:pStyle w:val="6"/>
              <w:spacing w:before="23" w:line="224" w:lineRule="auto"/>
              <w:ind w:left="56" w:right="51"/>
            </w:pPr>
            <w:r>
              <w:rPr>
                <w:spacing w:val="10"/>
              </w:rPr>
              <w:t>3.未在有较大危险因素的生产经营场所和</w:t>
            </w:r>
            <w:r>
              <w:rPr>
                <w:spacing w:val="9"/>
              </w:rPr>
              <w:t>有关设施</w:t>
            </w:r>
            <w:r>
              <w:rPr>
                <w:spacing w:val="-23"/>
              </w:rPr>
              <w:t xml:space="preserve"> </w:t>
            </w:r>
            <w:r>
              <w:rPr>
                <w:spacing w:val="9"/>
              </w:rPr>
              <w:t>、设备上设置明显的安全警示标</w:t>
            </w:r>
            <w:r>
              <w:t xml:space="preserve"> </w:t>
            </w:r>
            <w:r>
              <w:rPr>
                <w:spacing w:val="5"/>
              </w:rPr>
              <w:t>志有 10 处以上</w:t>
            </w:r>
            <w:r>
              <w:rPr>
                <w:spacing w:val="-7"/>
              </w:rPr>
              <w:t xml:space="preserve"> </w:t>
            </w:r>
            <w:r>
              <w:rPr>
                <w:spacing w:val="5"/>
              </w:rPr>
              <w:t>，逾期未改正的</w:t>
            </w:r>
            <w:r>
              <w:rPr>
                <w:spacing w:val="-13"/>
              </w:rPr>
              <w:t xml:space="preserve"> </w:t>
            </w:r>
            <w:r>
              <w:rPr>
                <w:spacing w:val="5"/>
              </w:rPr>
              <w:t>，处 15 万元以上 20 万元以下的罚款</w:t>
            </w:r>
            <w:r>
              <w:rPr>
                <w:spacing w:val="-11"/>
              </w:rPr>
              <w:t xml:space="preserve"> </w:t>
            </w:r>
            <w:r>
              <w:rPr>
                <w:spacing w:val="5"/>
              </w:rPr>
              <w:t>，对其直接负</w:t>
            </w:r>
            <w:r>
              <w:t xml:space="preserve"> </w:t>
            </w:r>
            <w:r>
              <w:rPr>
                <w:spacing w:val="7"/>
              </w:rPr>
              <w:t>责的主管人员和其他直接责任人员处 1 万元以上 2 万元以下</w:t>
            </w:r>
            <w:r>
              <w:rPr>
                <w:spacing w:val="6"/>
              </w:rPr>
              <w:t>的罚款。</w:t>
            </w:r>
          </w:p>
          <w:p>
            <w:pPr>
              <w:pStyle w:val="6"/>
              <w:spacing w:before="22" w:line="210" w:lineRule="auto"/>
              <w:ind w:left="56"/>
            </w:pPr>
            <w:r>
              <w:rPr>
                <w:spacing w:val="7"/>
              </w:rPr>
              <w:t>4.逾期未改正</w:t>
            </w:r>
            <w:r>
              <w:rPr>
                <w:spacing w:val="-16"/>
              </w:rPr>
              <w:t xml:space="preserve"> </w:t>
            </w:r>
            <w:r>
              <w:rPr>
                <w:spacing w:val="7"/>
              </w:rPr>
              <w:t>，经责令仍拒不改正的</w:t>
            </w:r>
            <w:r>
              <w:rPr>
                <w:spacing w:val="-16"/>
              </w:rPr>
              <w:t xml:space="preserve"> </w:t>
            </w:r>
            <w:r>
              <w:rPr>
                <w:spacing w:val="7"/>
              </w:rPr>
              <w:t>，可予以责令停产停业整顿。</w:t>
            </w:r>
          </w:p>
        </w:tc>
        <w:tc>
          <w:tcPr>
            <w:tcW w:w="2384"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pStyle w:val="6"/>
              <w:spacing w:before="60" w:line="235" w:lineRule="auto"/>
              <w:ind w:left="57" w:right="52"/>
              <w:jc w:val="both"/>
            </w:pPr>
            <w:r>
              <w:rPr>
                <w:spacing w:val="1"/>
              </w:rPr>
              <w:t>对燃气经营者的违法行为，适用《城</w:t>
            </w:r>
            <w:r>
              <w:rPr>
                <w:spacing w:val="11"/>
              </w:rPr>
              <w:t xml:space="preserve"> </w:t>
            </w:r>
            <w:r>
              <w:rPr>
                <w:spacing w:val="9"/>
              </w:rPr>
              <w:t>镇燃气管理条例》处罚</w:t>
            </w:r>
            <w:r>
              <w:rPr>
                <w:spacing w:val="-9"/>
              </w:rPr>
              <w:t xml:space="preserve"> </w:t>
            </w:r>
            <w:r>
              <w:rPr>
                <w:spacing w:val="9"/>
              </w:rPr>
              <w:t>。逾期未改</w:t>
            </w:r>
            <w:r>
              <w:t xml:space="preserve"> </w:t>
            </w:r>
            <w:r>
              <w:rPr>
                <w:spacing w:val="7"/>
              </w:rPr>
              <w:t>正的</w:t>
            </w:r>
            <w:r>
              <w:rPr>
                <w:spacing w:val="-8"/>
              </w:rPr>
              <w:t xml:space="preserve"> </w:t>
            </w:r>
            <w:r>
              <w:rPr>
                <w:spacing w:val="7"/>
              </w:rPr>
              <w:t>，应另行立案</w:t>
            </w:r>
            <w:r>
              <w:rPr>
                <w:spacing w:val="-13"/>
              </w:rPr>
              <w:t xml:space="preserve"> </w:t>
            </w:r>
            <w:r>
              <w:rPr>
                <w:spacing w:val="7"/>
              </w:rPr>
              <w:t>，适用《中华人</w:t>
            </w:r>
            <w:r>
              <w:t xml:space="preserve"> </w:t>
            </w:r>
            <w:r>
              <w:rPr>
                <w:spacing w:val="9"/>
              </w:rPr>
              <w:t>民共和国安全生产法》</w:t>
            </w:r>
            <w:r>
              <w:rPr>
                <w:spacing w:val="-12"/>
              </w:rPr>
              <w:t xml:space="preserve"> </w:t>
            </w:r>
            <w:r>
              <w:rPr>
                <w:spacing w:val="9"/>
              </w:rPr>
              <w:t>“逾期未改</w:t>
            </w:r>
            <w:r>
              <w:t xml:space="preserve"> </w:t>
            </w:r>
            <w:r>
              <w:rPr>
                <w:spacing w:val="6"/>
              </w:rPr>
              <w:t>正</w:t>
            </w:r>
            <w:r>
              <w:rPr>
                <w:spacing w:val="-29"/>
              </w:rPr>
              <w:t xml:space="preserve"> </w:t>
            </w:r>
            <w:r>
              <w:rPr>
                <w:spacing w:val="6"/>
              </w:rPr>
              <w:t>”情形处罚。</w:t>
            </w:r>
          </w:p>
        </w:tc>
        <w:tc>
          <w:tcPr>
            <w:tcW w:w="1212"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5" w:hRule="atLeast"/>
        </w:trPr>
        <w:tc>
          <w:tcPr>
            <w:tcW w:w="944"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0" w:line="230" w:lineRule="auto"/>
              <w:ind w:left="404"/>
            </w:pPr>
            <w:r>
              <w:rPr>
                <w:spacing w:val="-10"/>
              </w:rPr>
              <w:t>12</w:t>
            </w:r>
          </w:p>
        </w:tc>
        <w:tc>
          <w:tcPr>
            <w:tcW w:w="1500" w:type="dxa"/>
            <w:vAlign w:val="top"/>
          </w:tcPr>
          <w:p>
            <w:pPr>
              <w:spacing w:line="292" w:lineRule="auto"/>
              <w:rPr>
                <w:rFonts w:ascii="Arial"/>
                <w:sz w:val="21"/>
              </w:rPr>
            </w:pPr>
          </w:p>
          <w:p>
            <w:pPr>
              <w:spacing w:line="292"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60" w:line="210" w:lineRule="auto"/>
              <w:ind w:left="53"/>
            </w:pPr>
            <w:r>
              <w:rPr>
                <w:spacing w:val="13"/>
              </w:rPr>
              <w:t>燃气经营者未定期进</w:t>
            </w:r>
          </w:p>
          <w:p>
            <w:pPr>
              <w:pStyle w:val="6"/>
              <w:spacing w:before="23" w:line="241" w:lineRule="auto"/>
              <w:ind w:left="59" w:right="58" w:hanging="5"/>
            </w:pPr>
            <w:r>
              <w:rPr>
                <w:spacing w:val="8"/>
              </w:rPr>
              <w:t>行巡查</w:t>
            </w:r>
            <w:r>
              <w:rPr>
                <w:spacing w:val="-13"/>
              </w:rPr>
              <w:t xml:space="preserve"> </w:t>
            </w:r>
            <w:r>
              <w:rPr>
                <w:spacing w:val="8"/>
              </w:rPr>
              <w:t>、检测</w:t>
            </w:r>
            <w:r>
              <w:rPr>
                <w:spacing w:val="-21"/>
              </w:rPr>
              <w:t xml:space="preserve"> </w:t>
            </w:r>
            <w:r>
              <w:rPr>
                <w:spacing w:val="8"/>
              </w:rPr>
              <w:t>、维修</w:t>
            </w:r>
            <w:r>
              <w:t xml:space="preserve"> </w:t>
            </w:r>
            <w:r>
              <w:rPr>
                <w:spacing w:val="6"/>
              </w:rPr>
              <w:t>和维护</w:t>
            </w:r>
          </w:p>
        </w:tc>
        <w:tc>
          <w:tcPr>
            <w:tcW w:w="2788" w:type="dxa"/>
            <w:vAlign w:val="top"/>
          </w:tcPr>
          <w:p>
            <w:pPr>
              <w:spacing w:line="292" w:lineRule="auto"/>
              <w:rPr>
                <w:rFonts w:ascii="Arial"/>
                <w:sz w:val="21"/>
              </w:rPr>
            </w:pPr>
          </w:p>
          <w:p>
            <w:pPr>
              <w:spacing w:line="293"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60" w:line="238" w:lineRule="auto"/>
              <w:ind w:left="55" w:right="54"/>
              <w:jc w:val="both"/>
            </w:pPr>
            <w:r>
              <w:rPr>
                <w:spacing w:val="8"/>
              </w:rPr>
              <w:t>违反条款：第三十五条；处罚条款：第四</w:t>
            </w:r>
            <w:r>
              <w:rPr>
                <w:spacing w:val="7"/>
              </w:rPr>
              <w:t xml:space="preserve"> </w:t>
            </w:r>
            <w:r>
              <w:rPr>
                <w:spacing w:val="6"/>
              </w:rPr>
              <w:t>十八条</w:t>
            </w:r>
            <w:r>
              <w:rPr>
                <w:spacing w:val="43"/>
              </w:rPr>
              <w:t xml:space="preserve"> </w:t>
            </w:r>
            <w:r>
              <w:rPr>
                <w:spacing w:val="6"/>
              </w:rPr>
              <w:t>责令限期改正</w:t>
            </w:r>
            <w:r>
              <w:rPr>
                <w:spacing w:val="-16"/>
              </w:rPr>
              <w:t xml:space="preserve"> </w:t>
            </w:r>
            <w:r>
              <w:rPr>
                <w:spacing w:val="6"/>
              </w:rPr>
              <w:t>，处 1 万元以上10</w:t>
            </w:r>
            <w:r>
              <w:t xml:space="preserve"> </w:t>
            </w:r>
            <w:r>
              <w:rPr>
                <w:spacing w:val="7"/>
              </w:rPr>
              <w:t>万元以下罚款。</w:t>
            </w:r>
          </w:p>
        </w:tc>
        <w:tc>
          <w:tcPr>
            <w:tcW w:w="851"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0" w:line="228" w:lineRule="auto"/>
              <w:ind w:left="246"/>
            </w:pPr>
            <w:r>
              <w:rPr>
                <w:spacing w:val="-9"/>
              </w:rPr>
              <w:t>10000</w:t>
            </w:r>
          </w:p>
        </w:tc>
        <w:tc>
          <w:tcPr>
            <w:tcW w:w="567"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0" w:line="230" w:lineRule="auto"/>
              <w:ind w:left="254"/>
            </w:pPr>
            <w:r>
              <w:t>1</w:t>
            </w:r>
          </w:p>
        </w:tc>
        <w:tc>
          <w:tcPr>
            <w:tcW w:w="2303" w:type="dxa"/>
            <w:vAlign w:val="top"/>
          </w:tcPr>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60" w:line="235" w:lineRule="auto"/>
              <w:ind w:left="54" w:right="53" w:firstLine="9"/>
              <w:jc w:val="both"/>
            </w:pPr>
            <w:r>
              <w:rPr>
                <w:spacing w:val="10"/>
              </w:rPr>
              <w:t>1.</w:t>
            </w:r>
            <w:r>
              <w:rPr>
                <w:spacing w:val="4"/>
              </w:rPr>
              <w:t xml:space="preserve">  </w:t>
            </w:r>
            <w:r>
              <w:rPr>
                <w:spacing w:val="10"/>
              </w:rPr>
              <w:t>发生在人口集中地区或人员密</w:t>
            </w:r>
            <w:r>
              <w:t xml:space="preserve"> </w:t>
            </w:r>
            <w:r>
              <w:rPr>
                <w:spacing w:val="5"/>
              </w:rPr>
              <w:t>集场所，或者存在其它较大安全隐</w:t>
            </w:r>
            <w:r>
              <w:rPr>
                <w:spacing w:val="11"/>
              </w:rPr>
              <w:t xml:space="preserve"> </w:t>
            </w:r>
            <w:r>
              <w:rPr>
                <w:spacing w:val="4"/>
              </w:rPr>
              <w:t>患的</w:t>
            </w:r>
            <w:r>
              <w:rPr>
                <w:spacing w:val="-6"/>
              </w:rPr>
              <w:t xml:space="preserve"> </w:t>
            </w:r>
            <w:r>
              <w:rPr>
                <w:spacing w:val="4"/>
              </w:rPr>
              <w:t>，系数 4</w:t>
            </w:r>
            <w:r>
              <w:rPr>
                <w:spacing w:val="-16"/>
              </w:rPr>
              <w:t xml:space="preserve"> </w:t>
            </w:r>
            <w:r>
              <w:rPr>
                <w:spacing w:val="4"/>
              </w:rPr>
              <w:t>；2.未按燃气管理部</w:t>
            </w:r>
            <w:r>
              <w:t xml:space="preserve"> </w:t>
            </w:r>
            <w:r>
              <w:rPr>
                <w:spacing w:val="5"/>
              </w:rPr>
              <w:t>门要求整改，或整改后再次发生类</w:t>
            </w:r>
            <w:r>
              <w:rPr>
                <w:spacing w:val="11"/>
              </w:rPr>
              <w:t xml:space="preserve"> </w:t>
            </w:r>
            <w:r>
              <w:rPr>
                <w:spacing w:val="7"/>
              </w:rPr>
              <w:t>似违法行为的</w:t>
            </w:r>
            <w:r>
              <w:rPr>
                <w:spacing w:val="-14"/>
              </w:rPr>
              <w:t xml:space="preserve"> </w:t>
            </w:r>
            <w:r>
              <w:rPr>
                <w:spacing w:val="7"/>
              </w:rPr>
              <w:t>，系数9</w:t>
            </w:r>
            <w:r>
              <w:rPr>
                <w:spacing w:val="-13"/>
              </w:rPr>
              <w:t xml:space="preserve"> </w:t>
            </w:r>
            <w:r>
              <w:rPr>
                <w:spacing w:val="7"/>
              </w:rPr>
              <w:t>；3.发生相</w:t>
            </w:r>
            <w:r>
              <w:t xml:space="preserve"> </w:t>
            </w:r>
            <w:r>
              <w:rPr>
                <w:spacing w:val="8"/>
              </w:rPr>
              <w:t>关燃气安全事故的</w:t>
            </w:r>
            <w:r>
              <w:rPr>
                <w:spacing w:val="-9"/>
              </w:rPr>
              <w:t xml:space="preserve"> </w:t>
            </w:r>
            <w:r>
              <w:rPr>
                <w:spacing w:val="8"/>
              </w:rPr>
              <w:t>，系数9。</w:t>
            </w:r>
          </w:p>
        </w:tc>
        <w:tc>
          <w:tcPr>
            <w:tcW w:w="1784"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pStyle w:val="6"/>
              <w:spacing w:before="60" w:line="237"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trPr>
        <w:tc>
          <w:tcPr>
            <w:tcW w:w="944" w:type="dxa"/>
            <w:vMerge w:val="restart"/>
            <w:tcBorders>
              <w:bottom w:val="nil"/>
            </w:tcBorders>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28" w:lineRule="auto"/>
              <w:ind w:left="404"/>
            </w:pPr>
            <w:r>
              <w:rPr>
                <w:spacing w:val="-10"/>
              </w:rPr>
              <w:t>13</w:t>
            </w:r>
          </w:p>
        </w:tc>
        <w:tc>
          <w:tcPr>
            <w:tcW w:w="1500" w:type="dxa"/>
            <w:vMerge w:val="restart"/>
            <w:tcBorders>
              <w:bottom w:val="nil"/>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6"/>
              <w:spacing w:before="60" w:line="239" w:lineRule="auto"/>
              <w:ind w:left="53" w:right="58" w:firstLine="2"/>
            </w:pPr>
            <w:r>
              <w:rPr>
                <w:spacing w:val="13"/>
              </w:rPr>
              <w:t>未采取措施及时消除</w:t>
            </w:r>
            <w:r>
              <w:rPr>
                <w:spacing w:val="3"/>
              </w:rPr>
              <w:t xml:space="preserve"> </w:t>
            </w:r>
            <w:r>
              <w:rPr>
                <w:spacing w:val="9"/>
              </w:rPr>
              <w:t>燃气安全事故隐患</w:t>
            </w:r>
          </w:p>
        </w:tc>
        <w:tc>
          <w:tcPr>
            <w:tcW w:w="2788" w:type="dxa"/>
            <w:vAlign w:val="top"/>
          </w:tcPr>
          <w:p>
            <w:pPr>
              <w:pStyle w:val="6"/>
              <w:spacing w:before="287" w:line="236" w:lineRule="auto"/>
              <w:ind w:left="53" w:right="52" w:firstLine="1"/>
              <w:jc w:val="both"/>
            </w:pPr>
            <w:r>
              <w:rPr>
                <w:spacing w:val="8"/>
              </w:rPr>
              <w:t>违反条款：《城镇燃气管理条例》第四十</w:t>
            </w:r>
            <w:r>
              <w:rPr>
                <w:spacing w:val="7"/>
              </w:rPr>
              <w:t xml:space="preserve"> </w:t>
            </w:r>
            <w:r>
              <w:rPr>
                <w:spacing w:val="8"/>
              </w:rPr>
              <w:t>一条第一款</w:t>
            </w:r>
            <w:r>
              <w:rPr>
                <w:spacing w:val="-3"/>
              </w:rPr>
              <w:t xml:space="preserve"> </w:t>
            </w:r>
            <w:r>
              <w:rPr>
                <w:spacing w:val="8"/>
              </w:rPr>
              <w:t>；处罚条款</w:t>
            </w:r>
            <w:r>
              <w:rPr>
                <w:spacing w:val="-12"/>
              </w:rPr>
              <w:t xml:space="preserve"> </w:t>
            </w:r>
            <w:r>
              <w:rPr>
                <w:spacing w:val="8"/>
              </w:rPr>
              <w:t>：第四十八条</w:t>
            </w:r>
            <w:r>
              <w:rPr>
                <w:spacing w:val="2"/>
              </w:rPr>
              <w:t xml:space="preserve">  </w:t>
            </w:r>
            <w:r>
              <w:rPr>
                <w:spacing w:val="8"/>
              </w:rPr>
              <w:t>责</w:t>
            </w:r>
            <w:r>
              <w:t xml:space="preserve"> </w:t>
            </w:r>
            <w:r>
              <w:rPr>
                <w:spacing w:val="6"/>
              </w:rPr>
              <w:t>令限期改正</w:t>
            </w:r>
            <w:r>
              <w:rPr>
                <w:spacing w:val="-9"/>
              </w:rPr>
              <w:t xml:space="preserve"> </w:t>
            </w:r>
            <w:r>
              <w:rPr>
                <w:spacing w:val="6"/>
              </w:rPr>
              <w:t>，处 1 万元以上 10</w:t>
            </w:r>
            <w:r>
              <w:rPr>
                <w:spacing w:val="5"/>
              </w:rPr>
              <w:t xml:space="preserve"> </w:t>
            </w:r>
            <w:r>
              <w:rPr>
                <w:spacing w:val="6"/>
              </w:rPr>
              <w:t>万元以下</w:t>
            </w:r>
            <w:r>
              <w:t xml:space="preserve"> </w:t>
            </w:r>
            <w:r>
              <w:rPr>
                <w:spacing w:val="5"/>
              </w:rPr>
              <w:t>罚款。</w:t>
            </w:r>
          </w:p>
        </w:tc>
        <w:tc>
          <w:tcPr>
            <w:tcW w:w="851" w:type="dxa"/>
            <w:vAlign w:val="top"/>
          </w:tcPr>
          <w:p>
            <w:pPr>
              <w:spacing w:line="285" w:lineRule="auto"/>
              <w:rPr>
                <w:rFonts w:ascii="Arial"/>
                <w:sz w:val="21"/>
              </w:rPr>
            </w:pPr>
          </w:p>
          <w:p>
            <w:pPr>
              <w:spacing w:line="286" w:lineRule="auto"/>
              <w:rPr>
                <w:rFonts w:ascii="Arial"/>
                <w:sz w:val="21"/>
              </w:rPr>
            </w:pPr>
          </w:p>
          <w:p>
            <w:pPr>
              <w:pStyle w:val="6"/>
              <w:spacing w:before="60" w:line="228" w:lineRule="auto"/>
              <w:ind w:left="246"/>
            </w:pPr>
            <w:r>
              <w:rPr>
                <w:spacing w:val="-9"/>
              </w:rPr>
              <w:t>10000</w:t>
            </w:r>
          </w:p>
        </w:tc>
        <w:tc>
          <w:tcPr>
            <w:tcW w:w="567" w:type="dxa"/>
            <w:vAlign w:val="top"/>
          </w:tcPr>
          <w:p>
            <w:pPr>
              <w:spacing w:line="285" w:lineRule="auto"/>
              <w:rPr>
                <w:rFonts w:ascii="Arial"/>
                <w:sz w:val="21"/>
              </w:rPr>
            </w:pPr>
          </w:p>
          <w:p>
            <w:pPr>
              <w:spacing w:line="285" w:lineRule="auto"/>
              <w:rPr>
                <w:rFonts w:ascii="Arial"/>
                <w:sz w:val="21"/>
              </w:rPr>
            </w:pPr>
          </w:p>
          <w:p>
            <w:pPr>
              <w:pStyle w:val="6"/>
              <w:spacing w:before="60" w:line="230" w:lineRule="auto"/>
              <w:ind w:left="254"/>
            </w:pPr>
            <w:r>
              <w:t>1</w:t>
            </w:r>
          </w:p>
        </w:tc>
        <w:tc>
          <w:tcPr>
            <w:tcW w:w="2303" w:type="dxa"/>
            <w:vAlign w:val="top"/>
          </w:tcPr>
          <w:p>
            <w:pPr>
              <w:pStyle w:val="6"/>
              <w:spacing w:before="58" w:line="221" w:lineRule="auto"/>
              <w:ind w:left="54" w:right="53" w:firstLine="9"/>
              <w:jc w:val="both"/>
            </w:pPr>
            <w:r>
              <w:rPr>
                <w:spacing w:val="10"/>
              </w:rPr>
              <w:t>1.</w:t>
            </w:r>
            <w:r>
              <w:rPr>
                <w:spacing w:val="4"/>
              </w:rPr>
              <w:t xml:space="preserve">  </w:t>
            </w:r>
            <w:r>
              <w:rPr>
                <w:spacing w:val="10"/>
              </w:rPr>
              <w:t>发生在人口集中地区或人员密</w:t>
            </w:r>
            <w:r>
              <w:t xml:space="preserve"> </w:t>
            </w:r>
            <w:r>
              <w:rPr>
                <w:spacing w:val="5"/>
              </w:rPr>
              <w:t>集场所，或者存在其它较大安全隐</w:t>
            </w:r>
            <w:r>
              <w:rPr>
                <w:spacing w:val="11"/>
              </w:rPr>
              <w:t xml:space="preserve"> </w:t>
            </w:r>
            <w:r>
              <w:rPr>
                <w:spacing w:val="4"/>
              </w:rPr>
              <w:t>患的</w:t>
            </w:r>
            <w:r>
              <w:rPr>
                <w:spacing w:val="-6"/>
              </w:rPr>
              <w:t xml:space="preserve"> </w:t>
            </w:r>
            <w:r>
              <w:rPr>
                <w:spacing w:val="4"/>
              </w:rPr>
              <w:t>，系数 4</w:t>
            </w:r>
            <w:r>
              <w:rPr>
                <w:spacing w:val="-16"/>
              </w:rPr>
              <w:t xml:space="preserve"> </w:t>
            </w:r>
            <w:r>
              <w:rPr>
                <w:spacing w:val="4"/>
              </w:rPr>
              <w:t>；2.未按燃气管理部</w:t>
            </w:r>
            <w:r>
              <w:t xml:space="preserve"> </w:t>
            </w:r>
            <w:r>
              <w:rPr>
                <w:spacing w:val="5"/>
              </w:rPr>
              <w:t>门要求整改，或整改后再次发生类</w:t>
            </w:r>
            <w:r>
              <w:rPr>
                <w:spacing w:val="11"/>
              </w:rPr>
              <w:t xml:space="preserve"> </w:t>
            </w:r>
            <w:r>
              <w:rPr>
                <w:spacing w:val="7"/>
              </w:rPr>
              <w:t>似违法行为的</w:t>
            </w:r>
            <w:r>
              <w:rPr>
                <w:spacing w:val="-14"/>
              </w:rPr>
              <w:t xml:space="preserve"> </w:t>
            </w:r>
            <w:r>
              <w:rPr>
                <w:spacing w:val="7"/>
              </w:rPr>
              <w:t>，系数9</w:t>
            </w:r>
            <w:r>
              <w:rPr>
                <w:spacing w:val="-13"/>
              </w:rPr>
              <w:t xml:space="preserve"> </w:t>
            </w:r>
            <w:r>
              <w:rPr>
                <w:spacing w:val="7"/>
              </w:rPr>
              <w:t>；3.发生相</w:t>
            </w:r>
            <w:r>
              <w:t xml:space="preserve"> </w:t>
            </w:r>
            <w:r>
              <w:rPr>
                <w:spacing w:val="8"/>
              </w:rPr>
              <w:t>关燃气安全事故的</w:t>
            </w:r>
            <w:r>
              <w:rPr>
                <w:spacing w:val="-9"/>
              </w:rPr>
              <w:t xml:space="preserve"> </w:t>
            </w:r>
            <w:r>
              <w:rPr>
                <w:spacing w:val="8"/>
              </w:rPr>
              <w:t>，系数9。</w:t>
            </w:r>
          </w:p>
        </w:tc>
        <w:tc>
          <w:tcPr>
            <w:tcW w:w="1784" w:type="dxa"/>
            <w:vAlign w:val="top"/>
          </w:tcPr>
          <w:p>
            <w:pPr>
              <w:spacing w:line="456"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Merge w:val="restart"/>
            <w:tcBorders>
              <w:bottom w:val="nil"/>
            </w:tcBorders>
            <w:vAlign w:val="top"/>
          </w:tcPr>
          <w:p>
            <w:pPr>
              <w:pStyle w:val="6"/>
              <w:spacing w:before="288" w:line="235" w:lineRule="auto"/>
              <w:ind w:left="48" w:right="52" w:firstLine="10"/>
              <w:jc w:val="both"/>
            </w:pPr>
            <w:r>
              <w:rPr>
                <w:spacing w:val="9"/>
              </w:rPr>
              <w:t>对燃气经营者相关违法行为</w:t>
            </w:r>
            <w:r>
              <w:rPr>
                <w:spacing w:val="-10"/>
              </w:rPr>
              <w:t xml:space="preserve"> </w:t>
            </w:r>
            <w:r>
              <w:rPr>
                <w:spacing w:val="9"/>
              </w:rPr>
              <w:t>，适用</w:t>
            </w:r>
            <w:r>
              <w:t xml:space="preserve"> </w:t>
            </w:r>
            <w:r>
              <w:rPr>
                <w:spacing w:val="10"/>
              </w:rPr>
              <w:t>《城镇燃气管理条例》处罚</w:t>
            </w:r>
            <w:r>
              <w:rPr>
                <w:spacing w:val="-15"/>
              </w:rPr>
              <w:t xml:space="preserve"> </w:t>
            </w:r>
            <w:r>
              <w:rPr>
                <w:spacing w:val="10"/>
              </w:rPr>
              <w:t>。拒不</w:t>
            </w:r>
            <w:r>
              <w:t xml:space="preserve"> </w:t>
            </w:r>
            <w:r>
              <w:rPr>
                <w:spacing w:val="8"/>
              </w:rPr>
              <w:t>执行的</w:t>
            </w:r>
            <w:r>
              <w:rPr>
                <w:spacing w:val="-13"/>
              </w:rPr>
              <w:t xml:space="preserve"> </w:t>
            </w:r>
            <w:r>
              <w:rPr>
                <w:spacing w:val="8"/>
              </w:rPr>
              <w:t>，应另行立案</w:t>
            </w:r>
            <w:r>
              <w:rPr>
                <w:spacing w:val="-13"/>
              </w:rPr>
              <w:t xml:space="preserve"> </w:t>
            </w:r>
            <w:r>
              <w:rPr>
                <w:spacing w:val="8"/>
              </w:rPr>
              <w:t>，适用《中华</w:t>
            </w:r>
            <w:r>
              <w:t xml:space="preserve"> </w:t>
            </w:r>
            <w:r>
              <w:rPr>
                <w:spacing w:val="10"/>
              </w:rPr>
              <w:t>人民共和国安全生产法》</w:t>
            </w:r>
            <w:r>
              <w:rPr>
                <w:spacing w:val="-17"/>
              </w:rPr>
              <w:t xml:space="preserve"> </w:t>
            </w:r>
            <w:r>
              <w:rPr>
                <w:spacing w:val="10"/>
              </w:rPr>
              <w:t>“拒不执</w:t>
            </w:r>
            <w:r>
              <w:t xml:space="preserve"> </w:t>
            </w:r>
            <w:r>
              <w:rPr>
                <w:spacing w:val="7"/>
              </w:rPr>
              <w:t>行</w:t>
            </w:r>
            <w:r>
              <w:rPr>
                <w:spacing w:val="-26"/>
              </w:rPr>
              <w:t xml:space="preserve"> </w:t>
            </w:r>
            <w:r>
              <w:rPr>
                <w:spacing w:val="7"/>
              </w:rPr>
              <w:t>”情形处罚。</w:t>
            </w:r>
          </w:p>
          <w:p>
            <w:pPr>
              <w:pStyle w:val="6"/>
              <w:spacing w:before="293" w:line="210" w:lineRule="auto"/>
              <w:ind w:left="61"/>
            </w:pPr>
            <w:r>
              <w:rPr>
                <w:spacing w:val="4"/>
              </w:rPr>
              <w:t>提示</w:t>
            </w:r>
            <w:r>
              <w:rPr>
                <w:spacing w:val="-9"/>
              </w:rPr>
              <w:t xml:space="preserve"> </w:t>
            </w:r>
            <w:r>
              <w:rPr>
                <w:spacing w:val="4"/>
              </w:rPr>
              <w:t>：此页未完</w:t>
            </w:r>
            <w:r>
              <w:rPr>
                <w:spacing w:val="-16"/>
              </w:rPr>
              <w:t xml:space="preserve"> </w:t>
            </w:r>
            <w:r>
              <w:rPr>
                <w:spacing w:val="4"/>
              </w:rPr>
              <w:t>，见下页</w:t>
            </w: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20" w:lineRule="auto"/>
              <w:ind w:left="48" w:right="52" w:firstLine="10"/>
              <w:jc w:val="both"/>
            </w:pPr>
            <w:r>
              <w:rPr>
                <w:spacing w:val="9"/>
              </w:rPr>
              <w:t>对燃气经营者相关违法行为</w:t>
            </w:r>
            <w:r>
              <w:rPr>
                <w:spacing w:val="-10"/>
              </w:rPr>
              <w:t xml:space="preserve"> </w:t>
            </w:r>
            <w:r>
              <w:rPr>
                <w:spacing w:val="9"/>
              </w:rPr>
              <w:t>，适用</w:t>
            </w:r>
            <w:r>
              <w:t xml:space="preserve"> </w:t>
            </w:r>
            <w:r>
              <w:rPr>
                <w:spacing w:val="10"/>
              </w:rPr>
              <w:t>《城镇燃气管理条例》处罚</w:t>
            </w:r>
            <w:r>
              <w:rPr>
                <w:spacing w:val="-15"/>
              </w:rPr>
              <w:t xml:space="preserve"> </w:t>
            </w:r>
            <w:r>
              <w:rPr>
                <w:spacing w:val="10"/>
              </w:rPr>
              <w:t>。拒不</w:t>
            </w:r>
            <w:r>
              <w:t xml:space="preserve"> </w:t>
            </w:r>
            <w:r>
              <w:rPr>
                <w:spacing w:val="8"/>
              </w:rPr>
              <w:t>执行的</w:t>
            </w:r>
            <w:r>
              <w:rPr>
                <w:spacing w:val="-13"/>
              </w:rPr>
              <w:t xml:space="preserve"> </w:t>
            </w:r>
            <w:r>
              <w:rPr>
                <w:spacing w:val="8"/>
              </w:rPr>
              <w:t>，应另行立案</w:t>
            </w:r>
            <w:r>
              <w:rPr>
                <w:spacing w:val="-13"/>
              </w:rPr>
              <w:t xml:space="preserve"> </w:t>
            </w:r>
            <w:r>
              <w:rPr>
                <w:spacing w:val="8"/>
              </w:rPr>
              <w:t>，适用《中华</w:t>
            </w:r>
            <w:r>
              <w:t xml:space="preserve"> </w:t>
            </w:r>
            <w:r>
              <w:rPr>
                <w:spacing w:val="10"/>
              </w:rPr>
              <w:t>人民共和国安全生产法》</w:t>
            </w:r>
            <w:r>
              <w:rPr>
                <w:spacing w:val="-17"/>
              </w:rPr>
              <w:t xml:space="preserve"> </w:t>
            </w:r>
            <w:r>
              <w:rPr>
                <w:spacing w:val="10"/>
              </w:rPr>
              <w:t>“拒不执</w:t>
            </w:r>
            <w:r>
              <w:t xml:space="preserve"> </w:t>
            </w:r>
            <w:r>
              <w:rPr>
                <w:spacing w:val="7"/>
              </w:rPr>
              <w:t>行</w:t>
            </w:r>
            <w:r>
              <w:rPr>
                <w:spacing w:val="-26"/>
              </w:rPr>
              <w:t xml:space="preserve"> </w:t>
            </w:r>
            <w:r>
              <w:rPr>
                <w:spacing w:val="7"/>
              </w:rPr>
              <w:t>”情形处罚。</w:t>
            </w:r>
          </w:p>
        </w:tc>
        <w:tc>
          <w:tcPr>
            <w:tcW w:w="1212" w:type="dxa"/>
            <w:vAlign w:val="top"/>
          </w:tcPr>
          <w:p>
            <w:pPr>
              <w:spacing w:line="285" w:lineRule="auto"/>
              <w:rPr>
                <w:rFonts w:ascii="Arial"/>
                <w:sz w:val="21"/>
              </w:rPr>
            </w:pPr>
          </w:p>
          <w:p>
            <w:pPr>
              <w:spacing w:line="286"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0"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22" w:lineRule="auto"/>
              <w:ind w:left="53" w:firstLine="1"/>
              <w:jc w:val="both"/>
            </w:pPr>
            <w:r>
              <w:rPr>
                <w:spacing w:val="3"/>
              </w:rPr>
              <w:t>违反条款：《中华人民共和国安全生产法》</w:t>
            </w:r>
            <w:r>
              <w:rPr>
                <w:spacing w:val="9"/>
              </w:rPr>
              <w:t xml:space="preserve"> </w:t>
            </w:r>
            <w:r>
              <w:rPr>
                <w:spacing w:val="7"/>
              </w:rPr>
              <w:t>第四十一条第二款；处罚条款：第一百零</w:t>
            </w:r>
            <w:r>
              <w:t xml:space="preserve">   </w:t>
            </w:r>
            <w:r>
              <w:rPr>
                <w:spacing w:val="6"/>
              </w:rPr>
              <w:t>二条</w:t>
            </w:r>
            <w:r>
              <w:rPr>
                <w:spacing w:val="12"/>
                <w:w w:val="101"/>
              </w:rPr>
              <w:t xml:space="preserve">   </w:t>
            </w:r>
            <w:r>
              <w:rPr>
                <w:spacing w:val="6"/>
              </w:rPr>
              <w:t>生产经营单位拒不执行的，责令停</w:t>
            </w:r>
            <w:r>
              <w:t xml:space="preserve">   </w:t>
            </w:r>
            <w:r>
              <w:rPr>
                <w:spacing w:val="6"/>
              </w:rPr>
              <w:t>产停业整顿，对其直接负责的主管人员和</w:t>
            </w:r>
            <w:r>
              <w:rPr>
                <w:spacing w:val="5"/>
              </w:rPr>
              <w:t xml:space="preserve">   </w:t>
            </w:r>
            <w:r>
              <w:rPr>
                <w:spacing w:val="15"/>
              </w:rPr>
              <w:t>其他直接责任人员处五万元以上十万元</w:t>
            </w:r>
            <w:r>
              <w:rPr>
                <w:spacing w:val="3"/>
              </w:rPr>
              <w:t xml:space="preserve">   </w:t>
            </w:r>
            <w:r>
              <w:rPr>
                <w:spacing w:val="7"/>
              </w:rPr>
              <w:t>以下的罚款；构成犯罪的，依照刑法有关</w:t>
            </w:r>
            <w:r>
              <w:t xml:space="preserve">   </w:t>
            </w:r>
            <w:r>
              <w:rPr>
                <w:spacing w:val="7"/>
              </w:rPr>
              <w:t>规定追究刑事责任。</w:t>
            </w:r>
          </w:p>
        </w:tc>
        <w:tc>
          <w:tcPr>
            <w:tcW w:w="5505" w:type="dxa"/>
            <w:gridSpan w:val="4"/>
            <w:vAlign w:val="top"/>
          </w:tcPr>
          <w:p>
            <w:pPr>
              <w:spacing w:line="356" w:lineRule="auto"/>
              <w:rPr>
                <w:rFonts w:ascii="Arial"/>
                <w:sz w:val="21"/>
              </w:rPr>
            </w:pPr>
          </w:p>
          <w:p>
            <w:pPr>
              <w:spacing w:line="356" w:lineRule="auto"/>
              <w:rPr>
                <w:rFonts w:ascii="Arial"/>
                <w:sz w:val="21"/>
              </w:rPr>
            </w:pPr>
          </w:p>
          <w:p>
            <w:pPr>
              <w:pStyle w:val="6"/>
              <w:spacing w:before="60" w:line="221" w:lineRule="auto"/>
              <w:ind w:left="56" w:right="54" w:firstLine="7"/>
            </w:pPr>
            <w:r>
              <w:rPr>
                <w:spacing w:val="7"/>
              </w:rPr>
              <w:t>1.对 1 处一般事故隐患未采取措施消除</w:t>
            </w:r>
            <w:r>
              <w:rPr>
                <w:spacing w:val="-13"/>
              </w:rPr>
              <w:t xml:space="preserve"> </w:t>
            </w:r>
            <w:r>
              <w:rPr>
                <w:spacing w:val="6"/>
              </w:rPr>
              <w:t>，拒不执行的</w:t>
            </w:r>
            <w:r>
              <w:rPr>
                <w:spacing w:val="-13"/>
              </w:rPr>
              <w:t xml:space="preserve"> </w:t>
            </w:r>
            <w:r>
              <w:rPr>
                <w:spacing w:val="6"/>
              </w:rPr>
              <w:t>，责令停产停业整顿</w:t>
            </w:r>
            <w:r>
              <w:rPr>
                <w:spacing w:val="-13"/>
              </w:rPr>
              <w:t xml:space="preserve"> </w:t>
            </w:r>
            <w:r>
              <w:rPr>
                <w:spacing w:val="6"/>
              </w:rPr>
              <w:t>，对其直</w:t>
            </w:r>
            <w:r>
              <w:t xml:space="preserve"> </w:t>
            </w:r>
            <w:r>
              <w:rPr>
                <w:spacing w:val="7"/>
              </w:rPr>
              <w:t>接负责的主管人员和其他直接责任人员处 5 万元以上 7 万元以下的罚款；</w:t>
            </w:r>
          </w:p>
          <w:p>
            <w:pPr>
              <w:pStyle w:val="6"/>
              <w:spacing w:before="22" w:line="220" w:lineRule="auto"/>
              <w:ind w:left="56" w:right="54" w:firstLine="1"/>
            </w:pPr>
            <w:r>
              <w:rPr>
                <w:spacing w:val="7"/>
              </w:rPr>
              <w:t>2.对 2 处一般事故隐患未采取措施消除</w:t>
            </w:r>
            <w:r>
              <w:rPr>
                <w:spacing w:val="-13"/>
              </w:rPr>
              <w:t xml:space="preserve"> </w:t>
            </w:r>
            <w:r>
              <w:rPr>
                <w:spacing w:val="7"/>
              </w:rPr>
              <w:t>，拒不执行的</w:t>
            </w:r>
            <w:r>
              <w:rPr>
                <w:spacing w:val="-13"/>
              </w:rPr>
              <w:t xml:space="preserve"> </w:t>
            </w:r>
            <w:r>
              <w:rPr>
                <w:spacing w:val="6"/>
              </w:rPr>
              <w:t>，责令停产停业整顿</w:t>
            </w:r>
            <w:r>
              <w:rPr>
                <w:spacing w:val="-13"/>
              </w:rPr>
              <w:t xml:space="preserve"> </w:t>
            </w:r>
            <w:r>
              <w:rPr>
                <w:spacing w:val="6"/>
              </w:rPr>
              <w:t>，对其直</w:t>
            </w:r>
            <w:r>
              <w:t xml:space="preserve"> </w:t>
            </w:r>
            <w:r>
              <w:rPr>
                <w:spacing w:val="7"/>
              </w:rPr>
              <w:t>接负责的主管人员和其他直接责任人员处 7 万元以上 9 万元以下的罚款；</w:t>
            </w:r>
          </w:p>
          <w:p>
            <w:pPr>
              <w:pStyle w:val="6"/>
              <w:spacing w:before="21" w:line="225" w:lineRule="auto"/>
              <w:ind w:left="54" w:right="54" w:firstLine="2"/>
            </w:pPr>
            <w:r>
              <w:rPr>
                <w:spacing w:val="7"/>
              </w:rPr>
              <w:t>3.对重大事故隐患或者 3 处以上一般事故隐患未采取措施消除</w:t>
            </w:r>
            <w:r>
              <w:rPr>
                <w:spacing w:val="3"/>
              </w:rPr>
              <w:t xml:space="preserve"> </w:t>
            </w:r>
            <w:r>
              <w:rPr>
                <w:spacing w:val="7"/>
              </w:rPr>
              <w:t>，拒不执行的</w:t>
            </w:r>
            <w:r>
              <w:rPr>
                <w:spacing w:val="-13"/>
              </w:rPr>
              <w:t xml:space="preserve"> </w:t>
            </w:r>
            <w:r>
              <w:rPr>
                <w:spacing w:val="7"/>
              </w:rPr>
              <w:t>，责令</w:t>
            </w:r>
            <w:r>
              <w:t xml:space="preserve"> </w:t>
            </w:r>
            <w:r>
              <w:rPr>
                <w:spacing w:val="8"/>
              </w:rPr>
              <w:t>停产停业整顿</w:t>
            </w:r>
            <w:r>
              <w:rPr>
                <w:spacing w:val="-4"/>
              </w:rPr>
              <w:t xml:space="preserve"> </w:t>
            </w:r>
            <w:r>
              <w:rPr>
                <w:spacing w:val="8"/>
              </w:rPr>
              <w:t>，对其直接负责的主管人员和其他直接责任人员处 9 万元以上 10 万</w:t>
            </w:r>
            <w:r>
              <w:t xml:space="preserve"> </w:t>
            </w:r>
            <w:r>
              <w:rPr>
                <w:spacing w:val="7"/>
              </w:rPr>
              <w:t>元以下的罚款。</w:t>
            </w:r>
          </w:p>
        </w:tc>
        <w:tc>
          <w:tcPr>
            <w:tcW w:w="2384" w:type="dxa"/>
            <w:vMerge w:val="continue"/>
            <w:tcBorders>
              <w:top w:val="nil"/>
            </w:tcBorders>
            <w:vAlign w:val="top"/>
          </w:tcPr>
          <w:p>
            <w:pPr>
              <w:rPr>
                <w:rFonts w:ascii="Arial"/>
                <w:sz w:val="21"/>
              </w:rPr>
            </w:pPr>
          </w:p>
        </w:tc>
        <w:tc>
          <w:tcPr>
            <w:tcW w:w="1212" w:type="dxa"/>
            <w:vAlign w:val="top"/>
          </w:tcPr>
          <w:p>
            <w:pPr>
              <w:spacing w:line="280" w:lineRule="auto"/>
              <w:rPr>
                <w:rFonts w:ascii="Arial"/>
                <w:sz w:val="21"/>
              </w:rPr>
            </w:pPr>
          </w:p>
          <w:p>
            <w:pPr>
              <w:spacing w:line="281" w:lineRule="auto"/>
              <w:rPr>
                <w:rFonts w:ascii="Arial"/>
                <w:sz w:val="21"/>
              </w:rPr>
            </w:pPr>
          </w:p>
          <w:p>
            <w:pPr>
              <w:spacing w:line="281"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5" w:hRule="atLeast"/>
        </w:trPr>
        <w:tc>
          <w:tcPr>
            <w:tcW w:w="944" w:type="dxa"/>
            <w:vAlign w:val="top"/>
          </w:tcPr>
          <w:p>
            <w:pPr>
              <w:spacing w:line="427" w:lineRule="auto"/>
              <w:rPr>
                <w:rFonts w:ascii="Arial"/>
                <w:sz w:val="21"/>
              </w:rPr>
            </w:pPr>
          </w:p>
          <w:p>
            <w:pPr>
              <w:pStyle w:val="6"/>
              <w:spacing w:before="60" w:line="230" w:lineRule="auto"/>
              <w:ind w:left="404"/>
            </w:pPr>
            <w:r>
              <w:rPr>
                <w:spacing w:val="-10"/>
              </w:rPr>
              <w:t>14</w:t>
            </w:r>
          </w:p>
        </w:tc>
        <w:tc>
          <w:tcPr>
            <w:tcW w:w="1500" w:type="dxa"/>
            <w:vAlign w:val="top"/>
          </w:tcPr>
          <w:p>
            <w:pPr>
              <w:spacing w:line="313" w:lineRule="auto"/>
              <w:rPr>
                <w:rFonts w:ascii="Arial"/>
                <w:sz w:val="21"/>
              </w:rPr>
            </w:pPr>
          </w:p>
          <w:p>
            <w:pPr>
              <w:pStyle w:val="6"/>
              <w:spacing w:before="60" w:line="242" w:lineRule="auto"/>
              <w:ind w:left="68" w:right="58" w:hanging="14"/>
            </w:pPr>
            <w:r>
              <w:rPr>
                <w:spacing w:val="13"/>
              </w:rPr>
              <w:t>擅自操作公用燃气阀</w:t>
            </w:r>
            <w:r>
              <w:rPr>
                <w:spacing w:val="4"/>
              </w:rPr>
              <w:t xml:space="preserve"> </w:t>
            </w:r>
            <w:r>
              <w:t>门</w:t>
            </w:r>
          </w:p>
        </w:tc>
        <w:tc>
          <w:tcPr>
            <w:tcW w:w="2788" w:type="dxa"/>
            <w:vAlign w:val="top"/>
          </w:tcPr>
          <w:p>
            <w:pPr>
              <w:pStyle w:val="6"/>
              <w:spacing w:before="48" w:line="206" w:lineRule="auto"/>
              <w:ind w:left="55"/>
            </w:pPr>
            <w:r>
              <w:rPr>
                <w:spacing w:val="7"/>
              </w:rPr>
              <w:t>违反条款：第二十八条第（一）项</w:t>
            </w:r>
            <w:r>
              <w:rPr>
                <w:spacing w:val="-14"/>
              </w:rPr>
              <w:t xml:space="preserve"> </w:t>
            </w:r>
            <w:r>
              <w:rPr>
                <w:spacing w:val="7"/>
              </w:rPr>
              <w:t>；处罚</w:t>
            </w:r>
          </w:p>
          <w:p>
            <w:pPr>
              <w:pStyle w:val="6"/>
              <w:spacing w:before="11" w:line="207" w:lineRule="auto"/>
              <w:ind w:left="53" w:right="57" w:firstLine="1"/>
            </w:pPr>
            <w:r>
              <w:rPr>
                <w:spacing w:val="8"/>
              </w:rPr>
              <w:t>条款</w:t>
            </w:r>
            <w:r>
              <w:rPr>
                <w:spacing w:val="4"/>
              </w:rPr>
              <w:t xml:space="preserve"> </w:t>
            </w:r>
            <w:r>
              <w:rPr>
                <w:spacing w:val="8"/>
              </w:rPr>
              <w:t>：第四十九条第一款第（一）</w:t>
            </w:r>
            <w:r>
              <w:rPr>
                <w:spacing w:val="-21"/>
              </w:rPr>
              <w:t xml:space="preserve"> </w:t>
            </w:r>
            <w:r>
              <w:rPr>
                <w:spacing w:val="8"/>
              </w:rPr>
              <w:t>项</w:t>
            </w:r>
            <w:r>
              <w:rPr>
                <w:spacing w:val="2"/>
              </w:rPr>
              <w:t xml:space="preserve">  </w:t>
            </w:r>
            <w:r>
              <w:rPr>
                <w:spacing w:val="8"/>
              </w:rPr>
              <w:t>责</w:t>
            </w:r>
            <w:r>
              <w:t xml:space="preserve"> </w:t>
            </w:r>
            <w:r>
              <w:rPr>
                <w:spacing w:val="8"/>
              </w:rPr>
              <w:t>令限期改正；逾期不改正的，对单位可以</w:t>
            </w:r>
            <w:r>
              <w:rPr>
                <w:spacing w:val="7"/>
              </w:rPr>
              <w:t xml:space="preserve"> </w:t>
            </w:r>
            <w:r>
              <w:rPr>
                <w:spacing w:val="2"/>
              </w:rPr>
              <w:t>处 10 万元以下罚款</w:t>
            </w:r>
            <w:r>
              <w:rPr>
                <w:spacing w:val="-3"/>
              </w:rPr>
              <w:t xml:space="preserve"> </w:t>
            </w:r>
            <w:r>
              <w:rPr>
                <w:spacing w:val="2"/>
              </w:rPr>
              <w:t>，对个人可以处 1000</w:t>
            </w:r>
            <w:r>
              <w:t xml:space="preserve"> </w:t>
            </w:r>
            <w:r>
              <w:rPr>
                <w:spacing w:val="9"/>
              </w:rPr>
              <w:t>元以下罚款</w:t>
            </w:r>
          </w:p>
        </w:tc>
        <w:tc>
          <w:tcPr>
            <w:tcW w:w="851" w:type="dxa"/>
            <w:vAlign w:val="top"/>
          </w:tcPr>
          <w:p>
            <w:pPr>
              <w:spacing w:line="313" w:lineRule="auto"/>
              <w:rPr>
                <w:rFonts w:ascii="Arial"/>
                <w:sz w:val="21"/>
              </w:rPr>
            </w:pPr>
          </w:p>
          <w:p>
            <w:pPr>
              <w:pStyle w:val="6"/>
              <w:spacing w:before="60" w:line="228" w:lineRule="auto"/>
              <w:ind w:left="246"/>
            </w:pPr>
            <w:r>
              <w:rPr>
                <w:spacing w:val="-9"/>
              </w:rPr>
              <w:t>10000</w:t>
            </w:r>
          </w:p>
          <w:p>
            <w:pPr>
              <w:pStyle w:val="6"/>
              <w:spacing w:before="4" w:line="206" w:lineRule="auto"/>
              <w:ind w:left="120"/>
            </w:pPr>
            <w:r>
              <w:rPr>
                <w:spacing w:val="10"/>
              </w:rPr>
              <w:t>（单位）</w:t>
            </w:r>
          </w:p>
        </w:tc>
        <w:tc>
          <w:tcPr>
            <w:tcW w:w="567" w:type="dxa"/>
            <w:vAlign w:val="top"/>
          </w:tcPr>
          <w:p>
            <w:pPr>
              <w:spacing w:line="427" w:lineRule="auto"/>
              <w:rPr>
                <w:rFonts w:ascii="Arial"/>
                <w:sz w:val="21"/>
              </w:rPr>
            </w:pPr>
          </w:p>
          <w:p>
            <w:pPr>
              <w:pStyle w:val="6"/>
              <w:spacing w:before="60" w:line="230" w:lineRule="auto"/>
              <w:ind w:left="254"/>
            </w:pPr>
            <w:r>
              <w:t>1</w:t>
            </w:r>
          </w:p>
        </w:tc>
        <w:tc>
          <w:tcPr>
            <w:tcW w:w="2303" w:type="dxa"/>
            <w:vAlign w:val="top"/>
          </w:tcPr>
          <w:p>
            <w:pPr>
              <w:pStyle w:val="6"/>
              <w:spacing w:before="142" w:line="236" w:lineRule="auto"/>
              <w:ind w:left="55" w:right="53" w:firstLine="8"/>
              <w:jc w:val="both"/>
            </w:pPr>
            <w:r>
              <w:rPr>
                <w:spacing w:val="10"/>
              </w:rPr>
              <w:t>1.</w:t>
            </w:r>
            <w:r>
              <w:rPr>
                <w:spacing w:val="4"/>
              </w:rPr>
              <w:t xml:space="preserve">  </w:t>
            </w:r>
            <w:r>
              <w:rPr>
                <w:spacing w:val="10"/>
              </w:rPr>
              <w:t>发生在人口集中地区或人员密</w:t>
            </w:r>
            <w:r>
              <w:t xml:space="preserve"> </w:t>
            </w:r>
            <w:r>
              <w:rPr>
                <w:spacing w:val="5"/>
              </w:rPr>
              <w:t>集场所，或者存在其它较大安全隐</w:t>
            </w:r>
            <w:r>
              <w:rPr>
                <w:spacing w:val="10"/>
                <w:w w:val="101"/>
              </w:rPr>
              <w:t xml:space="preserve"> </w:t>
            </w:r>
            <w:r>
              <w:rPr>
                <w:spacing w:val="4"/>
              </w:rPr>
              <w:t>患的</w:t>
            </w:r>
            <w:r>
              <w:rPr>
                <w:spacing w:val="-7"/>
              </w:rPr>
              <w:t xml:space="preserve"> </w:t>
            </w:r>
            <w:r>
              <w:rPr>
                <w:spacing w:val="4"/>
              </w:rPr>
              <w:t>，系数 4</w:t>
            </w:r>
            <w:r>
              <w:rPr>
                <w:spacing w:val="-16"/>
              </w:rPr>
              <w:t xml:space="preserve"> </w:t>
            </w:r>
            <w:r>
              <w:rPr>
                <w:spacing w:val="4"/>
              </w:rPr>
              <w:t>；2.导致相关燃气安</w:t>
            </w:r>
            <w:r>
              <w:t xml:space="preserve"> </w:t>
            </w:r>
            <w:r>
              <w:rPr>
                <w:spacing w:val="7"/>
              </w:rPr>
              <w:t>全事故的</w:t>
            </w:r>
            <w:r>
              <w:rPr>
                <w:spacing w:val="-9"/>
              </w:rPr>
              <w:t xml:space="preserve"> </w:t>
            </w:r>
            <w:r>
              <w:rPr>
                <w:spacing w:val="7"/>
              </w:rPr>
              <w:t>，系数9。</w:t>
            </w:r>
          </w:p>
        </w:tc>
        <w:tc>
          <w:tcPr>
            <w:tcW w:w="1784" w:type="dxa"/>
            <w:vAlign w:val="top"/>
          </w:tcPr>
          <w:p>
            <w:pPr>
              <w:spacing w:line="313"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141" w:line="233" w:lineRule="auto"/>
              <w:ind w:left="57" w:right="52" w:hanging="1"/>
            </w:pPr>
            <w:r>
              <w:rPr>
                <w:spacing w:val="9"/>
              </w:rPr>
              <w:t>逾期不改正的情形</w:t>
            </w:r>
            <w:r>
              <w:rPr>
                <w:spacing w:val="-9"/>
              </w:rPr>
              <w:t xml:space="preserve"> </w:t>
            </w:r>
            <w:r>
              <w:rPr>
                <w:spacing w:val="9"/>
              </w:rPr>
              <w:t>，不纳入本案由</w:t>
            </w:r>
            <w:r>
              <w:t xml:space="preserve"> </w:t>
            </w:r>
            <w:r>
              <w:rPr>
                <w:spacing w:val="7"/>
              </w:rPr>
              <w:t>情节系数。</w:t>
            </w:r>
          </w:p>
          <w:p>
            <w:pPr>
              <w:pStyle w:val="6"/>
              <w:spacing w:before="1" w:line="238" w:lineRule="auto"/>
              <w:ind w:left="70" w:right="52" w:hanging="12"/>
            </w:pPr>
            <w:r>
              <w:rPr>
                <w:spacing w:val="8"/>
              </w:rPr>
              <w:t>对单位 1 万元以下的处罚和对个人</w:t>
            </w:r>
            <w:r>
              <w:rPr>
                <w:spacing w:val="6"/>
              </w:rPr>
              <w:t xml:space="preserve"> 的处罚</w:t>
            </w:r>
            <w:r>
              <w:rPr>
                <w:spacing w:val="-10"/>
              </w:rPr>
              <w:t xml:space="preserve"> </w:t>
            </w:r>
            <w:r>
              <w:rPr>
                <w:spacing w:val="6"/>
              </w:rPr>
              <w:t>，按照案件情况进行裁量。</w:t>
            </w:r>
          </w:p>
        </w:tc>
        <w:tc>
          <w:tcPr>
            <w:tcW w:w="1212" w:type="dxa"/>
            <w:vAlign w:val="top"/>
          </w:tcPr>
          <w:p>
            <w:pPr>
              <w:spacing w:line="31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944" w:type="dxa"/>
            <w:vAlign w:val="top"/>
          </w:tcPr>
          <w:p>
            <w:pPr>
              <w:spacing w:line="319" w:lineRule="auto"/>
              <w:rPr>
                <w:rFonts w:ascii="Arial"/>
                <w:sz w:val="21"/>
              </w:rPr>
            </w:pPr>
          </w:p>
          <w:p>
            <w:pPr>
              <w:pStyle w:val="6"/>
              <w:spacing w:before="60" w:line="228" w:lineRule="auto"/>
              <w:ind w:left="404"/>
            </w:pPr>
            <w:r>
              <w:rPr>
                <w:spacing w:val="-10"/>
              </w:rPr>
              <w:t>15</w:t>
            </w:r>
          </w:p>
        </w:tc>
        <w:tc>
          <w:tcPr>
            <w:tcW w:w="1500" w:type="dxa"/>
            <w:vAlign w:val="top"/>
          </w:tcPr>
          <w:p>
            <w:pPr>
              <w:pStyle w:val="6"/>
              <w:spacing w:before="266" w:line="239" w:lineRule="auto"/>
              <w:ind w:left="55" w:right="58" w:hanging="2"/>
            </w:pPr>
            <w:r>
              <w:rPr>
                <w:spacing w:val="13"/>
              </w:rPr>
              <w:t>将燃气管道作为负重</w:t>
            </w:r>
            <w:r>
              <w:rPr>
                <w:spacing w:val="5"/>
              </w:rPr>
              <w:t xml:space="preserve"> </w:t>
            </w:r>
            <w:r>
              <w:rPr>
                <w:spacing w:val="9"/>
              </w:rPr>
              <w:t>支架或者接地引线</w:t>
            </w:r>
          </w:p>
        </w:tc>
        <w:tc>
          <w:tcPr>
            <w:tcW w:w="2788" w:type="dxa"/>
            <w:vAlign w:val="top"/>
          </w:tcPr>
          <w:p>
            <w:pPr>
              <w:pStyle w:val="6"/>
              <w:spacing w:before="47" w:line="206" w:lineRule="auto"/>
              <w:ind w:left="55"/>
            </w:pPr>
            <w:r>
              <w:rPr>
                <w:spacing w:val="3"/>
              </w:rPr>
              <w:t>违反条款：第二十八条第（ 二</w:t>
            </w:r>
            <w:r>
              <w:rPr>
                <w:spacing w:val="-14"/>
              </w:rPr>
              <w:t xml:space="preserve"> </w:t>
            </w:r>
            <w:r>
              <w:rPr>
                <w:spacing w:val="3"/>
              </w:rPr>
              <w:t>）项</w:t>
            </w:r>
            <w:r>
              <w:rPr>
                <w:spacing w:val="-14"/>
              </w:rPr>
              <w:t xml:space="preserve"> </w:t>
            </w:r>
            <w:r>
              <w:rPr>
                <w:spacing w:val="3"/>
              </w:rPr>
              <w:t>；处罚</w:t>
            </w:r>
          </w:p>
          <w:p>
            <w:pPr>
              <w:pStyle w:val="6"/>
              <w:spacing w:before="13" w:line="203" w:lineRule="auto"/>
              <w:ind w:left="53" w:right="57" w:firstLine="1"/>
            </w:pPr>
            <w:r>
              <w:rPr>
                <w:spacing w:val="5"/>
              </w:rPr>
              <w:t>条款</w:t>
            </w:r>
            <w:r>
              <w:rPr>
                <w:spacing w:val="3"/>
              </w:rPr>
              <w:t xml:space="preserve"> </w:t>
            </w:r>
            <w:r>
              <w:rPr>
                <w:spacing w:val="5"/>
              </w:rPr>
              <w:t>：第四十九条第一款第（</w:t>
            </w:r>
            <w:r>
              <w:rPr>
                <w:spacing w:val="-8"/>
              </w:rPr>
              <w:t xml:space="preserve"> </w:t>
            </w:r>
            <w:r>
              <w:rPr>
                <w:spacing w:val="5"/>
              </w:rPr>
              <w:t>二</w:t>
            </w:r>
            <w:r>
              <w:rPr>
                <w:spacing w:val="-8"/>
              </w:rPr>
              <w:t xml:space="preserve"> </w:t>
            </w:r>
            <w:r>
              <w:rPr>
                <w:spacing w:val="5"/>
              </w:rPr>
              <w:t>）项  责</w:t>
            </w:r>
            <w:r>
              <w:t xml:space="preserve"> </w:t>
            </w:r>
            <w:r>
              <w:rPr>
                <w:spacing w:val="8"/>
              </w:rPr>
              <w:t>令限期改正；逾期不改正的，对单位可以</w:t>
            </w:r>
            <w:r>
              <w:rPr>
                <w:spacing w:val="7"/>
              </w:rPr>
              <w:t xml:space="preserve"> </w:t>
            </w:r>
            <w:r>
              <w:rPr>
                <w:spacing w:val="2"/>
              </w:rPr>
              <w:t>处 10 万元以下罚款 ，对个人可以处 1000</w:t>
            </w:r>
          </w:p>
        </w:tc>
        <w:tc>
          <w:tcPr>
            <w:tcW w:w="851" w:type="dxa"/>
            <w:vAlign w:val="top"/>
          </w:tcPr>
          <w:p>
            <w:pPr>
              <w:pStyle w:val="6"/>
              <w:spacing w:before="266" w:line="228" w:lineRule="auto"/>
              <w:ind w:left="246"/>
            </w:pPr>
            <w:r>
              <w:rPr>
                <w:spacing w:val="-9"/>
              </w:rPr>
              <w:t>10000</w:t>
            </w:r>
          </w:p>
          <w:p>
            <w:pPr>
              <w:pStyle w:val="6"/>
              <w:spacing w:before="1" w:line="206" w:lineRule="auto"/>
              <w:ind w:left="120"/>
            </w:pPr>
            <w:r>
              <w:rPr>
                <w:spacing w:val="10"/>
              </w:rPr>
              <w:t>（单位）</w:t>
            </w:r>
          </w:p>
        </w:tc>
        <w:tc>
          <w:tcPr>
            <w:tcW w:w="567" w:type="dxa"/>
            <w:vAlign w:val="top"/>
          </w:tcPr>
          <w:p>
            <w:pPr>
              <w:spacing w:line="319" w:lineRule="auto"/>
              <w:rPr>
                <w:rFonts w:ascii="Arial"/>
                <w:sz w:val="21"/>
              </w:rPr>
            </w:pPr>
          </w:p>
          <w:p>
            <w:pPr>
              <w:pStyle w:val="6"/>
              <w:spacing w:before="60" w:line="230" w:lineRule="auto"/>
              <w:ind w:left="254"/>
            </w:pPr>
            <w:r>
              <w:t>1</w:t>
            </w:r>
          </w:p>
        </w:tc>
        <w:tc>
          <w:tcPr>
            <w:tcW w:w="2303" w:type="dxa"/>
            <w:vAlign w:val="top"/>
          </w:tcPr>
          <w:p>
            <w:pPr>
              <w:pStyle w:val="6"/>
              <w:spacing w:before="148" w:line="238" w:lineRule="auto"/>
              <w:ind w:left="55" w:right="53" w:firstLine="8"/>
              <w:jc w:val="both"/>
            </w:pPr>
            <w:r>
              <w:rPr>
                <w:spacing w:val="10"/>
              </w:rPr>
              <w:t>1.</w:t>
            </w:r>
            <w:r>
              <w:rPr>
                <w:spacing w:val="4"/>
              </w:rPr>
              <w:t xml:space="preserve">  </w:t>
            </w:r>
            <w:r>
              <w:rPr>
                <w:spacing w:val="10"/>
              </w:rPr>
              <w:t>发生在人口集中地区或人员密</w:t>
            </w:r>
            <w:r>
              <w:t xml:space="preserve"> </w:t>
            </w:r>
            <w:r>
              <w:rPr>
                <w:spacing w:val="5"/>
              </w:rPr>
              <w:t>集场所，或者存在其它较大安全隐</w:t>
            </w:r>
            <w:r>
              <w:rPr>
                <w:spacing w:val="10"/>
                <w:w w:val="101"/>
              </w:rPr>
              <w:t xml:space="preserve"> </w:t>
            </w:r>
            <w:r>
              <w:rPr>
                <w:spacing w:val="4"/>
              </w:rPr>
              <w:t>患的</w:t>
            </w:r>
            <w:r>
              <w:rPr>
                <w:spacing w:val="-7"/>
              </w:rPr>
              <w:t xml:space="preserve"> </w:t>
            </w:r>
            <w:r>
              <w:rPr>
                <w:spacing w:val="4"/>
              </w:rPr>
              <w:t>，系数 4</w:t>
            </w:r>
            <w:r>
              <w:rPr>
                <w:spacing w:val="-16"/>
              </w:rPr>
              <w:t xml:space="preserve"> </w:t>
            </w:r>
            <w:r>
              <w:rPr>
                <w:spacing w:val="4"/>
              </w:rPr>
              <w:t>；2.导致相关燃气安</w:t>
            </w:r>
          </w:p>
        </w:tc>
        <w:tc>
          <w:tcPr>
            <w:tcW w:w="1784" w:type="dxa"/>
            <w:vAlign w:val="top"/>
          </w:tcPr>
          <w:p>
            <w:pPr>
              <w:pStyle w:val="6"/>
              <w:spacing w:before="265" w:line="237"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147" w:line="233" w:lineRule="auto"/>
              <w:ind w:left="57" w:right="52" w:hanging="1"/>
            </w:pPr>
            <w:r>
              <w:rPr>
                <w:spacing w:val="9"/>
              </w:rPr>
              <w:t>逾期不改正的情形</w:t>
            </w:r>
            <w:r>
              <w:rPr>
                <w:spacing w:val="-9"/>
              </w:rPr>
              <w:t xml:space="preserve"> </w:t>
            </w:r>
            <w:r>
              <w:rPr>
                <w:spacing w:val="9"/>
              </w:rPr>
              <w:t>，不纳入本案由</w:t>
            </w:r>
            <w:r>
              <w:t xml:space="preserve"> </w:t>
            </w:r>
            <w:r>
              <w:rPr>
                <w:spacing w:val="7"/>
              </w:rPr>
              <w:t>情节系数。</w:t>
            </w:r>
          </w:p>
          <w:p>
            <w:pPr>
              <w:pStyle w:val="6"/>
              <w:spacing w:line="210" w:lineRule="auto"/>
              <w:ind w:left="58"/>
            </w:pPr>
            <w:r>
              <w:rPr>
                <w:spacing w:val="8"/>
              </w:rPr>
              <w:t>对单位 1 万元以下的处罚和对个人</w:t>
            </w:r>
          </w:p>
        </w:tc>
        <w:tc>
          <w:tcPr>
            <w:tcW w:w="1212" w:type="dxa"/>
            <w:vAlign w:val="top"/>
          </w:tcPr>
          <w:p>
            <w:pPr>
              <w:pStyle w:val="6"/>
              <w:spacing w:before="266"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 w:hRule="atLeast"/>
        </w:trPr>
        <w:tc>
          <w:tcPr>
            <w:tcW w:w="944" w:type="dxa"/>
            <w:vAlign w:val="top"/>
          </w:tcPr>
          <w:p>
            <w:pPr>
              <w:spacing w:line="231" w:lineRule="exact"/>
              <w:rPr>
                <w:rFonts w:ascii="Arial"/>
                <w:sz w:val="20"/>
              </w:rPr>
            </w:pPr>
          </w:p>
        </w:tc>
        <w:tc>
          <w:tcPr>
            <w:tcW w:w="1500" w:type="dxa"/>
            <w:vAlign w:val="top"/>
          </w:tcPr>
          <w:p>
            <w:pPr>
              <w:spacing w:line="231" w:lineRule="exact"/>
              <w:rPr>
                <w:rFonts w:ascii="Arial"/>
                <w:sz w:val="20"/>
              </w:rPr>
            </w:pPr>
          </w:p>
        </w:tc>
        <w:tc>
          <w:tcPr>
            <w:tcW w:w="2788" w:type="dxa"/>
            <w:vAlign w:val="top"/>
          </w:tcPr>
          <w:p>
            <w:pPr>
              <w:pStyle w:val="6"/>
              <w:spacing w:before="49" w:line="182" w:lineRule="auto"/>
              <w:ind w:left="53"/>
            </w:pPr>
            <w:r>
              <w:rPr>
                <w:spacing w:val="9"/>
              </w:rPr>
              <w:t>元以下罚款</w:t>
            </w:r>
          </w:p>
        </w:tc>
        <w:tc>
          <w:tcPr>
            <w:tcW w:w="851" w:type="dxa"/>
            <w:vAlign w:val="top"/>
          </w:tcPr>
          <w:p>
            <w:pPr>
              <w:spacing w:line="231" w:lineRule="exact"/>
              <w:rPr>
                <w:rFonts w:ascii="Arial"/>
                <w:sz w:val="20"/>
              </w:rPr>
            </w:pPr>
          </w:p>
        </w:tc>
        <w:tc>
          <w:tcPr>
            <w:tcW w:w="567" w:type="dxa"/>
            <w:vAlign w:val="top"/>
          </w:tcPr>
          <w:p>
            <w:pPr>
              <w:spacing w:line="231" w:lineRule="exact"/>
              <w:rPr>
                <w:rFonts w:ascii="Arial"/>
                <w:sz w:val="20"/>
              </w:rPr>
            </w:pPr>
          </w:p>
        </w:tc>
        <w:tc>
          <w:tcPr>
            <w:tcW w:w="2303" w:type="dxa"/>
            <w:vAlign w:val="top"/>
          </w:tcPr>
          <w:p>
            <w:pPr>
              <w:pStyle w:val="6"/>
              <w:spacing w:before="58" w:line="173" w:lineRule="auto"/>
              <w:ind w:left="56"/>
            </w:pPr>
            <w:r>
              <w:rPr>
                <w:spacing w:val="7"/>
              </w:rPr>
              <w:t>全事故的</w:t>
            </w:r>
            <w:r>
              <w:rPr>
                <w:spacing w:val="-10"/>
              </w:rPr>
              <w:t xml:space="preserve"> </w:t>
            </w:r>
            <w:r>
              <w:rPr>
                <w:spacing w:val="7"/>
              </w:rPr>
              <w:t>，系数9。</w:t>
            </w:r>
          </w:p>
        </w:tc>
        <w:tc>
          <w:tcPr>
            <w:tcW w:w="1784" w:type="dxa"/>
            <w:vAlign w:val="top"/>
          </w:tcPr>
          <w:p>
            <w:pPr>
              <w:spacing w:line="231" w:lineRule="exact"/>
              <w:rPr>
                <w:rFonts w:ascii="Arial"/>
                <w:sz w:val="20"/>
              </w:rPr>
            </w:pPr>
          </w:p>
        </w:tc>
        <w:tc>
          <w:tcPr>
            <w:tcW w:w="2384" w:type="dxa"/>
            <w:vAlign w:val="top"/>
          </w:tcPr>
          <w:p>
            <w:pPr>
              <w:pStyle w:val="6"/>
              <w:spacing w:before="58" w:line="173" w:lineRule="auto"/>
              <w:ind w:left="70"/>
            </w:pPr>
            <w:r>
              <w:rPr>
                <w:spacing w:val="6"/>
              </w:rPr>
              <w:t>的处罚</w:t>
            </w:r>
            <w:r>
              <w:rPr>
                <w:spacing w:val="-10"/>
              </w:rPr>
              <w:t xml:space="preserve"> </w:t>
            </w:r>
            <w:r>
              <w:rPr>
                <w:spacing w:val="6"/>
              </w:rPr>
              <w:t>，按照案件情况进行裁量。</w:t>
            </w:r>
          </w:p>
        </w:tc>
        <w:tc>
          <w:tcPr>
            <w:tcW w:w="1212" w:type="dxa"/>
            <w:vAlign w:val="top"/>
          </w:tcPr>
          <w:p>
            <w:pPr>
              <w:spacing w:line="231" w:lineRule="exact"/>
              <w:rPr>
                <w:rFonts w:ascii="Arial"/>
                <w:sz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6" w:hRule="atLeast"/>
        </w:trPr>
        <w:tc>
          <w:tcPr>
            <w:tcW w:w="944"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28" w:lineRule="auto"/>
              <w:ind w:left="404"/>
            </w:pPr>
            <w:r>
              <w:rPr>
                <w:spacing w:val="-10"/>
              </w:rPr>
              <w:t>16</w:t>
            </w:r>
          </w:p>
        </w:tc>
        <w:tc>
          <w:tcPr>
            <w:tcW w:w="1500" w:type="dxa"/>
            <w:vAlign w:val="top"/>
          </w:tcPr>
          <w:p>
            <w:pPr>
              <w:spacing w:line="266" w:lineRule="auto"/>
              <w:rPr>
                <w:rFonts w:ascii="Arial"/>
                <w:sz w:val="21"/>
              </w:rPr>
            </w:pPr>
          </w:p>
          <w:p>
            <w:pPr>
              <w:spacing w:line="267" w:lineRule="auto"/>
              <w:rPr>
                <w:rFonts w:ascii="Arial"/>
                <w:sz w:val="21"/>
              </w:rPr>
            </w:pPr>
          </w:p>
          <w:p>
            <w:pPr>
              <w:pStyle w:val="6"/>
              <w:spacing w:before="60" w:line="210" w:lineRule="auto"/>
              <w:ind w:left="55"/>
            </w:pPr>
            <w:r>
              <w:rPr>
                <w:spacing w:val="10"/>
              </w:rPr>
              <w:t>安装</w:t>
            </w:r>
            <w:r>
              <w:rPr>
                <w:spacing w:val="-11"/>
              </w:rPr>
              <w:t xml:space="preserve"> </w:t>
            </w:r>
            <w:r>
              <w:rPr>
                <w:spacing w:val="10"/>
              </w:rPr>
              <w:t>、使用不符合气</w:t>
            </w:r>
          </w:p>
          <w:p>
            <w:pPr>
              <w:pStyle w:val="6"/>
              <w:spacing w:before="20" w:line="241" w:lineRule="auto"/>
              <w:ind w:left="54" w:right="58" w:firstLine="3"/>
            </w:pPr>
            <w:r>
              <w:rPr>
                <w:spacing w:val="13"/>
              </w:rPr>
              <w:t>源要求的燃气燃烧器</w:t>
            </w:r>
            <w:r>
              <w:rPr>
                <w:spacing w:val="1"/>
              </w:rPr>
              <w:t xml:space="preserve"> </w:t>
            </w:r>
            <w:r>
              <w:rPr>
                <w:spacing w:val="6"/>
              </w:rPr>
              <w:t>具</w:t>
            </w:r>
          </w:p>
        </w:tc>
        <w:tc>
          <w:tcPr>
            <w:tcW w:w="2788" w:type="dxa"/>
            <w:vAlign w:val="top"/>
          </w:tcPr>
          <w:p>
            <w:pPr>
              <w:spacing w:line="289" w:lineRule="auto"/>
              <w:rPr>
                <w:rFonts w:ascii="Arial"/>
                <w:sz w:val="21"/>
              </w:rPr>
            </w:pPr>
          </w:p>
          <w:p>
            <w:pPr>
              <w:pStyle w:val="6"/>
              <w:spacing w:before="61" w:line="206" w:lineRule="auto"/>
              <w:ind w:left="55"/>
            </w:pPr>
            <w:r>
              <w:rPr>
                <w:spacing w:val="7"/>
              </w:rPr>
              <w:t>违反条款：第二十八条第（三）项</w:t>
            </w:r>
            <w:r>
              <w:rPr>
                <w:spacing w:val="-14"/>
              </w:rPr>
              <w:t xml:space="preserve"> </w:t>
            </w:r>
            <w:r>
              <w:rPr>
                <w:spacing w:val="7"/>
              </w:rPr>
              <w:t>；处罚</w:t>
            </w:r>
          </w:p>
          <w:p>
            <w:pPr>
              <w:pStyle w:val="6"/>
              <w:spacing w:before="34" w:line="244" w:lineRule="auto"/>
              <w:ind w:left="53" w:right="57" w:firstLine="1"/>
            </w:pPr>
            <w:r>
              <w:rPr>
                <w:spacing w:val="8"/>
              </w:rPr>
              <w:t>条款</w:t>
            </w:r>
            <w:r>
              <w:rPr>
                <w:spacing w:val="4"/>
              </w:rPr>
              <w:t xml:space="preserve"> </w:t>
            </w:r>
            <w:r>
              <w:rPr>
                <w:spacing w:val="8"/>
              </w:rPr>
              <w:t>：第四十九条第一款第（三）</w:t>
            </w:r>
            <w:r>
              <w:rPr>
                <w:spacing w:val="-21"/>
              </w:rPr>
              <w:t xml:space="preserve"> </w:t>
            </w:r>
            <w:r>
              <w:rPr>
                <w:spacing w:val="8"/>
              </w:rPr>
              <w:t>项</w:t>
            </w:r>
            <w:r>
              <w:rPr>
                <w:spacing w:val="2"/>
              </w:rPr>
              <w:t xml:space="preserve">  </w:t>
            </w:r>
            <w:r>
              <w:rPr>
                <w:spacing w:val="8"/>
              </w:rPr>
              <w:t>责</w:t>
            </w:r>
            <w:r>
              <w:t xml:space="preserve"> </w:t>
            </w:r>
            <w:r>
              <w:rPr>
                <w:spacing w:val="8"/>
              </w:rPr>
              <w:t>令限期改正；逾期不改正的，对单位可以</w:t>
            </w:r>
            <w:r>
              <w:rPr>
                <w:spacing w:val="7"/>
              </w:rPr>
              <w:t xml:space="preserve"> </w:t>
            </w:r>
            <w:r>
              <w:rPr>
                <w:spacing w:val="2"/>
              </w:rPr>
              <w:t>处 10 万元以下罚款</w:t>
            </w:r>
            <w:r>
              <w:rPr>
                <w:spacing w:val="-3"/>
              </w:rPr>
              <w:t xml:space="preserve"> </w:t>
            </w:r>
            <w:r>
              <w:rPr>
                <w:spacing w:val="2"/>
              </w:rPr>
              <w:t>，对个人可以处 1000</w:t>
            </w:r>
            <w:r>
              <w:t xml:space="preserve"> </w:t>
            </w:r>
            <w:r>
              <w:rPr>
                <w:spacing w:val="9"/>
              </w:rPr>
              <w:t>元以下罚款</w:t>
            </w:r>
          </w:p>
        </w:tc>
        <w:tc>
          <w:tcPr>
            <w:tcW w:w="851" w:type="dxa"/>
            <w:vAlign w:val="top"/>
          </w:tcPr>
          <w:p>
            <w:pPr>
              <w:spacing w:line="324" w:lineRule="auto"/>
              <w:rPr>
                <w:rFonts w:ascii="Arial"/>
                <w:sz w:val="21"/>
              </w:rPr>
            </w:pPr>
          </w:p>
          <w:p>
            <w:pPr>
              <w:spacing w:line="324" w:lineRule="auto"/>
              <w:rPr>
                <w:rFonts w:ascii="Arial"/>
                <w:sz w:val="21"/>
              </w:rPr>
            </w:pPr>
          </w:p>
          <w:p>
            <w:pPr>
              <w:pStyle w:val="6"/>
              <w:spacing w:before="60" w:line="228" w:lineRule="auto"/>
              <w:ind w:left="246"/>
            </w:pPr>
            <w:r>
              <w:rPr>
                <w:spacing w:val="-9"/>
              </w:rPr>
              <w:t>10000</w:t>
            </w:r>
          </w:p>
          <w:p>
            <w:pPr>
              <w:pStyle w:val="6"/>
              <w:spacing w:before="11" w:line="206" w:lineRule="auto"/>
              <w:ind w:left="120"/>
            </w:pPr>
            <w:r>
              <w:rPr>
                <w:spacing w:val="10"/>
              </w:rPr>
              <w:t>（单位）</w:t>
            </w:r>
          </w:p>
        </w:tc>
        <w:tc>
          <w:tcPr>
            <w:tcW w:w="567"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0" w:lineRule="auto"/>
              <w:ind w:left="254"/>
            </w:pPr>
            <w:r>
              <w:t>1</w:t>
            </w:r>
          </w:p>
        </w:tc>
        <w:tc>
          <w:tcPr>
            <w:tcW w:w="2303" w:type="dxa"/>
            <w:vAlign w:val="top"/>
          </w:tcPr>
          <w:p>
            <w:pPr>
              <w:spacing w:line="409" w:lineRule="auto"/>
              <w:rPr>
                <w:rFonts w:ascii="Arial"/>
                <w:sz w:val="21"/>
              </w:rPr>
            </w:pPr>
          </w:p>
          <w:p>
            <w:pPr>
              <w:pStyle w:val="6"/>
              <w:spacing w:before="60" w:line="244" w:lineRule="auto"/>
              <w:ind w:left="55" w:right="53" w:firstLine="8"/>
              <w:jc w:val="both"/>
            </w:pPr>
            <w:r>
              <w:rPr>
                <w:spacing w:val="10"/>
              </w:rPr>
              <w:t>1.</w:t>
            </w:r>
            <w:r>
              <w:rPr>
                <w:spacing w:val="4"/>
              </w:rPr>
              <w:t xml:space="preserve">  </w:t>
            </w:r>
            <w:r>
              <w:rPr>
                <w:spacing w:val="10"/>
              </w:rPr>
              <w:t>发生在人口集中地区或人员密</w:t>
            </w:r>
            <w:r>
              <w:t xml:space="preserve"> </w:t>
            </w:r>
            <w:r>
              <w:rPr>
                <w:spacing w:val="5"/>
              </w:rPr>
              <w:t>集场所，或者存在其它较大安全隐</w:t>
            </w:r>
            <w:r>
              <w:rPr>
                <w:spacing w:val="10"/>
                <w:w w:val="101"/>
              </w:rPr>
              <w:t xml:space="preserve"> </w:t>
            </w:r>
            <w:r>
              <w:rPr>
                <w:spacing w:val="4"/>
              </w:rPr>
              <w:t>患的</w:t>
            </w:r>
            <w:r>
              <w:rPr>
                <w:spacing w:val="-7"/>
              </w:rPr>
              <w:t xml:space="preserve"> </w:t>
            </w:r>
            <w:r>
              <w:rPr>
                <w:spacing w:val="4"/>
              </w:rPr>
              <w:t>，系数 4</w:t>
            </w:r>
            <w:r>
              <w:rPr>
                <w:spacing w:val="-16"/>
              </w:rPr>
              <w:t xml:space="preserve"> </w:t>
            </w:r>
            <w:r>
              <w:rPr>
                <w:spacing w:val="4"/>
              </w:rPr>
              <w:t>；2.导致相关燃气安</w:t>
            </w:r>
            <w:r>
              <w:t xml:space="preserve"> </w:t>
            </w:r>
            <w:r>
              <w:rPr>
                <w:spacing w:val="7"/>
              </w:rPr>
              <w:t>全事故的</w:t>
            </w:r>
            <w:r>
              <w:rPr>
                <w:spacing w:val="-9"/>
              </w:rPr>
              <w:t xml:space="preserve"> </w:t>
            </w:r>
            <w:r>
              <w:rPr>
                <w:spacing w:val="7"/>
              </w:rPr>
              <w:t>，系数9。</w:t>
            </w:r>
          </w:p>
        </w:tc>
        <w:tc>
          <w:tcPr>
            <w:tcW w:w="1784" w:type="dxa"/>
            <w:vAlign w:val="top"/>
          </w:tcPr>
          <w:p>
            <w:pPr>
              <w:spacing w:line="324" w:lineRule="auto"/>
              <w:rPr>
                <w:rFonts w:ascii="Arial"/>
                <w:sz w:val="21"/>
              </w:rPr>
            </w:pPr>
          </w:p>
          <w:p>
            <w:pPr>
              <w:spacing w:line="324" w:lineRule="auto"/>
              <w:rPr>
                <w:rFonts w:ascii="Arial"/>
                <w:sz w:val="21"/>
              </w:rPr>
            </w:pPr>
          </w:p>
          <w:p>
            <w:pPr>
              <w:pStyle w:val="6"/>
              <w:spacing w:before="60" w:line="246"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409" w:lineRule="auto"/>
              <w:rPr>
                <w:rFonts w:ascii="Arial"/>
                <w:sz w:val="21"/>
              </w:rPr>
            </w:pPr>
          </w:p>
          <w:p>
            <w:pPr>
              <w:pStyle w:val="6"/>
              <w:spacing w:before="60"/>
              <w:ind w:left="57" w:right="52" w:hanging="1"/>
            </w:pPr>
            <w:r>
              <w:rPr>
                <w:spacing w:val="9"/>
              </w:rPr>
              <w:t>逾期不改正的情形</w:t>
            </w:r>
            <w:r>
              <w:rPr>
                <w:spacing w:val="-9"/>
              </w:rPr>
              <w:t xml:space="preserve"> </w:t>
            </w:r>
            <w:r>
              <w:rPr>
                <w:spacing w:val="9"/>
              </w:rPr>
              <w:t>，不纳入本案由</w:t>
            </w:r>
            <w:r>
              <w:t xml:space="preserve"> </w:t>
            </w:r>
            <w:r>
              <w:rPr>
                <w:spacing w:val="7"/>
              </w:rPr>
              <w:t>情节系数。</w:t>
            </w:r>
          </w:p>
          <w:p>
            <w:pPr>
              <w:pStyle w:val="6"/>
              <w:spacing w:line="248" w:lineRule="auto"/>
              <w:ind w:left="70" w:right="52" w:hanging="12"/>
            </w:pPr>
            <w:r>
              <w:rPr>
                <w:spacing w:val="8"/>
              </w:rPr>
              <w:t>对单位 1 万元以下的处罚和对个人</w:t>
            </w:r>
            <w:r>
              <w:rPr>
                <w:spacing w:val="6"/>
              </w:rPr>
              <w:t xml:space="preserve"> 的处罚</w:t>
            </w:r>
            <w:r>
              <w:rPr>
                <w:spacing w:val="-10"/>
              </w:rPr>
              <w:t xml:space="preserve"> </w:t>
            </w:r>
            <w:r>
              <w:rPr>
                <w:spacing w:val="6"/>
              </w:rPr>
              <w:t>，按照案件情况进行裁量。</w:t>
            </w:r>
          </w:p>
        </w:tc>
        <w:tc>
          <w:tcPr>
            <w:tcW w:w="1212" w:type="dxa"/>
            <w:vAlign w:val="top"/>
          </w:tcPr>
          <w:p>
            <w:pPr>
              <w:spacing w:line="323" w:lineRule="auto"/>
              <w:rPr>
                <w:rFonts w:ascii="Arial"/>
                <w:sz w:val="21"/>
              </w:rPr>
            </w:pPr>
          </w:p>
          <w:p>
            <w:pPr>
              <w:spacing w:line="32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4" w:hRule="atLeast"/>
        </w:trPr>
        <w:tc>
          <w:tcPr>
            <w:tcW w:w="944"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0" w:lineRule="auto"/>
              <w:ind w:left="404"/>
            </w:pPr>
            <w:r>
              <w:rPr>
                <w:spacing w:val="-10"/>
              </w:rPr>
              <w:t>17</w:t>
            </w:r>
          </w:p>
        </w:tc>
        <w:tc>
          <w:tcPr>
            <w:tcW w:w="1500" w:type="dxa"/>
            <w:vAlign w:val="top"/>
          </w:tcPr>
          <w:p>
            <w:pPr>
              <w:spacing w:line="268" w:lineRule="auto"/>
              <w:rPr>
                <w:rFonts w:ascii="Arial"/>
                <w:sz w:val="21"/>
              </w:rPr>
            </w:pPr>
          </w:p>
          <w:p>
            <w:pPr>
              <w:spacing w:line="269" w:lineRule="auto"/>
              <w:rPr>
                <w:rFonts w:ascii="Arial"/>
                <w:sz w:val="21"/>
              </w:rPr>
            </w:pPr>
          </w:p>
          <w:p>
            <w:pPr>
              <w:pStyle w:val="6"/>
              <w:spacing w:before="60" w:line="211" w:lineRule="auto"/>
              <w:ind w:left="54"/>
            </w:pPr>
            <w:r>
              <w:rPr>
                <w:spacing w:val="8"/>
              </w:rPr>
              <w:t>擅自安装</w:t>
            </w:r>
            <w:r>
              <w:rPr>
                <w:spacing w:val="-16"/>
              </w:rPr>
              <w:t xml:space="preserve"> </w:t>
            </w:r>
            <w:r>
              <w:rPr>
                <w:spacing w:val="8"/>
              </w:rPr>
              <w:t>、改装</w:t>
            </w:r>
            <w:r>
              <w:rPr>
                <w:spacing w:val="-18"/>
              </w:rPr>
              <w:t xml:space="preserve"> </w:t>
            </w:r>
            <w:r>
              <w:rPr>
                <w:spacing w:val="8"/>
              </w:rPr>
              <w:t>、拆</w:t>
            </w:r>
          </w:p>
          <w:p>
            <w:pPr>
              <w:pStyle w:val="6"/>
              <w:spacing w:before="21" w:line="239" w:lineRule="auto"/>
              <w:ind w:left="54" w:right="58" w:firstLine="8"/>
            </w:pPr>
            <w:r>
              <w:rPr>
                <w:spacing w:val="12"/>
              </w:rPr>
              <w:t>除户内燃气设施和燃</w:t>
            </w:r>
            <w:r>
              <w:rPr>
                <w:spacing w:val="5"/>
              </w:rPr>
              <w:t xml:space="preserve"> </w:t>
            </w:r>
            <w:r>
              <w:rPr>
                <w:spacing w:val="9"/>
              </w:rPr>
              <w:t>气计量装置</w:t>
            </w:r>
          </w:p>
        </w:tc>
        <w:tc>
          <w:tcPr>
            <w:tcW w:w="2788" w:type="dxa"/>
            <w:vAlign w:val="top"/>
          </w:tcPr>
          <w:p>
            <w:pPr>
              <w:spacing w:line="294" w:lineRule="auto"/>
              <w:rPr>
                <w:rFonts w:ascii="Arial"/>
                <w:sz w:val="21"/>
              </w:rPr>
            </w:pPr>
          </w:p>
          <w:p>
            <w:pPr>
              <w:pStyle w:val="6"/>
              <w:spacing w:before="60" w:line="206" w:lineRule="auto"/>
              <w:ind w:left="55"/>
            </w:pPr>
            <w:r>
              <w:rPr>
                <w:spacing w:val="4"/>
              </w:rPr>
              <w:t>违反条款：第二十八条第（ 四）项</w:t>
            </w:r>
            <w:r>
              <w:rPr>
                <w:spacing w:val="-5"/>
              </w:rPr>
              <w:t xml:space="preserve"> </w:t>
            </w:r>
            <w:r>
              <w:rPr>
                <w:spacing w:val="4"/>
              </w:rPr>
              <w:t>；处罚</w:t>
            </w:r>
          </w:p>
          <w:p>
            <w:pPr>
              <w:pStyle w:val="6"/>
              <w:spacing w:before="34" w:line="244" w:lineRule="auto"/>
              <w:ind w:left="53" w:right="57" w:firstLine="1"/>
            </w:pPr>
            <w:r>
              <w:rPr>
                <w:spacing w:val="5"/>
              </w:rPr>
              <w:t>条款</w:t>
            </w:r>
            <w:r>
              <w:rPr>
                <w:spacing w:val="-10"/>
              </w:rPr>
              <w:t xml:space="preserve"> </w:t>
            </w:r>
            <w:r>
              <w:rPr>
                <w:spacing w:val="5"/>
              </w:rPr>
              <w:t>：第四十九条第一款第（ 四</w:t>
            </w:r>
            <w:r>
              <w:rPr>
                <w:spacing w:val="-8"/>
              </w:rPr>
              <w:t xml:space="preserve"> </w:t>
            </w:r>
            <w:r>
              <w:rPr>
                <w:spacing w:val="5"/>
              </w:rPr>
              <w:t>）项  责</w:t>
            </w:r>
            <w:r>
              <w:t xml:space="preserve"> </w:t>
            </w:r>
            <w:r>
              <w:rPr>
                <w:spacing w:val="8"/>
              </w:rPr>
              <w:t>令限期改正；逾期不改正的，对单位可以</w:t>
            </w:r>
            <w:r>
              <w:rPr>
                <w:spacing w:val="7"/>
              </w:rPr>
              <w:t xml:space="preserve"> </w:t>
            </w:r>
            <w:r>
              <w:rPr>
                <w:spacing w:val="2"/>
              </w:rPr>
              <w:t>处 10 万元以下罚款</w:t>
            </w:r>
            <w:r>
              <w:rPr>
                <w:spacing w:val="-3"/>
              </w:rPr>
              <w:t xml:space="preserve"> </w:t>
            </w:r>
            <w:r>
              <w:rPr>
                <w:spacing w:val="2"/>
              </w:rPr>
              <w:t>，对个人可以处 1000</w:t>
            </w:r>
            <w:r>
              <w:t xml:space="preserve"> </w:t>
            </w:r>
            <w:r>
              <w:rPr>
                <w:spacing w:val="9"/>
              </w:rPr>
              <w:t>元以下罚款</w:t>
            </w:r>
          </w:p>
        </w:tc>
        <w:tc>
          <w:tcPr>
            <w:tcW w:w="851" w:type="dxa"/>
            <w:vAlign w:val="top"/>
          </w:tcPr>
          <w:p>
            <w:pPr>
              <w:spacing w:line="326" w:lineRule="auto"/>
              <w:rPr>
                <w:rFonts w:ascii="Arial"/>
                <w:sz w:val="21"/>
              </w:rPr>
            </w:pPr>
          </w:p>
          <w:p>
            <w:pPr>
              <w:spacing w:line="326" w:lineRule="auto"/>
              <w:rPr>
                <w:rFonts w:ascii="Arial"/>
                <w:sz w:val="21"/>
              </w:rPr>
            </w:pPr>
          </w:p>
          <w:p>
            <w:pPr>
              <w:pStyle w:val="6"/>
              <w:spacing w:before="60" w:line="228" w:lineRule="auto"/>
              <w:ind w:left="246"/>
            </w:pPr>
            <w:r>
              <w:rPr>
                <w:spacing w:val="-9"/>
              </w:rPr>
              <w:t>10000</w:t>
            </w:r>
          </w:p>
          <w:p>
            <w:pPr>
              <w:pStyle w:val="6"/>
              <w:spacing w:before="11" w:line="206" w:lineRule="auto"/>
              <w:ind w:left="120"/>
            </w:pPr>
            <w:r>
              <w:rPr>
                <w:spacing w:val="10"/>
              </w:rPr>
              <w:t>（单位）</w:t>
            </w:r>
          </w:p>
        </w:tc>
        <w:tc>
          <w:tcPr>
            <w:tcW w:w="567"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30" w:lineRule="auto"/>
              <w:ind w:left="254"/>
            </w:pPr>
            <w:r>
              <w:t>1</w:t>
            </w:r>
          </w:p>
        </w:tc>
        <w:tc>
          <w:tcPr>
            <w:tcW w:w="2303" w:type="dxa"/>
            <w:vAlign w:val="top"/>
          </w:tcPr>
          <w:p>
            <w:pPr>
              <w:spacing w:line="413" w:lineRule="auto"/>
              <w:rPr>
                <w:rFonts w:ascii="Arial"/>
                <w:sz w:val="21"/>
              </w:rPr>
            </w:pPr>
          </w:p>
          <w:p>
            <w:pPr>
              <w:pStyle w:val="6"/>
              <w:spacing w:before="60" w:line="244" w:lineRule="auto"/>
              <w:ind w:left="55" w:right="53" w:firstLine="8"/>
              <w:jc w:val="both"/>
            </w:pPr>
            <w:r>
              <w:rPr>
                <w:spacing w:val="10"/>
              </w:rPr>
              <w:t>1.</w:t>
            </w:r>
            <w:r>
              <w:rPr>
                <w:spacing w:val="4"/>
              </w:rPr>
              <w:t xml:space="preserve">  </w:t>
            </w:r>
            <w:r>
              <w:rPr>
                <w:spacing w:val="10"/>
              </w:rPr>
              <w:t>发生在人口集中地区或人员密</w:t>
            </w:r>
            <w:r>
              <w:t xml:space="preserve"> </w:t>
            </w:r>
            <w:r>
              <w:rPr>
                <w:spacing w:val="5"/>
              </w:rPr>
              <w:t>集场所，或者存在其它较大安全隐</w:t>
            </w:r>
            <w:r>
              <w:rPr>
                <w:spacing w:val="10"/>
                <w:w w:val="101"/>
              </w:rPr>
              <w:t xml:space="preserve"> </w:t>
            </w:r>
            <w:r>
              <w:rPr>
                <w:spacing w:val="4"/>
              </w:rPr>
              <w:t>患的</w:t>
            </w:r>
            <w:r>
              <w:rPr>
                <w:spacing w:val="-7"/>
              </w:rPr>
              <w:t xml:space="preserve"> </w:t>
            </w:r>
            <w:r>
              <w:rPr>
                <w:spacing w:val="4"/>
              </w:rPr>
              <w:t>，系数 4</w:t>
            </w:r>
            <w:r>
              <w:rPr>
                <w:spacing w:val="-16"/>
              </w:rPr>
              <w:t xml:space="preserve"> </w:t>
            </w:r>
            <w:r>
              <w:rPr>
                <w:spacing w:val="4"/>
              </w:rPr>
              <w:t>；2.导致相关燃气安</w:t>
            </w:r>
            <w:r>
              <w:t xml:space="preserve"> </w:t>
            </w:r>
            <w:r>
              <w:rPr>
                <w:spacing w:val="7"/>
              </w:rPr>
              <w:t>全事故的</w:t>
            </w:r>
            <w:r>
              <w:rPr>
                <w:spacing w:val="-9"/>
              </w:rPr>
              <w:t xml:space="preserve"> </w:t>
            </w:r>
            <w:r>
              <w:rPr>
                <w:spacing w:val="7"/>
              </w:rPr>
              <w:t>，系数9。</w:t>
            </w:r>
          </w:p>
        </w:tc>
        <w:tc>
          <w:tcPr>
            <w:tcW w:w="1784" w:type="dxa"/>
            <w:vAlign w:val="top"/>
          </w:tcPr>
          <w:p>
            <w:pPr>
              <w:spacing w:line="326" w:lineRule="auto"/>
              <w:rPr>
                <w:rFonts w:ascii="Arial"/>
                <w:sz w:val="21"/>
              </w:rPr>
            </w:pPr>
          </w:p>
          <w:p>
            <w:pPr>
              <w:spacing w:line="326" w:lineRule="auto"/>
              <w:rPr>
                <w:rFonts w:ascii="Arial"/>
                <w:sz w:val="21"/>
              </w:rPr>
            </w:pPr>
          </w:p>
          <w:p>
            <w:pPr>
              <w:pStyle w:val="6"/>
              <w:spacing w:before="60" w:line="246"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413" w:lineRule="auto"/>
              <w:rPr>
                <w:rFonts w:ascii="Arial"/>
                <w:sz w:val="21"/>
              </w:rPr>
            </w:pPr>
          </w:p>
          <w:p>
            <w:pPr>
              <w:pStyle w:val="6"/>
              <w:spacing w:before="60"/>
              <w:ind w:left="57" w:right="52" w:hanging="1"/>
            </w:pPr>
            <w:r>
              <w:rPr>
                <w:spacing w:val="9"/>
              </w:rPr>
              <w:t>逾期不改正的情形</w:t>
            </w:r>
            <w:r>
              <w:rPr>
                <w:spacing w:val="-9"/>
              </w:rPr>
              <w:t xml:space="preserve"> </w:t>
            </w:r>
            <w:r>
              <w:rPr>
                <w:spacing w:val="9"/>
              </w:rPr>
              <w:t>，不纳入本案由</w:t>
            </w:r>
            <w:r>
              <w:t xml:space="preserve"> </w:t>
            </w:r>
            <w:r>
              <w:rPr>
                <w:spacing w:val="7"/>
              </w:rPr>
              <w:t>情节系数。</w:t>
            </w:r>
          </w:p>
          <w:p>
            <w:pPr>
              <w:pStyle w:val="6"/>
              <w:spacing w:line="248" w:lineRule="auto"/>
              <w:ind w:left="70" w:right="52" w:hanging="12"/>
            </w:pPr>
            <w:r>
              <w:rPr>
                <w:spacing w:val="8"/>
              </w:rPr>
              <w:t>对单位 1 万元以下的处罚和对个人</w:t>
            </w:r>
            <w:r>
              <w:rPr>
                <w:spacing w:val="6"/>
              </w:rPr>
              <w:t xml:space="preserve"> 的处罚</w:t>
            </w:r>
            <w:r>
              <w:rPr>
                <w:spacing w:val="-10"/>
              </w:rPr>
              <w:t xml:space="preserve"> </w:t>
            </w:r>
            <w:r>
              <w:rPr>
                <w:spacing w:val="6"/>
              </w:rPr>
              <w:t>，按照案件情况进行裁量。</w:t>
            </w:r>
          </w:p>
        </w:tc>
        <w:tc>
          <w:tcPr>
            <w:tcW w:w="1212" w:type="dxa"/>
            <w:vAlign w:val="top"/>
          </w:tcPr>
          <w:p>
            <w:pPr>
              <w:spacing w:line="326" w:lineRule="auto"/>
              <w:rPr>
                <w:rFonts w:ascii="Arial"/>
                <w:sz w:val="21"/>
              </w:rPr>
            </w:pPr>
          </w:p>
          <w:p>
            <w:pPr>
              <w:spacing w:line="32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944" w:type="dxa"/>
            <w:vAlign w:val="top"/>
          </w:tcPr>
          <w:p>
            <w:pPr>
              <w:spacing w:line="476" w:lineRule="auto"/>
              <w:rPr>
                <w:rFonts w:ascii="Arial"/>
                <w:sz w:val="21"/>
              </w:rPr>
            </w:pPr>
          </w:p>
          <w:p>
            <w:pPr>
              <w:pStyle w:val="6"/>
              <w:spacing w:before="60" w:line="228" w:lineRule="auto"/>
              <w:ind w:left="404"/>
            </w:pPr>
            <w:r>
              <w:rPr>
                <w:spacing w:val="-10"/>
              </w:rPr>
              <w:t>18</w:t>
            </w:r>
          </w:p>
        </w:tc>
        <w:tc>
          <w:tcPr>
            <w:tcW w:w="1500" w:type="dxa"/>
            <w:vAlign w:val="top"/>
          </w:tcPr>
          <w:p>
            <w:pPr>
              <w:spacing w:line="361" w:lineRule="auto"/>
              <w:rPr>
                <w:rFonts w:ascii="Arial"/>
                <w:sz w:val="21"/>
              </w:rPr>
            </w:pPr>
          </w:p>
          <w:p>
            <w:pPr>
              <w:pStyle w:val="6"/>
              <w:spacing w:before="60" w:line="211" w:lineRule="auto"/>
              <w:ind w:left="56"/>
            </w:pPr>
            <w:r>
              <w:rPr>
                <w:spacing w:val="13"/>
              </w:rPr>
              <w:t>在不具备安全条件的</w:t>
            </w:r>
          </w:p>
          <w:p>
            <w:pPr>
              <w:pStyle w:val="6"/>
              <w:spacing w:before="19" w:line="210" w:lineRule="auto"/>
              <w:ind w:left="56"/>
            </w:pPr>
            <w:r>
              <w:rPr>
                <w:spacing w:val="7"/>
              </w:rPr>
              <w:t>场所使用</w:t>
            </w:r>
            <w:r>
              <w:rPr>
                <w:spacing w:val="-21"/>
              </w:rPr>
              <w:t xml:space="preserve"> </w:t>
            </w:r>
            <w:r>
              <w:rPr>
                <w:spacing w:val="7"/>
              </w:rPr>
              <w:t>、储存燃气</w:t>
            </w:r>
          </w:p>
        </w:tc>
        <w:tc>
          <w:tcPr>
            <w:tcW w:w="2788" w:type="dxa"/>
            <w:vAlign w:val="top"/>
          </w:tcPr>
          <w:p>
            <w:pPr>
              <w:pStyle w:val="6"/>
              <w:spacing w:before="61" w:line="206" w:lineRule="auto"/>
              <w:ind w:left="55"/>
            </w:pPr>
            <w:r>
              <w:rPr>
                <w:spacing w:val="7"/>
              </w:rPr>
              <w:t>违反条款：第二十八条第（五）项</w:t>
            </w:r>
            <w:r>
              <w:rPr>
                <w:spacing w:val="-14"/>
              </w:rPr>
              <w:t xml:space="preserve"> </w:t>
            </w:r>
            <w:r>
              <w:rPr>
                <w:spacing w:val="7"/>
              </w:rPr>
              <w:t>；处罚</w:t>
            </w:r>
          </w:p>
          <w:p>
            <w:pPr>
              <w:pStyle w:val="6"/>
              <w:spacing w:before="33" w:line="223" w:lineRule="auto"/>
              <w:ind w:left="53" w:right="57" w:firstLine="1"/>
            </w:pPr>
            <w:r>
              <w:rPr>
                <w:spacing w:val="8"/>
              </w:rPr>
              <w:t>条款</w:t>
            </w:r>
            <w:r>
              <w:rPr>
                <w:spacing w:val="4"/>
              </w:rPr>
              <w:t xml:space="preserve"> </w:t>
            </w:r>
            <w:r>
              <w:rPr>
                <w:spacing w:val="8"/>
              </w:rPr>
              <w:t>：第四十九条第一款第（五）</w:t>
            </w:r>
            <w:r>
              <w:rPr>
                <w:spacing w:val="-21"/>
              </w:rPr>
              <w:t xml:space="preserve"> </w:t>
            </w:r>
            <w:r>
              <w:rPr>
                <w:spacing w:val="8"/>
              </w:rPr>
              <w:t>项</w:t>
            </w:r>
            <w:r>
              <w:rPr>
                <w:spacing w:val="2"/>
              </w:rPr>
              <w:t xml:space="preserve">  </w:t>
            </w:r>
            <w:r>
              <w:rPr>
                <w:spacing w:val="8"/>
              </w:rPr>
              <w:t>责</w:t>
            </w:r>
            <w:r>
              <w:t xml:space="preserve"> </w:t>
            </w:r>
            <w:r>
              <w:rPr>
                <w:spacing w:val="8"/>
              </w:rPr>
              <w:t>令限期改正；逾期不改正的，对单位可以</w:t>
            </w:r>
            <w:r>
              <w:rPr>
                <w:spacing w:val="7"/>
              </w:rPr>
              <w:t xml:space="preserve"> </w:t>
            </w:r>
            <w:r>
              <w:rPr>
                <w:spacing w:val="2"/>
              </w:rPr>
              <w:t>处 10 万元以下罚款</w:t>
            </w:r>
            <w:r>
              <w:rPr>
                <w:spacing w:val="-3"/>
              </w:rPr>
              <w:t xml:space="preserve"> </w:t>
            </w:r>
            <w:r>
              <w:rPr>
                <w:spacing w:val="2"/>
              </w:rPr>
              <w:t>，对个人可以处 1000</w:t>
            </w:r>
            <w:r>
              <w:t xml:space="preserve"> </w:t>
            </w:r>
            <w:r>
              <w:rPr>
                <w:spacing w:val="9"/>
              </w:rPr>
              <w:t>元以下罚款</w:t>
            </w:r>
          </w:p>
        </w:tc>
        <w:tc>
          <w:tcPr>
            <w:tcW w:w="851" w:type="dxa"/>
            <w:vAlign w:val="top"/>
          </w:tcPr>
          <w:p>
            <w:pPr>
              <w:spacing w:line="359" w:lineRule="auto"/>
              <w:rPr>
                <w:rFonts w:ascii="Arial"/>
                <w:sz w:val="21"/>
              </w:rPr>
            </w:pPr>
          </w:p>
          <w:p>
            <w:pPr>
              <w:pStyle w:val="6"/>
              <w:spacing w:before="60" w:line="228" w:lineRule="auto"/>
              <w:ind w:left="246"/>
            </w:pPr>
            <w:r>
              <w:rPr>
                <w:spacing w:val="-9"/>
              </w:rPr>
              <w:t>10000</w:t>
            </w:r>
          </w:p>
          <w:p>
            <w:pPr>
              <w:pStyle w:val="6"/>
              <w:spacing w:before="11" w:line="206" w:lineRule="auto"/>
              <w:ind w:left="120"/>
            </w:pPr>
            <w:r>
              <w:rPr>
                <w:spacing w:val="10"/>
              </w:rPr>
              <w:t>（单位）</w:t>
            </w:r>
          </w:p>
        </w:tc>
        <w:tc>
          <w:tcPr>
            <w:tcW w:w="567" w:type="dxa"/>
            <w:vAlign w:val="top"/>
          </w:tcPr>
          <w:p>
            <w:pPr>
              <w:spacing w:line="478" w:lineRule="auto"/>
              <w:rPr>
                <w:rFonts w:ascii="Arial"/>
                <w:sz w:val="21"/>
              </w:rPr>
            </w:pPr>
          </w:p>
          <w:p>
            <w:pPr>
              <w:pStyle w:val="6"/>
              <w:spacing w:before="60" w:line="230" w:lineRule="auto"/>
              <w:ind w:left="254"/>
            </w:pPr>
            <w:r>
              <w:t>1</w:t>
            </w:r>
          </w:p>
        </w:tc>
        <w:tc>
          <w:tcPr>
            <w:tcW w:w="2303" w:type="dxa"/>
            <w:vAlign w:val="top"/>
          </w:tcPr>
          <w:p>
            <w:pPr>
              <w:pStyle w:val="6"/>
              <w:spacing w:before="181" w:line="244" w:lineRule="auto"/>
              <w:ind w:left="55" w:right="53" w:firstLine="8"/>
              <w:jc w:val="both"/>
            </w:pPr>
            <w:r>
              <w:rPr>
                <w:spacing w:val="10"/>
              </w:rPr>
              <w:t>1.</w:t>
            </w:r>
            <w:r>
              <w:rPr>
                <w:spacing w:val="4"/>
              </w:rPr>
              <w:t xml:space="preserve">  </w:t>
            </w:r>
            <w:r>
              <w:rPr>
                <w:spacing w:val="10"/>
              </w:rPr>
              <w:t>发生在人口集中地区或人员密</w:t>
            </w:r>
            <w:r>
              <w:t xml:space="preserve"> </w:t>
            </w:r>
            <w:r>
              <w:rPr>
                <w:spacing w:val="5"/>
              </w:rPr>
              <w:t>集场所，或者存在其它较大安全隐</w:t>
            </w:r>
            <w:r>
              <w:rPr>
                <w:spacing w:val="10"/>
                <w:w w:val="101"/>
              </w:rPr>
              <w:t xml:space="preserve"> </w:t>
            </w:r>
            <w:r>
              <w:rPr>
                <w:spacing w:val="4"/>
              </w:rPr>
              <w:t>患的</w:t>
            </w:r>
            <w:r>
              <w:rPr>
                <w:spacing w:val="-7"/>
              </w:rPr>
              <w:t xml:space="preserve"> </w:t>
            </w:r>
            <w:r>
              <w:rPr>
                <w:spacing w:val="4"/>
              </w:rPr>
              <w:t>，系数 4</w:t>
            </w:r>
            <w:r>
              <w:rPr>
                <w:spacing w:val="-16"/>
              </w:rPr>
              <w:t xml:space="preserve"> </w:t>
            </w:r>
            <w:r>
              <w:rPr>
                <w:spacing w:val="4"/>
              </w:rPr>
              <w:t>；2.导致相关燃气安</w:t>
            </w:r>
            <w:r>
              <w:t xml:space="preserve"> </w:t>
            </w:r>
            <w:r>
              <w:rPr>
                <w:spacing w:val="7"/>
              </w:rPr>
              <w:t>全事故的</w:t>
            </w:r>
            <w:r>
              <w:rPr>
                <w:spacing w:val="-9"/>
              </w:rPr>
              <w:t xml:space="preserve"> </w:t>
            </w:r>
            <w:r>
              <w:rPr>
                <w:spacing w:val="7"/>
              </w:rPr>
              <w:t>，系数9。</w:t>
            </w:r>
          </w:p>
        </w:tc>
        <w:tc>
          <w:tcPr>
            <w:tcW w:w="1784" w:type="dxa"/>
            <w:vAlign w:val="top"/>
          </w:tcPr>
          <w:p>
            <w:pPr>
              <w:spacing w:line="359" w:lineRule="auto"/>
              <w:rPr>
                <w:rFonts w:ascii="Arial"/>
                <w:sz w:val="21"/>
              </w:rPr>
            </w:pPr>
          </w:p>
          <w:p>
            <w:pPr>
              <w:pStyle w:val="6"/>
              <w:spacing w:before="61" w:line="246"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181"/>
              <w:ind w:left="57" w:right="52" w:hanging="1"/>
            </w:pPr>
            <w:r>
              <w:rPr>
                <w:spacing w:val="9"/>
              </w:rPr>
              <w:t>逾期不改正的情形</w:t>
            </w:r>
            <w:r>
              <w:rPr>
                <w:spacing w:val="-9"/>
              </w:rPr>
              <w:t xml:space="preserve"> </w:t>
            </w:r>
            <w:r>
              <w:rPr>
                <w:spacing w:val="9"/>
              </w:rPr>
              <w:t>，不纳入本案由</w:t>
            </w:r>
            <w:r>
              <w:t xml:space="preserve"> </w:t>
            </w:r>
            <w:r>
              <w:rPr>
                <w:spacing w:val="7"/>
              </w:rPr>
              <w:t>情节系数。</w:t>
            </w:r>
          </w:p>
          <w:p>
            <w:pPr>
              <w:pStyle w:val="6"/>
              <w:spacing w:line="248" w:lineRule="auto"/>
              <w:ind w:left="70" w:right="52" w:hanging="12"/>
            </w:pPr>
            <w:r>
              <w:rPr>
                <w:spacing w:val="8"/>
              </w:rPr>
              <w:t>对单位 1 万元以下的处罚和对个人</w:t>
            </w:r>
            <w:r>
              <w:rPr>
                <w:spacing w:val="6"/>
              </w:rPr>
              <w:t xml:space="preserve"> 的处罚</w:t>
            </w:r>
            <w:r>
              <w:rPr>
                <w:spacing w:val="-10"/>
              </w:rPr>
              <w:t xml:space="preserve"> </w:t>
            </w:r>
            <w:r>
              <w:rPr>
                <w:spacing w:val="6"/>
              </w:rPr>
              <w:t>，按照案件情况进行裁量。</w:t>
            </w:r>
          </w:p>
        </w:tc>
        <w:tc>
          <w:tcPr>
            <w:tcW w:w="1212" w:type="dxa"/>
            <w:vAlign w:val="top"/>
          </w:tcPr>
          <w:p>
            <w:pPr>
              <w:spacing w:line="361" w:lineRule="auto"/>
              <w:rPr>
                <w:rFonts w:ascii="Arial"/>
                <w:sz w:val="21"/>
              </w:rPr>
            </w:pPr>
          </w:p>
          <w:p>
            <w:pPr>
              <w:pStyle w:val="6"/>
              <w:spacing w:before="61"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5" w:hRule="atLeast"/>
        </w:trPr>
        <w:tc>
          <w:tcPr>
            <w:tcW w:w="944" w:type="dxa"/>
            <w:vAlign w:val="top"/>
          </w:tcPr>
          <w:p>
            <w:pPr>
              <w:spacing w:line="408" w:lineRule="auto"/>
              <w:rPr>
                <w:rFonts w:ascii="Arial"/>
                <w:sz w:val="21"/>
              </w:rPr>
            </w:pPr>
          </w:p>
          <w:p>
            <w:pPr>
              <w:pStyle w:val="6"/>
              <w:spacing w:before="60" w:line="228" w:lineRule="auto"/>
              <w:ind w:left="404"/>
            </w:pPr>
            <w:r>
              <w:rPr>
                <w:spacing w:val="-10"/>
              </w:rPr>
              <w:t>19</w:t>
            </w:r>
          </w:p>
        </w:tc>
        <w:tc>
          <w:tcPr>
            <w:tcW w:w="1500" w:type="dxa"/>
            <w:vAlign w:val="top"/>
          </w:tcPr>
          <w:p>
            <w:pPr>
              <w:spacing w:line="293" w:lineRule="auto"/>
              <w:rPr>
                <w:rFonts w:ascii="Arial"/>
                <w:sz w:val="21"/>
              </w:rPr>
            </w:pPr>
          </w:p>
          <w:p>
            <w:pPr>
              <w:pStyle w:val="6"/>
              <w:spacing w:before="61" w:line="239" w:lineRule="auto"/>
              <w:ind w:left="54" w:right="58" w:firstLine="2"/>
            </w:pPr>
            <w:r>
              <w:rPr>
                <w:spacing w:val="13"/>
              </w:rPr>
              <w:t>改变燃气用途或者转</w:t>
            </w:r>
            <w:r>
              <w:rPr>
                <w:spacing w:val="2"/>
              </w:rPr>
              <w:t xml:space="preserve"> </w:t>
            </w:r>
            <w:r>
              <w:rPr>
                <w:spacing w:val="8"/>
              </w:rPr>
              <w:t>供燃气</w:t>
            </w:r>
          </w:p>
        </w:tc>
        <w:tc>
          <w:tcPr>
            <w:tcW w:w="2788" w:type="dxa"/>
            <w:vAlign w:val="top"/>
          </w:tcPr>
          <w:p>
            <w:pPr>
              <w:pStyle w:val="6"/>
              <w:spacing w:before="40" w:line="206" w:lineRule="auto"/>
              <w:ind w:left="55"/>
            </w:pPr>
            <w:r>
              <w:rPr>
                <w:spacing w:val="7"/>
              </w:rPr>
              <w:t>违反条款：第二十八条第（七）项</w:t>
            </w:r>
            <w:r>
              <w:rPr>
                <w:spacing w:val="-14"/>
              </w:rPr>
              <w:t xml:space="preserve"> </w:t>
            </w:r>
            <w:r>
              <w:rPr>
                <w:spacing w:val="7"/>
              </w:rPr>
              <w:t>；处罚</w:t>
            </w:r>
          </w:p>
          <w:p>
            <w:pPr>
              <w:pStyle w:val="6"/>
              <w:spacing w:before="3" w:line="201" w:lineRule="auto"/>
              <w:ind w:left="53" w:right="57" w:firstLine="1"/>
            </w:pPr>
            <w:r>
              <w:rPr>
                <w:spacing w:val="8"/>
              </w:rPr>
              <w:t>条款</w:t>
            </w:r>
            <w:r>
              <w:rPr>
                <w:spacing w:val="4"/>
              </w:rPr>
              <w:t xml:space="preserve"> </w:t>
            </w:r>
            <w:r>
              <w:rPr>
                <w:spacing w:val="8"/>
              </w:rPr>
              <w:t>：第四十九条第一款第（六）</w:t>
            </w:r>
            <w:r>
              <w:rPr>
                <w:spacing w:val="-21"/>
              </w:rPr>
              <w:t xml:space="preserve"> </w:t>
            </w:r>
            <w:r>
              <w:rPr>
                <w:spacing w:val="8"/>
              </w:rPr>
              <w:t>项</w:t>
            </w:r>
            <w:r>
              <w:rPr>
                <w:spacing w:val="2"/>
              </w:rPr>
              <w:t xml:space="preserve">  </w:t>
            </w:r>
            <w:r>
              <w:rPr>
                <w:spacing w:val="8"/>
              </w:rPr>
              <w:t>责</w:t>
            </w:r>
            <w:r>
              <w:t xml:space="preserve"> </w:t>
            </w:r>
            <w:r>
              <w:rPr>
                <w:spacing w:val="8"/>
              </w:rPr>
              <w:t>令限期改正；逾期不改正的，对单位可以</w:t>
            </w:r>
            <w:r>
              <w:rPr>
                <w:spacing w:val="7"/>
              </w:rPr>
              <w:t xml:space="preserve"> </w:t>
            </w:r>
            <w:r>
              <w:rPr>
                <w:spacing w:val="2"/>
              </w:rPr>
              <w:t>处 10 万元以下罚款</w:t>
            </w:r>
            <w:r>
              <w:rPr>
                <w:spacing w:val="-3"/>
              </w:rPr>
              <w:t xml:space="preserve"> </w:t>
            </w:r>
            <w:r>
              <w:rPr>
                <w:spacing w:val="2"/>
              </w:rPr>
              <w:t>，对个人可以处 1000</w:t>
            </w:r>
            <w:r>
              <w:t xml:space="preserve"> </w:t>
            </w:r>
            <w:r>
              <w:rPr>
                <w:spacing w:val="9"/>
              </w:rPr>
              <w:t>元以下罚款</w:t>
            </w:r>
          </w:p>
        </w:tc>
        <w:tc>
          <w:tcPr>
            <w:tcW w:w="851" w:type="dxa"/>
            <w:vAlign w:val="top"/>
          </w:tcPr>
          <w:p>
            <w:pPr>
              <w:spacing w:line="296" w:lineRule="auto"/>
              <w:rPr>
                <w:rFonts w:ascii="Arial"/>
                <w:sz w:val="21"/>
              </w:rPr>
            </w:pPr>
          </w:p>
          <w:p>
            <w:pPr>
              <w:pStyle w:val="6"/>
              <w:spacing w:before="60" w:line="213" w:lineRule="auto"/>
              <w:ind w:left="246"/>
            </w:pPr>
            <w:r>
              <w:rPr>
                <w:spacing w:val="-9"/>
              </w:rPr>
              <w:t>10000</w:t>
            </w:r>
          </w:p>
          <w:p>
            <w:pPr>
              <w:pStyle w:val="6"/>
              <w:spacing w:line="205" w:lineRule="auto"/>
              <w:ind w:left="120"/>
            </w:pPr>
            <w:r>
              <w:rPr>
                <w:spacing w:val="10"/>
              </w:rPr>
              <w:t>（单位）</w:t>
            </w:r>
          </w:p>
        </w:tc>
        <w:tc>
          <w:tcPr>
            <w:tcW w:w="567" w:type="dxa"/>
            <w:vAlign w:val="top"/>
          </w:tcPr>
          <w:p>
            <w:pPr>
              <w:spacing w:line="400" w:lineRule="auto"/>
              <w:rPr>
                <w:rFonts w:ascii="Arial"/>
                <w:sz w:val="21"/>
              </w:rPr>
            </w:pPr>
          </w:p>
          <w:p>
            <w:pPr>
              <w:pStyle w:val="6"/>
              <w:spacing w:before="60" w:line="230" w:lineRule="auto"/>
              <w:ind w:left="254"/>
            </w:pPr>
            <w:r>
              <w:t>1</w:t>
            </w:r>
          </w:p>
        </w:tc>
        <w:tc>
          <w:tcPr>
            <w:tcW w:w="2303" w:type="dxa"/>
            <w:vAlign w:val="top"/>
          </w:tcPr>
          <w:p>
            <w:pPr>
              <w:pStyle w:val="6"/>
              <w:spacing w:before="146" w:line="216" w:lineRule="auto"/>
              <w:ind w:left="55" w:right="53" w:firstLine="8"/>
              <w:jc w:val="both"/>
            </w:pPr>
            <w:r>
              <w:rPr>
                <w:spacing w:val="10"/>
              </w:rPr>
              <w:t>1.</w:t>
            </w:r>
            <w:r>
              <w:rPr>
                <w:spacing w:val="4"/>
              </w:rPr>
              <w:t xml:space="preserve">  </w:t>
            </w:r>
            <w:r>
              <w:rPr>
                <w:spacing w:val="10"/>
              </w:rPr>
              <w:t>发生在人口集中地区或人员密</w:t>
            </w:r>
            <w:r>
              <w:t xml:space="preserve"> </w:t>
            </w:r>
            <w:r>
              <w:rPr>
                <w:spacing w:val="5"/>
              </w:rPr>
              <w:t>集场所，或者存在其它较大安全隐</w:t>
            </w:r>
            <w:r>
              <w:rPr>
                <w:spacing w:val="10"/>
                <w:w w:val="101"/>
              </w:rPr>
              <w:t xml:space="preserve"> </w:t>
            </w:r>
            <w:r>
              <w:rPr>
                <w:spacing w:val="4"/>
              </w:rPr>
              <w:t>患的</w:t>
            </w:r>
            <w:r>
              <w:rPr>
                <w:spacing w:val="-7"/>
              </w:rPr>
              <w:t xml:space="preserve"> </w:t>
            </w:r>
            <w:r>
              <w:rPr>
                <w:spacing w:val="4"/>
              </w:rPr>
              <w:t>，系数 4</w:t>
            </w:r>
            <w:r>
              <w:rPr>
                <w:spacing w:val="-16"/>
              </w:rPr>
              <w:t xml:space="preserve"> </w:t>
            </w:r>
            <w:r>
              <w:rPr>
                <w:spacing w:val="4"/>
              </w:rPr>
              <w:t>；2.导致相关燃气安</w:t>
            </w:r>
            <w:r>
              <w:t xml:space="preserve"> </w:t>
            </w:r>
            <w:r>
              <w:rPr>
                <w:spacing w:val="7"/>
              </w:rPr>
              <w:t>全事故的</w:t>
            </w:r>
            <w:r>
              <w:rPr>
                <w:spacing w:val="-9"/>
              </w:rPr>
              <w:t xml:space="preserve"> </w:t>
            </w:r>
            <w:r>
              <w:rPr>
                <w:spacing w:val="7"/>
              </w:rPr>
              <w:t>，系数9。</w:t>
            </w:r>
          </w:p>
        </w:tc>
        <w:tc>
          <w:tcPr>
            <w:tcW w:w="1784" w:type="dxa"/>
            <w:vAlign w:val="top"/>
          </w:tcPr>
          <w:p>
            <w:pPr>
              <w:spacing w:line="295" w:lineRule="auto"/>
              <w:rPr>
                <w:rFonts w:ascii="Arial"/>
                <w:sz w:val="21"/>
              </w:rPr>
            </w:pPr>
          </w:p>
          <w:p>
            <w:pPr>
              <w:pStyle w:val="6"/>
              <w:spacing w:before="60" w:line="220"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147" w:line="212" w:lineRule="auto"/>
              <w:ind w:left="57" w:right="52" w:hanging="1"/>
            </w:pPr>
            <w:r>
              <w:rPr>
                <w:spacing w:val="9"/>
              </w:rPr>
              <w:t>逾期不改正的情形</w:t>
            </w:r>
            <w:r>
              <w:rPr>
                <w:spacing w:val="-9"/>
              </w:rPr>
              <w:t xml:space="preserve"> </w:t>
            </w:r>
            <w:r>
              <w:rPr>
                <w:spacing w:val="9"/>
              </w:rPr>
              <w:t>，不纳入本案由</w:t>
            </w:r>
            <w:r>
              <w:t xml:space="preserve"> </w:t>
            </w:r>
            <w:r>
              <w:rPr>
                <w:spacing w:val="7"/>
              </w:rPr>
              <w:t>情节系数。</w:t>
            </w:r>
          </w:p>
          <w:p>
            <w:pPr>
              <w:pStyle w:val="6"/>
              <w:spacing w:line="219" w:lineRule="auto"/>
              <w:ind w:left="70" w:right="52" w:hanging="12"/>
            </w:pPr>
            <w:r>
              <w:rPr>
                <w:spacing w:val="8"/>
              </w:rPr>
              <w:t>对单位 1 万元以下的处罚和对个人</w:t>
            </w:r>
            <w:r>
              <w:rPr>
                <w:spacing w:val="6"/>
              </w:rPr>
              <w:t xml:space="preserve"> 的处罚</w:t>
            </w:r>
            <w:r>
              <w:rPr>
                <w:spacing w:val="-10"/>
              </w:rPr>
              <w:t xml:space="preserve"> </w:t>
            </w:r>
            <w:r>
              <w:rPr>
                <w:spacing w:val="6"/>
              </w:rPr>
              <w:t>，按照案件情况进行裁量。</w:t>
            </w:r>
          </w:p>
        </w:tc>
        <w:tc>
          <w:tcPr>
            <w:tcW w:w="1212" w:type="dxa"/>
            <w:vAlign w:val="top"/>
          </w:tcPr>
          <w:p>
            <w:pPr>
              <w:spacing w:line="408" w:lineRule="auto"/>
              <w:rPr>
                <w:rFonts w:ascii="Arial"/>
                <w:sz w:val="21"/>
              </w:rPr>
            </w:pPr>
          </w:p>
          <w:p>
            <w:pPr>
              <w:pStyle w:val="6"/>
              <w:spacing w:before="60" w:line="211" w:lineRule="auto"/>
              <w:ind w:left="306"/>
            </w:pPr>
            <w:r>
              <w:rPr>
                <w:spacing w:val="8"/>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trPr>
        <w:tc>
          <w:tcPr>
            <w:tcW w:w="944" w:type="dxa"/>
            <w:vAlign w:val="top"/>
          </w:tcPr>
          <w:p>
            <w:pPr>
              <w:spacing w:line="256" w:lineRule="auto"/>
              <w:rPr>
                <w:rFonts w:ascii="Arial"/>
                <w:sz w:val="21"/>
              </w:rPr>
            </w:pPr>
          </w:p>
          <w:p>
            <w:pPr>
              <w:spacing w:line="257" w:lineRule="auto"/>
              <w:rPr>
                <w:rFonts w:ascii="Arial"/>
                <w:sz w:val="21"/>
              </w:rPr>
            </w:pPr>
          </w:p>
          <w:p>
            <w:pPr>
              <w:pStyle w:val="6"/>
              <w:spacing w:before="60" w:line="228" w:lineRule="auto"/>
              <w:ind w:left="398"/>
            </w:pPr>
            <w:r>
              <w:rPr>
                <w:spacing w:val="-7"/>
              </w:rPr>
              <w:t>20</w:t>
            </w:r>
          </w:p>
        </w:tc>
        <w:tc>
          <w:tcPr>
            <w:tcW w:w="1500" w:type="dxa"/>
            <w:vAlign w:val="top"/>
          </w:tcPr>
          <w:p>
            <w:pPr>
              <w:pStyle w:val="6"/>
              <w:spacing w:before="228" w:line="210" w:lineRule="auto"/>
              <w:ind w:left="55"/>
            </w:pPr>
            <w:r>
              <w:rPr>
                <w:spacing w:val="13"/>
              </w:rPr>
              <w:t>未设立售后服务站点</w:t>
            </w:r>
          </w:p>
          <w:p>
            <w:pPr>
              <w:pStyle w:val="6"/>
              <w:spacing w:before="21" w:line="211" w:lineRule="auto"/>
              <w:ind w:left="57"/>
            </w:pPr>
            <w:r>
              <w:rPr>
                <w:spacing w:val="13"/>
              </w:rPr>
              <w:t>或者未配备经考核合</w:t>
            </w:r>
          </w:p>
          <w:p>
            <w:pPr>
              <w:pStyle w:val="6"/>
              <w:spacing w:before="19" w:line="241" w:lineRule="auto"/>
              <w:ind w:left="54" w:right="58"/>
            </w:pPr>
            <w:r>
              <w:rPr>
                <w:spacing w:val="13"/>
              </w:rPr>
              <w:t>格的燃气燃烧器具安</w:t>
            </w:r>
            <w:r>
              <w:rPr>
                <w:spacing w:val="3"/>
              </w:rPr>
              <w:t xml:space="preserve"> </w:t>
            </w:r>
            <w:r>
              <w:rPr>
                <w:spacing w:val="9"/>
              </w:rPr>
              <w:t>装、维修人员</w:t>
            </w:r>
          </w:p>
        </w:tc>
        <w:tc>
          <w:tcPr>
            <w:tcW w:w="2788" w:type="dxa"/>
            <w:vAlign w:val="top"/>
          </w:tcPr>
          <w:p>
            <w:pPr>
              <w:pStyle w:val="6"/>
              <w:spacing w:before="148" w:line="215" w:lineRule="auto"/>
              <w:ind w:left="53" w:right="12" w:firstLine="1"/>
              <w:jc w:val="both"/>
            </w:pPr>
            <w:r>
              <w:rPr>
                <w:spacing w:val="2"/>
              </w:rPr>
              <w:t>违反条款：第三十二条第一款；处罚条款：</w:t>
            </w:r>
            <w:r>
              <w:rPr>
                <w:spacing w:val="16"/>
              </w:rPr>
              <w:t xml:space="preserve"> </w:t>
            </w:r>
            <w:r>
              <w:rPr>
                <w:spacing w:val="10"/>
              </w:rPr>
              <w:t>第四十九条第一款第（七）</w:t>
            </w:r>
            <w:r>
              <w:rPr>
                <w:spacing w:val="-8"/>
              </w:rPr>
              <w:t xml:space="preserve"> </w:t>
            </w:r>
            <w:r>
              <w:rPr>
                <w:spacing w:val="10"/>
              </w:rPr>
              <w:t>项</w:t>
            </w:r>
            <w:r>
              <w:rPr>
                <w:spacing w:val="2"/>
              </w:rPr>
              <w:t xml:space="preserve">  </w:t>
            </w:r>
            <w:r>
              <w:rPr>
                <w:spacing w:val="10"/>
              </w:rPr>
              <w:t>责令限期</w:t>
            </w:r>
            <w:r>
              <w:t xml:space="preserve">  </w:t>
            </w:r>
            <w:r>
              <w:rPr>
                <w:spacing w:val="8"/>
              </w:rPr>
              <w:t>改正</w:t>
            </w:r>
            <w:r>
              <w:rPr>
                <w:spacing w:val="1"/>
              </w:rPr>
              <w:t xml:space="preserve"> </w:t>
            </w:r>
            <w:r>
              <w:rPr>
                <w:spacing w:val="8"/>
              </w:rPr>
              <w:t>；逾期不改正的</w:t>
            </w:r>
            <w:r>
              <w:rPr>
                <w:spacing w:val="-9"/>
              </w:rPr>
              <w:t xml:space="preserve"> </w:t>
            </w:r>
            <w:r>
              <w:rPr>
                <w:spacing w:val="8"/>
              </w:rPr>
              <w:t>，对单位可以处 10</w:t>
            </w:r>
            <w:r>
              <w:t xml:space="preserve">  </w:t>
            </w:r>
            <w:r>
              <w:rPr>
                <w:spacing w:val="6"/>
              </w:rPr>
              <w:t>万元以下罚款</w:t>
            </w:r>
            <w:r>
              <w:rPr>
                <w:spacing w:val="-6"/>
              </w:rPr>
              <w:t xml:space="preserve"> </w:t>
            </w:r>
            <w:r>
              <w:rPr>
                <w:spacing w:val="6"/>
              </w:rPr>
              <w:t>，对个人可以处 1000 元以</w:t>
            </w:r>
            <w:r>
              <w:t xml:space="preserve">  </w:t>
            </w:r>
            <w:r>
              <w:rPr>
                <w:spacing w:val="9"/>
              </w:rPr>
              <w:t>下罚款</w:t>
            </w:r>
          </w:p>
        </w:tc>
        <w:tc>
          <w:tcPr>
            <w:tcW w:w="851" w:type="dxa"/>
            <w:vAlign w:val="top"/>
          </w:tcPr>
          <w:p>
            <w:pPr>
              <w:spacing w:line="401" w:lineRule="auto"/>
              <w:rPr>
                <w:rFonts w:ascii="Arial"/>
                <w:sz w:val="21"/>
              </w:rPr>
            </w:pPr>
          </w:p>
          <w:p>
            <w:pPr>
              <w:pStyle w:val="6"/>
              <w:spacing w:before="60" w:line="213" w:lineRule="auto"/>
              <w:ind w:left="246"/>
            </w:pPr>
            <w:r>
              <w:rPr>
                <w:spacing w:val="-9"/>
              </w:rPr>
              <w:t>10000</w:t>
            </w:r>
          </w:p>
          <w:p>
            <w:pPr>
              <w:pStyle w:val="6"/>
              <w:spacing w:line="205" w:lineRule="auto"/>
              <w:ind w:left="120"/>
            </w:pPr>
            <w:r>
              <w:rPr>
                <w:spacing w:val="10"/>
              </w:rPr>
              <w:t>（单位）</w:t>
            </w:r>
          </w:p>
        </w:tc>
        <w:tc>
          <w:tcPr>
            <w:tcW w:w="567" w:type="dxa"/>
            <w:vAlign w:val="top"/>
          </w:tcPr>
          <w:p>
            <w:pPr>
              <w:spacing w:line="253"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pStyle w:val="6"/>
              <w:spacing w:before="41" w:line="210" w:lineRule="auto"/>
              <w:ind w:left="68" w:right="55" w:hanging="4"/>
            </w:pPr>
            <w:r>
              <w:rPr>
                <w:spacing w:val="9"/>
              </w:rPr>
              <w:t>1.  违</w:t>
            </w:r>
            <w:r>
              <w:rPr>
                <w:spacing w:val="-15"/>
              </w:rPr>
              <w:t xml:space="preserve"> </w:t>
            </w:r>
            <w:r>
              <w:rPr>
                <w:spacing w:val="9"/>
              </w:rPr>
              <w:t>法行</w:t>
            </w:r>
            <w:r>
              <w:rPr>
                <w:spacing w:val="-15"/>
              </w:rPr>
              <w:t xml:space="preserve"> </w:t>
            </w:r>
            <w:r>
              <w:rPr>
                <w:spacing w:val="9"/>
              </w:rPr>
              <w:t>为持</w:t>
            </w:r>
            <w:r>
              <w:rPr>
                <w:spacing w:val="-20"/>
              </w:rPr>
              <w:t xml:space="preserve"> </w:t>
            </w:r>
            <w:r>
              <w:rPr>
                <w:spacing w:val="9"/>
              </w:rPr>
              <w:t>续时</w:t>
            </w:r>
            <w:r>
              <w:rPr>
                <w:spacing w:val="-9"/>
              </w:rPr>
              <w:t xml:space="preserve"> </w:t>
            </w:r>
            <w:r>
              <w:rPr>
                <w:spacing w:val="9"/>
              </w:rPr>
              <w:t>间超</w:t>
            </w:r>
            <w:r>
              <w:rPr>
                <w:spacing w:val="-18"/>
              </w:rPr>
              <w:t xml:space="preserve"> </w:t>
            </w:r>
            <w:r>
              <w:rPr>
                <w:spacing w:val="9"/>
              </w:rPr>
              <w:t>过半</w:t>
            </w:r>
            <w:r>
              <w:rPr>
                <w:spacing w:val="-18"/>
              </w:rPr>
              <w:t xml:space="preserve"> </w:t>
            </w:r>
            <w:r>
              <w:rPr>
                <w:spacing w:val="9"/>
              </w:rPr>
              <w:t>年</w:t>
            </w:r>
            <w:r>
              <w:t xml:space="preserve"> </w:t>
            </w:r>
            <w:r>
              <w:rPr>
                <w:spacing w:val="1"/>
              </w:rPr>
              <w:t>的</w:t>
            </w:r>
            <w:r>
              <w:rPr>
                <w:spacing w:val="-10"/>
              </w:rPr>
              <w:t xml:space="preserve"> </w:t>
            </w:r>
            <w:r>
              <w:rPr>
                <w:spacing w:val="1"/>
              </w:rPr>
              <w:t>，系数 4</w:t>
            </w:r>
            <w:r>
              <w:rPr>
                <w:spacing w:val="-11"/>
              </w:rPr>
              <w:t xml:space="preserve"> </w:t>
            </w:r>
            <w:r>
              <w:rPr>
                <w:spacing w:val="1"/>
              </w:rPr>
              <w:t>；1 年以上</w:t>
            </w:r>
            <w:r>
              <w:rPr>
                <w:spacing w:val="-11"/>
              </w:rPr>
              <w:t xml:space="preserve"> </w:t>
            </w:r>
            <w:r>
              <w:rPr>
                <w:spacing w:val="1"/>
              </w:rPr>
              <w:t>，系数 9；</w:t>
            </w:r>
          </w:p>
          <w:p>
            <w:pPr>
              <w:pStyle w:val="6"/>
              <w:spacing w:before="2" w:line="200" w:lineRule="auto"/>
              <w:ind w:left="57" w:right="26" w:firstLine="1"/>
            </w:pPr>
            <w:r>
              <w:rPr>
                <w:spacing w:val="6"/>
              </w:rPr>
              <w:t>2.未按燃气管理部门要求整改，或</w:t>
            </w:r>
            <w:r>
              <w:rPr>
                <w:spacing w:val="5"/>
              </w:rPr>
              <w:t xml:space="preserve">  </w:t>
            </w:r>
            <w:r>
              <w:rPr>
                <w:spacing w:val="7"/>
              </w:rPr>
              <w:t>整改后再次发生类似违法行为的，</w:t>
            </w:r>
            <w:r>
              <w:rPr>
                <w:spacing w:val="8"/>
              </w:rPr>
              <w:t xml:space="preserve"> 系数9</w:t>
            </w:r>
            <w:r>
              <w:rPr>
                <w:spacing w:val="-2"/>
              </w:rPr>
              <w:t xml:space="preserve"> </w:t>
            </w:r>
            <w:r>
              <w:rPr>
                <w:spacing w:val="8"/>
              </w:rPr>
              <w:t>；3.发生相关燃气安全事故</w:t>
            </w:r>
            <w:r>
              <w:t xml:space="preserve">  </w:t>
            </w:r>
            <w:r>
              <w:rPr>
                <w:spacing w:val="-1"/>
              </w:rPr>
              <w:t>的</w:t>
            </w:r>
            <w:r>
              <w:rPr>
                <w:spacing w:val="-11"/>
              </w:rPr>
              <w:t xml:space="preserve"> </w:t>
            </w:r>
            <w:r>
              <w:rPr>
                <w:spacing w:val="-1"/>
              </w:rPr>
              <w:t>，系数 9。</w:t>
            </w:r>
          </w:p>
        </w:tc>
        <w:tc>
          <w:tcPr>
            <w:tcW w:w="1784" w:type="dxa"/>
            <w:vAlign w:val="top"/>
          </w:tcPr>
          <w:p>
            <w:pPr>
              <w:spacing w:line="400" w:lineRule="auto"/>
              <w:rPr>
                <w:rFonts w:ascii="Arial"/>
                <w:sz w:val="21"/>
              </w:rPr>
            </w:pPr>
          </w:p>
          <w:p>
            <w:pPr>
              <w:pStyle w:val="6"/>
              <w:spacing w:before="60" w:line="220"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253" w:line="212" w:lineRule="auto"/>
              <w:ind w:left="57" w:right="52" w:hanging="1"/>
            </w:pPr>
            <w:r>
              <w:rPr>
                <w:spacing w:val="9"/>
              </w:rPr>
              <w:t>逾期不改正的情形</w:t>
            </w:r>
            <w:r>
              <w:rPr>
                <w:spacing w:val="-9"/>
              </w:rPr>
              <w:t xml:space="preserve"> </w:t>
            </w:r>
            <w:r>
              <w:rPr>
                <w:spacing w:val="9"/>
              </w:rPr>
              <w:t>，不纳入本案由</w:t>
            </w:r>
            <w:r>
              <w:t xml:space="preserve"> </w:t>
            </w:r>
            <w:r>
              <w:rPr>
                <w:spacing w:val="7"/>
              </w:rPr>
              <w:t>情节系数。</w:t>
            </w:r>
          </w:p>
          <w:p>
            <w:pPr>
              <w:pStyle w:val="6"/>
              <w:spacing w:line="219" w:lineRule="auto"/>
              <w:ind w:left="70" w:right="52" w:hanging="12"/>
            </w:pPr>
            <w:r>
              <w:rPr>
                <w:spacing w:val="8"/>
              </w:rPr>
              <w:t>对单位 1 万元以下的处罚和对个人</w:t>
            </w:r>
            <w:r>
              <w:rPr>
                <w:spacing w:val="6"/>
              </w:rPr>
              <w:t xml:space="preserve"> 的处罚</w:t>
            </w:r>
            <w:r>
              <w:rPr>
                <w:spacing w:val="-10"/>
              </w:rPr>
              <w:t xml:space="preserve"> </w:t>
            </w:r>
            <w:r>
              <w:rPr>
                <w:spacing w:val="6"/>
              </w:rPr>
              <w:t>，按照案件情况进行裁量。</w:t>
            </w:r>
          </w:p>
        </w:tc>
        <w:tc>
          <w:tcPr>
            <w:tcW w:w="1212" w:type="dxa"/>
            <w:vAlign w:val="top"/>
          </w:tcPr>
          <w:p>
            <w:pPr>
              <w:spacing w:line="256" w:lineRule="auto"/>
              <w:rPr>
                <w:rFonts w:ascii="Arial"/>
                <w:sz w:val="21"/>
              </w:rPr>
            </w:pPr>
          </w:p>
          <w:p>
            <w:pPr>
              <w:spacing w:line="257"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trPr>
        <w:tc>
          <w:tcPr>
            <w:tcW w:w="944" w:type="dxa"/>
            <w:vAlign w:val="top"/>
          </w:tcPr>
          <w:p>
            <w:pPr>
              <w:spacing w:line="256" w:lineRule="auto"/>
              <w:rPr>
                <w:rFonts w:ascii="Arial"/>
                <w:sz w:val="21"/>
              </w:rPr>
            </w:pPr>
          </w:p>
          <w:p>
            <w:pPr>
              <w:spacing w:line="257" w:lineRule="auto"/>
              <w:rPr>
                <w:rFonts w:ascii="Arial"/>
                <w:sz w:val="21"/>
              </w:rPr>
            </w:pPr>
          </w:p>
          <w:p>
            <w:pPr>
              <w:pStyle w:val="6"/>
              <w:spacing w:before="60" w:line="230" w:lineRule="auto"/>
              <w:ind w:left="398"/>
            </w:pPr>
            <w:r>
              <w:rPr>
                <w:spacing w:val="-7"/>
              </w:rPr>
              <w:t>21</w:t>
            </w:r>
          </w:p>
        </w:tc>
        <w:tc>
          <w:tcPr>
            <w:tcW w:w="1500" w:type="dxa"/>
            <w:vAlign w:val="top"/>
          </w:tcPr>
          <w:p>
            <w:pPr>
              <w:spacing w:line="281" w:lineRule="auto"/>
              <w:rPr>
                <w:rFonts w:ascii="Arial"/>
                <w:sz w:val="21"/>
              </w:rPr>
            </w:pPr>
          </w:p>
          <w:p>
            <w:pPr>
              <w:pStyle w:val="6"/>
              <w:spacing w:before="60" w:line="233" w:lineRule="auto"/>
              <w:ind w:left="54" w:right="58" w:hanging="1"/>
            </w:pPr>
            <w:r>
              <w:rPr>
                <w:spacing w:val="32"/>
              </w:rPr>
              <w:t>燃气燃烧器具的安</w:t>
            </w:r>
            <w:r>
              <w:rPr>
                <w:spacing w:val="6"/>
              </w:rPr>
              <w:t xml:space="preserve"> </w:t>
            </w:r>
            <w:r>
              <w:rPr>
                <w:spacing w:val="11"/>
              </w:rPr>
              <w:t>装</w:t>
            </w:r>
            <w:r>
              <w:rPr>
                <w:spacing w:val="-19"/>
              </w:rPr>
              <w:t xml:space="preserve"> </w:t>
            </w:r>
            <w:r>
              <w:rPr>
                <w:spacing w:val="11"/>
              </w:rPr>
              <w:t>、维修不符合国家</w:t>
            </w:r>
          </w:p>
          <w:p>
            <w:pPr>
              <w:pStyle w:val="6"/>
              <w:spacing w:line="211" w:lineRule="auto"/>
              <w:ind w:left="54"/>
            </w:pPr>
            <w:r>
              <w:rPr>
                <w:spacing w:val="8"/>
              </w:rPr>
              <w:t>有关标准</w:t>
            </w:r>
          </w:p>
        </w:tc>
        <w:tc>
          <w:tcPr>
            <w:tcW w:w="2788" w:type="dxa"/>
            <w:vAlign w:val="top"/>
          </w:tcPr>
          <w:p>
            <w:pPr>
              <w:pStyle w:val="6"/>
              <w:spacing w:before="148" w:line="215" w:lineRule="auto"/>
              <w:ind w:left="53" w:right="12" w:firstLine="1"/>
              <w:jc w:val="both"/>
            </w:pPr>
            <w:r>
              <w:rPr>
                <w:spacing w:val="2"/>
              </w:rPr>
              <w:t>违反条款：第三十二条第二款；处罚条款：</w:t>
            </w:r>
            <w:r>
              <w:rPr>
                <w:spacing w:val="16"/>
              </w:rPr>
              <w:t xml:space="preserve"> </w:t>
            </w:r>
            <w:r>
              <w:rPr>
                <w:spacing w:val="10"/>
              </w:rPr>
              <w:t>第四十九条第一款第（八）</w:t>
            </w:r>
            <w:r>
              <w:rPr>
                <w:spacing w:val="-8"/>
              </w:rPr>
              <w:t xml:space="preserve"> </w:t>
            </w:r>
            <w:r>
              <w:rPr>
                <w:spacing w:val="10"/>
              </w:rPr>
              <w:t>项</w:t>
            </w:r>
            <w:r>
              <w:rPr>
                <w:spacing w:val="2"/>
              </w:rPr>
              <w:t xml:space="preserve">  </w:t>
            </w:r>
            <w:r>
              <w:rPr>
                <w:spacing w:val="10"/>
              </w:rPr>
              <w:t>责令限期</w:t>
            </w:r>
            <w:r>
              <w:t xml:space="preserve">  </w:t>
            </w:r>
            <w:r>
              <w:rPr>
                <w:spacing w:val="8"/>
              </w:rPr>
              <w:t>改正</w:t>
            </w:r>
            <w:r>
              <w:rPr>
                <w:spacing w:val="1"/>
              </w:rPr>
              <w:t xml:space="preserve"> </w:t>
            </w:r>
            <w:r>
              <w:rPr>
                <w:spacing w:val="8"/>
              </w:rPr>
              <w:t>；逾期不改正的</w:t>
            </w:r>
            <w:r>
              <w:rPr>
                <w:spacing w:val="-9"/>
              </w:rPr>
              <w:t xml:space="preserve"> </w:t>
            </w:r>
            <w:r>
              <w:rPr>
                <w:spacing w:val="8"/>
              </w:rPr>
              <w:t>，对单位可以处 10</w:t>
            </w:r>
            <w:r>
              <w:t xml:space="preserve">  </w:t>
            </w:r>
            <w:r>
              <w:rPr>
                <w:spacing w:val="6"/>
              </w:rPr>
              <w:t>万元以下罚款</w:t>
            </w:r>
            <w:r>
              <w:rPr>
                <w:spacing w:val="-6"/>
              </w:rPr>
              <w:t xml:space="preserve"> </w:t>
            </w:r>
            <w:r>
              <w:rPr>
                <w:spacing w:val="6"/>
              </w:rPr>
              <w:t>，对个人可以处 1000 元以</w:t>
            </w:r>
            <w:r>
              <w:t xml:space="preserve">  </w:t>
            </w:r>
            <w:r>
              <w:rPr>
                <w:spacing w:val="9"/>
              </w:rPr>
              <w:t>下罚款</w:t>
            </w:r>
          </w:p>
        </w:tc>
        <w:tc>
          <w:tcPr>
            <w:tcW w:w="851" w:type="dxa"/>
            <w:vAlign w:val="top"/>
          </w:tcPr>
          <w:p>
            <w:pPr>
              <w:spacing w:line="402" w:lineRule="auto"/>
              <w:rPr>
                <w:rFonts w:ascii="Arial"/>
                <w:sz w:val="21"/>
              </w:rPr>
            </w:pPr>
          </w:p>
          <w:p>
            <w:pPr>
              <w:pStyle w:val="6"/>
              <w:spacing w:before="60" w:line="213" w:lineRule="auto"/>
              <w:ind w:left="246"/>
            </w:pPr>
            <w:r>
              <w:rPr>
                <w:spacing w:val="-9"/>
              </w:rPr>
              <w:t>10000</w:t>
            </w:r>
          </w:p>
          <w:p>
            <w:pPr>
              <w:pStyle w:val="6"/>
              <w:spacing w:line="205" w:lineRule="auto"/>
              <w:ind w:left="120"/>
            </w:pPr>
            <w:r>
              <w:rPr>
                <w:spacing w:val="10"/>
              </w:rPr>
              <w:t>（单位）</w:t>
            </w:r>
          </w:p>
        </w:tc>
        <w:tc>
          <w:tcPr>
            <w:tcW w:w="567" w:type="dxa"/>
            <w:vAlign w:val="top"/>
          </w:tcPr>
          <w:p>
            <w:pPr>
              <w:spacing w:line="254" w:lineRule="auto"/>
              <w:rPr>
                <w:rFonts w:ascii="Arial"/>
                <w:sz w:val="21"/>
              </w:rPr>
            </w:pPr>
          </w:p>
          <w:p>
            <w:pPr>
              <w:spacing w:line="255" w:lineRule="auto"/>
              <w:rPr>
                <w:rFonts w:ascii="Arial"/>
                <w:sz w:val="21"/>
              </w:rPr>
            </w:pPr>
          </w:p>
          <w:p>
            <w:pPr>
              <w:pStyle w:val="6"/>
              <w:spacing w:before="60" w:line="230" w:lineRule="auto"/>
              <w:ind w:left="254"/>
            </w:pPr>
            <w:r>
              <w:t>1</w:t>
            </w:r>
          </w:p>
        </w:tc>
        <w:tc>
          <w:tcPr>
            <w:tcW w:w="2303" w:type="dxa"/>
            <w:vAlign w:val="top"/>
          </w:tcPr>
          <w:p>
            <w:pPr>
              <w:pStyle w:val="6"/>
              <w:spacing w:before="42" w:line="210" w:lineRule="auto"/>
              <w:ind w:left="68" w:right="55" w:hanging="4"/>
            </w:pPr>
            <w:r>
              <w:rPr>
                <w:spacing w:val="9"/>
              </w:rPr>
              <w:t>1.  违</w:t>
            </w:r>
            <w:r>
              <w:rPr>
                <w:spacing w:val="-15"/>
              </w:rPr>
              <w:t xml:space="preserve"> </w:t>
            </w:r>
            <w:r>
              <w:rPr>
                <w:spacing w:val="9"/>
              </w:rPr>
              <w:t>法行</w:t>
            </w:r>
            <w:r>
              <w:rPr>
                <w:spacing w:val="-15"/>
              </w:rPr>
              <w:t xml:space="preserve"> </w:t>
            </w:r>
            <w:r>
              <w:rPr>
                <w:spacing w:val="9"/>
              </w:rPr>
              <w:t>为持</w:t>
            </w:r>
            <w:r>
              <w:rPr>
                <w:spacing w:val="-20"/>
              </w:rPr>
              <w:t xml:space="preserve"> </w:t>
            </w:r>
            <w:r>
              <w:rPr>
                <w:spacing w:val="9"/>
              </w:rPr>
              <w:t>续时</w:t>
            </w:r>
            <w:r>
              <w:rPr>
                <w:spacing w:val="-9"/>
              </w:rPr>
              <w:t xml:space="preserve"> </w:t>
            </w:r>
            <w:r>
              <w:rPr>
                <w:spacing w:val="9"/>
              </w:rPr>
              <w:t>间超</w:t>
            </w:r>
            <w:r>
              <w:rPr>
                <w:spacing w:val="-18"/>
              </w:rPr>
              <w:t xml:space="preserve"> </w:t>
            </w:r>
            <w:r>
              <w:rPr>
                <w:spacing w:val="9"/>
              </w:rPr>
              <w:t>过半</w:t>
            </w:r>
            <w:r>
              <w:rPr>
                <w:spacing w:val="-18"/>
              </w:rPr>
              <w:t xml:space="preserve"> </w:t>
            </w:r>
            <w:r>
              <w:rPr>
                <w:spacing w:val="9"/>
              </w:rPr>
              <w:t>年</w:t>
            </w:r>
            <w:r>
              <w:t xml:space="preserve"> </w:t>
            </w:r>
            <w:r>
              <w:rPr>
                <w:spacing w:val="1"/>
              </w:rPr>
              <w:t>的</w:t>
            </w:r>
            <w:r>
              <w:rPr>
                <w:spacing w:val="-10"/>
              </w:rPr>
              <w:t xml:space="preserve"> </w:t>
            </w:r>
            <w:r>
              <w:rPr>
                <w:spacing w:val="1"/>
              </w:rPr>
              <w:t>，系数 4</w:t>
            </w:r>
            <w:r>
              <w:rPr>
                <w:spacing w:val="-11"/>
              </w:rPr>
              <w:t xml:space="preserve"> </w:t>
            </w:r>
            <w:r>
              <w:rPr>
                <w:spacing w:val="1"/>
              </w:rPr>
              <w:t>；1 年以上</w:t>
            </w:r>
            <w:r>
              <w:rPr>
                <w:spacing w:val="-11"/>
              </w:rPr>
              <w:t xml:space="preserve"> </w:t>
            </w:r>
            <w:r>
              <w:rPr>
                <w:spacing w:val="1"/>
              </w:rPr>
              <w:t>，系数 9；</w:t>
            </w:r>
          </w:p>
          <w:p>
            <w:pPr>
              <w:pStyle w:val="6"/>
              <w:spacing w:before="2" w:line="200" w:lineRule="auto"/>
              <w:ind w:left="57" w:right="26" w:firstLine="1"/>
            </w:pPr>
            <w:r>
              <w:rPr>
                <w:spacing w:val="6"/>
              </w:rPr>
              <w:t>2.未按燃气管理部门要求整改，或</w:t>
            </w:r>
            <w:r>
              <w:rPr>
                <w:spacing w:val="5"/>
              </w:rPr>
              <w:t xml:space="preserve">  </w:t>
            </w:r>
            <w:r>
              <w:rPr>
                <w:spacing w:val="7"/>
              </w:rPr>
              <w:t>整改后再次发生类似违法行为的，</w:t>
            </w:r>
            <w:r>
              <w:rPr>
                <w:spacing w:val="8"/>
              </w:rPr>
              <w:t xml:space="preserve"> 系数9</w:t>
            </w:r>
            <w:r>
              <w:rPr>
                <w:spacing w:val="-2"/>
              </w:rPr>
              <w:t xml:space="preserve"> </w:t>
            </w:r>
            <w:r>
              <w:rPr>
                <w:spacing w:val="8"/>
              </w:rPr>
              <w:t>；3.发生相关燃气安全事故</w:t>
            </w:r>
            <w:r>
              <w:t xml:space="preserve">  </w:t>
            </w:r>
            <w:r>
              <w:rPr>
                <w:spacing w:val="-1"/>
              </w:rPr>
              <w:t>的</w:t>
            </w:r>
            <w:r>
              <w:rPr>
                <w:spacing w:val="-11"/>
              </w:rPr>
              <w:t xml:space="preserve"> </w:t>
            </w:r>
            <w:r>
              <w:rPr>
                <w:spacing w:val="-1"/>
              </w:rPr>
              <w:t>，系数 9。</w:t>
            </w:r>
          </w:p>
        </w:tc>
        <w:tc>
          <w:tcPr>
            <w:tcW w:w="1784" w:type="dxa"/>
            <w:vAlign w:val="top"/>
          </w:tcPr>
          <w:p>
            <w:pPr>
              <w:spacing w:line="401" w:lineRule="auto"/>
              <w:rPr>
                <w:rFonts w:ascii="Arial"/>
                <w:sz w:val="21"/>
              </w:rPr>
            </w:pPr>
          </w:p>
          <w:p>
            <w:pPr>
              <w:pStyle w:val="6"/>
              <w:spacing w:before="60" w:line="220"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253" w:line="212" w:lineRule="auto"/>
              <w:ind w:left="57" w:right="52" w:hanging="1"/>
            </w:pPr>
            <w:r>
              <w:rPr>
                <w:spacing w:val="9"/>
              </w:rPr>
              <w:t>逾期不改正的情形</w:t>
            </w:r>
            <w:r>
              <w:rPr>
                <w:spacing w:val="-9"/>
              </w:rPr>
              <w:t xml:space="preserve"> </w:t>
            </w:r>
            <w:r>
              <w:rPr>
                <w:spacing w:val="9"/>
              </w:rPr>
              <w:t>，不纳入本案由</w:t>
            </w:r>
            <w:r>
              <w:t xml:space="preserve"> </w:t>
            </w:r>
            <w:r>
              <w:rPr>
                <w:spacing w:val="7"/>
              </w:rPr>
              <w:t>情节系数。</w:t>
            </w:r>
          </w:p>
          <w:p>
            <w:pPr>
              <w:pStyle w:val="6"/>
              <w:spacing w:before="1" w:line="219" w:lineRule="auto"/>
              <w:ind w:left="70" w:right="52" w:hanging="12"/>
            </w:pPr>
            <w:r>
              <w:rPr>
                <w:spacing w:val="8"/>
              </w:rPr>
              <w:t>对单位 1 万元以下的处罚和对个人</w:t>
            </w:r>
            <w:r>
              <w:rPr>
                <w:spacing w:val="6"/>
              </w:rPr>
              <w:t xml:space="preserve"> 的处罚</w:t>
            </w:r>
            <w:r>
              <w:rPr>
                <w:spacing w:val="-10"/>
              </w:rPr>
              <w:t xml:space="preserve"> </w:t>
            </w:r>
            <w:r>
              <w:rPr>
                <w:spacing w:val="6"/>
              </w:rPr>
              <w:t>，按照案件情况进行裁量。</w:t>
            </w:r>
          </w:p>
        </w:tc>
        <w:tc>
          <w:tcPr>
            <w:tcW w:w="1212" w:type="dxa"/>
            <w:vAlign w:val="top"/>
          </w:tcPr>
          <w:p>
            <w:pPr>
              <w:spacing w:line="257" w:lineRule="auto"/>
              <w:rPr>
                <w:rFonts w:ascii="Arial"/>
                <w:sz w:val="21"/>
              </w:rPr>
            </w:pPr>
          </w:p>
          <w:p>
            <w:pPr>
              <w:spacing w:line="257"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944" w:type="dxa"/>
            <w:vAlign w:val="top"/>
          </w:tcPr>
          <w:p>
            <w:pPr>
              <w:spacing w:line="261" w:lineRule="auto"/>
              <w:rPr>
                <w:rFonts w:ascii="Arial"/>
                <w:sz w:val="21"/>
              </w:rPr>
            </w:pPr>
          </w:p>
          <w:p>
            <w:pPr>
              <w:pStyle w:val="6"/>
              <w:spacing w:before="60" w:line="230" w:lineRule="auto"/>
              <w:ind w:left="398"/>
            </w:pPr>
            <w:r>
              <w:rPr>
                <w:spacing w:val="-7"/>
              </w:rPr>
              <w:t>22</w:t>
            </w:r>
          </w:p>
        </w:tc>
        <w:tc>
          <w:tcPr>
            <w:tcW w:w="1500" w:type="dxa"/>
            <w:vAlign w:val="top"/>
          </w:tcPr>
          <w:p>
            <w:pPr>
              <w:pStyle w:val="6"/>
              <w:spacing w:before="119" w:line="192" w:lineRule="auto"/>
              <w:ind w:left="56"/>
            </w:pPr>
            <w:r>
              <w:rPr>
                <w:spacing w:val="13"/>
              </w:rPr>
              <w:t>在燃气设施保护范围</w:t>
            </w:r>
          </w:p>
          <w:p>
            <w:pPr>
              <w:pStyle w:val="6"/>
              <w:spacing w:before="1" w:line="199" w:lineRule="auto"/>
              <w:ind w:left="53" w:right="58" w:firstLine="16"/>
            </w:pPr>
            <w:r>
              <w:rPr>
                <w:spacing w:val="11"/>
              </w:rPr>
              <w:t>内进行爆破取土等作</w:t>
            </w:r>
            <w:r>
              <w:rPr>
                <w:spacing w:val="6"/>
              </w:rPr>
              <w:t xml:space="preserve"> </w:t>
            </w:r>
            <w:r>
              <w:rPr>
                <w:spacing w:val="9"/>
              </w:rPr>
              <w:t>业或者动用明火</w:t>
            </w:r>
          </w:p>
        </w:tc>
        <w:tc>
          <w:tcPr>
            <w:tcW w:w="2788" w:type="dxa"/>
            <w:vAlign w:val="top"/>
          </w:tcPr>
          <w:p>
            <w:pPr>
              <w:pStyle w:val="6"/>
              <w:spacing w:before="26" w:line="189" w:lineRule="auto"/>
              <w:jc w:val="right"/>
            </w:pPr>
            <w:r>
              <w:rPr>
                <w:spacing w:val="-1"/>
              </w:rPr>
              <w:t>违反条款：第三十三条第二款第（</w:t>
            </w:r>
            <w:r>
              <w:rPr>
                <w:spacing w:val="6"/>
              </w:rPr>
              <w:t xml:space="preserve"> </w:t>
            </w:r>
            <w:r>
              <w:rPr>
                <w:spacing w:val="-1"/>
              </w:rPr>
              <w:t>二</w:t>
            </w:r>
            <w:r>
              <w:rPr>
                <w:spacing w:val="-13"/>
              </w:rPr>
              <w:t xml:space="preserve"> </w:t>
            </w:r>
            <w:r>
              <w:rPr>
                <w:spacing w:val="-1"/>
              </w:rPr>
              <w:t>）项；</w:t>
            </w:r>
          </w:p>
          <w:p>
            <w:pPr>
              <w:pStyle w:val="6"/>
              <w:spacing w:before="1" w:line="180" w:lineRule="auto"/>
              <w:ind w:left="53" w:right="54" w:firstLine="1"/>
            </w:pPr>
            <w:r>
              <w:rPr>
                <w:spacing w:val="3"/>
              </w:rPr>
              <w:t>处罚条款：第五十条第一款第（一）项</w:t>
            </w:r>
            <w:r>
              <w:rPr>
                <w:spacing w:val="56"/>
                <w:w w:val="101"/>
              </w:rPr>
              <w:t xml:space="preserve"> </w:t>
            </w:r>
            <w:r>
              <w:rPr>
                <w:spacing w:val="3"/>
              </w:rPr>
              <w:t>责</w:t>
            </w:r>
            <w:r>
              <w:t xml:space="preserve"> </w:t>
            </w:r>
            <w:r>
              <w:rPr>
                <w:spacing w:val="8"/>
              </w:rPr>
              <w:t>令停止违法行为，限期恢复原状或者采取</w:t>
            </w:r>
            <w:r>
              <w:rPr>
                <w:spacing w:val="6"/>
              </w:rPr>
              <w:t xml:space="preserve"> </w:t>
            </w:r>
            <w:r>
              <w:rPr>
                <w:spacing w:val="7"/>
              </w:rPr>
              <w:t>其它补救措施</w:t>
            </w:r>
            <w:r>
              <w:rPr>
                <w:spacing w:val="6"/>
              </w:rPr>
              <w:t xml:space="preserve"> </w:t>
            </w:r>
            <w:r>
              <w:rPr>
                <w:spacing w:val="7"/>
              </w:rPr>
              <w:t>，对单位处 5 万元以上</w:t>
            </w:r>
            <w:r>
              <w:rPr>
                <w:spacing w:val="15"/>
              </w:rPr>
              <w:t xml:space="preserve"> </w:t>
            </w:r>
            <w:r>
              <w:rPr>
                <w:spacing w:val="7"/>
              </w:rPr>
              <w:t>10</w:t>
            </w:r>
          </w:p>
        </w:tc>
        <w:tc>
          <w:tcPr>
            <w:tcW w:w="851" w:type="dxa"/>
            <w:vAlign w:val="top"/>
          </w:tcPr>
          <w:p>
            <w:pPr>
              <w:pStyle w:val="6"/>
              <w:spacing w:before="215" w:line="189" w:lineRule="auto"/>
              <w:ind w:left="239"/>
            </w:pPr>
            <w:r>
              <w:rPr>
                <w:spacing w:val="-8"/>
              </w:rPr>
              <w:t>50000</w:t>
            </w:r>
          </w:p>
          <w:p>
            <w:pPr>
              <w:pStyle w:val="6"/>
              <w:spacing w:line="205" w:lineRule="auto"/>
              <w:ind w:left="120"/>
            </w:pPr>
            <w:r>
              <w:rPr>
                <w:spacing w:val="10"/>
              </w:rPr>
              <w:t>（单位）</w:t>
            </w:r>
          </w:p>
        </w:tc>
        <w:tc>
          <w:tcPr>
            <w:tcW w:w="567" w:type="dxa"/>
            <w:vAlign w:val="top"/>
          </w:tcPr>
          <w:p>
            <w:pPr>
              <w:spacing w:line="249" w:lineRule="auto"/>
              <w:rPr>
                <w:rFonts w:ascii="Arial"/>
                <w:sz w:val="21"/>
              </w:rPr>
            </w:pPr>
          </w:p>
          <w:p>
            <w:pPr>
              <w:pStyle w:val="6"/>
              <w:spacing w:before="60" w:line="230" w:lineRule="auto"/>
              <w:ind w:left="254"/>
            </w:pPr>
            <w:r>
              <w:t>1</w:t>
            </w:r>
          </w:p>
        </w:tc>
        <w:tc>
          <w:tcPr>
            <w:tcW w:w="2303" w:type="dxa"/>
            <w:vAlign w:val="top"/>
          </w:tcPr>
          <w:p>
            <w:pPr>
              <w:pStyle w:val="6"/>
              <w:spacing w:before="24" w:line="183"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0.5</w:t>
            </w:r>
            <w:r>
              <w:rPr>
                <w:spacing w:val="2"/>
              </w:rPr>
              <w:t xml:space="preserve"> </w:t>
            </w:r>
            <w:r>
              <w:rPr>
                <w:spacing w:val="4"/>
              </w:rPr>
              <w:t>；2.发生燃气事故,或者其它</w:t>
            </w:r>
            <w:r>
              <w:t xml:space="preserve"> </w:t>
            </w:r>
            <w:r>
              <w:rPr>
                <w:spacing w:val="5"/>
              </w:rPr>
              <w:t>严重影响用气情形的</w:t>
            </w:r>
            <w:r>
              <w:rPr>
                <w:spacing w:val="-10"/>
              </w:rPr>
              <w:t xml:space="preserve"> </w:t>
            </w:r>
            <w:r>
              <w:rPr>
                <w:spacing w:val="5"/>
              </w:rPr>
              <w:t>，系数 1。</w:t>
            </w:r>
          </w:p>
        </w:tc>
        <w:tc>
          <w:tcPr>
            <w:tcW w:w="1784" w:type="dxa"/>
            <w:vAlign w:val="top"/>
          </w:tcPr>
          <w:p>
            <w:pPr>
              <w:pStyle w:val="6"/>
              <w:spacing w:before="214" w:line="198"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pStyle w:val="6"/>
              <w:spacing w:before="206" w:line="211" w:lineRule="auto"/>
              <w:ind w:left="457"/>
            </w:pPr>
            <w:r>
              <w:rPr>
                <w:spacing w:val="6"/>
              </w:rPr>
              <w:t>市级</w:t>
            </w:r>
          </w:p>
          <w:p>
            <w:pPr>
              <w:pStyle w:val="6"/>
              <w:spacing w:before="21"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25" w:line="200" w:lineRule="auto"/>
              <w:ind w:left="55" w:right="54"/>
            </w:pPr>
            <w:r>
              <w:rPr>
                <w:spacing w:val="6"/>
              </w:rPr>
              <w:t>万元以下罚款</w:t>
            </w:r>
            <w:r>
              <w:rPr>
                <w:spacing w:val="3"/>
              </w:rPr>
              <w:t xml:space="preserve"> </w:t>
            </w:r>
            <w:r>
              <w:rPr>
                <w:spacing w:val="6"/>
              </w:rPr>
              <w:t>，对个人处 5000 元以上 5</w:t>
            </w:r>
            <w:r>
              <w:t xml:space="preserve"> </w:t>
            </w:r>
            <w:r>
              <w:rPr>
                <w:spacing w:val="9"/>
              </w:rPr>
              <w:t>万元以下罚款</w:t>
            </w:r>
          </w:p>
        </w:tc>
        <w:tc>
          <w:tcPr>
            <w:tcW w:w="851" w:type="dxa"/>
            <w:vAlign w:val="top"/>
          </w:tcPr>
          <w:p>
            <w:pPr>
              <w:pStyle w:val="6"/>
              <w:spacing w:before="215" w:line="189" w:lineRule="auto"/>
              <w:ind w:left="275"/>
            </w:pPr>
            <w:r>
              <w:rPr>
                <w:spacing w:val="-7"/>
              </w:rPr>
              <w:t>5000</w:t>
            </w:r>
          </w:p>
          <w:p>
            <w:pPr>
              <w:pStyle w:val="6"/>
              <w:spacing w:line="205" w:lineRule="auto"/>
              <w:ind w:left="120"/>
            </w:pPr>
            <w:r>
              <w:rPr>
                <w:spacing w:val="10"/>
              </w:rPr>
              <w:t>（个人）</w:t>
            </w:r>
          </w:p>
        </w:tc>
        <w:tc>
          <w:tcPr>
            <w:tcW w:w="567" w:type="dxa"/>
            <w:vAlign w:val="top"/>
          </w:tcPr>
          <w:p>
            <w:pPr>
              <w:spacing w:line="249" w:lineRule="auto"/>
              <w:rPr>
                <w:rFonts w:ascii="Arial"/>
                <w:sz w:val="21"/>
              </w:rPr>
            </w:pPr>
          </w:p>
          <w:p>
            <w:pPr>
              <w:pStyle w:val="6"/>
              <w:spacing w:before="60" w:line="230" w:lineRule="auto"/>
              <w:ind w:left="254"/>
            </w:pPr>
            <w:r>
              <w:t>1</w:t>
            </w:r>
          </w:p>
        </w:tc>
        <w:tc>
          <w:tcPr>
            <w:tcW w:w="2303" w:type="dxa"/>
            <w:vAlign w:val="top"/>
          </w:tcPr>
          <w:p>
            <w:pPr>
              <w:pStyle w:val="6"/>
              <w:spacing w:before="26" w:line="183" w:lineRule="auto"/>
              <w:ind w:left="56" w:right="53" w:firstLine="8"/>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5"/>
              </w:rPr>
              <w:t>数 7；2.发生燃气事故,或者其它严</w:t>
            </w:r>
            <w:r>
              <w:rPr>
                <w:spacing w:val="4"/>
              </w:rPr>
              <w:t xml:space="preserve"> </w:t>
            </w:r>
            <w:r>
              <w:rPr>
                <w:spacing w:val="8"/>
              </w:rPr>
              <w:t>重影响用气情形的</w:t>
            </w:r>
            <w:r>
              <w:rPr>
                <w:spacing w:val="-10"/>
              </w:rPr>
              <w:t xml:space="preserve"> </w:t>
            </w:r>
            <w:r>
              <w:rPr>
                <w:spacing w:val="8"/>
              </w:rPr>
              <w:t>，系数9。</w:t>
            </w:r>
          </w:p>
        </w:tc>
        <w:tc>
          <w:tcPr>
            <w:tcW w:w="1784" w:type="dxa"/>
            <w:vAlign w:val="top"/>
          </w:tcPr>
          <w:p>
            <w:pPr>
              <w:pStyle w:val="6"/>
              <w:spacing w:before="214" w:line="198" w:lineRule="auto"/>
              <w:ind w:left="57" w:right="56"/>
            </w:pPr>
            <w:r>
              <w:rPr>
                <w:spacing w:val="-1"/>
              </w:rPr>
              <w:t>罚款数额＝5000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944" w:type="dxa"/>
            <w:vMerge w:val="restart"/>
            <w:tcBorders>
              <w:bottom w:val="nil"/>
            </w:tcBorders>
            <w:vAlign w:val="top"/>
          </w:tcPr>
          <w:p>
            <w:pPr>
              <w:spacing w:line="319" w:lineRule="auto"/>
              <w:rPr>
                <w:rFonts w:ascii="Arial"/>
                <w:sz w:val="21"/>
              </w:rPr>
            </w:pPr>
          </w:p>
          <w:p>
            <w:pPr>
              <w:spacing w:line="320" w:lineRule="auto"/>
              <w:rPr>
                <w:rFonts w:ascii="Arial"/>
                <w:sz w:val="21"/>
              </w:rPr>
            </w:pPr>
          </w:p>
          <w:p>
            <w:pPr>
              <w:pStyle w:val="6"/>
              <w:spacing w:before="60" w:line="228" w:lineRule="auto"/>
              <w:ind w:left="398"/>
            </w:pPr>
            <w:r>
              <w:rPr>
                <w:spacing w:val="-7"/>
              </w:rPr>
              <w:t>23</w:t>
            </w:r>
          </w:p>
        </w:tc>
        <w:tc>
          <w:tcPr>
            <w:tcW w:w="1500" w:type="dxa"/>
            <w:vMerge w:val="restart"/>
            <w:tcBorders>
              <w:bottom w:val="nil"/>
            </w:tcBorders>
            <w:vAlign w:val="top"/>
          </w:tcPr>
          <w:p>
            <w:pPr>
              <w:spacing w:line="439" w:lineRule="auto"/>
              <w:rPr>
                <w:rFonts w:ascii="Arial"/>
                <w:sz w:val="21"/>
              </w:rPr>
            </w:pPr>
          </w:p>
          <w:p>
            <w:pPr>
              <w:pStyle w:val="6"/>
              <w:spacing w:before="60" w:line="189" w:lineRule="auto"/>
              <w:ind w:left="56"/>
            </w:pPr>
            <w:r>
              <w:rPr>
                <w:spacing w:val="13"/>
              </w:rPr>
              <w:t>在燃气设施保护范围</w:t>
            </w:r>
          </w:p>
          <w:p>
            <w:pPr>
              <w:pStyle w:val="6"/>
              <w:spacing w:before="1" w:line="199" w:lineRule="auto"/>
              <w:ind w:left="57" w:right="58" w:firstLine="13"/>
            </w:pPr>
            <w:r>
              <w:rPr>
                <w:spacing w:val="9"/>
              </w:rPr>
              <w:t>内倾倒</w:t>
            </w:r>
            <w:r>
              <w:rPr>
                <w:spacing w:val="-18"/>
              </w:rPr>
              <w:t xml:space="preserve"> </w:t>
            </w:r>
            <w:r>
              <w:rPr>
                <w:spacing w:val="9"/>
              </w:rPr>
              <w:t>、排放腐蚀性</w:t>
            </w:r>
            <w:r>
              <w:t xml:space="preserve"> </w:t>
            </w:r>
            <w:r>
              <w:rPr>
                <w:spacing w:val="6"/>
              </w:rPr>
              <w:t>物质</w:t>
            </w:r>
          </w:p>
        </w:tc>
        <w:tc>
          <w:tcPr>
            <w:tcW w:w="2788" w:type="dxa"/>
            <w:vMerge w:val="restart"/>
            <w:tcBorders>
              <w:bottom w:val="nil"/>
            </w:tcBorders>
            <w:vAlign w:val="top"/>
          </w:tcPr>
          <w:p>
            <w:pPr>
              <w:pStyle w:val="6"/>
              <w:spacing w:before="216" w:line="189" w:lineRule="auto"/>
              <w:jc w:val="right"/>
            </w:pPr>
            <w:r>
              <w:rPr>
                <w:spacing w:val="3"/>
              </w:rPr>
              <w:t>违反条款：第三十三条第二款第（三）项；</w:t>
            </w:r>
          </w:p>
          <w:p>
            <w:pPr>
              <w:pStyle w:val="6"/>
              <w:spacing w:line="194" w:lineRule="auto"/>
              <w:ind w:left="53" w:right="54" w:firstLine="1"/>
            </w:pPr>
            <w:r>
              <w:t>处罚条款：第五十条第一款第（</w:t>
            </w:r>
            <w:r>
              <w:rPr>
                <w:spacing w:val="-2"/>
              </w:rPr>
              <w:t xml:space="preserve"> </w:t>
            </w:r>
            <w:r>
              <w:t>二</w:t>
            </w:r>
            <w:r>
              <w:rPr>
                <w:spacing w:val="-11"/>
              </w:rPr>
              <w:t xml:space="preserve"> </w:t>
            </w:r>
            <w:r>
              <w:t>）项</w:t>
            </w:r>
            <w:r>
              <w:rPr>
                <w:spacing w:val="40"/>
                <w:w w:val="102"/>
              </w:rPr>
              <w:t xml:space="preserve"> </w:t>
            </w:r>
            <w:r>
              <w:t xml:space="preserve">责 </w:t>
            </w:r>
            <w:r>
              <w:rPr>
                <w:spacing w:val="8"/>
              </w:rPr>
              <w:t>令停止违法行为，限期恢复原状或者采取</w:t>
            </w:r>
            <w:r>
              <w:rPr>
                <w:spacing w:val="6"/>
              </w:rPr>
              <w:t xml:space="preserve"> </w:t>
            </w:r>
            <w:r>
              <w:rPr>
                <w:spacing w:val="7"/>
              </w:rPr>
              <w:t>其它补救措施</w:t>
            </w:r>
            <w:r>
              <w:rPr>
                <w:spacing w:val="6"/>
              </w:rPr>
              <w:t xml:space="preserve"> </w:t>
            </w:r>
            <w:r>
              <w:rPr>
                <w:spacing w:val="7"/>
              </w:rPr>
              <w:t>，对单位处 5 万元以上</w:t>
            </w:r>
            <w:r>
              <w:rPr>
                <w:spacing w:val="15"/>
              </w:rPr>
              <w:t xml:space="preserve"> </w:t>
            </w:r>
            <w:r>
              <w:rPr>
                <w:spacing w:val="7"/>
              </w:rPr>
              <w:t>10</w:t>
            </w:r>
            <w:r>
              <w:t xml:space="preserve"> </w:t>
            </w:r>
            <w:r>
              <w:rPr>
                <w:spacing w:val="6"/>
              </w:rPr>
              <w:t>万元以下罚款</w:t>
            </w:r>
            <w:r>
              <w:rPr>
                <w:spacing w:val="5"/>
              </w:rPr>
              <w:t xml:space="preserve"> </w:t>
            </w:r>
            <w:r>
              <w:rPr>
                <w:spacing w:val="6"/>
              </w:rPr>
              <w:t>，对个人处 5000 元以上 5</w:t>
            </w:r>
            <w:r>
              <w:t xml:space="preserve"> </w:t>
            </w:r>
            <w:r>
              <w:rPr>
                <w:spacing w:val="9"/>
              </w:rPr>
              <w:t>万元以下罚款</w:t>
            </w:r>
          </w:p>
        </w:tc>
        <w:tc>
          <w:tcPr>
            <w:tcW w:w="851" w:type="dxa"/>
            <w:vAlign w:val="top"/>
          </w:tcPr>
          <w:p>
            <w:pPr>
              <w:pStyle w:val="6"/>
              <w:spacing w:before="211" w:line="189" w:lineRule="auto"/>
              <w:ind w:left="239"/>
            </w:pPr>
            <w:r>
              <w:rPr>
                <w:spacing w:val="-8"/>
              </w:rPr>
              <w:t>50000</w:t>
            </w:r>
          </w:p>
          <w:p>
            <w:pPr>
              <w:pStyle w:val="6"/>
              <w:spacing w:line="205" w:lineRule="auto"/>
              <w:ind w:left="120"/>
            </w:pPr>
            <w:r>
              <w:rPr>
                <w:spacing w:val="10"/>
              </w:rPr>
              <w:t>（单位）</w:t>
            </w:r>
          </w:p>
        </w:tc>
        <w:tc>
          <w:tcPr>
            <w:tcW w:w="567" w:type="dxa"/>
            <w:vAlign w:val="top"/>
          </w:tcPr>
          <w:p>
            <w:pPr>
              <w:spacing w:line="245" w:lineRule="auto"/>
              <w:rPr>
                <w:rFonts w:ascii="Arial"/>
                <w:sz w:val="21"/>
              </w:rPr>
            </w:pPr>
          </w:p>
          <w:p>
            <w:pPr>
              <w:pStyle w:val="6"/>
              <w:spacing w:before="60" w:line="230" w:lineRule="auto"/>
              <w:ind w:left="254"/>
            </w:pPr>
            <w:r>
              <w:t>1</w:t>
            </w:r>
          </w:p>
        </w:tc>
        <w:tc>
          <w:tcPr>
            <w:tcW w:w="2303" w:type="dxa"/>
            <w:vAlign w:val="top"/>
          </w:tcPr>
          <w:p>
            <w:pPr>
              <w:pStyle w:val="6"/>
              <w:spacing w:before="21" w:line="183"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0.5</w:t>
            </w:r>
            <w:r>
              <w:rPr>
                <w:spacing w:val="2"/>
              </w:rPr>
              <w:t xml:space="preserve"> </w:t>
            </w:r>
            <w:r>
              <w:rPr>
                <w:spacing w:val="4"/>
              </w:rPr>
              <w:t>；2.发生燃气事故,或者其它</w:t>
            </w:r>
            <w:r>
              <w:t xml:space="preserve"> </w:t>
            </w:r>
            <w:r>
              <w:rPr>
                <w:spacing w:val="5"/>
              </w:rPr>
              <w:t>严重影响用气情形的</w:t>
            </w:r>
            <w:r>
              <w:rPr>
                <w:spacing w:val="-10"/>
              </w:rPr>
              <w:t xml:space="preserve"> </w:t>
            </w:r>
            <w:r>
              <w:rPr>
                <w:spacing w:val="5"/>
              </w:rPr>
              <w:t>，系数 1。</w:t>
            </w:r>
          </w:p>
        </w:tc>
        <w:tc>
          <w:tcPr>
            <w:tcW w:w="1784" w:type="dxa"/>
            <w:vAlign w:val="top"/>
          </w:tcPr>
          <w:p>
            <w:pPr>
              <w:pStyle w:val="6"/>
              <w:spacing w:before="210" w:line="198"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Merge w:val="restart"/>
            <w:tcBorders>
              <w:bottom w:val="nil"/>
            </w:tcBorders>
            <w:vAlign w:val="top"/>
          </w:tcPr>
          <w:p>
            <w:pPr>
              <w:spacing w:line="262" w:lineRule="auto"/>
              <w:rPr>
                <w:rFonts w:ascii="Arial"/>
                <w:sz w:val="21"/>
              </w:rPr>
            </w:pPr>
          </w:p>
          <w:p>
            <w:pPr>
              <w:spacing w:line="263"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13" w:line="189" w:lineRule="auto"/>
              <w:ind w:left="275"/>
            </w:pPr>
            <w:r>
              <w:rPr>
                <w:spacing w:val="-7"/>
              </w:rPr>
              <w:t>5000</w:t>
            </w:r>
          </w:p>
          <w:p>
            <w:pPr>
              <w:pStyle w:val="6"/>
              <w:spacing w:line="205" w:lineRule="auto"/>
              <w:ind w:left="120"/>
            </w:pPr>
            <w:r>
              <w:rPr>
                <w:spacing w:val="10"/>
              </w:rPr>
              <w:t>（个人）</w:t>
            </w:r>
          </w:p>
        </w:tc>
        <w:tc>
          <w:tcPr>
            <w:tcW w:w="567" w:type="dxa"/>
            <w:vAlign w:val="top"/>
          </w:tcPr>
          <w:p>
            <w:pPr>
              <w:spacing w:line="244" w:lineRule="auto"/>
              <w:rPr>
                <w:rFonts w:ascii="Arial"/>
                <w:sz w:val="21"/>
              </w:rPr>
            </w:pPr>
          </w:p>
          <w:p>
            <w:pPr>
              <w:pStyle w:val="6"/>
              <w:spacing w:before="60" w:line="230" w:lineRule="auto"/>
              <w:ind w:left="254"/>
            </w:pPr>
            <w:r>
              <w:t>1</w:t>
            </w:r>
          </w:p>
        </w:tc>
        <w:tc>
          <w:tcPr>
            <w:tcW w:w="2303" w:type="dxa"/>
            <w:vAlign w:val="top"/>
          </w:tcPr>
          <w:p>
            <w:pPr>
              <w:pStyle w:val="6"/>
              <w:spacing w:before="21" w:line="183" w:lineRule="auto"/>
              <w:ind w:left="56" w:right="53" w:firstLine="8"/>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5"/>
              </w:rPr>
              <w:t>数 7；2.发生燃气事故,或者其它严</w:t>
            </w:r>
            <w:r>
              <w:rPr>
                <w:spacing w:val="4"/>
              </w:rPr>
              <w:t xml:space="preserve"> </w:t>
            </w:r>
            <w:r>
              <w:rPr>
                <w:spacing w:val="8"/>
              </w:rPr>
              <w:t>重影响用气情形的</w:t>
            </w:r>
            <w:r>
              <w:rPr>
                <w:spacing w:val="-10"/>
              </w:rPr>
              <w:t xml:space="preserve"> </w:t>
            </w:r>
            <w:r>
              <w:rPr>
                <w:spacing w:val="8"/>
              </w:rPr>
              <w:t>，系数9。</w:t>
            </w:r>
          </w:p>
        </w:tc>
        <w:tc>
          <w:tcPr>
            <w:tcW w:w="1784" w:type="dxa"/>
            <w:vAlign w:val="top"/>
          </w:tcPr>
          <w:p>
            <w:pPr>
              <w:pStyle w:val="6"/>
              <w:spacing w:before="212" w:line="198" w:lineRule="auto"/>
              <w:ind w:left="57" w:right="56"/>
            </w:pPr>
            <w:r>
              <w:rPr>
                <w:spacing w:val="-1"/>
              </w:rPr>
              <w:t>罚款数额＝5000 ×（1＋情</w:t>
            </w:r>
            <w:r>
              <w:rPr>
                <w:spacing w:val="3"/>
              </w:rPr>
              <w:t xml:space="preserve"> </w:t>
            </w:r>
            <w:r>
              <w:rPr>
                <w:spacing w:val="9"/>
              </w:rPr>
              <w:t>节系数＋变量系数）</w:t>
            </w:r>
          </w:p>
        </w:tc>
        <w:tc>
          <w:tcPr>
            <w:tcW w:w="2384" w:type="dxa"/>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944" w:type="dxa"/>
            <w:vMerge w:val="restart"/>
            <w:tcBorders>
              <w:bottom w:val="nil"/>
            </w:tcBorders>
            <w:vAlign w:val="top"/>
          </w:tcPr>
          <w:p>
            <w:pPr>
              <w:spacing w:line="280" w:lineRule="auto"/>
              <w:rPr>
                <w:rFonts w:ascii="Arial"/>
                <w:sz w:val="21"/>
              </w:rPr>
            </w:pPr>
          </w:p>
          <w:p>
            <w:pPr>
              <w:spacing w:line="280" w:lineRule="auto"/>
              <w:rPr>
                <w:rFonts w:ascii="Arial"/>
                <w:sz w:val="21"/>
              </w:rPr>
            </w:pPr>
          </w:p>
          <w:p>
            <w:pPr>
              <w:pStyle w:val="6"/>
              <w:spacing w:before="60" w:line="230" w:lineRule="auto"/>
              <w:ind w:left="398"/>
            </w:pPr>
            <w:r>
              <w:rPr>
                <w:spacing w:val="-7"/>
              </w:rPr>
              <w:t>24</w:t>
            </w:r>
          </w:p>
        </w:tc>
        <w:tc>
          <w:tcPr>
            <w:tcW w:w="1500" w:type="dxa"/>
            <w:vMerge w:val="restart"/>
            <w:tcBorders>
              <w:bottom w:val="nil"/>
            </w:tcBorders>
            <w:vAlign w:val="top"/>
          </w:tcPr>
          <w:p>
            <w:pPr>
              <w:spacing w:line="375" w:lineRule="auto"/>
              <w:rPr>
                <w:rFonts w:ascii="Arial"/>
                <w:sz w:val="21"/>
              </w:rPr>
            </w:pPr>
          </w:p>
          <w:p>
            <w:pPr>
              <w:pStyle w:val="6"/>
              <w:spacing w:before="60" w:line="170" w:lineRule="auto"/>
              <w:ind w:left="56"/>
            </w:pPr>
            <w:r>
              <w:rPr>
                <w:spacing w:val="13"/>
              </w:rPr>
              <w:t>在燃气设施保护范围</w:t>
            </w:r>
          </w:p>
          <w:p>
            <w:pPr>
              <w:pStyle w:val="6"/>
              <w:spacing w:before="1" w:line="190" w:lineRule="auto"/>
              <w:ind w:left="57" w:right="58" w:firstLine="13"/>
            </w:pPr>
            <w:r>
              <w:rPr>
                <w:spacing w:val="11"/>
              </w:rPr>
              <w:t>内放置易燃易爆物品</w:t>
            </w:r>
            <w:r>
              <w:rPr>
                <w:spacing w:val="6"/>
              </w:rPr>
              <w:t xml:space="preserve"> </w:t>
            </w:r>
            <w:r>
              <w:rPr>
                <w:spacing w:val="9"/>
              </w:rPr>
              <w:t>或者种植深根植物</w:t>
            </w:r>
          </w:p>
        </w:tc>
        <w:tc>
          <w:tcPr>
            <w:tcW w:w="2788" w:type="dxa"/>
            <w:vMerge w:val="restart"/>
            <w:tcBorders>
              <w:bottom w:val="nil"/>
            </w:tcBorders>
            <w:vAlign w:val="top"/>
          </w:tcPr>
          <w:p>
            <w:pPr>
              <w:pStyle w:val="6"/>
              <w:spacing w:before="183" w:line="170" w:lineRule="auto"/>
              <w:jc w:val="right"/>
            </w:pPr>
            <w:r>
              <w:t>违反条款：第三十三条第二款第（ 四）项；</w:t>
            </w:r>
          </w:p>
          <w:p>
            <w:pPr>
              <w:pStyle w:val="6"/>
              <w:spacing w:before="4" w:line="177" w:lineRule="auto"/>
              <w:ind w:left="53" w:right="54" w:firstLine="1"/>
            </w:pPr>
            <w:r>
              <w:rPr>
                <w:spacing w:val="3"/>
              </w:rPr>
              <w:t>处罚条款：第五十条第一款第（三）项</w:t>
            </w:r>
            <w:r>
              <w:rPr>
                <w:spacing w:val="56"/>
                <w:w w:val="101"/>
              </w:rPr>
              <w:t xml:space="preserve"> </w:t>
            </w:r>
            <w:r>
              <w:rPr>
                <w:spacing w:val="3"/>
              </w:rPr>
              <w:t>责</w:t>
            </w:r>
            <w:r>
              <w:t xml:space="preserve"> </w:t>
            </w:r>
            <w:r>
              <w:rPr>
                <w:spacing w:val="8"/>
              </w:rPr>
              <w:t>令停止违法行为，限期恢复原状或者采取</w:t>
            </w:r>
            <w:r>
              <w:rPr>
                <w:spacing w:val="6"/>
              </w:rPr>
              <w:t xml:space="preserve"> </w:t>
            </w:r>
            <w:r>
              <w:rPr>
                <w:spacing w:val="7"/>
              </w:rPr>
              <w:t>其它补救措施</w:t>
            </w:r>
            <w:r>
              <w:rPr>
                <w:spacing w:val="6"/>
              </w:rPr>
              <w:t xml:space="preserve"> </w:t>
            </w:r>
            <w:r>
              <w:rPr>
                <w:spacing w:val="7"/>
              </w:rPr>
              <w:t>，对单位处 5 万元以上</w:t>
            </w:r>
            <w:r>
              <w:rPr>
                <w:spacing w:val="15"/>
              </w:rPr>
              <w:t xml:space="preserve"> </w:t>
            </w:r>
            <w:r>
              <w:rPr>
                <w:spacing w:val="7"/>
              </w:rPr>
              <w:t>10</w:t>
            </w:r>
            <w:r>
              <w:t xml:space="preserve"> </w:t>
            </w:r>
            <w:r>
              <w:rPr>
                <w:spacing w:val="6"/>
              </w:rPr>
              <w:t>万元以下罚款</w:t>
            </w:r>
            <w:r>
              <w:rPr>
                <w:spacing w:val="5"/>
              </w:rPr>
              <w:t xml:space="preserve"> </w:t>
            </w:r>
            <w:r>
              <w:rPr>
                <w:spacing w:val="6"/>
              </w:rPr>
              <w:t>，对个人处 5000 元以上 5</w:t>
            </w:r>
            <w:r>
              <w:t xml:space="preserve"> </w:t>
            </w:r>
            <w:r>
              <w:rPr>
                <w:spacing w:val="9"/>
              </w:rPr>
              <w:t>万元以下罚款</w:t>
            </w:r>
          </w:p>
        </w:tc>
        <w:tc>
          <w:tcPr>
            <w:tcW w:w="851" w:type="dxa"/>
            <w:vAlign w:val="top"/>
          </w:tcPr>
          <w:p>
            <w:pPr>
              <w:pStyle w:val="6"/>
              <w:spacing w:before="178" w:line="168" w:lineRule="auto"/>
              <w:ind w:left="239"/>
            </w:pPr>
            <w:r>
              <w:rPr>
                <w:spacing w:val="-8"/>
              </w:rPr>
              <w:t>50000</w:t>
            </w:r>
          </w:p>
          <w:p>
            <w:pPr>
              <w:pStyle w:val="6"/>
              <w:spacing w:line="205" w:lineRule="auto"/>
              <w:ind w:left="120"/>
            </w:pPr>
            <w:r>
              <w:rPr>
                <w:spacing w:val="10"/>
              </w:rPr>
              <w:t>（单位）</w:t>
            </w:r>
          </w:p>
        </w:tc>
        <w:tc>
          <w:tcPr>
            <w:tcW w:w="567" w:type="dxa"/>
            <w:vAlign w:val="top"/>
          </w:tcPr>
          <w:p>
            <w:pPr>
              <w:pStyle w:val="6"/>
              <w:spacing w:before="262" w:line="230" w:lineRule="auto"/>
              <w:ind w:left="254"/>
            </w:pPr>
            <w:r>
              <w:t>1</w:t>
            </w:r>
          </w:p>
        </w:tc>
        <w:tc>
          <w:tcPr>
            <w:tcW w:w="2303" w:type="dxa"/>
            <w:vAlign w:val="top"/>
          </w:tcPr>
          <w:p>
            <w:pPr>
              <w:pStyle w:val="6"/>
              <w:spacing w:before="9" w:line="166"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0.5</w:t>
            </w:r>
            <w:r>
              <w:rPr>
                <w:spacing w:val="2"/>
              </w:rPr>
              <w:t xml:space="preserve"> </w:t>
            </w:r>
            <w:r>
              <w:rPr>
                <w:spacing w:val="4"/>
              </w:rPr>
              <w:t>；2.发生燃气事故,或者其它</w:t>
            </w:r>
            <w:r>
              <w:t xml:space="preserve"> </w:t>
            </w:r>
            <w:r>
              <w:rPr>
                <w:spacing w:val="5"/>
              </w:rPr>
              <w:t>严重影响用气情形的</w:t>
            </w:r>
            <w:r>
              <w:rPr>
                <w:spacing w:val="-10"/>
              </w:rPr>
              <w:t xml:space="preserve"> </w:t>
            </w:r>
            <w:r>
              <w:rPr>
                <w:spacing w:val="5"/>
              </w:rPr>
              <w:t>，系数 1。</w:t>
            </w:r>
          </w:p>
        </w:tc>
        <w:tc>
          <w:tcPr>
            <w:tcW w:w="1784" w:type="dxa"/>
            <w:vAlign w:val="top"/>
          </w:tcPr>
          <w:p>
            <w:pPr>
              <w:pStyle w:val="6"/>
              <w:spacing w:before="177" w:line="187"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Merge w:val="restart"/>
            <w:tcBorders>
              <w:bottom w:val="nil"/>
            </w:tcBorders>
            <w:vAlign w:val="top"/>
          </w:tcPr>
          <w:p>
            <w:pPr>
              <w:spacing w:line="458" w:lineRule="auto"/>
              <w:rPr>
                <w:rFonts w:ascii="Arial"/>
                <w:sz w:val="21"/>
              </w:rPr>
            </w:pPr>
          </w:p>
          <w:p>
            <w:pPr>
              <w:pStyle w:val="6"/>
              <w:spacing w:before="60" w:line="170" w:lineRule="auto"/>
              <w:ind w:left="457"/>
            </w:pPr>
            <w:r>
              <w:rPr>
                <w:spacing w:val="6"/>
              </w:rPr>
              <w:t>市级</w:t>
            </w:r>
          </w:p>
          <w:p>
            <w:pPr>
              <w:pStyle w:val="6"/>
              <w:spacing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178" w:line="170" w:lineRule="auto"/>
              <w:ind w:left="275"/>
            </w:pPr>
            <w:r>
              <w:rPr>
                <w:spacing w:val="-7"/>
              </w:rPr>
              <w:t>5000</w:t>
            </w:r>
          </w:p>
          <w:p>
            <w:pPr>
              <w:pStyle w:val="6"/>
              <w:spacing w:line="205" w:lineRule="auto"/>
              <w:ind w:left="120"/>
            </w:pPr>
            <w:r>
              <w:rPr>
                <w:spacing w:val="10"/>
              </w:rPr>
              <w:t>（个人）</w:t>
            </w:r>
          </w:p>
        </w:tc>
        <w:tc>
          <w:tcPr>
            <w:tcW w:w="567" w:type="dxa"/>
            <w:vAlign w:val="top"/>
          </w:tcPr>
          <w:p>
            <w:pPr>
              <w:pStyle w:val="6"/>
              <w:spacing w:before="264" w:line="230" w:lineRule="auto"/>
              <w:ind w:left="254"/>
            </w:pPr>
            <w:r>
              <w:t>1</w:t>
            </w:r>
          </w:p>
        </w:tc>
        <w:tc>
          <w:tcPr>
            <w:tcW w:w="2303" w:type="dxa"/>
            <w:vAlign w:val="top"/>
          </w:tcPr>
          <w:p>
            <w:pPr>
              <w:pStyle w:val="6"/>
              <w:spacing w:before="6" w:line="167" w:lineRule="auto"/>
              <w:ind w:left="56" w:right="53" w:firstLine="8"/>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5"/>
              </w:rPr>
              <w:t>数 7；2.发生燃气事故,或者其它严</w:t>
            </w:r>
            <w:r>
              <w:rPr>
                <w:spacing w:val="4"/>
              </w:rPr>
              <w:t xml:space="preserve"> </w:t>
            </w:r>
            <w:r>
              <w:rPr>
                <w:spacing w:val="8"/>
              </w:rPr>
              <w:t>重影响用气情形的</w:t>
            </w:r>
            <w:r>
              <w:rPr>
                <w:spacing w:val="-10"/>
              </w:rPr>
              <w:t xml:space="preserve"> </w:t>
            </w:r>
            <w:r>
              <w:rPr>
                <w:spacing w:val="8"/>
              </w:rPr>
              <w:t>，系数9。</w:t>
            </w:r>
          </w:p>
        </w:tc>
        <w:tc>
          <w:tcPr>
            <w:tcW w:w="1784" w:type="dxa"/>
            <w:vAlign w:val="top"/>
          </w:tcPr>
          <w:p>
            <w:pPr>
              <w:pStyle w:val="6"/>
              <w:spacing w:before="178" w:line="188" w:lineRule="auto"/>
              <w:ind w:left="57" w:right="56"/>
            </w:pPr>
            <w:r>
              <w:rPr>
                <w:spacing w:val="-1"/>
              </w:rPr>
              <w:t>罚款数额＝5000 ×（1＋情</w:t>
            </w:r>
            <w:r>
              <w:rPr>
                <w:spacing w:val="3"/>
              </w:rPr>
              <w:t xml:space="preserve"> </w:t>
            </w:r>
            <w:r>
              <w:rPr>
                <w:spacing w:val="9"/>
              </w:rPr>
              <w:t>节系数＋变量系数）</w:t>
            </w:r>
          </w:p>
        </w:tc>
        <w:tc>
          <w:tcPr>
            <w:tcW w:w="2384" w:type="dxa"/>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5" w:hRule="atLeast"/>
        </w:trPr>
        <w:tc>
          <w:tcPr>
            <w:tcW w:w="944" w:type="dxa"/>
            <w:vMerge w:val="restart"/>
            <w:tcBorders>
              <w:bottom w:val="nil"/>
            </w:tcBorders>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28" w:lineRule="auto"/>
              <w:ind w:left="398"/>
            </w:pPr>
            <w:r>
              <w:rPr>
                <w:spacing w:val="-7"/>
              </w:rPr>
              <w:t>25</w:t>
            </w:r>
          </w:p>
        </w:tc>
        <w:tc>
          <w:tcPr>
            <w:tcW w:w="1500" w:type="dxa"/>
            <w:vMerge w:val="restart"/>
            <w:tcBorders>
              <w:bottom w:val="nil"/>
            </w:tcBorders>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pStyle w:val="6"/>
              <w:spacing w:before="60" w:line="170" w:lineRule="auto"/>
              <w:ind w:left="55" w:right="58"/>
              <w:jc w:val="both"/>
            </w:pPr>
            <w:r>
              <w:rPr>
                <w:spacing w:val="13"/>
              </w:rPr>
              <w:t>在燃气设施保护范围</w:t>
            </w:r>
            <w:r>
              <w:rPr>
                <w:spacing w:val="2"/>
              </w:rPr>
              <w:t xml:space="preserve"> 内</w:t>
            </w:r>
            <w:r>
              <w:rPr>
                <w:spacing w:val="-6"/>
              </w:rPr>
              <w:t xml:space="preserve"> </w:t>
            </w:r>
            <w:r>
              <w:rPr>
                <w:spacing w:val="2"/>
              </w:rPr>
              <w:t>擅</w:t>
            </w:r>
            <w:r>
              <w:rPr>
                <w:spacing w:val="16"/>
                <w:w w:val="101"/>
              </w:rPr>
              <w:t xml:space="preserve"> </w:t>
            </w:r>
            <w:r>
              <w:rPr>
                <w:spacing w:val="2"/>
              </w:rPr>
              <w:t>自</w:t>
            </w:r>
            <w:r>
              <w:rPr>
                <w:spacing w:val="-12"/>
              </w:rPr>
              <w:t xml:space="preserve"> </w:t>
            </w:r>
            <w:r>
              <w:rPr>
                <w:spacing w:val="2"/>
              </w:rPr>
              <w:t>从</w:t>
            </w:r>
            <w:r>
              <w:rPr>
                <w:spacing w:val="-12"/>
              </w:rPr>
              <w:t xml:space="preserve"> </w:t>
            </w:r>
            <w:r>
              <w:rPr>
                <w:spacing w:val="2"/>
              </w:rPr>
              <w:t>事</w:t>
            </w:r>
            <w:r>
              <w:rPr>
                <w:spacing w:val="-10"/>
              </w:rPr>
              <w:t xml:space="preserve"> </w:t>
            </w:r>
            <w:r>
              <w:rPr>
                <w:spacing w:val="2"/>
              </w:rPr>
              <w:t>敷</w:t>
            </w:r>
            <w:r>
              <w:rPr>
                <w:spacing w:val="-14"/>
              </w:rPr>
              <w:t xml:space="preserve"> </w:t>
            </w:r>
            <w:r>
              <w:rPr>
                <w:spacing w:val="2"/>
              </w:rPr>
              <w:t>设</w:t>
            </w:r>
            <w:r>
              <w:rPr>
                <w:spacing w:val="-8"/>
              </w:rPr>
              <w:t xml:space="preserve"> </w:t>
            </w:r>
            <w:r>
              <w:rPr>
                <w:spacing w:val="2"/>
              </w:rPr>
              <w:t>管</w:t>
            </w:r>
            <w:r>
              <w:t xml:space="preserve"> </w:t>
            </w:r>
            <w:r>
              <w:rPr>
                <w:spacing w:val="6"/>
              </w:rPr>
              <w:t>道</w:t>
            </w:r>
            <w:r>
              <w:rPr>
                <w:spacing w:val="-19"/>
              </w:rPr>
              <w:t xml:space="preserve"> </w:t>
            </w:r>
            <w:r>
              <w:rPr>
                <w:spacing w:val="6"/>
              </w:rPr>
              <w:t>、打桩</w:t>
            </w:r>
            <w:r>
              <w:rPr>
                <w:spacing w:val="-21"/>
              </w:rPr>
              <w:t xml:space="preserve"> </w:t>
            </w:r>
            <w:r>
              <w:rPr>
                <w:spacing w:val="6"/>
              </w:rPr>
              <w:t>、顶进</w:t>
            </w:r>
            <w:r>
              <w:rPr>
                <w:spacing w:val="-18"/>
              </w:rPr>
              <w:t xml:space="preserve"> </w:t>
            </w:r>
            <w:r>
              <w:rPr>
                <w:spacing w:val="6"/>
              </w:rPr>
              <w:t>、挖</w:t>
            </w:r>
          </w:p>
          <w:p>
            <w:pPr>
              <w:pStyle w:val="6"/>
              <w:spacing w:before="1" w:line="190" w:lineRule="auto"/>
              <w:ind w:left="53" w:right="58" w:firstLine="4"/>
            </w:pPr>
            <w:r>
              <w:rPr>
                <w:spacing w:val="10"/>
              </w:rPr>
              <w:t>掘</w:t>
            </w:r>
            <w:r>
              <w:rPr>
                <w:spacing w:val="-13"/>
              </w:rPr>
              <w:t xml:space="preserve"> </w:t>
            </w:r>
            <w:r>
              <w:rPr>
                <w:spacing w:val="10"/>
              </w:rPr>
              <w:t>、钻探等可能影响</w:t>
            </w:r>
            <w:r>
              <w:t xml:space="preserve"> </w:t>
            </w:r>
            <w:r>
              <w:rPr>
                <w:spacing w:val="9"/>
              </w:rPr>
              <w:t>燃气设施安全活动</w:t>
            </w:r>
          </w:p>
        </w:tc>
        <w:tc>
          <w:tcPr>
            <w:tcW w:w="2788" w:type="dxa"/>
            <w:vMerge w:val="restart"/>
            <w:tcBorders>
              <w:bottom w:val="nil"/>
            </w:tcBorders>
            <w:vAlign w:val="top"/>
          </w:tcPr>
          <w:p>
            <w:pPr>
              <w:spacing w:line="331" w:lineRule="auto"/>
              <w:rPr>
                <w:rFonts w:ascii="Arial"/>
                <w:sz w:val="21"/>
              </w:rPr>
            </w:pPr>
          </w:p>
          <w:p>
            <w:pPr>
              <w:spacing w:line="331" w:lineRule="auto"/>
              <w:rPr>
                <w:rFonts w:ascii="Arial"/>
                <w:sz w:val="21"/>
              </w:rPr>
            </w:pPr>
          </w:p>
          <w:p>
            <w:pPr>
              <w:pStyle w:val="6"/>
              <w:spacing w:before="60" w:line="177" w:lineRule="auto"/>
              <w:ind w:left="53" w:right="54" w:firstLine="1"/>
              <w:jc w:val="both"/>
            </w:pPr>
            <w:r>
              <w:rPr>
                <w:spacing w:val="8"/>
              </w:rPr>
              <w:t>违反条款：第三十四条；处罚条款：第五</w:t>
            </w:r>
            <w:r>
              <w:rPr>
                <w:spacing w:val="7"/>
              </w:rPr>
              <w:t xml:space="preserve"> </w:t>
            </w:r>
            <w:r>
              <w:rPr>
                <w:spacing w:val="6"/>
              </w:rPr>
              <w:t>十条第一款第（ 四</w:t>
            </w:r>
            <w:r>
              <w:rPr>
                <w:spacing w:val="5"/>
              </w:rPr>
              <w:t xml:space="preserve"> </w:t>
            </w:r>
            <w:r>
              <w:rPr>
                <w:spacing w:val="6"/>
              </w:rPr>
              <w:t>）项  责令停止违法行</w:t>
            </w:r>
            <w:r>
              <w:t xml:space="preserve"> </w:t>
            </w:r>
            <w:r>
              <w:rPr>
                <w:spacing w:val="13"/>
              </w:rPr>
              <w:t>为</w:t>
            </w:r>
            <w:r>
              <w:rPr>
                <w:spacing w:val="2"/>
              </w:rPr>
              <w:t xml:space="preserve"> </w:t>
            </w:r>
            <w:r>
              <w:rPr>
                <w:spacing w:val="13"/>
              </w:rPr>
              <w:t>，</w:t>
            </w:r>
            <w:r>
              <w:rPr>
                <w:spacing w:val="-15"/>
              </w:rPr>
              <w:t xml:space="preserve"> </w:t>
            </w:r>
            <w:r>
              <w:rPr>
                <w:spacing w:val="13"/>
              </w:rPr>
              <w:t>限期恢复原状或者采取其它补救措</w:t>
            </w:r>
            <w:r>
              <w:t xml:space="preserve"> </w:t>
            </w:r>
            <w:r>
              <w:rPr>
                <w:spacing w:val="8"/>
              </w:rPr>
              <w:t>施</w:t>
            </w:r>
            <w:r>
              <w:rPr>
                <w:spacing w:val="-7"/>
              </w:rPr>
              <w:t xml:space="preserve"> </w:t>
            </w:r>
            <w:r>
              <w:rPr>
                <w:spacing w:val="8"/>
              </w:rPr>
              <w:t>，对单位处5 万元以上 10 万元以下罚</w:t>
            </w:r>
            <w:r>
              <w:t xml:space="preserve"> </w:t>
            </w:r>
            <w:r>
              <w:rPr>
                <w:spacing w:val="4"/>
              </w:rPr>
              <w:t>款</w:t>
            </w:r>
            <w:r>
              <w:rPr>
                <w:spacing w:val="3"/>
              </w:rPr>
              <w:t xml:space="preserve"> </w:t>
            </w:r>
            <w:r>
              <w:rPr>
                <w:spacing w:val="4"/>
              </w:rPr>
              <w:t>，对个人处 5000 元以上 5 万元以下罚</w:t>
            </w:r>
            <w:r>
              <w:t xml:space="preserve"> </w:t>
            </w:r>
            <w:r>
              <w:rPr>
                <w:spacing w:val="3"/>
              </w:rPr>
              <w:t>款。</w:t>
            </w:r>
          </w:p>
        </w:tc>
        <w:tc>
          <w:tcPr>
            <w:tcW w:w="851" w:type="dxa"/>
            <w:vAlign w:val="top"/>
          </w:tcPr>
          <w:p>
            <w:pPr>
              <w:spacing w:line="330" w:lineRule="auto"/>
              <w:rPr>
                <w:rFonts w:ascii="Arial"/>
                <w:sz w:val="21"/>
              </w:rPr>
            </w:pPr>
          </w:p>
          <w:p>
            <w:pPr>
              <w:spacing w:line="330" w:lineRule="auto"/>
              <w:rPr>
                <w:rFonts w:ascii="Arial"/>
                <w:sz w:val="21"/>
              </w:rPr>
            </w:pPr>
          </w:p>
          <w:p>
            <w:pPr>
              <w:pStyle w:val="6"/>
              <w:spacing w:before="60" w:line="170" w:lineRule="auto"/>
              <w:ind w:left="239"/>
            </w:pPr>
            <w:r>
              <w:rPr>
                <w:spacing w:val="-8"/>
              </w:rPr>
              <w:t>50000</w:t>
            </w:r>
          </w:p>
          <w:p>
            <w:pPr>
              <w:pStyle w:val="6"/>
              <w:spacing w:line="205" w:lineRule="auto"/>
              <w:ind w:left="120"/>
            </w:pPr>
            <w:r>
              <w:rPr>
                <w:spacing w:val="10"/>
              </w:rPr>
              <w:t>（单位）</w:t>
            </w:r>
          </w:p>
        </w:tc>
        <w:tc>
          <w:tcPr>
            <w:tcW w:w="567"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pStyle w:val="6"/>
              <w:spacing w:before="60" w:line="230" w:lineRule="auto"/>
              <w:ind w:left="254"/>
            </w:pPr>
            <w:r>
              <w:t>1</w:t>
            </w:r>
          </w:p>
        </w:tc>
        <w:tc>
          <w:tcPr>
            <w:tcW w:w="2303" w:type="dxa"/>
            <w:vAlign w:val="top"/>
          </w:tcPr>
          <w:p>
            <w:pPr>
              <w:spacing w:line="246" w:lineRule="auto"/>
              <w:rPr>
                <w:rFonts w:ascii="Arial"/>
                <w:sz w:val="21"/>
              </w:rPr>
            </w:pPr>
          </w:p>
          <w:p>
            <w:pPr>
              <w:spacing w:line="246" w:lineRule="auto"/>
              <w:rPr>
                <w:rFonts w:ascii="Arial"/>
                <w:sz w:val="21"/>
              </w:rPr>
            </w:pPr>
          </w:p>
          <w:p>
            <w:pPr>
              <w:pStyle w:val="6"/>
              <w:spacing w:before="60" w:line="179"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0.5</w:t>
            </w:r>
            <w:r>
              <w:rPr>
                <w:spacing w:val="2"/>
              </w:rPr>
              <w:t xml:space="preserve"> </w:t>
            </w:r>
            <w:r>
              <w:rPr>
                <w:spacing w:val="4"/>
              </w:rPr>
              <w:t>；2.发生燃气事故,或者其它</w:t>
            </w:r>
            <w:r>
              <w:t xml:space="preserve"> </w:t>
            </w:r>
            <w:r>
              <w:rPr>
                <w:spacing w:val="5"/>
              </w:rPr>
              <w:t>严重影响用气情形的</w:t>
            </w:r>
            <w:r>
              <w:rPr>
                <w:spacing w:val="-10"/>
              </w:rPr>
              <w:t xml:space="preserve"> </w:t>
            </w:r>
            <w:r>
              <w:rPr>
                <w:spacing w:val="5"/>
              </w:rPr>
              <w:t>，系数 1。</w:t>
            </w:r>
          </w:p>
        </w:tc>
        <w:tc>
          <w:tcPr>
            <w:tcW w:w="1784" w:type="dxa"/>
            <w:vAlign w:val="top"/>
          </w:tcPr>
          <w:p>
            <w:pPr>
              <w:spacing w:line="329" w:lineRule="auto"/>
              <w:rPr>
                <w:rFonts w:ascii="Arial"/>
                <w:sz w:val="21"/>
              </w:rPr>
            </w:pPr>
          </w:p>
          <w:p>
            <w:pPr>
              <w:spacing w:line="330" w:lineRule="auto"/>
              <w:rPr>
                <w:rFonts w:ascii="Arial"/>
                <w:sz w:val="21"/>
              </w:rPr>
            </w:pPr>
          </w:p>
          <w:p>
            <w:pPr>
              <w:pStyle w:val="6"/>
              <w:spacing w:before="60" w:line="188"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pStyle w:val="6"/>
              <w:spacing w:before="60" w:line="170" w:lineRule="auto"/>
              <w:ind w:left="457"/>
            </w:pPr>
            <w:r>
              <w:rPr>
                <w:spacing w:val="6"/>
              </w:rPr>
              <w:t>市级</w:t>
            </w:r>
          </w:p>
          <w:p>
            <w:pPr>
              <w:pStyle w:val="6"/>
              <w:spacing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180" w:line="170" w:lineRule="auto"/>
              <w:ind w:left="275"/>
            </w:pPr>
            <w:r>
              <w:rPr>
                <w:spacing w:val="-7"/>
              </w:rPr>
              <w:t>5000</w:t>
            </w:r>
          </w:p>
          <w:p>
            <w:pPr>
              <w:pStyle w:val="6"/>
              <w:spacing w:line="205" w:lineRule="auto"/>
              <w:ind w:left="120"/>
            </w:pPr>
            <w:r>
              <w:rPr>
                <w:spacing w:val="10"/>
              </w:rPr>
              <w:t>（个人）</w:t>
            </w:r>
          </w:p>
        </w:tc>
        <w:tc>
          <w:tcPr>
            <w:tcW w:w="567" w:type="dxa"/>
            <w:vAlign w:val="top"/>
          </w:tcPr>
          <w:p>
            <w:pPr>
              <w:pStyle w:val="6"/>
              <w:spacing w:before="263" w:line="230" w:lineRule="auto"/>
              <w:ind w:left="254"/>
            </w:pPr>
            <w:r>
              <w:t>1</w:t>
            </w:r>
          </w:p>
        </w:tc>
        <w:tc>
          <w:tcPr>
            <w:tcW w:w="2303" w:type="dxa"/>
            <w:vAlign w:val="top"/>
          </w:tcPr>
          <w:p>
            <w:pPr>
              <w:pStyle w:val="6"/>
              <w:spacing w:before="10" w:line="166" w:lineRule="auto"/>
              <w:ind w:left="56" w:right="53" w:firstLine="8"/>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5"/>
              </w:rPr>
              <w:t>数 7；2.发生燃气事故,或者其它严</w:t>
            </w:r>
            <w:r>
              <w:rPr>
                <w:spacing w:val="4"/>
              </w:rPr>
              <w:t xml:space="preserve"> </w:t>
            </w:r>
            <w:r>
              <w:rPr>
                <w:spacing w:val="8"/>
              </w:rPr>
              <w:t>重影响用气情形的</w:t>
            </w:r>
            <w:r>
              <w:rPr>
                <w:spacing w:val="-10"/>
              </w:rPr>
              <w:t xml:space="preserve"> </w:t>
            </w:r>
            <w:r>
              <w:rPr>
                <w:spacing w:val="8"/>
              </w:rPr>
              <w:t>，系数9。</w:t>
            </w:r>
          </w:p>
        </w:tc>
        <w:tc>
          <w:tcPr>
            <w:tcW w:w="1784" w:type="dxa"/>
            <w:vAlign w:val="top"/>
          </w:tcPr>
          <w:p>
            <w:pPr>
              <w:pStyle w:val="6"/>
              <w:spacing w:before="180" w:line="188" w:lineRule="auto"/>
              <w:ind w:left="57" w:right="56"/>
            </w:pPr>
            <w:r>
              <w:rPr>
                <w:spacing w:val="-1"/>
              </w:rPr>
              <w:t>罚款数额＝5000 ×（1＋情</w:t>
            </w:r>
            <w:r>
              <w:rPr>
                <w:spacing w:val="3"/>
              </w:rPr>
              <w:t xml:space="preserve"> </w:t>
            </w:r>
            <w:r>
              <w:rPr>
                <w:spacing w:val="9"/>
              </w:rPr>
              <w:t>节系数＋变量系数）</w:t>
            </w:r>
          </w:p>
        </w:tc>
        <w:tc>
          <w:tcPr>
            <w:tcW w:w="2384" w:type="dxa"/>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9" w:hRule="atLeast"/>
        </w:trPr>
        <w:tc>
          <w:tcPr>
            <w:tcW w:w="944"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28" w:lineRule="auto"/>
              <w:ind w:left="398"/>
            </w:pPr>
            <w:r>
              <w:rPr>
                <w:spacing w:val="-7"/>
              </w:rPr>
              <w:t>26</w:t>
            </w:r>
          </w:p>
        </w:tc>
        <w:tc>
          <w:tcPr>
            <w:tcW w:w="1500" w:type="dxa"/>
            <w:vAlign w:val="top"/>
          </w:tcPr>
          <w:p>
            <w:pPr>
              <w:spacing w:line="326" w:lineRule="auto"/>
              <w:rPr>
                <w:rFonts w:ascii="Arial"/>
                <w:sz w:val="21"/>
              </w:rPr>
            </w:pPr>
          </w:p>
          <w:p>
            <w:pPr>
              <w:spacing w:line="326" w:lineRule="auto"/>
              <w:rPr>
                <w:rFonts w:ascii="Arial"/>
                <w:sz w:val="21"/>
              </w:rPr>
            </w:pPr>
          </w:p>
          <w:p>
            <w:pPr>
              <w:pStyle w:val="6"/>
              <w:spacing w:before="60" w:line="241" w:lineRule="auto"/>
              <w:ind w:left="61" w:right="58" w:hanging="7"/>
            </w:pPr>
            <w:r>
              <w:rPr>
                <w:spacing w:val="8"/>
              </w:rPr>
              <w:t>侵占</w:t>
            </w:r>
            <w:r>
              <w:rPr>
                <w:spacing w:val="-16"/>
              </w:rPr>
              <w:t xml:space="preserve"> </w:t>
            </w:r>
            <w:r>
              <w:rPr>
                <w:spacing w:val="8"/>
              </w:rPr>
              <w:t>、毁损</w:t>
            </w:r>
            <w:r>
              <w:rPr>
                <w:spacing w:val="-18"/>
              </w:rPr>
              <w:t xml:space="preserve"> </w:t>
            </w:r>
            <w:r>
              <w:rPr>
                <w:spacing w:val="8"/>
              </w:rPr>
              <w:t>、擅自拆</w:t>
            </w:r>
            <w:r>
              <w:t xml:space="preserve"> </w:t>
            </w:r>
            <w:r>
              <w:rPr>
                <w:spacing w:val="8"/>
              </w:rPr>
              <w:t>除、移动燃气设施</w:t>
            </w:r>
          </w:p>
        </w:tc>
        <w:tc>
          <w:tcPr>
            <w:tcW w:w="2788" w:type="dxa"/>
            <w:vAlign w:val="top"/>
          </w:tcPr>
          <w:p>
            <w:pPr>
              <w:spacing w:line="304" w:lineRule="auto"/>
              <w:rPr>
                <w:rFonts w:ascii="Arial"/>
                <w:sz w:val="21"/>
              </w:rPr>
            </w:pPr>
          </w:p>
          <w:p>
            <w:pPr>
              <w:pStyle w:val="6"/>
              <w:spacing w:before="60" w:line="236" w:lineRule="auto"/>
              <w:ind w:left="53" w:right="12" w:firstLine="1"/>
              <w:jc w:val="both"/>
            </w:pPr>
            <w:r>
              <w:rPr>
                <w:spacing w:val="2"/>
              </w:rPr>
              <w:t>违反条款：第三十六条第一款；处罚条款：</w:t>
            </w:r>
            <w:r>
              <w:rPr>
                <w:spacing w:val="16"/>
              </w:rPr>
              <w:t xml:space="preserve"> </w:t>
            </w:r>
            <w:r>
              <w:rPr>
                <w:spacing w:val="10"/>
              </w:rPr>
              <w:t>第五十一条第一款</w:t>
            </w:r>
            <w:r>
              <w:rPr>
                <w:spacing w:val="4"/>
              </w:rPr>
              <w:t xml:space="preserve">  </w:t>
            </w:r>
            <w:r>
              <w:rPr>
                <w:spacing w:val="10"/>
              </w:rPr>
              <w:t>责令限期改正</w:t>
            </w:r>
            <w:r>
              <w:rPr>
                <w:spacing w:val="-12"/>
              </w:rPr>
              <w:t xml:space="preserve"> </w:t>
            </w:r>
            <w:r>
              <w:rPr>
                <w:spacing w:val="10"/>
              </w:rPr>
              <w:t>，恢复</w:t>
            </w:r>
            <w:r>
              <w:t xml:space="preserve">  </w:t>
            </w:r>
            <w:r>
              <w:rPr>
                <w:spacing w:val="9"/>
              </w:rPr>
              <w:t>原状或者采取其它补救措施</w:t>
            </w:r>
            <w:r>
              <w:rPr>
                <w:spacing w:val="-5"/>
              </w:rPr>
              <w:t xml:space="preserve"> </w:t>
            </w:r>
            <w:r>
              <w:rPr>
                <w:spacing w:val="9"/>
              </w:rPr>
              <w:t>，对单位处5</w:t>
            </w:r>
            <w:r>
              <w:t xml:space="preserve">  </w:t>
            </w:r>
            <w:r>
              <w:rPr>
                <w:spacing w:val="12"/>
              </w:rPr>
              <w:t>万元以上</w:t>
            </w:r>
            <w:r>
              <w:rPr>
                <w:spacing w:val="32"/>
                <w:w w:val="101"/>
              </w:rPr>
              <w:t xml:space="preserve"> </w:t>
            </w:r>
            <w:r>
              <w:rPr>
                <w:spacing w:val="12"/>
              </w:rPr>
              <w:t>10 万元以下罚款 ，</w:t>
            </w:r>
            <w:r>
              <w:rPr>
                <w:spacing w:val="-20"/>
              </w:rPr>
              <w:t xml:space="preserve"> </w:t>
            </w:r>
            <w:r>
              <w:rPr>
                <w:spacing w:val="12"/>
              </w:rPr>
              <w:t>对个人处</w:t>
            </w:r>
            <w:r>
              <w:t xml:space="preserve">  </w:t>
            </w:r>
            <w:r>
              <w:rPr>
                <w:spacing w:val="2"/>
              </w:rPr>
              <w:t>5000 元以上 5 万元以下罚款。</w:t>
            </w:r>
          </w:p>
        </w:tc>
        <w:tc>
          <w:tcPr>
            <w:tcW w:w="851" w:type="dxa"/>
            <w:vAlign w:val="top"/>
          </w:tcPr>
          <w:p>
            <w:pPr>
              <w:spacing w:line="326" w:lineRule="auto"/>
              <w:rPr>
                <w:rFonts w:ascii="Arial"/>
                <w:sz w:val="21"/>
              </w:rPr>
            </w:pPr>
          </w:p>
          <w:p>
            <w:pPr>
              <w:spacing w:line="326" w:lineRule="auto"/>
              <w:rPr>
                <w:rFonts w:ascii="Arial"/>
                <w:sz w:val="21"/>
              </w:rPr>
            </w:pPr>
          </w:p>
          <w:p>
            <w:pPr>
              <w:pStyle w:val="6"/>
              <w:spacing w:before="60" w:line="228" w:lineRule="auto"/>
              <w:ind w:left="239"/>
            </w:pPr>
            <w:r>
              <w:rPr>
                <w:spacing w:val="-8"/>
              </w:rPr>
              <w:t>50000</w:t>
            </w:r>
          </w:p>
          <w:p>
            <w:pPr>
              <w:pStyle w:val="6"/>
              <w:spacing w:before="4" w:line="206" w:lineRule="auto"/>
              <w:ind w:left="120"/>
            </w:pPr>
            <w:r>
              <w:rPr>
                <w:spacing w:val="10"/>
              </w:rPr>
              <w:t>（单位）</w:t>
            </w:r>
          </w:p>
        </w:tc>
        <w:tc>
          <w:tcPr>
            <w:tcW w:w="567"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30" w:lineRule="auto"/>
              <w:ind w:left="254"/>
            </w:pPr>
            <w:r>
              <w:t>1</w:t>
            </w:r>
          </w:p>
        </w:tc>
        <w:tc>
          <w:tcPr>
            <w:tcW w:w="2303" w:type="dxa"/>
            <w:vAlign w:val="top"/>
          </w:tcPr>
          <w:p>
            <w:pPr>
              <w:spacing w:line="422" w:lineRule="auto"/>
              <w:rPr>
                <w:rFonts w:ascii="Arial"/>
                <w:sz w:val="21"/>
              </w:rPr>
            </w:pPr>
          </w:p>
          <w:p>
            <w:pPr>
              <w:pStyle w:val="6"/>
              <w:spacing w:before="61" w:line="236"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0.5</w:t>
            </w:r>
            <w:r>
              <w:rPr>
                <w:spacing w:val="2"/>
              </w:rPr>
              <w:t xml:space="preserve"> </w:t>
            </w:r>
            <w:r>
              <w:rPr>
                <w:spacing w:val="4"/>
              </w:rPr>
              <w:t>；2.发生燃气事故,或者其它</w:t>
            </w:r>
            <w:r>
              <w:t xml:space="preserve"> </w:t>
            </w:r>
            <w:r>
              <w:rPr>
                <w:spacing w:val="5"/>
              </w:rPr>
              <w:t>严重影响用气情形的</w:t>
            </w:r>
            <w:r>
              <w:rPr>
                <w:spacing w:val="-10"/>
              </w:rPr>
              <w:t xml:space="preserve"> </w:t>
            </w:r>
            <w:r>
              <w:rPr>
                <w:spacing w:val="5"/>
              </w:rPr>
              <w:t>，系数 1。</w:t>
            </w:r>
          </w:p>
        </w:tc>
        <w:tc>
          <w:tcPr>
            <w:tcW w:w="1784" w:type="dxa"/>
            <w:vAlign w:val="top"/>
          </w:tcPr>
          <w:p>
            <w:pPr>
              <w:spacing w:line="326" w:lineRule="auto"/>
              <w:rPr>
                <w:rFonts w:ascii="Arial"/>
                <w:sz w:val="21"/>
              </w:rPr>
            </w:pPr>
          </w:p>
          <w:p>
            <w:pPr>
              <w:spacing w:line="326" w:lineRule="auto"/>
              <w:rPr>
                <w:rFonts w:ascii="Arial"/>
                <w:sz w:val="21"/>
              </w:rPr>
            </w:pPr>
          </w:p>
          <w:p>
            <w:pPr>
              <w:pStyle w:val="6"/>
              <w:spacing w:before="60" w:line="239"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326" w:lineRule="auto"/>
              <w:rPr>
                <w:rFonts w:ascii="Arial"/>
                <w:sz w:val="21"/>
              </w:rPr>
            </w:pPr>
          </w:p>
          <w:p>
            <w:pPr>
              <w:spacing w:line="326"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0"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rPr>
                <w:rFonts w:ascii="Arial"/>
                <w:sz w:val="21"/>
              </w:rPr>
            </w:pPr>
          </w:p>
        </w:tc>
        <w:tc>
          <w:tcPr>
            <w:tcW w:w="851" w:type="dxa"/>
            <w:vAlign w:val="top"/>
          </w:tcPr>
          <w:p>
            <w:pPr>
              <w:spacing w:line="335" w:lineRule="auto"/>
              <w:rPr>
                <w:rFonts w:ascii="Arial"/>
                <w:sz w:val="21"/>
              </w:rPr>
            </w:pPr>
          </w:p>
          <w:p>
            <w:pPr>
              <w:spacing w:line="336" w:lineRule="auto"/>
              <w:rPr>
                <w:rFonts w:ascii="Arial"/>
                <w:sz w:val="21"/>
              </w:rPr>
            </w:pPr>
          </w:p>
          <w:p>
            <w:pPr>
              <w:pStyle w:val="6"/>
              <w:spacing w:before="60" w:line="228" w:lineRule="auto"/>
              <w:ind w:left="275"/>
            </w:pPr>
            <w:r>
              <w:rPr>
                <w:spacing w:val="-7"/>
              </w:rPr>
              <w:t>5000</w:t>
            </w:r>
          </w:p>
          <w:p>
            <w:pPr>
              <w:pStyle w:val="6"/>
              <w:spacing w:before="4" w:line="206" w:lineRule="auto"/>
              <w:ind w:left="120"/>
            </w:pPr>
            <w:r>
              <w:rPr>
                <w:spacing w:val="10"/>
              </w:rPr>
              <w:t>（个人）</w:t>
            </w:r>
          </w:p>
        </w:tc>
        <w:tc>
          <w:tcPr>
            <w:tcW w:w="567" w:type="dxa"/>
            <w:vAlign w:val="top"/>
          </w:tcPr>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30" w:lineRule="auto"/>
              <w:ind w:left="254"/>
            </w:pPr>
            <w:r>
              <w:t>1</w:t>
            </w:r>
          </w:p>
        </w:tc>
        <w:tc>
          <w:tcPr>
            <w:tcW w:w="2303" w:type="dxa"/>
            <w:vAlign w:val="top"/>
          </w:tcPr>
          <w:p>
            <w:pPr>
              <w:spacing w:line="442" w:lineRule="auto"/>
              <w:rPr>
                <w:rFonts w:ascii="Arial"/>
                <w:sz w:val="21"/>
              </w:rPr>
            </w:pPr>
          </w:p>
          <w:p>
            <w:pPr>
              <w:pStyle w:val="6"/>
              <w:spacing w:before="60" w:line="236" w:lineRule="auto"/>
              <w:ind w:left="56" w:right="53" w:firstLine="8"/>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5"/>
              </w:rPr>
              <w:t>数 7；2.发生燃气事故,或者其它严</w:t>
            </w:r>
            <w:r>
              <w:rPr>
                <w:spacing w:val="4"/>
              </w:rPr>
              <w:t xml:space="preserve"> </w:t>
            </w:r>
            <w:r>
              <w:rPr>
                <w:spacing w:val="8"/>
              </w:rPr>
              <w:t>重影响用气情形的</w:t>
            </w:r>
            <w:r>
              <w:rPr>
                <w:spacing w:val="-10"/>
              </w:rPr>
              <w:t xml:space="preserve"> </w:t>
            </w:r>
            <w:r>
              <w:rPr>
                <w:spacing w:val="8"/>
              </w:rPr>
              <w:t>，系数9。</w:t>
            </w:r>
          </w:p>
        </w:tc>
        <w:tc>
          <w:tcPr>
            <w:tcW w:w="1784" w:type="dxa"/>
            <w:vAlign w:val="top"/>
          </w:tcPr>
          <w:p>
            <w:pPr>
              <w:spacing w:line="335" w:lineRule="auto"/>
              <w:rPr>
                <w:rFonts w:ascii="Arial"/>
                <w:sz w:val="21"/>
              </w:rPr>
            </w:pPr>
          </w:p>
          <w:p>
            <w:pPr>
              <w:spacing w:line="336" w:lineRule="auto"/>
              <w:rPr>
                <w:rFonts w:ascii="Arial"/>
                <w:sz w:val="21"/>
              </w:rPr>
            </w:pPr>
          </w:p>
          <w:p>
            <w:pPr>
              <w:pStyle w:val="6"/>
              <w:spacing w:before="60" w:line="239" w:lineRule="auto"/>
              <w:ind w:left="57" w:right="56"/>
            </w:pPr>
            <w:r>
              <w:rPr>
                <w:spacing w:val="-1"/>
              </w:rPr>
              <w:t>罚款数额＝5000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1" w:hRule="atLeast"/>
        </w:trPr>
        <w:tc>
          <w:tcPr>
            <w:tcW w:w="944"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30" w:lineRule="auto"/>
              <w:ind w:left="398"/>
            </w:pPr>
            <w:r>
              <w:rPr>
                <w:spacing w:val="-7"/>
              </w:rPr>
              <w:t>27</w:t>
            </w:r>
          </w:p>
        </w:tc>
        <w:tc>
          <w:tcPr>
            <w:tcW w:w="1500" w:type="dxa"/>
            <w:vAlign w:val="top"/>
          </w:tcPr>
          <w:p>
            <w:pPr>
              <w:spacing w:line="332" w:lineRule="auto"/>
              <w:rPr>
                <w:rFonts w:ascii="Arial"/>
                <w:sz w:val="21"/>
              </w:rPr>
            </w:pPr>
          </w:p>
          <w:p>
            <w:pPr>
              <w:spacing w:line="332" w:lineRule="auto"/>
              <w:rPr>
                <w:rFonts w:ascii="Arial"/>
                <w:sz w:val="21"/>
              </w:rPr>
            </w:pPr>
          </w:p>
          <w:p>
            <w:pPr>
              <w:pStyle w:val="6"/>
              <w:spacing w:before="60" w:line="243" w:lineRule="auto"/>
              <w:ind w:left="53" w:right="58"/>
            </w:pPr>
            <w:r>
              <w:rPr>
                <w:spacing w:val="13"/>
              </w:rPr>
              <w:t>擅自改动市政燃气设</w:t>
            </w:r>
            <w:r>
              <w:rPr>
                <w:spacing w:val="4"/>
              </w:rPr>
              <w:t xml:space="preserve"> </w:t>
            </w:r>
            <w:r>
              <w:rPr>
                <w:spacing w:val="7"/>
              </w:rPr>
              <w:t>施</w:t>
            </w:r>
          </w:p>
        </w:tc>
        <w:tc>
          <w:tcPr>
            <w:tcW w:w="2788" w:type="dxa"/>
            <w:vAlign w:val="top"/>
          </w:tcPr>
          <w:p>
            <w:pPr>
              <w:spacing w:line="351" w:lineRule="auto"/>
              <w:rPr>
                <w:rFonts w:ascii="Arial"/>
                <w:sz w:val="21"/>
              </w:rPr>
            </w:pPr>
          </w:p>
          <w:p>
            <w:pPr>
              <w:pStyle w:val="6"/>
              <w:spacing w:before="60" w:line="216" w:lineRule="auto"/>
              <w:ind w:left="53" w:right="47" w:firstLine="1"/>
              <w:jc w:val="both"/>
            </w:pPr>
            <w:r>
              <w:rPr>
                <w:spacing w:val="1"/>
              </w:rPr>
              <w:t>违反条款：第三十八条第一款；处罚条款：</w:t>
            </w:r>
            <w:r>
              <w:t xml:space="preserve"> </w:t>
            </w:r>
            <w:r>
              <w:rPr>
                <w:spacing w:val="3"/>
              </w:rPr>
              <w:t>第五十一条第一款</w:t>
            </w:r>
            <w:r>
              <w:rPr>
                <w:spacing w:val="41"/>
                <w:w w:val="101"/>
              </w:rPr>
              <w:t xml:space="preserve"> </w:t>
            </w:r>
            <w:r>
              <w:rPr>
                <w:spacing w:val="3"/>
              </w:rPr>
              <w:t>责令限期改正</w:t>
            </w:r>
            <w:r>
              <w:rPr>
                <w:spacing w:val="-21"/>
              </w:rPr>
              <w:t xml:space="preserve"> </w:t>
            </w:r>
            <w:r>
              <w:rPr>
                <w:spacing w:val="3"/>
              </w:rPr>
              <w:t>，恢复原</w:t>
            </w:r>
            <w:r>
              <w:t xml:space="preserve"> 状或者采取其它补救措施，对单位处</w:t>
            </w:r>
            <w:r>
              <w:rPr>
                <w:spacing w:val="-5"/>
              </w:rPr>
              <w:t xml:space="preserve"> </w:t>
            </w:r>
            <w:r>
              <w:t xml:space="preserve">5 万元 </w:t>
            </w:r>
            <w:r>
              <w:rPr>
                <w:spacing w:val="-3"/>
              </w:rPr>
              <w:t>以上 10 万元以下罚款，对个人处</w:t>
            </w:r>
            <w:r>
              <w:rPr>
                <w:spacing w:val="-6"/>
              </w:rPr>
              <w:t xml:space="preserve"> </w:t>
            </w:r>
            <w:r>
              <w:rPr>
                <w:spacing w:val="-3"/>
              </w:rPr>
              <w:t>5000 元以</w:t>
            </w:r>
            <w:r>
              <w:t xml:space="preserve"> 上</w:t>
            </w:r>
            <w:r>
              <w:rPr>
                <w:spacing w:val="-3"/>
              </w:rPr>
              <w:t xml:space="preserve"> </w:t>
            </w:r>
            <w:r>
              <w:t>5 万元以下罚款</w:t>
            </w:r>
          </w:p>
        </w:tc>
        <w:tc>
          <w:tcPr>
            <w:tcW w:w="851" w:type="dxa"/>
            <w:vAlign w:val="top"/>
          </w:tcPr>
          <w:p>
            <w:pPr>
              <w:spacing w:line="332" w:lineRule="auto"/>
              <w:rPr>
                <w:rFonts w:ascii="Arial"/>
                <w:sz w:val="21"/>
              </w:rPr>
            </w:pPr>
          </w:p>
          <w:p>
            <w:pPr>
              <w:spacing w:line="333" w:lineRule="auto"/>
              <w:rPr>
                <w:rFonts w:ascii="Arial"/>
                <w:sz w:val="21"/>
              </w:rPr>
            </w:pPr>
          </w:p>
          <w:p>
            <w:pPr>
              <w:pStyle w:val="6"/>
              <w:spacing w:before="60" w:line="228" w:lineRule="auto"/>
              <w:ind w:left="239"/>
            </w:pPr>
            <w:r>
              <w:rPr>
                <w:spacing w:val="-8"/>
              </w:rPr>
              <w:t>50000</w:t>
            </w:r>
          </w:p>
          <w:p>
            <w:pPr>
              <w:pStyle w:val="6"/>
              <w:spacing w:before="4" w:line="206" w:lineRule="auto"/>
              <w:ind w:left="120"/>
            </w:pPr>
            <w:r>
              <w:rPr>
                <w:spacing w:val="10"/>
              </w:rPr>
              <w:t>（单位）</w:t>
            </w:r>
          </w:p>
        </w:tc>
        <w:tc>
          <w:tcPr>
            <w:tcW w:w="567"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30" w:lineRule="auto"/>
              <w:ind w:left="254"/>
            </w:pPr>
            <w:r>
              <w:t>1</w:t>
            </w:r>
          </w:p>
        </w:tc>
        <w:tc>
          <w:tcPr>
            <w:tcW w:w="2303" w:type="dxa"/>
            <w:vAlign w:val="top"/>
          </w:tcPr>
          <w:p>
            <w:pPr>
              <w:spacing w:line="436" w:lineRule="auto"/>
              <w:rPr>
                <w:rFonts w:ascii="Arial"/>
                <w:sz w:val="21"/>
              </w:rPr>
            </w:pPr>
          </w:p>
          <w:p>
            <w:pPr>
              <w:pStyle w:val="6"/>
              <w:spacing w:before="60" w:line="236"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0.5</w:t>
            </w:r>
            <w:r>
              <w:rPr>
                <w:spacing w:val="2"/>
              </w:rPr>
              <w:t xml:space="preserve"> </w:t>
            </w:r>
            <w:r>
              <w:rPr>
                <w:spacing w:val="4"/>
              </w:rPr>
              <w:t>；2.发生燃气事故,或者其它</w:t>
            </w:r>
            <w:r>
              <w:t xml:space="preserve"> </w:t>
            </w:r>
            <w:r>
              <w:rPr>
                <w:spacing w:val="5"/>
              </w:rPr>
              <w:t>严重影响用气情形的</w:t>
            </w:r>
            <w:r>
              <w:rPr>
                <w:spacing w:val="-10"/>
              </w:rPr>
              <w:t xml:space="preserve"> </w:t>
            </w:r>
            <w:r>
              <w:rPr>
                <w:spacing w:val="5"/>
              </w:rPr>
              <w:t>，系数 1。</w:t>
            </w:r>
          </w:p>
        </w:tc>
        <w:tc>
          <w:tcPr>
            <w:tcW w:w="1784" w:type="dxa"/>
            <w:vAlign w:val="top"/>
          </w:tcPr>
          <w:p>
            <w:pPr>
              <w:spacing w:line="332" w:lineRule="auto"/>
              <w:rPr>
                <w:rFonts w:ascii="Arial"/>
                <w:sz w:val="21"/>
              </w:rPr>
            </w:pPr>
          </w:p>
          <w:p>
            <w:pPr>
              <w:spacing w:line="333" w:lineRule="auto"/>
              <w:rPr>
                <w:rFonts w:ascii="Arial"/>
                <w:sz w:val="21"/>
              </w:rPr>
            </w:pPr>
          </w:p>
          <w:p>
            <w:pPr>
              <w:pStyle w:val="6"/>
              <w:spacing w:before="60" w:line="239"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spacing w:line="350" w:lineRule="auto"/>
              <w:rPr>
                <w:rFonts w:ascii="Arial"/>
                <w:sz w:val="21"/>
              </w:rPr>
            </w:pPr>
          </w:p>
          <w:p>
            <w:pPr>
              <w:spacing w:line="351" w:lineRule="auto"/>
              <w:rPr>
                <w:rFonts w:ascii="Arial"/>
                <w:sz w:val="21"/>
              </w:rPr>
            </w:pPr>
          </w:p>
          <w:p>
            <w:pPr>
              <w:pStyle w:val="6"/>
              <w:spacing w:before="60" w:line="210" w:lineRule="auto"/>
              <w:ind w:left="61"/>
            </w:pPr>
            <w:r>
              <w:rPr>
                <w:spacing w:val="4"/>
              </w:rPr>
              <w:t>提示</w:t>
            </w:r>
            <w:r>
              <w:rPr>
                <w:spacing w:val="-9"/>
              </w:rPr>
              <w:t xml:space="preserve"> </w:t>
            </w:r>
            <w:r>
              <w:rPr>
                <w:spacing w:val="4"/>
              </w:rPr>
              <w:t>：此页未完</w:t>
            </w:r>
            <w:r>
              <w:rPr>
                <w:spacing w:val="-16"/>
              </w:rPr>
              <w:t xml:space="preserve"> </w:t>
            </w:r>
            <w:r>
              <w:rPr>
                <w:spacing w:val="4"/>
              </w:rPr>
              <w:t>，见下页</w:t>
            </w:r>
          </w:p>
        </w:tc>
        <w:tc>
          <w:tcPr>
            <w:tcW w:w="1212" w:type="dxa"/>
            <w:vAlign w:val="top"/>
          </w:tcPr>
          <w:p>
            <w:pPr>
              <w:spacing w:line="332" w:lineRule="auto"/>
              <w:rPr>
                <w:rFonts w:ascii="Arial"/>
                <w:sz w:val="21"/>
              </w:rPr>
            </w:pPr>
          </w:p>
          <w:p>
            <w:pPr>
              <w:spacing w:line="333"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58" w:line="219" w:lineRule="auto"/>
              <w:ind w:left="53" w:right="47" w:firstLine="1"/>
              <w:jc w:val="both"/>
            </w:pPr>
            <w:r>
              <w:rPr>
                <w:spacing w:val="1"/>
              </w:rPr>
              <w:t>违反条款：第三十八条第一款；处罚条款：</w:t>
            </w:r>
            <w:r>
              <w:t xml:space="preserve"> </w:t>
            </w:r>
            <w:r>
              <w:rPr>
                <w:spacing w:val="3"/>
              </w:rPr>
              <w:t>第五十一条第一款</w:t>
            </w:r>
            <w:r>
              <w:rPr>
                <w:spacing w:val="41"/>
                <w:w w:val="101"/>
              </w:rPr>
              <w:t xml:space="preserve"> </w:t>
            </w:r>
            <w:r>
              <w:rPr>
                <w:spacing w:val="3"/>
              </w:rPr>
              <w:t>责令限期改正</w:t>
            </w:r>
            <w:r>
              <w:rPr>
                <w:spacing w:val="-21"/>
              </w:rPr>
              <w:t xml:space="preserve"> </w:t>
            </w:r>
            <w:r>
              <w:rPr>
                <w:spacing w:val="3"/>
              </w:rPr>
              <w:t>，恢复原</w:t>
            </w:r>
            <w:r>
              <w:t xml:space="preserve"> 状或者采取其它补救措施，对单位处</w:t>
            </w:r>
            <w:r>
              <w:rPr>
                <w:spacing w:val="-5"/>
              </w:rPr>
              <w:t xml:space="preserve"> </w:t>
            </w:r>
            <w:r>
              <w:t xml:space="preserve">5 万元 </w:t>
            </w:r>
            <w:r>
              <w:rPr>
                <w:spacing w:val="-3"/>
              </w:rPr>
              <w:t>以上 10 万元以下罚款，对个人处</w:t>
            </w:r>
            <w:r>
              <w:rPr>
                <w:spacing w:val="-6"/>
              </w:rPr>
              <w:t xml:space="preserve"> </w:t>
            </w:r>
            <w:r>
              <w:rPr>
                <w:spacing w:val="-3"/>
              </w:rPr>
              <w:t>5000 元以</w:t>
            </w:r>
            <w:r>
              <w:t xml:space="preserve"> 上</w:t>
            </w:r>
            <w:r>
              <w:rPr>
                <w:spacing w:val="-3"/>
              </w:rPr>
              <w:t xml:space="preserve"> </w:t>
            </w:r>
            <w:r>
              <w:t>5 万元以下罚款</w:t>
            </w:r>
          </w:p>
        </w:tc>
        <w:tc>
          <w:tcPr>
            <w:tcW w:w="851" w:type="dxa"/>
            <w:vAlign w:val="top"/>
          </w:tcPr>
          <w:p>
            <w:pPr>
              <w:spacing w:line="341" w:lineRule="auto"/>
              <w:rPr>
                <w:rFonts w:ascii="Arial"/>
                <w:sz w:val="21"/>
              </w:rPr>
            </w:pPr>
          </w:p>
          <w:p>
            <w:pPr>
              <w:pStyle w:val="6"/>
              <w:spacing w:before="60" w:line="228" w:lineRule="auto"/>
              <w:ind w:left="275"/>
            </w:pPr>
            <w:r>
              <w:rPr>
                <w:spacing w:val="-7"/>
              </w:rPr>
              <w:t>5000</w:t>
            </w:r>
          </w:p>
          <w:p>
            <w:pPr>
              <w:pStyle w:val="6"/>
              <w:spacing w:before="4" w:line="206" w:lineRule="auto"/>
              <w:ind w:left="120"/>
            </w:pPr>
            <w:r>
              <w:rPr>
                <w:spacing w:val="10"/>
              </w:rPr>
              <w:t>（个人）</w:t>
            </w:r>
          </w:p>
        </w:tc>
        <w:tc>
          <w:tcPr>
            <w:tcW w:w="567" w:type="dxa"/>
            <w:vAlign w:val="top"/>
          </w:tcPr>
          <w:p>
            <w:pPr>
              <w:spacing w:line="455" w:lineRule="auto"/>
              <w:rPr>
                <w:rFonts w:ascii="Arial"/>
                <w:sz w:val="21"/>
              </w:rPr>
            </w:pPr>
          </w:p>
          <w:p>
            <w:pPr>
              <w:pStyle w:val="6"/>
              <w:spacing w:before="60" w:line="230" w:lineRule="auto"/>
              <w:ind w:left="254"/>
            </w:pPr>
            <w:r>
              <w:t>1</w:t>
            </w:r>
          </w:p>
        </w:tc>
        <w:tc>
          <w:tcPr>
            <w:tcW w:w="2303" w:type="dxa"/>
            <w:vAlign w:val="top"/>
          </w:tcPr>
          <w:p>
            <w:pPr>
              <w:pStyle w:val="6"/>
              <w:spacing w:before="170" w:line="236" w:lineRule="auto"/>
              <w:ind w:left="56" w:right="53" w:firstLine="8"/>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5"/>
              </w:rPr>
              <w:t>数 7；2.发生燃气事故,或者其它严</w:t>
            </w:r>
            <w:r>
              <w:rPr>
                <w:spacing w:val="4"/>
              </w:rPr>
              <w:t xml:space="preserve"> </w:t>
            </w:r>
            <w:r>
              <w:rPr>
                <w:spacing w:val="8"/>
              </w:rPr>
              <w:t>重影响用气情形的</w:t>
            </w:r>
            <w:r>
              <w:rPr>
                <w:spacing w:val="-10"/>
              </w:rPr>
              <w:t xml:space="preserve"> </w:t>
            </w:r>
            <w:r>
              <w:rPr>
                <w:spacing w:val="8"/>
              </w:rPr>
              <w:t>，系数9。</w:t>
            </w:r>
          </w:p>
        </w:tc>
        <w:tc>
          <w:tcPr>
            <w:tcW w:w="1784" w:type="dxa"/>
            <w:vAlign w:val="top"/>
          </w:tcPr>
          <w:p>
            <w:pPr>
              <w:spacing w:line="341" w:lineRule="auto"/>
              <w:rPr>
                <w:rFonts w:ascii="Arial"/>
                <w:sz w:val="21"/>
              </w:rPr>
            </w:pPr>
          </w:p>
          <w:p>
            <w:pPr>
              <w:pStyle w:val="6"/>
              <w:spacing w:before="60" w:line="239" w:lineRule="auto"/>
              <w:ind w:left="57" w:right="56"/>
            </w:pPr>
            <w:r>
              <w:rPr>
                <w:spacing w:val="-1"/>
              </w:rPr>
              <w:t>罚款数额＝5000 ×（1＋情</w:t>
            </w:r>
            <w:r>
              <w:rPr>
                <w:spacing w:val="3"/>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341"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Align w:val="top"/>
          </w:tcPr>
          <w:p>
            <w:pPr>
              <w:pStyle w:val="6"/>
              <w:spacing w:before="288" w:line="228" w:lineRule="auto"/>
              <w:ind w:left="398"/>
            </w:pPr>
            <w:r>
              <w:rPr>
                <w:spacing w:val="-7"/>
              </w:rPr>
              <w:t>28</w:t>
            </w:r>
          </w:p>
        </w:tc>
        <w:tc>
          <w:tcPr>
            <w:tcW w:w="1500" w:type="dxa"/>
            <w:vAlign w:val="top"/>
          </w:tcPr>
          <w:p>
            <w:pPr>
              <w:pStyle w:val="6"/>
              <w:spacing w:before="55" w:line="211" w:lineRule="auto"/>
              <w:ind w:left="54"/>
            </w:pPr>
            <w:r>
              <w:rPr>
                <w:spacing w:val="6"/>
              </w:rPr>
              <w:t>毁损</w:t>
            </w:r>
            <w:r>
              <w:rPr>
                <w:spacing w:val="-11"/>
              </w:rPr>
              <w:t xml:space="preserve"> </w:t>
            </w:r>
            <w:r>
              <w:rPr>
                <w:spacing w:val="6"/>
              </w:rPr>
              <w:t>、覆盖</w:t>
            </w:r>
            <w:r>
              <w:rPr>
                <w:spacing w:val="-18"/>
              </w:rPr>
              <w:t xml:space="preserve"> </w:t>
            </w:r>
            <w:r>
              <w:rPr>
                <w:spacing w:val="6"/>
              </w:rPr>
              <w:t>、涂改、</w:t>
            </w:r>
          </w:p>
          <w:p>
            <w:pPr>
              <w:pStyle w:val="6"/>
              <w:spacing w:before="21" w:line="210" w:lineRule="auto"/>
              <w:ind w:left="54"/>
            </w:pPr>
            <w:r>
              <w:rPr>
                <w:spacing w:val="13"/>
              </w:rPr>
              <w:t>擅自拆除或者移动燃</w:t>
            </w:r>
          </w:p>
          <w:p>
            <w:pPr>
              <w:pStyle w:val="6"/>
              <w:spacing w:before="22" w:line="170" w:lineRule="auto"/>
              <w:ind w:left="54"/>
            </w:pPr>
            <w:r>
              <w:rPr>
                <w:spacing w:val="9"/>
              </w:rPr>
              <w:t>气设施安全警示标志</w:t>
            </w:r>
          </w:p>
        </w:tc>
        <w:tc>
          <w:tcPr>
            <w:tcW w:w="2788" w:type="dxa"/>
            <w:vAlign w:val="top"/>
          </w:tcPr>
          <w:p>
            <w:pPr>
              <w:pStyle w:val="6"/>
              <w:spacing w:before="54" w:line="212" w:lineRule="auto"/>
              <w:ind w:left="53" w:right="12" w:firstLine="1"/>
              <w:jc w:val="both"/>
            </w:pPr>
            <w:r>
              <w:rPr>
                <w:spacing w:val="2"/>
              </w:rPr>
              <w:t>违反条款：第三十六条第一款；处罚条款：</w:t>
            </w:r>
            <w:r>
              <w:rPr>
                <w:spacing w:val="16"/>
              </w:rPr>
              <w:t xml:space="preserve"> </w:t>
            </w:r>
            <w:r>
              <w:rPr>
                <w:spacing w:val="10"/>
              </w:rPr>
              <w:t>第五十一条第二款</w:t>
            </w:r>
            <w:r>
              <w:rPr>
                <w:spacing w:val="4"/>
              </w:rPr>
              <w:t xml:space="preserve">  </w:t>
            </w:r>
            <w:r>
              <w:rPr>
                <w:spacing w:val="10"/>
              </w:rPr>
              <w:t>责令限期改正</w:t>
            </w:r>
            <w:r>
              <w:rPr>
                <w:spacing w:val="-12"/>
              </w:rPr>
              <w:t xml:space="preserve"> </w:t>
            </w:r>
            <w:r>
              <w:rPr>
                <w:spacing w:val="10"/>
              </w:rPr>
              <w:t>，恢复</w:t>
            </w:r>
            <w:r>
              <w:t xml:space="preserve">  </w:t>
            </w:r>
            <w:r>
              <w:rPr>
                <w:spacing w:val="2"/>
              </w:rPr>
              <w:t>原状</w:t>
            </w:r>
            <w:r>
              <w:rPr>
                <w:spacing w:val="-4"/>
              </w:rPr>
              <w:t xml:space="preserve"> </w:t>
            </w:r>
            <w:r>
              <w:rPr>
                <w:spacing w:val="2"/>
              </w:rPr>
              <w:t>，可以处 5000 元以下罚款</w:t>
            </w:r>
          </w:p>
        </w:tc>
        <w:tc>
          <w:tcPr>
            <w:tcW w:w="851" w:type="dxa"/>
            <w:vAlign w:val="top"/>
          </w:tcPr>
          <w:p>
            <w:pPr>
              <w:pStyle w:val="6"/>
              <w:spacing w:before="288" w:line="228" w:lineRule="auto"/>
              <w:ind w:left="282"/>
            </w:pPr>
            <w:r>
              <w:rPr>
                <w:spacing w:val="-9"/>
              </w:rPr>
              <w:t>1000</w:t>
            </w:r>
          </w:p>
        </w:tc>
        <w:tc>
          <w:tcPr>
            <w:tcW w:w="567" w:type="dxa"/>
            <w:vAlign w:val="top"/>
          </w:tcPr>
          <w:p>
            <w:pPr>
              <w:pStyle w:val="6"/>
              <w:spacing w:before="288" w:line="230" w:lineRule="auto"/>
              <w:ind w:left="254"/>
            </w:pPr>
            <w:r>
              <w:t>1</w:t>
            </w:r>
          </w:p>
        </w:tc>
        <w:tc>
          <w:tcPr>
            <w:tcW w:w="2303" w:type="dxa"/>
            <w:vAlign w:val="top"/>
          </w:tcPr>
          <w:p>
            <w:pPr>
              <w:pStyle w:val="6"/>
              <w:spacing w:before="54" w:line="212" w:lineRule="auto"/>
              <w:ind w:left="55" w:right="53" w:firstLine="8"/>
              <w:jc w:val="both"/>
            </w:pPr>
            <w:r>
              <w:rPr>
                <w:spacing w:val="10"/>
              </w:rPr>
              <w:t>1.</w:t>
            </w:r>
            <w:r>
              <w:rPr>
                <w:spacing w:val="4"/>
              </w:rPr>
              <w:t xml:space="preserve">  </w:t>
            </w:r>
            <w:r>
              <w:rPr>
                <w:spacing w:val="10"/>
              </w:rPr>
              <w:t>发生在人口集中地区或人员密</w:t>
            </w:r>
            <w:r>
              <w:t xml:space="preserve"> </w:t>
            </w:r>
            <w:r>
              <w:rPr>
                <w:spacing w:val="7"/>
              </w:rPr>
              <w:t>集场所的</w:t>
            </w:r>
            <w:r>
              <w:rPr>
                <w:spacing w:val="-12"/>
              </w:rPr>
              <w:t xml:space="preserve"> </w:t>
            </w:r>
            <w:r>
              <w:rPr>
                <w:spacing w:val="7"/>
              </w:rPr>
              <w:t>，系数2</w:t>
            </w:r>
            <w:r>
              <w:rPr>
                <w:spacing w:val="-13"/>
              </w:rPr>
              <w:t xml:space="preserve"> </w:t>
            </w:r>
            <w:r>
              <w:rPr>
                <w:spacing w:val="7"/>
              </w:rPr>
              <w:t>；2.导致相关燃</w:t>
            </w:r>
            <w:r>
              <w:t xml:space="preserve"> </w:t>
            </w:r>
            <w:r>
              <w:rPr>
                <w:spacing w:val="8"/>
              </w:rPr>
              <w:t>气安全事故的</w:t>
            </w:r>
            <w:r>
              <w:rPr>
                <w:spacing w:val="-14"/>
              </w:rPr>
              <w:t xml:space="preserve"> </w:t>
            </w:r>
            <w:r>
              <w:rPr>
                <w:spacing w:val="8"/>
              </w:rPr>
              <w:t>，系数4。</w:t>
            </w:r>
          </w:p>
        </w:tc>
        <w:tc>
          <w:tcPr>
            <w:tcW w:w="1784" w:type="dxa"/>
            <w:vAlign w:val="top"/>
          </w:tcPr>
          <w:p>
            <w:pPr>
              <w:pStyle w:val="6"/>
              <w:spacing w:before="172" w:line="237"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Align w:val="top"/>
          </w:tcPr>
          <w:p>
            <w:pPr>
              <w:pStyle w:val="6"/>
              <w:spacing w:before="172" w:line="239" w:lineRule="auto"/>
              <w:ind w:left="58" w:right="52"/>
            </w:pPr>
            <w:r>
              <w:rPr>
                <w:spacing w:val="4"/>
              </w:rPr>
              <w:t xml:space="preserve">处以1000 元以下的罚款。按照办法 </w:t>
            </w:r>
            <w:r>
              <w:rPr>
                <w:spacing w:val="8"/>
              </w:rPr>
              <w:t>规定和实际情况执行。</w:t>
            </w:r>
          </w:p>
        </w:tc>
        <w:tc>
          <w:tcPr>
            <w:tcW w:w="1212" w:type="dxa"/>
            <w:vAlign w:val="top"/>
          </w:tcPr>
          <w:p>
            <w:pPr>
              <w:pStyle w:val="6"/>
              <w:spacing w:before="173"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3" w:lineRule="auto"/>
              <w:rPr>
                <w:rFonts w:ascii="Arial"/>
                <w:sz w:val="21"/>
              </w:rPr>
            </w:pPr>
          </w:p>
          <w:p>
            <w:pPr>
              <w:pStyle w:val="6"/>
              <w:spacing w:before="60" w:line="228" w:lineRule="auto"/>
              <w:ind w:left="398"/>
            </w:pPr>
            <w:r>
              <w:rPr>
                <w:spacing w:val="-7"/>
              </w:rPr>
              <w:t>29</w:t>
            </w:r>
          </w:p>
        </w:tc>
        <w:tc>
          <w:tcPr>
            <w:tcW w:w="1500" w:type="dxa"/>
            <w:vAlign w:val="top"/>
          </w:tcPr>
          <w:p>
            <w:pPr>
              <w:pStyle w:val="6"/>
              <w:spacing w:before="57" w:line="210" w:lineRule="auto"/>
              <w:ind w:left="54"/>
            </w:pPr>
            <w:r>
              <w:rPr>
                <w:spacing w:val="13"/>
              </w:rPr>
              <w:t>建设单位未会同施工</w:t>
            </w:r>
          </w:p>
          <w:p>
            <w:pPr>
              <w:pStyle w:val="6"/>
              <w:spacing w:before="20" w:line="211" w:lineRule="auto"/>
              <w:ind w:left="54"/>
            </w:pPr>
            <w:r>
              <w:rPr>
                <w:spacing w:val="13"/>
              </w:rPr>
              <w:t>单位与管道燃气经营</w:t>
            </w:r>
          </w:p>
          <w:p>
            <w:pPr>
              <w:pStyle w:val="6"/>
              <w:spacing w:before="20" w:line="201" w:lineRule="auto"/>
              <w:ind w:left="53" w:right="58" w:firstLine="2"/>
            </w:pPr>
            <w:r>
              <w:rPr>
                <w:spacing w:val="13"/>
              </w:rPr>
              <w:t>者共同制定燃气设施</w:t>
            </w:r>
            <w:r>
              <w:rPr>
                <w:spacing w:val="2"/>
              </w:rPr>
              <w:t xml:space="preserve"> </w:t>
            </w:r>
            <w:r>
              <w:rPr>
                <w:spacing w:val="8"/>
              </w:rPr>
              <w:t>保护方案</w:t>
            </w:r>
          </w:p>
        </w:tc>
        <w:tc>
          <w:tcPr>
            <w:tcW w:w="2788" w:type="dxa"/>
            <w:vAlign w:val="top"/>
          </w:tcPr>
          <w:p>
            <w:pPr>
              <w:pStyle w:val="6"/>
              <w:spacing w:before="173" w:line="237" w:lineRule="auto"/>
              <w:ind w:left="53" w:right="12" w:firstLine="1"/>
              <w:jc w:val="both"/>
            </w:pPr>
            <w:r>
              <w:rPr>
                <w:spacing w:val="2"/>
              </w:rPr>
              <w:t>违反条款：第三十七条第三款；处罚条款：</w:t>
            </w:r>
            <w:r>
              <w:rPr>
                <w:spacing w:val="16"/>
              </w:rPr>
              <w:t xml:space="preserve"> </w:t>
            </w:r>
            <w:r>
              <w:rPr>
                <w:spacing w:val="6"/>
              </w:rPr>
              <w:t>第五十二条</w:t>
            </w:r>
            <w:r>
              <w:rPr>
                <w:spacing w:val="44"/>
                <w:w w:val="101"/>
              </w:rPr>
              <w:t xml:space="preserve"> </w:t>
            </w:r>
            <w:r>
              <w:rPr>
                <w:spacing w:val="6"/>
              </w:rPr>
              <w:t>责令改正</w:t>
            </w:r>
            <w:r>
              <w:rPr>
                <w:spacing w:val="-16"/>
              </w:rPr>
              <w:t xml:space="preserve"> </w:t>
            </w:r>
            <w:r>
              <w:rPr>
                <w:spacing w:val="6"/>
              </w:rPr>
              <w:t>，处 1 万元以上10</w:t>
            </w:r>
            <w:r>
              <w:t xml:space="preserve">  </w:t>
            </w:r>
            <w:r>
              <w:rPr>
                <w:spacing w:val="9"/>
              </w:rPr>
              <w:t>万元以下罚款</w:t>
            </w:r>
          </w:p>
        </w:tc>
        <w:tc>
          <w:tcPr>
            <w:tcW w:w="851" w:type="dxa"/>
            <w:vAlign w:val="top"/>
          </w:tcPr>
          <w:p>
            <w:pPr>
              <w:spacing w:line="343" w:lineRule="auto"/>
              <w:rPr>
                <w:rFonts w:ascii="Arial"/>
                <w:sz w:val="21"/>
              </w:rPr>
            </w:pPr>
          </w:p>
          <w:p>
            <w:pPr>
              <w:pStyle w:val="6"/>
              <w:spacing w:before="60" w:line="228" w:lineRule="auto"/>
              <w:ind w:left="246"/>
            </w:pPr>
            <w:r>
              <w:rPr>
                <w:spacing w:val="-9"/>
              </w:rPr>
              <w:t>10000</w:t>
            </w:r>
          </w:p>
        </w:tc>
        <w:tc>
          <w:tcPr>
            <w:tcW w:w="567" w:type="dxa"/>
            <w:vAlign w:val="top"/>
          </w:tcPr>
          <w:p>
            <w:pPr>
              <w:spacing w:line="343" w:lineRule="auto"/>
              <w:rPr>
                <w:rFonts w:ascii="Arial"/>
                <w:sz w:val="21"/>
              </w:rPr>
            </w:pPr>
          </w:p>
          <w:p>
            <w:pPr>
              <w:pStyle w:val="6"/>
              <w:spacing w:before="60" w:line="230" w:lineRule="auto"/>
              <w:ind w:left="254"/>
            </w:pPr>
            <w:r>
              <w:t>1</w:t>
            </w:r>
          </w:p>
        </w:tc>
        <w:tc>
          <w:tcPr>
            <w:tcW w:w="2303" w:type="dxa"/>
            <w:vAlign w:val="top"/>
          </w:tcPr>
          <w:p>
            <w:pPr>
              <w:pStyle w:val="6"/>
              <w:spacing w:before="172" w:line="237" w:lineRule="auto"/>
              <w:ind w:left="55" w:right="53" w:firstLine="8"/>
              <w:jc w:val="both"/>
            </w:pPr>
            <w:r>
              <w:rPr>
                <w:spacing w:val="10"/>
              </w:rPr>
              <w:t>1.</w:t>
            </w:r>
            <w:r>
              <w:rPr>
                <w:spacing w:val="4"/>
              </w:rPr>
              <w:t xml:space="preserve">  </w:t>
            </w:r>
            <w:r>
              <w:rPr>
                <w:spacing w:val="10"/>
              </w:rPr>
              <w:t>发生在人口集中地区或人员密</w:t>
            </w:r>
            <w:r>
              <w:t xml:space="preserve"> </w:t>
            </w:r>
            <w:r>
              <w:rPr>
                <w:spacing w:val="7"/>
              </w:rPr>
              <w:t>集场所的</w:t>
            </w:r>
            <w:r>
              <w:rPr>
                <w:spacing w:val="-12"/>
              </w:rPr>
              <w:t xml:space="preserve"> </w:t>
            </w:r>
            <w:r>
              <w:rPr>
                <w:spacing w:val="7"/>
              </w:rPr>
              <w:t>，系数2</w:t>
            </w:r>
            <w:r>
              <w:rPr>
                <w:spacing w:val="-13"/>
              </w:rPr>
              <w:t xml:space="preserve"> </w:t>
            </w:r>
            <w:r>
              <w:rPr>
                <w:spacing w:val="7"/>
              </w:rPr>
              <w:t>；2.发生相关燃</w:t>
            </w:r>
            <w:r>
              <w:t xml:space="preserve"> </w:t>
            </w:r>
            <w:r>
              <w:rPr>
                <w:spacing w:val="8"/>
              </w:rPr>
              <w:t>气安全事故的</w:t>
            </w:r>
            <w:r>
              <w:rPr>
                <w:spacing w:val="-14"/>
              </w:rPr>
              <w:t xml:space="preserve"> </w:t>
            </w:r>
            <w:r>
              <w:rPr>
                <w:spacing w:val="8"/>
              </w:rPr>
              <w:t>，系数9。</w:t>
            </w:r>
          </w:p>
        </w:tc>
        <w:tc>
          <w:tcPr>
            <w:tcW w:w="1784" w:type="dxa"/>
            <w:vAlign w:val="top"/>
          </w:tcPr>
          <w:p>
            <w:pPr>
              <w:pStyle w:val="6"/>
              <w:spacing w:before="287"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pStyle w:val="6"/>
              <w:spacing w:before="288"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2" w:lineRule="auto"/>
              <w:rPr>
                <w:rFonts w:ascii="Arial"/>
                <w:sz w:val="21"/>
              </w:rPr>
            </w:pPr>
          </w:p>
          <w:p>
            <w:pPr>
              <w:pStyle w:val="6"/>
              <w:spacing w:before="60" w:line="228" w:lineRule="auto"/>
              <w:ind w:left="398"/>
            </w:pPr>
            <w:r>
              <w:rPr>
                <w:spacing w:val="-7"/>
              </w:rPr>
              <w:t>30</w:t>
            </w:r>
          </w:p>
        </w:tc>
        <w:tc>
          <w:tcPr>
            <w:tcW w:w="1500" w:type="dxa"/>
            <w:vAlign w:val="top"/>
          </w:tcPr>
          <w:p>
            <w:pPr>
              <w:pStyle w:val="6"/>
              <w:spacing w:before="57" w:line="216" w:lineRule="auto"/>
              <w:ind w:left="53" w:right="58" w:firstLine="1"/>
              <w:jc w:val="both"/>
            </w:pPr>
            <w:r>
              <w:rPr>
                <w:spacing w:val="11"/>
              </w:rPr>
              <w:t>建设单位</w:t>
            </w:r>
            <w:r>
              <w:rPr>
                <w:spacing w:val="-20"/>
              </w:rPr>
              <w:t xml:space="preserve"> </w:t>
            </w:r>
            <w:r>
              <w:rPr>
                <w:spacing w:val="11"/>
              </w:rPr>
              <w:t>、施工单位</w:t>
            </w:r>
            <w:r>
              <w:t xml:space="preserve"> </w:t>
            </w:r>
            <w:r>
              <w:rPr>
                <w:spacing w:val="32"/>
              </w:rPr>
              <w:t>未采取安全保护措</w:t>
            </w:r>
            <w:r>
              <w:rPr>
                <w:spacing w:val="6"/>
              </w:rPr>
              <w:t xml:space="preserve"> </w:t>
            </w:r>
            <w:r>
              <w:rPr>
                <w:spacing w:val="10"/>
              </w:rPr>
              <w:t>施</w:t>
            </w:r>
            <w:r>
              <w:rPr>
                <w:spacing w:val="-10"/>
              </w:rPr>
              <w:t xml:space="preserve"> </w:t>
            </w:r>
            <w:r>
              <w:rPr>
                <w:spacing w:val="10"/>
              </w:rPr>
              <w:t>，确保燃气设施运</w:t>
            </w:r>
            <w:r>
              <w:t xml:space="preserve"> </w:t>
            </w:r>
            <w:r>
              <w:rPr>
                <w:spacing w:val="9"/>
              </w:rPr>
              <w:t>行安全</w:t>
            </w:r>
          </w:p>
        </w:tc>
        <w:tc>
          <w:tcPr>
            <w:tcW w:w="2788" w:type="dxa"/>
            <w:vAlign w:val="top"/>
          </w:tcPr>
          <w:p>
            <w:pPr>
              <w:pStyle w:val="6"/>
              <w:spacing w:before="174" w:line="237" w:lineRule="auto"/>
              <w:ind w:left="53" w:right="12" w:firstLine="1"/>
              <w:jc w:val="both"/>
            </w:pPr>
            <w:r>
              <w:rPr>
                <w:spacing w:val="2"/>
              </w:rPr>
              <w:t>违反条款：第三十七条第三款；处罚条款：</w:t>
            </w:r>
            <w:r>
              <w:rPr>
                <w:spacing w:val="16"/>
              </w:rPr>
              <w:t xml:space="preserve"> </w:t>
            </w:r>
            <w:r>
              <w:rPr>
                <w:spacing w:val="6"/>
              </w:rPr>
              <w:t>第五十二条</w:t>
            </w:r>
            <w:r>
              <w:rPr>
                <w:spacing w:val="44"/>
                <w:w w:val="101"/>
              </w:rPr>
              <w:t xml:space="preserve"> </w:t>
            </w:r>
            <w:r>
              <w:rPr>
                <w:spacing w:val="6"/>
              </w:rPr>
              <w:t>责令改正</w:t>
            </w:r>
            <w:r>
              <w:rPr>
                <w:spacing w:val="-16"/>
              </w:rPr>
              <w:t xml:space="preserve"> </w:t>
            </w:r>
            <w:r>
              <w:rPr>
                <w:spacing w:val="6"/>
              </w:rPr>
              <w:t>，处 1 万元以上10</w:t>
            </w:r>
            <w:r>
              <w:t xml:space="preserve">  </w:t>
            </w:r>
            <w:r>
              <w:rPr>
                <w:spacing w:val="9"/>
              </w:rPr>
              <w:t>万元以下罚款</w:t>
            </w:r>
          </w:p>
        </w:tc>
        <w:tc>
          <w:tcPr>
            <w:tcW w:w="851" w:type="dxa"/>
            <w:vAlign w:val="top"/>
          </w:tcPr>
          <w:p>
            <w:pPr>
              <w:spacing w:line="342" w:lineRule="auto"/>
              <w:rPr>
                <w:rFonts w:ascii="Arial"/>
                <w:sz w:val="21"/>
              </w:rPr>
            </w:pPr>
          </w:p>
          <w:p>
            <w:pPr>
              <w:pStyle w:val="6"/>
              <w:spacing w:before="60" w:line="228" w:lineRule="auto"/>
              <w:ind w:left="246"/>
            </w:pPr>
            <w:r>
              <w:rPr>
                <w:spacing w:val="-9"/>
              </w:rPr>
              <w:t>10000</w:t>
            </w:r>
          </w:p>
        </w:tc>
        <w:tc>
          <w:tcPr>
            <w:tcW w:w="567" w:type="dxa"/>
            <w:vAlign w:val="top"/>
          </w:tcPr>
          <w:p>
            <w:pPr>
              <w:spacing w:line="342" w:lineRule="auto"/>
              <w:rPr>
                <w:rFonts w:ascii="Arial"/>
                <w:sz w:val="21"/>
              </w:rPr>
            </w:pPr>
          </w:p>
          <w:p>
            <w:pPr>
              <w:pStyle w:val="6"/>
              <w:spacing w:before="60" w:line="230" w:lineRule="auto"/>
              <w:ind w:left="254"/>
            </w:pPr>
            <w:r>
              <w:t>1</w:t>
            </w:r>
          </w:p>
        </w:tc>
        <w:tc>
          <w:tcPr>
            <w:tcW w:w="2303" w:type="dxa"/>
            <w:vAlign w:val="top"/>
          </w:tcPr>
          <w:p>
            <w:pPr>
              <w:pStyle w:val="6"/>
              <w:spacing w:before="173" w:line="237" w:lineRule="auto"/>
              <w:ind w:left="55" w:right="53" w:firstLine="8"/>
              <w:jc w:val="both"/>
            </w:pPr>
            <w:r>
              <w:rPr>
                <w:spacing w:val="10"/>
              </w:rPr>
              <w:t>1.</w:t>
            </w:r>
            <w:r>
              <w:rPr>
                <w:spacing w:val="4"/>
              </w:rPr>
              <w:t xml:space="preserve">  </w:t>
            </w:r>
            <w:r>
              <w:rPr>
                <w:spacing w:val="10"/>
              </w:rPr>
              <w:t>发生在人口集中地区或人员密</w:t>
            </w:r>
            <w:r>
              <w:t xml:space="preserve"> </w:t>
            </w:r>
            <w:r>
              <w:rPr>
                <w:spacing w:val="7"/>
              </w:rPr>
              <w:t>集场所的</w:t>
            </w:r>
            <w:r>
              <w:rPr>
                <w:spacing w:val="-12"/>
              </w:rPr>
              <w:t xml:space="preserve"> </w:t>
            </w:r>
            <w:r>
              <w:rPr>
                <w:spacing w:val="7"/>
              </w:rPr>
              <w:t>，系数2</w:t>
            </w:r>
            <w:r>
              <w:rPr>
                <w:spacing w:val="-13"/>
              </w:rPr>
              <w:t xml:space="preserve"> </w:t>
            </w:r>
            <w:r>
              <w:rPr>
                <w:spacing w:val="7"/>
              </w:rPr>
              <w:t>；2.发生相关燃</w:t>
            </w:r>
            <w:r>
              <w:t xml:space="preserve"> </w:t>
            </w:r>
            <w:r>
              <w:rPr>
                <w:spacing w:val="8"/>
              </w:rPr>
              <w:t>气安全事故的</w:t>
            </w:r>
            <w:r>
              <w:rPr>
                <w:spacing w:val="-14"/>
              </w:rPr>
              <w:t xml:space="preserve"> </w:t>
            </w:r>
            <w:r>
              <w:rPr>
                <w:spacing w:val="8"/>
              </w:rPr>
              <w:t>，系数9。</w:t>
            </w:r>
          </w:p>
        </w:tc>
        <w:tc>
          <w:tcPr>
            <w:tcW w:w="1784" w:type="dxa"/>
            <w:vAlign w:val="top"/>
          </w:tcPr>
          <w:p>
            <w:pPr>
              <w:pStyle w:val="6"/>
              <w:spacing w:before="289"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pStyle w:val="6"/>
              <w:spacing w:before="289"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7" w:line="169" w:lineRule="auto"/>
              <w:ind w:left="5992"/>
              <w:outlineLvl w:val="1"/>
            </w:pPr>
            <w:bookmarkStart w:id="29" w:name="bookmark27"/>
            <w:bookmarkEnd w:id="29"/>
            <w:r>
              <w:rPr>
                <w:b/>
                <w:bCs/>
                <w:spacing w:val="9"/>
              </w:rPr>
              <w:t>《北京市燃气管理条例》案由26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trPr>
        <w:tc>
          <w:tcPr>
            <w:tcW w:w="944" w:type="dxa"/>
            <w:vAlign w:val="top"/>
          </w:tcPr>
          <w:p>
            <w:pPr>
              <w:spacing w:line="278" w:lineRule="auto"/>
              <w:rPr>
                <w:rFonts w:ascii="Arial"/>
                <w:sz w:val="21"/>
              </w:rPr>
            </w:pPr>
          </w:p>
          <w:p>
            <w:pPr>
              <w:spacing w:line="278" w:lineRule="auto"/>
              <w:rPr>
                <w:rFonts w:ascii="Arial"/>
                <w:sz w:val="21"/>
              </w:rPr>
            </w:pPr>
          </w:p>
          <w:p>
            <w:pPr>
              <w:pStyle w:val="6"/>
              <w:spacing w:before="60" w:line="230" w:lineRule="auto"/>
              <w:ind w:left="443"/>
            </w:pPr>
            <w:r>
              <w:t>1</w:t>
            </w:r>
          </w:p>
        </w:tc>
        <w:tc>
          <w:tcPr>
            <w:tcW w:w="1500" w:type="dxa"/>
            <w:vAlign w:val="top"/>
          </w:tcPr>
          <w:p>
            <w:pPr>
              <w:spacing w:line="459" w:lineRule="auto"/>
              <w:rPr>
                <w:rFonts w:ascii="Arial"/>
                <w:sz w:val="21"/>
              </w:rPr>
            </w:pPr>
          </w:p>
          <w:p>
            <w:pPr>
              <w:pStyle w:val="6"/>
              <w:spacing w:before="60" w:line="241" w:lineRule="auto"/>
              <w:ind w:left="53" w:right="58" w:firstLine="2"/>
            </w:pPr>
            <w:r>
              <w:rPr>
                <w:spacing w:val="13"/>
              </w:rPr>
              <w:t>未取得燃气经营许可</w:t>
            </w:r>
            <w:r>
              <w:rPr>
                <w:spacing w:val="3"/>
              </w:rPr>
              <w:t xml:space="preserve"> </w:t>
            </w:r>
            <w:r>
              <w:rPr>
                <w:spacing w:val="9"/>
              </w:rPr>
              <w:t>从事燃气经营活动</w:t>
            </w:r>
          </w:p>
        </w:tc>
        <w:tc>
          <w:tcPr>
            <w:tcW w:w="2788" w:type="dxa"/>
            <w:vAlign w:val="top"/>
          </w:tcPr>
          <w:p>
            <w:pPr>
              <w:pStyle w:val="6"/>
              <w:spacing w:before="291" w:line="210" w:lineRule="auto"/>
              <w:ind w:left="55"/>
            </w:pPr>
            <w:r>
              <w:rPr>
                <w:spacing w:val="6"/>
              </w:rPr>
              <w:t>违反条款</w:t>
            </w:r>
            <w:r>
              <w:rPr>
                <w:spacing w:val="-7"/>
              </w:rPr>
              <w:t xml:space="preserve"> </w:t>
            </w:r>
            <w:r>
              <w:rPr>
                <w:spacing w:val="6"/>
              </w:rPr>
              <w:t>：第十六条第一款；</w:t>
            </w:r>
          </w:p>
          <w:p>
            <w:pPr>
              <w:pStyle w:val="6"/>
              <w:spacing w:before="20" w:line="238" w:lineRule="auto"/>
              <w:ind w:left="54" w:right="57"/>
            </w:pPr>
            <w:r>
              <w:rPr>
                <w:spacing w:val="10"/>
              </w:rPr>
              <w:t>处罚条款</w:t>
            </w:r>
            <w:r>
              <w:rPr>
                <w:spacing w:val="-9"/>
              </w:rPr>
              <w:t xml:space="preserve"> </w:t>
            </w:r>
            <w:r>
              <w:rPr>
                <w:spacing w:val="10"/>
              </w:rPr>
              <w:t>：第五十五条第一款</w:t>
            </w:r>
            <w:r>
              <w:rPr>
                <w:spacing w:val="2"/>
              </w:rPr>
              <w:t xml:space="preserve">  </w:t>
            </w:r>
            <w:r>
              <w:rPr>
                <w:spacing w:val="10"/>
              </w:rPr>
              <w:t>责令停止</w:t>
            </w:r>
            <w:r>
              <w:t xml:space="preserve"> </w:t>
            </w:r>
            <w:r>
              <w:rPr>
                <w:spacing w:val="8"/>
              </w:rPr>
              <w:t>违法行为，处五万元以上五十万元以下罚</w:t>
            </w:r>
            <w:r>
              <w:rPr>
                <w:spacing w:val="5"/>
              </w:rPr>
              <w:t xml:space="preserve"> 款</w:t>
            </w:r>
            <w:r>
              <w:rPr>
                <w:spacing w:val="-6"/>
              </w:rPr>
              <w:t xml:space="preserve"> </w:t>
            </w:r>
            <w:r>
              <w:rPr>
                <w:spacing w:val="5"/>
              </w:rPr>
              <w:t>；有违法所得的</w:t>
            </w:r>
            <w:r>
              <w:rPr>
                <w:spacing w:val="-13"/>
              </w:rPr>
              <w:t xml:space="preserve"> </w:t>
            </w:r>
            <w:r>
              <w:rPr>
                <w:spacing w:val="5"/>
              </w:rPr>
              <w:t>，没收违法所得。</w:t>
            </w:r>
          </w:p>
        </w:tc>
        <w:tc>
          <w:tcPr>
            <w:tcW w:w="851" w:type="dxa"/>
            <w:vAlign w:val="top"/>
          </w:tcPr>
          <w:p>
            <w:pPr>
              <w:spacing w:line="287" w:lineRule="auto"/>
              <w:rPr>
                <w:rFonts w:ascii="Arial"/>
                <w:sz w:val="21"/>
              </w:rPr>
            </w:pPr>
          </w:p>
          <w:p>
            <w:pPr>
              <w:spacing w:line="288" w:lineRule="auto"/>
              <w:rPr>
                <w:rFonts w:ascii="Arial"/>
                <w:sz w:val="21"/>
              </w:rPr>
            </w:pPr>
          </w:p>
          <w:p>
            <w:pPr>
              <w:pStyle w:val="6"/>
              <w:spacing w:before="60" w:line="228" w:lineRule="auto"/>
              <w:ind w:left="239"/>
            </w:pPr>
            <w:r>
              <w:rPr>
                <w:spacing w:val="-8"/>
              </w:rPr>
              <w:t>50000</w:t>
            </w:r>
          </w:p>
        </w:tc>
        <w:tc>
          <w:tcPr>
            <w:tcW w:w="567" w:type="dxa"/>
            <w:vAlign w:val="top"/>
          </w:tcPr>
          <w:p>
            <w:pPr>
              <w:spacing w:line="287" w:lineRule="auto"/>
              <w:rPr>
                <w:rFonts w:ascii="Arial"/>
                <w:sz w:val="21"/>
              </w:rPr>
            </w:pPr>
          </w:p>
          <w:p>
            <w:pPr>
              <w:spacing w:line="288" w:lineRule="auto"/>
              <w:rPr>
                <w:rFonts w:ascii="Arial"/>
                <w:sz w:val="21"/>
              </w:rPr>
            </w:pPr>
          </w:p>
          <w:p>
            <w:pPr>
              <w:pStyle w:val="6"/>
              <w:spacing w:before="60" w:line="230" w:lineRule="auto"/>
              <w:ind w:left="254"/>
            </w:pPr>
            <w:r>
              <w:t>1</w:t>
            </w:r>
          </w:p>
        </w:tc>
        <w:tc>
          <w:tcPr>
            <w:tcW w:w="2303" w:type="dxa"/>
            <w:vAlign w:val="top"/>
          </w:tcPr>
          <w:p>
            <w:pPr>
              <w:pStyle w:val="6"/>
              <w:spacing w:before="58" w:line="221" w:lineRule="auto"/>
              <w:ind w:left="56" w:right="53" w:firstLine="7"/>
              <w:jc w:val="both"/>
            </w:pPr>
            <w:r>
              <w:rPr>
                <w:spacing w:val="5"/>
              </w:rPr>
              <w:t>1.持续时间超过半年</w:t>
            </w:r>
            <w:r>
              <w:rPr>
                <w:spacing w:val="-3"/>
              </w:rPr>
              <w:t xml:space="preserve"> </w:t>
            </w:r>
            <w:r>
              <w:rPr>
                <w:spacing w:val="5"/>
              </w:rPr>
              <w:t>，系数 4</w:t>
            </w:r>
            <w:r>
              <w:rPr>
                <w:spacing w:val="-11"/>
              </w:rPr>
              <w:t xml:space="preserve"> </w:t>
            </w:r>
            <w:r>
              <w:rPr>
                <w:spacing w:val="5"/>
              </w:rPr>
              <w:t>；</w:t>
            </w:r>
            <w:r>
              <w:rPr>
                <w:spacing w:val="-18"/>
              </w:rPr>
              <w:t xml:space="preserve"> </w:t>
            </w:r>
            <w:r>
              <w:rPr>
                <w:spacing w:val="5"/>
              </w:rPr>
              <w:t>1</w:t>
            </w:r>
            <w:r>
              <w:t xml:space="preserve"> </w:t>
            </w:r>
            <w:r>
              <w:rPr>
                <w:spacing w:val="4"/>
              </w:rPr>
              <w:t>年以上</w:t>
            </w:r>
            <w:r>
              <w:rPr>
                <w:spacing w:val="-8"/>
              </w:rPr>
              <w:t xml:space="preserve"> </w:t>
            </w:r>
            <w:r>
              <w:rPr>
                <w:spacing w:val="4"/>
              </w:rPr>
              <w:t>，系数 9</w:t>
            </w:r>
            <w:r>
              <w:rPr>
                <w:spacing w:val="-16"/>
              </w:rPr>
              <w:t xml:space="preserve"> </w:t>
            </w:r>
            <w:r>
              <w:rPr>
                <w:spacing w:val="4"/>
              </w:rPr>
              <w:t>；2.违规经营规模</w:t>
            </w:r>
            <w:r>
              <w:t xml:space="preserve"> </w:t>
            </w:r>
            <w:r>
              <w:rPr>
                <w:spacing w:val="5"/>
              </w:rPr>
              <w:t>较大，或者经营场所在人口集中地</w:t>
            </w:r>
            <w:r>
              <w:rPr>
                <w:spacing w:val="9"/>
              </w:rPr>
              <w:t xml:space="preserve"> </w:t>
            </w:r>
            <w:r>
              <w:rPr>
                <w:spacing w:val="5"/>
              </w:rPr>
              <w:t>区、人员密集场所，存在较大安全</w:t>
            </w:r>
            <w:r>
              <w:rPr>
                <w:spacing w:val="9"/>
              </w:rPr>
              <w:t xml:space="preserve"> </w:t>
            </w:r>
            <w:r>
              <w:rPr>
                <w:spacing w:val="4"/>
              </w:rPr>
              <w:t>隐患的</w:t>
            </w:r>
            <w:r>
              <w:rPr>
                <w:spacing w:val="-8"/>
              </w:rPr>
              <w:t xml:space="preserve"> </w:t>
            </w:r>
            <w:r>
              <w:rPr>
                <w:spacing w:val="4"/>
              </w:rPr>
              <w:t>，系数 5</w:t>
            </w:r>
            <w:r>
              <w:rPr>
                <w:spacing w:val="-16"/>
              </w:rPr>
              <w:t xml:space="preserve"> </w:t>
            </w:r>
            <w:r>
              <w:rPr>
                <w:spacing w:val="4"/>
              </w:rPr>
              <w:t>；3.发生燃气安全</w:t>
            </w:r>
            <w:r>
              <w:t xml:space="preserve"> </w:t>
            </w:r>
            <w:r>
              <w:rPr>
                <w:spacing w:val="2"/>
              </w:rPr>
              <w:t>事故的</w:t>
            </w:r>
            <w:r>
              <w:rPr>
                <w:spacing w:val="-15"/>
              </w:rPr>
              <w:t xml:space="preserve"> </w:t>
            </w:r>
            <w:r>
              <w:rPr>
                <w:spacing w:val="2"/>
              </w:rPr>
              <w:t>，系数 9。</w:t>
            </w:r>
          </w:p>
        </w:tc>
        <w:tc>
          <w:tcPr>
            <w:tcW w:w="1784" w:type="dxa"/>
            <w:vAlign w:val="top"/>
          </w:tcPr>
          <w:p>
            <w:pPr>
              <w:spacing w:line="458" w:lineRule="auto"/>
              <w:rPr>
                <w:rFonts w:ascii="Arial"/>
                <w:sz w:val="21"/>
              </w:rPr>
            </w:pPr>
          </w:p>
          <w:p>
            <w:pPr>
              <w:pStyle w:val="6"/>
              <w:spacing w:before="60" w:line="239"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spacing w:line="459" w:lineRule="auto"/>
              <w:rPr>
                <w:rFonts w:ascii="Arial"/>
                <w:sz w:val="21"/>
              </w:rPr>
            </w:pPr>
          </w:p>
          <w:p>
            <w:pPr>
              <w:pStyle w:val="6"/>
              <w:spacing w:before="60" w:line="241" w:lineRule="auto"/>
              <w:ind w:left="59" w:right="52" w:hanging="1"/>
            </w:pPr>
            <w:r>
              <w:rPr>
                <w:spacing w:val="11"/>
              </w:rPr>
              <w:t>处罚额度和裁量标准与《城镇燃气</w:t>
            </w:r>
            <w:r>
              <w:rPr>
                <w:spacing w:val="1"/>
              </w:rPr>
              <w:t xml:space="preserve"> </w:t>
            </w:r>
            <w:r>
              <w:rPr>
                <w:spacing w:val="8"/>
              </w:rPr>
              <w:t>管理条例》保持一致。</w:t>
            </w:r>
          </w:p>
        </w:tc>
        <w:tc>
          <w:tcPr>
            <w:tcW w:w="1212" w:type="dxa"/>
            <w:vAlign w:val="top"/>
          </w:tcPr>
          <w:p>
            <w:pPr>
              <w:spacing w:line="287" w:lineRule="auto"/>
              <w:rPr>
                <w:rFonts w:ascii="Arial"/>
                <w:sz w:val="21"/>
              </w:rPr>
            </w:pPr>
          </w:p>
          <w:p>
            <w:pPr>
              <w:spacing w:line="288"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44" w:type="dxa"/>
            <w:vAlign w:val="top"/>
          </w:tcPr>
          <w:p>
            <w:pPr>
              <w:pStyle w:val="6"/>
              <w:spacing w:before="157" w:line="230" w:lineRule="auto"/>
              <w:ind w:left="437"/>
            </w:pPr>
            <w:r>
              <w:t>2</w:t>
            </w:r>
          </w:p>
        </w:tc>
        <w:tc>
          <w:tcPr>
            <w:tcW w:w="1500" w:type="dxa"/>
            <w:vAlign w:val="top"/>
          </w:tcPr>
          <w:p>
            <w:pPr>
              <w:pStyle w:val="6"/>
              <w:spacing w:before="58" w:line="211" w:lineRule="auto"/>
              <w:ind w:left="53"/>
            </w:pPr>
            <w:r>
              <w:rPr>
                <w:spacing w:val="13"/>
              </w:rPr>
              <w:t>燃气供应企业不按照</w:t>
            </w:r>
          </w:p>
          <w:p>
            <w:pPr>
              <w:pStyle w:val="6"/>
              <w:spacing w:before="21" w:line="170" w:lineRule="auto"/>
              <w:ind w:left="53"/>
            </w:pPr>
            <w:r>
              <w:rPr>
                <w:spacing w:val="13"/>
              </w:rPr>
              <w:t>燃气经营许可决定的</w:t>
            </w:r>
          </w:p>
        </w:tc>
        <w:tc>
          <w:tcPr>
            <w:tcW w:w="2788" w:type="dxa"/>
            <w:vAlign w:val="top"/>
          </w:tcPr>
          <w:p>
            <w:pPr>
              <w:pStyle w:val="6"/>
              <w:spacing w:before="59" w:line="210" w:lineRule="auto"/>
              <w:ind w:left="55"/>
            </w:pPr>
            <w:r>
              <w:rPr>
                <w:spacing w:val="6"/>
              </w:rPr>
              <w:t>违反条款</w:t>
            </w:r>
            <w:r>
              <w:rPr>
                <w:spacing w:val="-7"/>
              </w:rPr>
              <w:t xml:space="preserve"> </w:t>
            </w:r>
            <w:r>
              <w:rPr>
                <w:spacing w:val="6"/>
              </w:rPr>
              <w:t>：第十六条第四款；</w:t>
            </w:r>
          </w:p>
          <w:p>
            <w:pPr>
              <w:pStyle w:val="6"/>
              <w:spacing w:before="22" w:line="170" w:lineRule="auto"/>
              <w:ind w:left="54"/>
            </w:pPr>
            <w:r>
              <w:rPr>
                <w:spacing w:val="10"/>
              </w:rPr>
              <w:t>处罚条款</w:t>
            </w:r>
            <w:r>
              <w:rPr>
                <w:spacing w:val="-9"/>
              </w:rPr>
              <w:t xml:space="preserve"> </w:t>
            </w:r>
            <w:r>
              <w:rPr>
                <w:spacing w:val="10"/>
              </w:rPr>
              <w:t>：第五十五条第二款</w:t>
            </w:r>
            <w:r>
              <w:rPr>
                <w:spacing w:val="2"/>
              </w:rPr>
              <w:t xml:space="preserve">  </w:t>
            </w:r>
            <w:r>
              <w:rPr>
                <w:spacing w:val="10"/>
              </w:rPr>
              <w:t>责令限期</w:t>
            </w:r>
          </w:p>
        </w:tc>
        <w:tc>
          <w:tcPr>
            <w:tcW w:w="851" w:type="dxa"/>
            <w:vAlign w:val="top"/>
          </w:tcPr>
          <w:p>
            <w:pPr>
              <w:pStyle w:val="6"/>
              <w:spacing w:before="176" w:line="228" w:lineRule="auto"/>
              <w:ind w:left="239"/>
            </w:pPr>
            <w:r>
              <w:rPr>
                <w:spacing w:val="-8"/>
              </w:rPr>
              <w:t>30000</w:t>
            </w:r>
          </w:p>
        </w:tc>
        <w:tc>
          <w:tcPr>
            <w:tcW w:w="567" w:type="dxa"/>
            <w:vAlign w:val="top"/>
          </w:tcPr>
          <w:p>
            <w:pPr>
              <w:pStyle w:val="6"/>
              <w:spacing w:before="176" w:line="230" w:lineRule="auto"/>
              <w:ind w:left="254"/>
            </w:pPr>
            <w:r>
              <w:t>1</w:t>
            </w:r>
          </w:p>
        </w:tc>
        <w:tc>
          <w:tcPr>
            <w:tcW w:w="2303" w:type="dxa"/>
            <w:vAlign w:val="top"/>
          </w:tcPr>
          <w:p>
            <w:pPr>
              <w:pStyle w:val="6"/>
              <w:spacing w:before="59" w:line="201" w:lineRule="auto"/>
              <w:ind w:left="56" w:firstLine="7"/>
            </w:pPr>
            <w:r>
              <w:rPr>
                <w:spacing w:val="4"/>
              </w:rPr>
              <w:t>1.违规经营时间较长（超过半年</w:t>
            </w:r>
            <w:r>
              <w:rPr>
                <w:spacing w:val="-22"/>
              </w:rPr>
              <w:t>），</w:t>
            </w:r>
            <w:r>
              <w:rPr>
                <w:spacing w:val="1"/>
              </w:rPr>
              <w:t xml:space="preserve"> </w:t>
            </w:r>
            <w:r>
              <w:rPr>
                <w:spacing w:val="4"/>
              </w:rPr>
              <w:t>规模较大，或者经营场所在人口集</w:t>
            </w:r>
          </w:p>
        </w:tc>
        <w:tc>
          <w:tcPr>
            <w:tcW w:w="1784" w:type="dxa"/>
            <w:vAlign w:val="top"/>
          </w:tcPr>
          <w:p>
            <w:pPr>
              <w:pStyle w:val="6"/>
              <w:spacing w:before="59" w:line="201" w:lineRule="auto"/>
              <w:ind w:left="56" w:right="92" w:firstLine="1"/>
            </w:pPr>
            <w:r>
              <w:rPr>
                <w:spacing w:val="-5"/>
              </w:rPr>
              <w:t>罚款数额 ＝30000 ×（ 1 +</w:t>
            </w:r>
            <w:r>
              <w:rPr>
                <w:spacing w:val="11"/>
                <w:w w:val="101"/>
              </w:rPr>
              <w:t xml:space="preserve"> </w:t>
            </w:r>
            <w:r>
              <w:rPr>
                <w:spacing w:val="9"/>
              </w:rPr>
              <w:t>情节系数＋变量系数）</w:t>
            </w:r>
          </w:p>
        </w:tc>
        <w:tc>
          <w:tcPr>
            <w:tcW w:w="2384" w:type="dxa"/>
            <w:vAlign w:val="top"/>
          </w:tcPr>
          <w:p>
            <w:pPr>
              <w:pStyle w:val="6"/>
              <w:spacing w:before="59" w:line="201" w:lineRule="auto"/>
              <w:ind w:left="59" w:right="52" w:hanging="1"/>
            </w:pPr>
            <w:r>
              <w:rPr>
                <w:spacing w:val="11"/>
              </w:rPr>
              <w:t>处罚额度和裁量标准与《城镇燃气</w:t>
            </w:r>
            <w:r>
              <w:rPr>
                <w:spacing w:val="1"/>
              </w:rPr>
              <w:t xml:space="preserve"> </w:t>
            </w:r>
            <w:r>
              <w:rPr>
                <w:spacing w:val="9"/>
              </w:rPr>
              <w:t>管理条例》</w:t>
            </w:r>
            <w:r>
              <w:rPr>
                <w:spacing w:val="-12"/>
              </w:rPr>
              <w:t xml:space="preserve"> </w:t>
            </w:r>
            <w:r>
              <w:rPr>
                <w:spacing w:val="9"/>
              </w:rPr>
              <w:t>“不按照燃气经营许可</w:t>
            </w:r>
          </w:p>
        </w:tc>
        <w:tc>
          <w:tcPr>
            <w:tcW w:w="1212" w:type="dxa"/>
            <w:vAlign w:val="top"/>
          </w:tcPr>
          <w:p>
            <w:pPr>
              <w:pStyle w:val="6"/>
              <w:spacing w:before="176"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69" w:hRule="atLeast"/>
        </w:trPr>
        <w:tc>
          <w:tcPr>
            <w:tcW w:w="944" w:type="dxa"/>
            <w:vAlign w:val="top"/>
          </w:tcPr>
          <w:p>
            <w:pPr>
              <w:rPr>
                <w:rFonts w:ascii="Arial"/>
                <w:sz w:val="21"/>
              </w:rPr>
            </w:pPr>
          </w:p>
        </w:tc>
        <w:tc>
          <w:tcPr>
            <w:tcW w:w="1500" w:type="dxa"/>
            <w:vAlign w:val="top"/>
          </w:tcPr>
          <w:p>
            <w:pPr>
              <w:pStyle w:val="6"/>
              <w:spacing w:before="59" w:line="239" w:lineRule="auto"/>
              <w:ind w:left="56" w:right="58" w:hanging="3"/>
            </w:pPr>
            <w:r>
              <w:rPr>
                <w:spacing w:val="13"/>
              </w:rPr>
              <w:t>要求从事燃气经营活</w:t>
            </w:r>
            <w:r>
              <w:rPr>
                <w:spacing w:val="5"/>
              </w:rPr>
              <w:t xml:space="preserve"> </w:t>
            </w:r>
            <w:r>
              <w:rPr>
                <w:spacing w:val="3"/>
              </w:rPr>
              <w:t>动</w:t>
            </w:r>
          </w:p>
        </w:tc>
        <w:tc>
          <w:tcPr>
            <w:tcW w:w="2788" w:type="dxa"/>
            <w:vAlign w:val="top"/>
          </w:tcPr>
          <w:p>
            <w:pPr>
              <w:pStyle w:val="6"/>
              <w:spacing w:before="59" w:line="237" w:lineRule="auto"/>
              <w:ind w:left="54" w:right="54" w:firstLine="1"/>
              <w:jc w:val="both"/>
            </w:pPr>
            <w:r>
              <w:rPr>
                <w:spacing w:val="6"/>
              </w:rPr>
              <w:t>改正</w:t>
            </w:r>
            <w:r>
              <w:rPr>
                <w:spacing w:val="1"/>
              </w:rPr>
              <w:t xml:space="preserve"> </w:t>
            </w:r>
            <w:r>
              <w:rPr>
                <w:spacing w:val="6"/>
              </w:rPr>
              <w:t>，处三万元以上二十万元以下罚款，</w:t>
            </w:r>
            <w:r>
              <w:t xml:space="preserve"> </w:t>
            </w:r>
            <w:r>
              <w:rPr>
                <w:spacing w:val="8"/>
              </w:rPr>
              <w:t xml:space="preserve">有违法所得的，没收违法所得；情节严重 </w:t>
            </w:r>
            <w:r>
              <w:rPr>
                <w:spacing w:val="4"/>
              </w:rPr>
              <w:t>的</w:t>
            </w:r>
            <w:r>
              <w:rPr>
                <w:spacing w:val="-10"/>
              </w:rPr>
              <w:t xml:space="preserve"> </w:t>
            </w:r>
            <w:r>
              <w:rPr>
                <w:spacing w:val="4"/>
              </w:rPr>
              <w:t>，</w:t>
            </w:r>
            <w:r>
              <w:rPr>
                <w:spacing w:val="-16"/>
              </w:rPr>
              <w:t xml:space="preserve"> </w:t>
            </w:r>
            <w:r>
              <w:rPr>
                <w:spacing w:val="4"/>
              </w:rPr>
              <w:t>吊销燃气经营许可证。</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pStyle w:val="6"/>
              <w:spacing w:before="58" w:line="220" w:lineRule="auto"/>
              <w:ind w:left="56" w:right="54" w:firstLine="14"/>
              <w:jc w:val="both"/>
            </w:pPr>
            <w:r>
              <w:rPr>
                <w:spacing w:val="4"/>
              </w:rPr>
              <w:t>中地区、人员密集场所，存在较大</w:t>
            </w:r>
            <w:r>
              <w:rPr>
                <w:spacing w:val="9"/>
              </w:rPr>
              <w:t xml:space="preserve"> </w:t>
            </w:r>
            <w:r>
              <w:rPr>
                <w:spacing w:val="6"/>
              </w:rPr>
              <w:t>安全隐患的</w:t>
            </w:r>
            <w:r>
              <w:rPr>
                <w:spacing w:val="1"/>
              </w:rPr>
              <w:t xml:space="preserve"> </w:t>
            </w:r>
            <w:r>
              <w:rPr>
                <w:spacing w:val="6"/>
              </w:rPr>
              <w:t>，系数4</w:t>
            </w:r>
            <w:r>
              <w:rPr>
                <w:spacing w:val="-14"/>
              </w:rPr>
              <w:t xml:space="preserve"> </w:t>
            </w:r>
            <w:r>
              <w:rPr>
                <w:spacing w:val="6"/>
              </w:rPr>
              <w:t>；2.未按燃气</w:t>
            </w:r>
            <w:r>
              <w:t xml:space="preserve"> </w:t>
            </w:r>
            <w:r>
              <w:rPr>
                <w:spacing w:val="5"/>
              </w:rPr>
              <w:t>管理部门要求整改，或整改后再次</w:t>
            </w:r>
            <w:r>
              <w:rPr>
                <w:spacing w:val="9"/>
              </w:rPr>
              <w:t xml:space="preserve"> </w:t>
            </w:r>
            <w:r>
              <w:rPr>
                <w:spacing w:val="7"/>
              </w:rPr>
              <w:t>发生类似违法行为的</w:t>
            </w:r>
            <w:r>
              <w:rPr>
                <w:spacing w:val="-14"/>
              </w:rPr>
              <w:t xml:space="preserve"> </w:t>
            </w:r>
            <w:r>
              <w:rPr>
                <w:spacing w:val="7"/>
              </w:rPr>
              <w:t>，系数6</w:t>
            </w:r>
            <w:r>
              <w:rPr>
                <w:spacing w:val="-14"/>
              </w:rPr>
              <w:t xml:space="preserve"> </w:t>
            </w:r>
            <w:r>
              <w:rPr>
                <w:spacing w:val="7"/>
              </w:rPr>
              <w:t>；3.</w:t>
            </w:r>
            <w:r>
              <w:t xml:space="preserve"> </w:t>
            </w:r>
            <w:r>
              <w:rPr>
                <w:spacing w:val="8"/>
              </w:rPr>
              <w:t>发生燃气安全事故</w:t>
            </w:r>
            <w:r>
              <w:rPr>
                <w:spacing w:val="-11"/>
              </w:rPr>
              <w:t xml:space="preserve"> </w:t>
            </w:r>
            <w:r>
              <w:rPr>
                <w:spacing w:val="8"/>
              </w:rPr>
              <w:t>，系数6。</w:t>
            </w:r>
          </w:p>
        </w:tc>
        <w:tc>
          <w:tcPr>
            <w:tcW w:w="1784" w:type="dxa"/>
            <w:vAlign w:val="top"/>
          </w:tcPr>
          <w:p>
            <w:pPr>
              <w:rPr>
                <w:rFonts w:ascii="Arial"/>
                <w:sz w:val="21"/>
              </w:rPr>
            </w:pPr>
          </w:p>
        </w:tc>
        <w:tc>
          <w:tcPr>
            <w:tcW w:w="2384" w:type="dxa"/>
            <w:vAlign w:val="top"/>
          </w:tcPr>
          <w:p>
            <w:pPr>
              <w:pStyle w:val="6"/>
              <w:spacing w:before="59" w:line="239" w:lineRule="auto"/>
              <w:ind w:left="58" w:right="55" w:firstLine="12"/>
            </w:pPr>
            <w:r>
              <w:rPr>
                <w:spacing w:val="9"/>
              </w:rPr>
              <w:t>的规定从事经营活动</w:t>
            </w:r>
            <w:r>
              <w:rPr>
                <w:spacing w:val="-25"/>
              </w:rPr>
              <w:t xml:space="preserve"> </w:t>
            </w:r>
            <w:r>
              <w:rPr>
                <w:spacing w:val="9"/>
              </w:rPr>
              <w:t>”案由保持一</w:t>
            </w:r>
            <w:r>
              <w:t xml:space="preserve"> </w:t>
            </w:r>
            <w:r>
              <w:rPr>
                <w:spacing w:val="3"/>
              </w:rPr>
              <w:t>致。</w:t>
            </w: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9" w:hRule="atLeast"/>
        </w:trPr>
        <w:tc>
          <w:tcPr>
            <w:tcW w:w="944"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28" w:lineRule="auto"/>
              <w:ind w:left="436"/>
            </w:pPr>
            <w:r>
              <w:t>3</w:t>
            </w:r>
          </w:p>
        </w:tc>
        <w:tc>
          <w:tcPr>
            <w:tcW w:w="1500" w:type="dxa"/>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60" w:line="211" w:lineRule="auto"/>
              <w:ind w:left="53"/>
            </w:pPr>
            <w:r>
              <w:rPr>
                <w:spacing w:val="13"/>
              </w:rPr>
              <w:t>燃气供应企业不符合</w:t>
            </w:r>
          </w:p>
          <w:p>
            <w:pPr>
              <w:pStyle w:val="6"/>
              <w:spacing w:before="19" w:line="211" w:lineRule="auto"/>
              <w:ind w:left="53"/>
            </w:pPr>
            <w:r>
              <w:rPr>
                <w:spacing w:val="13"/>
              </w:rPr>
              <w:t>燃气经营许可条件要</w:t>
            </w:r>
          </w:p>
          <w:p>
            <w:pPr>
              <w:pStyle w:val="6"/>
              <w:spacing w:before="21" w:line="211" w:lineRule="auto"/>
              <w:ind w:left="54"/>
            </w:pPr>
            <w:r>
              <w:rPr>
                <w:spacing w:val="9"/>
              </w:rPr>
              <w:t>求从事燃气经营活动</w:t>
            </w:r>
          </w:p>
        </w:tc>
        <w:tc>
          <w:tcPr>
            <w:tcW w:w="2788" w:type="dxa"/>
            <w:vAlign w:val="top"/>
          </w:tcPr>
          <w:p>
            <w:pPr>
              <w:spacing w:line="289" w:lineRule="auto"/>
              <w:rPr>
                <w:rFonts w:ascii="Arial"/>
                <w:sz w:val="21"/>
              </w:rPr>
            </w:pPr>
          </w:p>
          <w:p>
            <w:pPr>
              <w:spacing w:line="289" w:lineRule="auto"/>
              <w:rPr>
                <w:rFonts w:ascii="Arial"/>
                <w:sz w:val="21"/>
              </w:rPr>
            </w:pPr>
          </w:p>
          <w:p>
            <w:pPr>
              <w:spacing w:line="289"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：第十六条第二款；</w:t>
            </w:r>
          </w:p>
          <w:p>
            <w:pPr>
              <w:pStyle w:val="6"/>
              <w:spacing w:before="22" w:line="236" w:lineRule="auto"/>
              <w:ind w:left="54" w:right="54"/>
            </w:pPr>
            <w:r>
              <w:rPr>
                <w:spacing w:val="10"/>
              </w:rPr>
              <w:t>处罚条款</w:t>
            </w:r>
            <w:r>
              <w:rPr>
                <w:spacing w:val="-9"/>
              </w:rPr>
              <w:t xml:space="preserve"> </w:t>
            </w:r>
            <w:r>
              <w:rPr>
                <w:spacing w:val="10"/>
              </w:rPr>
              <w:t>：第五十五条第二款</w:t>
            </w:r>
            <w:r>
              <w:rPr>
                <w:spacing w:val="2"/>
              </w:rPr>
              <w:t xml:space="preserve">  </w:t>
            </w:r>
            <w:r>
              <w:rPr>
                <w:spacing w:val="10"/>
              </w:rPr>
              <w:t>责令限期</w:t>
            </w:r>
            <w:r>
              <w:t xml:space="preserve"> </w:t>
            </w:r>
            <w:r>
              <w:rPr>
                <w:spacing w:val="6"/>
              </w:rPr>
              <w:t>改正</w:t>
            </w:r>
            <w:r>
              <w:rPr>
                <w:spacing w:val="2"/>
              </w:rPr>
              <w:t xml:space="preserve"> </w:t>
            </w:r>
            <w:r>
              <w:rPr>
                <w:spacing w:val="6"/>
              </w:rPr>
              <w:t>，处三万元以上二十万元以下罚款，</w:t>
            </w:r>
            <w:r>
              <w:t xml:space="preserve"> </w:t>
            </w:r>
            <w:r>
              <w:rPr>
                <w:spacing w:val="8"/>
              </w:rPr>
              <w:t xml:space="preserve">有违法所得的，没收违法所得；情节严重 </w:t>
            </w:r>
            <w:r>
              <w:rPr>
                <w:spacing w:val="4"/>
              </w:rPr>
              <w:t>的</w:t>
            </w:r>
            <w:r>
              <w:rPr>
                <w:spacing w:val="-10"/>
              </w:rPr>
              <w:t xml:space="preserve"> </w:t>
            </w:r>
            <w:r>
              <w:rPr>
                <w:spacing w:val="4"/>
              </w:rPr>
              <w:t>，</w:t>
            </w:r>
            <w:r>
              <w:rPr>
                <w:spacing w:val="-16"/>
              </w:rPr>
              <w:t xml:space="preserve"> </w:t>
            </w:r>
            <w:r>
              <w:rPr>
                <w:spacing w:val="4"/>
              </w:rPr>
              <w:t>吊销燃气经营许可证。</w:t>
            </w:r>
          </w:p>
        </w:tc>
        <w:tc>
          <w:tcPr>
            <w:tcW w:w="851"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28" w:lineRule="auto"/>
              <w:ind w:left="239"/>
            </w:pPr>
            <w:r>
              <w:rPr>
                <w:spacing w:val="-8"/>
              </w:rPr>
              <w:t>30000</w:t>
            </w:r>
          </w:p>
        </w:tc>
        <w:tc>
          <w:tcPr>
            <w:tcW w:w="567"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30" w:lineRule="auto"/>
              <w:ind w:left="254"/>
            </w:pPr>
            <w:r>
              <w:t>1</w:t>
            </w:r>
          </w:p>
        </w:tc>
        <w:tc>
          <w:tcPr>
            <w:tcW w:w="2303" w:type="dxa"/>
            <w:vAlign w:val="top"/>
          </w:tcPr>
          <w:p>
            <w:pPr>
              <w:spacing w:line="318" w:lineRule="auto"/>
              <w:rPr>
                <w:rFonts w:ascii="Arial"/>
                <w:sz w:val="21"/>
              </w:rPr>
            </w:pPr>
          </w:p>
          <w:p>
            <w:pPr>
              <w:spacing w:line="318" w:lineRule="auto"/>
              <w:rPr>
                <w:rFonts w:ascii="Arial"/>
                <w:sz w:val="21"/>
              </w:rPr>
            </w:pPr>
          </w:p>
          <w:p>
            <w:pPr>
              <w:pStyle w:val="6"/>
              <w:spacing w:before="60" w:line="234" w:lineRule="auto"/>
              <w:ind w:left="56" w:firstLine="7"/>
              <w:jc w:val="both"/>
            </w:pPr>
            <w:r>
              <w:rPr>
                <w:spacing w:val="4"/>
              </w:rPr>
              <w:t>1.违规经营时间较长（超过半年</w:t>
            </w:r>
            <w:r>
              <w:rPr>
                <w:spacing w:val="-22"/>
              </w:rPr>
              <w:t>），</w:t>
            </w:r>
            <w:r>
              <w:rPr>
                <w:spacing w:val="1"/>
              </w:rPr>
              <w:t xml:space="preserve"> </w:t>
            </w:r>
            <w:r>
              <w:rPr>
                <w:spacing w:val="4"/>
              </w:rPr>
              <w:t xml:space="preserve">规模较大，或者经营场所在人口集   中地区、人员密集场所，存在较大   </w:t>
            </w:r>
            <w:r>
              <w:rPr>
                <w:spacing w:val="6"/>
              </w:rPr>
              <w:t>安全隐患的</w:t>
            </w:r>
            <w:r>
              <w:rPr>
                <w:spacing w:val="-11"/>
              </w:rPr>
              <w:t xml:space="preserve"> </w:t>
            </w:r>
            <w:r>
              <w:rPr>
                <w:spacing w:val="6"/>
              </w:rPr>
              <w:t>，系数4</w:t>
            </w:r>
            <w:r>
              <w:rPr>
                <w:spacing w:val="-13"/>
              </w:rPr>
              <w:t xml:space="preserve"> </w:t>
            </w:r>
            <w:r>
              <w:rPr>
                <w:spacing w:val="6"/>
              </w:rPr>
              <w:t>；2.未按燃气</w:t>
            </w:r>
            <w:r>
              <w:t xml:space="preserve">   </w:t>
            </w:r>
            <w:r>
              <w:rPr>
                <w:spacing w:val="4"/>
              </w:rPr>
              <w:t xml:space="preserve">管理部门要求整改，或整改后再次   </w:t>
            </w:r>
            <w:r>
              <w:rPr>
                <w:spacing w:val="6"/>
              </w:rPr>
              <w:t>发生类似违法行为的</w:t>
            </w:r>
            <w:r>
              <w:rPr>
                <w:spacing w:val="-9"/>
              </w:rPr>
              <w:t xml:space="preserve"> </w:t>
            </w:r>
            <w:r>
              <w:rPr>
                <w:spacing w:val="6"/>
              </w:rPr>
              <w:t>，系数6</w:t>
            </w:r>
            <w:r>
              <w:rPr>
                <w:spacing w:val="-14"/>
              </w:rPr>
              <w:t xml:space="preserve"> </w:t>
            </w:r>
            <w:r>
              <w:rPr>
                <w:spacing w:val="6"/>
              </w:rPr>
              <w:t>；3.</w:t>
            </w:r>
            <w:r>
              <w:t xml:space="preserve">   </w:t>
            </w:r>
            <w:r>
              <w:rPr>
                <w:spacing w:val="7"/>
              </w:rPr>
              <w:t>发生燃气安全事故</w:t>
            </w:r>
            <w:r>
              <w:rPr>
                <w:spacing w:val="-7"/>
              </w:rPr>
              <w:t xml:space="preserve"> </w:t>
            </w:r>
            <w:r>
              <w:rPr>
                <w:spacing w:val="7"/>
              </w:rPr>
              <w:t>，系数6。</w:t>
            </w:r>
          </w:p>
        </w:tc>
        <w:tc>
          <w:tcPr>
            <w:tcW w:w="1784"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9" w:lineRule="auto"/>
              <w:ind w:left="56" w:right="92" w:firstLine="1"/>
            </w:pPr>
            <w:r>
              <w:rPr>
                <w:spacing w:val="-5"/>
              </w:rPr>
              <w:t>罚款数额 ＝30000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0" w:hRule="atLeast"/>
        </w:trPr>
        <w:tc>
          <w:tcPr>
            <w:tcW w:w="944"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pStyle w:val="6"/>
              <w:spacing w:before="60" w:line="230" w:lineRule="auto"/>
              <w:ind w:left="435"/>
            </w:pPr>
            <w:r>
              <w:t>4</w:t>
            </w:r>
          </w:p>
        </w:tc>
        <w:tc>
          <w:tcPr>
            <w:tcW w:w="1500" w:type="dxa"/>
            <w:vAlign w:val="top"/>
          </w:tcPr>
          <w:p>
            <w:pPr>
              <w:spacing w:line="457" w:lineRule="auto"/>
              <w:rPr>
                <w:rFonts w:ascii="Arial"/>
                <w:sz w:val="21"/>
              </w:rPr>
            </w:pPr>
          </w:p>
          <w:p>
            <w:pPr>
              <w:pStyle w:val="6"/>
              <w:spacing w:before="60" w:line="211" w:lineRule="auto"/>
              <w:ind w:left="53"/>
            </w:pPr>
            <w:r>
              <w:rPr>
                <w:spacing w:val="13"/>
              </w:rPr>
              <w:t>燃气供应企业违反规</w:t>
            </w:r>
          </w:p>
          <w:p>
            <w:pPr>
              <w:pStyle w:val="6"/>
              <w:spacing w:before="19" w:line="210" w:lineRule="auto"/>
              <w:ind w:left="54"/>
            </w:pPr>
            <w:r>
              <w:rPr>
                <w:spacing w:val="13"/>
              </w:rPr>
              <w:t>定情形与非居民用户</w:t>
            </w:r>
          </w:p>
          <w:p>
            <w:pPr>
              <w:pStyle w:val="6"/>
              <w:spacing w:before="22" w:line="239" w:lineRule="auto"/>
              <w:ind w:left="54" w:right="58" w:firstLine="1"/>
            </w:pPr>
            <w:r>
              <w:rPr>
                <w:spacing w:val="13"/>
              </w:rPr>
              <w:t>签订供用气合同（进</w:t>
            </w:r>
            <w:r>
              <w:rPr>
                <w:spacing w:val="2"/>
              </w:rPr>
              <w:t xml:space="preserve"> </w:t>
            </w:r>
            <w:r>
              <w:rPr>
                <w:spacing w:val="9"/>
              </w:rPr>
              <w:t>行供气）</w:t>
            </w:r>
          </w:p>
        </w:tc>
        <w:tc>
          <w:tcPr>
            <w:tcW w:w="2788" w:type="dxa"/>
            <w:vAlign w:val="top"/>
          </w:tcPr>
          <w:p>
            <w:pPr>
              <w:pStyle w:val="6"/>
              <w:spacing w:before="288" w:line="231" w:lineRule="auto"/>
              <w:ind w:left="54"/>
            </w:pPr>
            <w:r>
              <w:rPr>
                <w:spacing w:val="8"/>
              </w:rPr>
              <w:t>违反条款：第二十条第（一</w:t>
            </w:r>
            <w:r>
              <w:rPr>
                <w:spacing w:val="-23"/>
                <w:w w:val="92"/>
              </w:rPr>
              <w:t>）（</w:t>
            </w:r>
            <w:r>
              <w:rPr>
                <w:spacing w:val="-8"/>
              </w:rPr>
              <w:t xml:space="preserve"> </w:t>
            </w:r>
            <w:r>
              <w:rPr>
                <w:spacing w:val="8"/>
              </w:rPr>
              <w:t xml:space="preserve">二 </w:t>
            </w:r>
            <w:r>
              <w:rPr>
                <w:spacing w:val="-23"/>
                <w:w w:val="92"/>
              </w:rPr>
              <w:t>）（</w:t>
            </w:r>
            <w:r>
              <w:rPr>
                <w:spacing w:val="8"/>
              </w:rPr>
              <w:t>三）</w:t>
            </w:r>
            <w:r>
              <w:t xml:space="preserve"> </w:t>
            </w:r>
            <w:r>
              <w:rPr>
                <w:spacing w:val="8"/>
              </w:rPr>
              <w:t>项（根据实际情况选择适用</w:t>
            </w:r>
            <w:r>
              <w:rPr>
                <w:spacing w:val="1"/>
              </w:rPr>
              <w:t>）；</w:t>
            </w:r>
          </w:p>
          <w:p>
            <w:pPr>
              <w:pStyle w:val="6"/>
              <w:spacing w:line="236" w:lineRule="auto"/>
              <w:ind w:left="54" w:right="11"/>
            </w:pPr>
            <w:r>
              <w:rPr>
                <w:spacing w:val="10"/>
              </w:rPr>
              <w:t>处罚条款</w:t>
            </w:r>
            <w:r>
              <w:rPr>
                <w:spacing w:val="-9"/>
              </w:rPr>
              <w:t xml:space="preserve"> </w:t>
            </w:r>
            <w:r>
              <w:rPr>
                <w:spacing w:val="10"/>
              </w:rPr>
              <w:t>：第五十七条第一款</w:t>
            </w:r>
            <w:r>
              <w:rPr>
                <w:spacing w:val="2"/>
              </w:rPr>
              <w:t xml:space="preserve">  </w:t>
            </w:r>
            <w:r>
              <w:rPr>
                <w:spacing w:val="10"/>
              </w:rPr>
              <w:t>责令限期</w:t>
            </w:r>
            <w:r>
              <w:t xml:space="preserve">  </w:t>
            </w:r>
            <w:r>
              <w:rPr>
                <w:spacing w:val="8"/>
              </w:rPr>
              <w:t>改正，处二万元以上十万元以下罚款；有</w:t>
            </w:r>
            <w:r>
              <w:rPr>
                <w:spacing w:val="2"/>
              </w:rPr>
              <w:t xml:space="preserve">  违法所得的，没收违法所得；情节严重的，</w:t>
            </w:r>
            <w:r>
              <w:rPr>
                <w:spacing w:val="17"/>
                <w:w w:val="101"/>
              </w:rPr>
              <w:t xml:space="preserve"> </w:t>
            </w:r>
            <w:r>
              <w:rPr>
                <w:spacing w:val="8"/>
              </w:rPr>
              <w:t>吊销燃气经营许可证。</w:t>
            </w:r>
          </w:p>
        </w:tc>
        <w:tc>
          <w:tcPr>
            <w:tcW w:w="851"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28" w:lineRule="auto"/>
              <w:ind w:left="240"/>
            </w:pPr>
            <w:r>
              <w:rPr>
                <w:spacing w:val="-8"/>
              </w:rPr>
              <w:t>20000</w:t>
            </w:r>
          </w:p>
        </w:tc>
        <w:tc>
          <w:tcPr>
            <w:tcW w:w="567" w:type="dxa"/>
            <w:vAlign w:val="top"/>
          </w:tcPr>
          <w:p>
            <w:pPr>
              <w:spacing w:line="267"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30" w:lineRule="auto"/>
              <w:ind w:left="254"/>
            </w:pPr>
            <w:r>
              <w:t>1</w:t>
            </w:r>
          </w:p>
        </w:tc>
        <w:tc>
          <w:tcPr>
            <w:tcW w:w="2303" w:type="dxa"/>
            <w:vAlign w:val="top"/>
          </w:tcPr>
          <w:p>
            <w:pPr>
              <w:pStyle w:val="6"/>
              <w:spacing w:before="226" w:line="214" w:lineRule="auto"/>
              <w:ind w:left="54" w:right="46" w:firstLine="9"/>
              <w:jc w:val="both"/>
            </w:pPr>
            <w:r>
              <w:rPr>
                <w:spacing w:val="-5"/>
              </w:rPr>
              <w:t>1.存在第二十条第一款第（</w:t>
            </w:r>
            <w:r>
              <w:rPr>
                <w:spacing w:val="-7"/>
              </w:rPr>
              <w:t xml:space="preserve"> </w:t>
            </w:r>
            <w:r>
              <w:rPr>
                <w:spacing w:val="-5"/>
              </w:rPr>
              <w:t>二</w:t>
            </w:r>
            <w:r>
              <w:rPr>
                <w:spacing w:val="-21"/>
              </w:rPr>
              <w:t xml:space="preserve"> </w:t>
            </w:r>
            <w:r>
              <w:rPr>
                <w:spacing w:val="-5"/>
              </w:rPr>
              <w:t>）项违</w:t>
            </w:r>
            <w:r>
              <w:t xml:space="preserve"> </w:t>
            </w:r>
            <w:r>
              <w:rPr>
                <w:spacing w:val="1"/>
              </w:rPr>
              <w:t>法行为的</w:t>
            </w:r>
            <w:r>
              <w:rPr>
                <w:spacing w:val="-20"/>
              </w:rPr>
              <w:t xml:space="preserve"> </w:t>
            </w:r>
            <w:r>
              <w:rPr>
                <w:spacing w:val="1"/>
              </w:rPr>
              <w:t>，系数1；2.同时违反第二</w:t>
            </w:r>
            <w:r>
              <w:t xml:space="preserve"> </w:t>
            </w:r>
            <w:r>
              <w:rPr>
                <w:spacing w:val="10"/>
              </w:rPr>
              <w:t>十条第一款第（一</w:t>
            </w:r>
            <w:r>
              <w:rPr>
                <w:spacing w:val="-20"/>
              </w:rPr>
              <w:t>）（</w:t>
            </w:r>
            <w:r>
              <w:rPr>
                <w:spacing w:val="-12"/>
              </w:rPr>
              <w:t xml:space="preserve"> </w:t>
            </w:r>
            <w:r>
              <w:rPr>
                <w:spacing w:val="10"/>
              </w:rPr>
              <w:t>二</w:t>
            </w:r>
            <w:r>
              <w:rPr>
                <w:spacing w:val="-6"/>
              </w:rPr>
              <w:t xml:space="preserve"> </w:t>
            </w:r>
            <w:r>
              <w:rPr>
                <w:spacing w:val="-20"/>
              </w:rPr>
              <w:t>）（</w:t>
            </w:r>
            <w:r>
              <w:rPr>
                <w:spacing w:val="10"/>
              </w:rPr>
              <w:t>三）</w:t>
            </w:r>
            <w:r>
              <w:t xml:space="preserve"> </w:t>
            </w:r>
            <w:r>
              <w:rPr>
                <w:spacing w:val="-2"/>
              </w:rPr>
              <w:t>项中两项违法行为的，系数</w:t>
            </w:r>
            <w:r>
              <w:rPr>
                <w:spacing w:val="4"/>
              </w:rPr>
              <w:t xml:space="preserve"> </w:t>
            </w:r>
            <w:r>
              <w:rPr>
                <w:spacing w:val="-2"/>
              </w:rPr>
              <w:t>2；两项</w:t>
            </w:r>
            <w:r>
              <w:t xml:space="preserve"> 以上违法行为的，系数</w:t>
            </w:r>
            <w:r>
              <w:rPr>
                <w:spacing w:val="-6"/>
              </w:rPr>
              <w:t xml:space="preserve"> </w:t>
            </w:r>
            <w:r>
              <w:t xml:space="preserve">3-4；3.发生 </w:t>
            </w:r>
            <w:r>
              <w:rPr>
                <w:spacing w:val="4"/>
              </w:rPr>
              <w:t>燃气事故</w:t>
            </w:r>
            <w:r>
              <w:rPr>
                <w:spacing w:val="-8"/>
              </w:rPr>
              <w:t xml:space="preserve"> </w:t>
            </w:r>
            <w:r>
              <w:rPr>
                <w:spacing w:val="4"/>
              </w:rPr>
              <w:t>，或者其它严重影响用气</w:t>
            </w:r>
            <w:r>
              <w:t xml:space="preserve"> </w:t>
            </w:r>
            <w:r>
              <w:rPr>
                <w:spacing w:val="-2"/>
              </w:rPr>
              <w:t>情形的</w:t>
            </w:r>
            <w:r>
              <w:rPr>
                <w:spacing w:val="-20"/>
              </w:rPr>
              <w:t xml:space="preserve"> </w:t>
            </w:r>
            <w:r>
              <w:rPr>
                <w:spacing w:val="-2"/>
              </w:rPr>
              <w:t>，系数</w:t>
            </w:r>
            <w:r>
              <w:rPr>
                <w:spacing w:val="-9"/>
              </w:rPr>
              <w:t xml:space="preserve"> </w:t>
            </w:r>
            <w:r>
              <w:rPr>
                <w:spacing w:val="-2"/>
              </w:rPr>
              <w:t>4。</w:t>
            </w:r>
          </w:p>
        </w:tc>
        <w:tc>
          <w:tcPr>
            <w:tcW w:w="1784" w:type="dxa"/>
            <w:vAlign w:val="top"/>
          </w:tcPr>
          <w:p>
            <w:pPr>
              <w:spacing w:line="343" w:lineRule="auto"/>
              <w:rPr>
                <w:rFonts w:ascii="Arial"/>
                <w:sz w:val="21"/>
              </w:rPr>
            </w:pPr>
          </w:p>
          <w:p>
            <w:pPr>
              <w:spacing w:line="343" w:lineRule="auto"/>
              <w:rPr>
                <w:rFonts w:ascii="Arial"/>
                <w:sz w:val="21"/>
              </w:rPr>
            </w:pPr>
          </w:p>
          <w:p>
            <w:pPr>
              <w:pStyle w:val="6"/>
              <w:spacing w:before="61" w:line="239"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pStyle w:val="6"/>
              <w:spacing w:before="56" w:line="224" w:lineRule="auto"/>
              <w:ind w:left="56" w:right="52"/>
              <w:jc w:val="both"/>
            </w:pPr>
            <w:r>
              <w:rPr>
                <w:spacing w:val="9"/>
              </w:rPr>
              <w:t>此案由适用下列情形</w:t>
            </w:r>
            <w:r>
              <w:rPr>
                <w:spacing w:val="-9"/>
              </w:rPr>
              <w:t xml:space="preserve"> </w:t>
            </w:r>
            <w:r>
              <w:rPr>
                <w:spacing w:val="9"/>
              </w:rPr>
              <w:t>：燃气供应企</w:t>
            </w:r>
            <w:r>
              <w:t xml:space="preserve"> </w:t>
            </w:r>
            <w:r>
              <w:rPr>
                <w:spacing w:val="11"/>
              </w:rPr>
              <w:t>业违反规定情形与非居民用户签订</w:t>
            </w:r>
            <w:r>
              <w:rPr>
                <w:spacing w:val="2"/>
              </w:rPr>
              <w:t xml:space="preserve"> </w:t>
            </w:r>
            <w:r>
              <w:rPr>
                <w:spacing w:val="11"/>
              </w:rPr>
              <w:t>供用气合同进行供气：“用气场所</w:t>
            </w:r>
            <w:r>
              <w:t xml:space="preserve"> </w:t>
            </w:r>
            <w:r>
              <w:rPr>
                <w:spacing w:val="8"/>
              </w:rPr>
              <w:t>为违法建设</w:t>
            </w:r>
            <w:r>
              <w:rPr>
                <w:spacing w:val="-23"/>
              </w:rPr>
              <w:t xml:space="preserve"> </w:t>
            </w:r>
            <w:r>
              <w:rPr>
                <w:spacing w:val="8"/>
              </w:rPr>
              <w:t>”“拒绝安全检查</w:t>
            </w:r>
            <w:r>
              <w:rPr>
                <w:spacing w:val="-13"/>
              </w:rPr>
              <w:t xml:space="preserve"> </w:t>
            </w:r>
            <w:r>
              <w:rPr>
                <w:spacing w:val="8"/>
              </w:rPr>
              <w:t>，或</w:t>
            </w:r>
            <w:r>
              <w:t xml:space="preserve"> </w:t>
            </w:r>
            <w:r>
              <w:rPr>
                <w:spacing w:val="8"/>
              </w:rPr>
              <w:t>者经安全检查</w:t>
            </w:r>
            <w:r>
              <w:rPr>
                <w:spacing w:val="-13"/>
              </w:rPr>
              <w:t xml:space="preserve"> </w:t>
            </w:r>
            <w:r>
              <w:rPr>
                <w:spacing w:val="8"/>
              </w:rPr>
              <w:t>，用气场所</w:t>
            </w:r>
            <w:r>
              <w:rPr>
                <w:spacing w:val="-23"/>
              </w:rPr>
              <w:t xml:space="preserve"> </w:t>
            </w:r>
            <w:r>
              <w:rPr>
                <w:spacing w:val="8"/>
              </w:rPr>
              <w:t>、燃气设</w:t>
            </w:r>
            <w:r>
              <w:t xml:space="preserve"> </w:t>
            </w:r>
            <w:r>
              <w:rPr>
                <w:spacing w:val="11"/>
              </w:rPr>
              <w:t>施或者用气设备不符合安全用气条</w:t>
            </w:r>
            <w:r>
              <w:rPr>
                <w:spacing w:val="2"/>
              </w:rPr>
              <w:t xml:space="preserve"> </w:t>
            </w:r>
            <w:r>
              <w:rPr>
                <w:spacing w:val="10"/>
              </w:rPr>
              <w:t>件</w:t>
            </w:r>
            <w:r>
              <w:rPr>
                <w:spacing w:val="-27"/>
              </w:rPr>
              <w:t xml:space="preserve"> </w:t>
            </w:r>
            <w:r>
              <w:rPr>
                <w:spacing w:val="10"/>
              </w:rPr>
              <w:t>”“用气场所未安装燃气泄漏报</w:t>
            </w:r>
            <w:r>
              <w:t xml:space="preserve"> </w:t>
            </w:r>
            <w:r>
              <w:rPr>
                <w:spacing w:val="8"/>
              </w:rPr>
              <w:t>警装置</w:t>
            </w:r>
            <w:r>
              <w:rPr>
                <w:spacing w:val="-27"/>
              </w:rPr>
              <w:t xml:space="preserve"> </w:t>
            </w:r>
            <w:r>
              <w:rPr>
                <w:spacing w:val="8"/>
              </w:rPr>
              <w:t>”。</w:t>
            </w:r>
          </w:p>
        </w:tc>
        <w:tc>
          <w:tcPr>
            <w:tcW w:w="1212"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0" w:hRule="atLeast"/>
        </w:trPr>
        <w:tc>
          <w:tcPr>
            <w:tcW w:w="944" w:type="dxa"/>
            <w:vAlign w:val="top"/>
          </w:tcPr>
          <w:p>
            <w:pPr>
              <w:spacing w:line="273" w:lineRule="auto"/>
              <w:rPr>
                <w:rFonts w:ascii="Arial"/>
                <w:sz w:val="21"/>
              </w:rPr>
            </w:pPr>
          </w:p>
          <w:p>
            <w:pPr>
              <w:spacing w:line="273" w:lineRule="auto"/>
              <w:rPr>
                <w:rFonts w:ascii="Arial"/>
                <w:sz w:val="21"/>
              </w:rPr>
            </w:pPr>
          </w:p>
          <w:p>
            <w:pPr>
              <w:pStyle w:val="6"/>
              <w:spacing w:before="60" w:line="228" w:lineRule="auto"/>
              <w:ind w:left="436"/>
            </w:pPr>
            <w:r>
              <w:t>5</w:t>
            </w:r>
          </w:p>
        </w:tc>
        <w:tc>
          <w:tcPr>
            <w:tcW w:w="1500" w:type="dxa"/>
            <w:vAlign w:val="top"/>
          </w:tcPr>
          <w:p>
            <w:pPr>
              <w:spacing w:line="302" w:lineRule="auto"/>
              <w:rPr>
                <w:rFonts w:ascii="Arial"/>
                <w:sz w:val="21"/>
              </w:rPr>
            </w:pPr>
          </w:p>
          <w:p>
            <w:pPr>
              <w:pStyle w:val="6"/>
              <w:spacing w:before="56" w:line="192" w:lineRule="auto"/>
              <w:ind w:left="54" w:right="58" w:hanging="1"/>
              <w:jc w:val="both"/>
              <w:rPr>
                <w:sz w:val="13"/>
                <w:szCs w:val="13"/>
              </w:rPr>
            </w:pPr>
            <w:r>
              <w:rPr>
                <w:spacing w:val="23"/>
                <w:sz w:val="13"/>
                <w:szCs w:val="13"/>
              </w:rPr>
              <w:t>燃气供应企业未向用</w:t>
            </w:r>
            <w:r>
              <w:rPr>
                <w:spacing w:val="5"/>
                <w:sz w:val="13"/>
                <w:szCs w:val="13"/>
              </w:rPr>
              <w:t xml:space="preserve"> </w:t>
            </w:r>
            <w:r>
              <w:rPr>
                <w:spacing w:val="4"/>
                <w:sz w:val="13"/>
                <w:szCs w:val="13"/>
              </w:rPr>
              <w:t>户提供安全</w:t>
            </w:r>
            <w:r>
              <w:rPr>
                <w:spacing w:val="-16"/>
                <w:sz w:val="13"/>
                <w:szCs w:val="13"/>
              </w:rPr>
              <w:t xml:space="preserve"> </w:t>
            </w:r>
            <w:r>
              <w:rPr>
                <w:spacing w:val="4"/>
                <w:sz w:val="13"/>
                <w:szCs w:val="13"/>
              </w:rPr>
              <w:t>、稳定</w:t>
            </w:r>
            <w:r>
              <w:rPr>
                <w:spacing w:val="-21"/>
                <w:sz w:val="13"/>
                <w:szCs w:val="13"/>
              </w:rPr>
              <w:t xml:space="preserve"> </w:t>
            </w:r>
            <w:r>
              <w:rPr>
                <w:spacing w:val="4"/>
                <w:sz w:val="13"/>
                <w:szCs w:val="13"/>
              </w:rPr>
              <w:t>、质</w:t>
            </w:r>
            <w:r>
              <w:rPr>
                <w:sz w:val="13"/>
                <w:szCs w:val="13"/>
              </w:rPr>
              <w:t xml:space="preserve"> </w:t>
            </w:r>
            <w:r>
              <w:rPr>
                <w:spacing w:val="23"/>
                <w:sz w:val="13"/>
                <w:szCs w:val="13"/>
              </w:rPr>
              <w:t>量合格和价格合理的</w:t>
            </w:r>
            <w:r>
              <w:rPr>
                <w:spacing w:val="3"/>
                <w:sz w:val="13"/>
                <w:szCs w:val="13"/>
              </w:rPr>
              <w:t xml:space="preserve"> </w:t>
            </w:r>
            <w:r>
              <w:rPr>
                <w:spacing w:val="7"/>
                <w:sz w:val="13"/>
                <w:szCs w:val="13"/>
              </w:rPr>
              <w:t>服务</w:t>
            </w:r>
          </w:p>
        </w:tc>
        <w:tc>
          <w:tcPr>
            <w:tcW w:w="2788" w:type="dxa"/>
            <w:vAlign w:val="top"/>
          </w:tcPr>
          <w:p>
            <w:pPr>
              <w:pStyle w:val="6"/>
              <w:spacing w:before="275" w:line="186" w:lineRule="auto"/>
              <w:ind w:left="55"/>
              <w:rPr>
                <w:sz w:val="13"/>
                <w:szCs w:val="13"/>
              </w:rPr>
            </w:pPr>
            <w:r>
              <w:rPr>
                <w:spacing w:val="7"/>
                <w:sz w:val="13"/>
                <w:szCs w:val="13"/>
              </w:rPr>
              <w:t>违反条款</w:t>
            </w:r>
            <w:r>
              <w:rPr>
                <w:spacing w:val="-12"/>
                <w:sz w:val="13"/>
                <w:szCs w:val="13"/>
              </w:rPr>
              <w:t xml:space="preserve"> </w:t>
            </w:r>
            <w:r>
              <w:rPr>
                <w:spacing w:val="7"/>
                <w:sz w:val="13"/>
                <w:szCs w:val="13"/>
              </w:rPr>
              <w:t>：第二十一条第一款；</w:t>
            </w:r>
          </w:p>
          <w:p>
            <w:pPr>
              <w:pStyle w:val="6"/>
              <w:spacing w:before="3" w:line="191" w:lineRule="auto"/>
              <w:ind w:left="53" w:right="57" w:firstLine="1"/>
              <w:rPr>
                <w:sz w:val="13"/>
                <w:szCs w:val="13"/>
              </w:rPr>
            </w:pPr>
            <w:r>
              <w:rPr>
                <w:spacing w:val="11"/>
                <w:sz w:val="13"/>
                <w:szCs w:val="13"/>
              </w:rPr>
              <w:t>处罚条款</w:t>
            </w:r>
            <w:r>
              <w:rPr>
                <w:spacing w:val="-6"/>
                <w:sz w:val="13"/>
                <w:szCs w:val="13"/>
              </w:rPr>
              <w:t xml:space="preserve"> </w:t>
            </w:r>
            <w:r>
              <w:rPr>
                <w:spacing w:val="11"/>
                <w:sz w:val="13"/>
                <w:szCs w:val="13"/>
              </w:rPr>
              <w:t>：第五十七条第一款  责令限期改</w:t>
            </w:r>
            <w:r>
              <w:rPr>
                <w:sz w:val="13"/>
                <w:szCs w:val="13"/>
              </w:rPr>
              <w:t xml:space="preserve"> </w:t>
            </w:r>
            <w:r>
              <w:rPr>
                <w:spacing w:val="7"/>
                <w:sz w:val="13"/>
                <w:szCs w:val="13"/>
              </w:rPr>
              <w:t>正</w:t>
            </w:r>
            <w:r>
              <w:rPr>
                <w:spacing w:val="5"/>
                <w:sz w:val="13"/>
                <w:szCs w:val="13"/>
              </w:rPr>
              <w:t xml:space="preserve"> </w:t>
            </w:r>
            <w:r>
              <w:rPr>
                <w:spacing w:val="7"/>
                <w:sz w:val="13"/>
                <w:szCs w:val="13"/>
              </w:rPr>
              <w:t>，处二万元以上十万元以下罚款</w:t>
            </w:r>
            <w:r>
              <w:rPr>
                <w:spacing w:val="-14"/>
                <w:sz w:val="13"/>
                <w:szCs w:val="13"/>
              </w:rPr>
              <w:t xml:space="preserve"> </w:t>
            </w:r>
            <w:r>
              <w:rPr>
                <w:spacing w:val="7"/>
                <w:sz w:val="13"/>
                <w:szCs w:val="13"/>
              </w:rPr>
              <w:t>；有违法</w:t>
            </w:r>
            <w:r>
              <w:rPr>
                <w:sz w:val="13"/>
                <w:szCs w:val="13"/>
              </w:rPr>
              <w:t xml:space="preserve"> </w:t>
            </w:r>
            <w:r>
              <w:rPr>
                <w:spacing w:val="5"/>
                <w:sz w:val="13"/>
                <w:szCs w:val="13"/>
              </w:rPr>
              <w:t>所得的</w:t>
            </w:r>
            <w:r>
              <w:rPr>
                <w:spacing w:val="-11"/>
                <w:sz w:val="13"/>
                <w:szCs w:val="13"/>
              </w:rPr>
              <w:t xml:space="preserve"> </w:t>
            </w:r>
            <w:r>
              <w:rPr>
                <w:spacing w:val="5"/>
                <w:sz w:val="13"/>
                <w:szCs w:val="13"/>
              </w:rPr>
              <w:t>，没收违法所得</w:t>
            </w:r>
            <w:r>
              <w:rPr>
                <w:spacing w:val="-12"/>
                <w:sz w:val="13"/>
                <w:szCs w:val="13"/>
              </w:rPr>
              <w:t xml:space="preserve"> </w:t>
            </w:r>
            <w:r>
              <w:rPr>
                <w:spacing w:val="5"/>
                <w:sz w:val="13"/>
                <w:szCs w:val="13"/>
              </w:rPr>
              <w:t>；情节严重的</w:t>
            </w:r>
            <w:r>
              <w:rPr>
                <w:spacing w:val="-11"/>
                <w:sz w:val="13"/>
                <w:szCs w:val="13"/>
              </w:rPr>
              <w:t xml:space="preserve"> </w:t>
            </w:r>
            <w:r>
              <w:rPr>
                <w:spacing w:val="5"/>
                <w:sz w:val="13"/>
                <w:szCs w:val="13"/>
              </w:rPr>
              <w:t>，</w:t>
            </w:r>
            <w:r>
              <w:rPr>
                <w:spacing w:val="-14"/>
                <w:sz w:val="13"/>
                <w:szCs w:val="13"/>
              </w:rPr>
              <w:t xml:space="preserve"> </w:t>
            </w:r>
            <w:r>
              <w:rPr>
                <w:spacing w:val="5"/>
                <w:sz w:val="13"/>
                <w:szCs w:val="13"/>
              </w:rPr>
              <w:t>吊销</w:t>
            </w:r>
            <w:r>
              <w:rPr>
                <w:sz w:val="13"/>
                <w:szCs w:val="13"/>
              </w:rPr>
              <w:t xml:space="preserve"> </w:t>
            </w:r>
            <w:r>
              <w:rPr>
                <w:spacing w:val="8"/>
                <w:sz w:val="13"/>
                <w:szCs w:val="13"/>
              </w:rPr>
              <w:t>燃气经营许可证。</w:t>
            </w:r>
          </w:p>
        </w:tc>
        <w:tc>
          <w:tcPr>
            <w:tcW w:w="851" w:type="dxa"/>
            <w:vAlign w:val="top"/>
          </w:tcPr>
          <w:p>
            <w:pPr>
              <w:spacing w:line="279" w:lineRule="auto"/>
              <w:rPr>
                <w:rFonts w:ascii="Arial"/>
                <w:sz w:val="21"/>
              </w:rPr>
            </w:pPr>
          </w:p>
          <w:p>
            <w:pPr>
              <w:spacing w:line="280" w:lineRule="auto"/>
              <w:rPr>
                <w:rFonts w:ascii="Arial"/>
                <w:sz w:val="21"/>
              </w:rPr>
            </w:pPr>
          </w:p>
          <w:p>
            <w:pPr>
              <w:pStyle w:val="6"/>
              <w:spacing w:before="55" w:line="229" w:lineRule="auto"/>
              <w:ind w:left="252"/>
              <w:rPr>
                <w:sz w:val="13"/>
                <w:szCs w:val="13"/>
              </w:rPr>
            </w:pPr>
            <w:r>
              <w:rPr>
                <w:spacing w:val="-7"/>
                <w:sz w:val="13"/>
                <w:szCs w:val="13"/>
              </w:rPr>
              <w:t>20000</w:t>
            </w:r>
          </w:p>
        </w:tc>
        <w:tc>
          <w:tcPr>
            <w:tcW w:w="567" w:type="dxa"/>
            <w:vAlign w:val="top"/>
          </w:tcPr>
          <w:p>
            <w:pPr>
              <w:spacing w:line="279" w:lineRule="auto"/>
              <w:rPr>
                <w:rFonts w:ascii="Arial"/>
                <w:sz w:val="21"/>
              </w:rPr>
            </w:pPr>
          </w:p>
          <w:p>
            <w:pPr>
              <w:spacing w:line="279" w:lineRule="auto"/>
              <w:rPr>
                <w:rFonts w:ascii="Arial"/>
                <w:sz w:val="21"/>
              </w:rPr>
            </w:pPr>
          </w:p>
          <w:p>
            <w:pPr>
              <w:pStyle w:val="6"/>
              <w:spacing w:before="56" w:line="231" w:lineRule="auto"/>
              <w:ind w:left="256"/>
              <w:rPr>
                <w:sz w:val="13"/>
                <w:szCs w:val="13"/>
              </w:rPr>
            </w:pPr>
            <w:r>
              <w:rPr>
                <w:sz w:val="13"/>
                <w:szCs w:val="13"/>
              </w:rPr>
              <w:t>1</w:t>
            </w:r>
          </w:p>
        </w:tc>
        <w:tc>
          <w:tcPr>
            <w:tcW w:w="2303" w:type="dxa"/>
            <w:vAlign w:val="top"/>
          </w:tcPr>
          <w:p>
            <w:pPr>
              <w:pStyle w:val="6"/>
              <w:spacing w:before="100" w:line="189" w:lineRule="auto"/>
              <w:ind w:left="56" w:right="53" w:firstLine="7"/>
              <w:jc w:val="both"/>
              <w:rPr>
                <w:sz w:val="13"/>
                <w:szCs w:val="13"/>
              </w:rPr>
            </w:pPr>
            <w:r>
              <w:rPr>
                <w:spacing w:val="7"/>
                <w:sz w:val="13"/>
                <w:szCs w:val="13"/>
              </w:rPr>
              <w:t>1.违规经营时间较长（超过半年</w:t>
            </w:r>
            <w:r>
              <w:rPr>
                <w:spacing w:val="8"/>
                <w:sz w:val="13"/>
                <w:szCs w:val="13"/>
              </w:rPr>
              <w:t>），</w:t>
            </w:r>
            <w:r>
              <w:rPr>
                <w:spacing w:val="1"/>
                <w:sz w:val="13"/>
                <w:szCs w:val="13"/>
              </w:rPr>
              <w:t xml:space="preserve"> </w:t>
            </w:r>
            <w:r>
              <w:rPr>
                <w:spacing w:val="6"/>
                <w:sz w:val="13"/>
                <w:szCs w:val="13"/>
              </w:rPr>
              <w:t>规模较大，或者经营场所在人口集中</w:t>
            </w:r>
            <w:r>
              <w:rPr>
                <w:spacing w:val="8"/>
                <w:sz w:val="13"/>
                <w:szCs w:val="13"/>
              </w:rPr>
              <w:t xml:space="preserve"> </w:t>
            </w:r>
            <w:r>
              <w:rPr>
                <w:spacing w:val="6"/>
                <w:sz w:val="13"/>
                <w:szCs w:val="13"/>
              </w:rPr>
              <w:t>地区、人员密集场所，存在较大安全</w:t>
            </w:r>
            <w:r>
              <w:rPr>
                <w:spacing w:val="10"/>
                <w:w w:val="102"/>
                <w:sz w:val="13"/>
                <w:szCs w:val="13"/>
              </w:rPr>
              <w:t xml:space="preserve"> </w:t>
            </w:r>
            <w:r>
              <w:rPr>
                <w:spacing w:val="4"/>
                <w:sz w:val="13"/>
                <w:szCs w:val="13"/>
              </w:rPr>
              <w:t>隐患的</w:t>
            </w:r>
            <w:r>
              <w:rPr>
                <w:spacing w:val="5"/>
                <w:sz w:val="13"/>
                <w:szCs w:val="13"/>
              </w:rPr>
              <w:t xml:space="preserve"> </w:t>
            </w:r>
            <w:r>
              <w:rPr>
                <w:spacing w:val="4"/>
                <w:sz w:val="13"/>
                <w:szCs w:val="13"/>
              </w:rPr>
              <w:t>，系数 2</w:t>
            </w:r>
            <w:r>
              <w:rPr>
                <w:spacing w:val="-12"/>
                <w:sz w:val="13"/>
                <w:szCs w:val="13"/>
              </w:rPr>
              <w:t xml:space="preserve"> </w:t>
            </w:r>
            <w:r>
              <w:rPr>
                <w:spacing w:val="4"/>
                <w:sz w:val="13"/>
                <w:szCs w:val="13"/>
              </w:rPr>
              <w:t>；2.未按燃气管理部</w:t>
            </w:r>
            <w:r>
              <w:rPr>
                <w:sz w:val="13"/>
                <w:szCs w:val="13"/>
              </w:rPr>
              <w:t xml:space="preserve"> </w:t>
            </w:r>
            <w:r>
              <w:rPr>
                <w:spacing w:val="6"/>
                <w:sz w:val="13"/>
                <w:szCs w:val="13"/>
              </w:rPr>
              <w:t>门要求整改，或整改后再次发生类似</w:t>
            </w:r>
            <w:r>
              <w:rPr>
                <w:spacing w:val="8"/>
                <w:sz w:val="13"/>
                <w:szCs w:val="13"/>
              </w:rPr>
              <w:t xml:space="preserve"> </w:t>
            </w:r>
            <w:r>
              <w:rPr>
                <w:spacing w:val="5"/>
                <w:sz w:val="13"/>
                <w:szCs w:val="13"/>
              </w:rPr>
              <w:t>违法行为的</w:t>
            </w:r>
            <w:r>
              <w:rPr>
                <w:spacing w:val="-8"/>
                <w:sz w:val="13"/>
                <w:szCs w:val="13"/>
              </w:rPr>
              <w:t xml:space="preserve"> </w:t>
            </w:r>
            <w:r>
              <w:rPr>
                <w:spacing w:val="5"/>
                <w:sz w:val="13"/>
                <w:szCs w:val="13"/>
              </w:rPr>
              <w:t>，系数 4</w:t>
            </w:r>
            <w:r>
              <w:rPr>
                <w:spacing w:val="-15"/>
                <w:sz w:val="13"/>
                <w:szCs w:val="13"/>
              </w:rPr>
              <w:t xml:space="preserve"> </w:t>
            </w:r>
            <w:r>
              <w:rPr>
                <w:spacing w:val="5"/>
                <w:sz w:val="13"/>
                <w:szCs w:val="13"/>
              </w:rPr>
              <w:t>；3.发生燃气安</w:t>
            </w:r>
            <w:r>
              <w:rPr>
                <w:sz w:val="13"/>
                <w:szCs w:val="13"/>
              </w:rPr>
              <w:t xml:space="preserve"> </w:t>
            </w:r>
            <w:r>
              <w:rPr>
                <w:spacing w:val="7"/>
                <w:sz w:val="13"/>
                <w:szCs w:val="13"/>
              </w:rPr>
              <w:t>全事故</w:t>
            </w:r>
            <w:r>
              <w:rPr>
                <w:spacing w:val="-10"/>
                <w:sz w:val="13"/>
                <w:szCs w:val="13"/>
              </w:rPr>
              <w:t xml:space="preserve"> </w:t>
            </w:r>
            <w:r>
              <w:rPr>
                <w:spacing w:val="7"/>
                <w:sz w:val="13"/>
                <w:szCs w:val="13"/>
              </w:rPr>
              <w:t>，系数4。</w:t>
            </w:r>
          </w:p>
        </w:tc>
        <w:tc>
          <w:tcPr>
            <w:tcW w:w="1784" w:type="dxa"/>
            <w:vAlign w:val="top"/>
          </w:tcPr>
          <w:p>
            <w:pPr>
              <w:spacing w:line="473" w:lineRule="auto"/>
              <w:rPr>
                <w:rFonts w:ascii="Arial"/>
                <w:sz w:val="21"/>
              </w:rPr>
            </w:pPr>
          </w:p>
          <w:p>
            <w:pPr>
              <w:pStyle w:val="6"/>
              <w:spacing w:before="56" w:line="196" w:lineRule="auto"/>
              <w:ind w:left="57" w:right="54"/>
              <w:rPr>
                <w:sz w:val="13"/>
                <w:szCs w:val="13"/>
              </w:rPr>
            </w:pPr>
            <w:r>
              <w:rPr>
                <w:spacing w:val="2"/>
                <w:sz w:val="13"/>
                <w:szCs w:val="13"/>
              </w:rPr>
              <w:t>罚款数额＝20000 ×（1＋情</w:t>
            </w:r>
            <w:r>
              <w:rPr>
                <w:spacing w:val="1"/>
                <w:sz w:val="13"/>
                <w:szCs w:val="13"/>
              </w:rPr>
              <w:t xml:space="preserve"> </w:t>
            </w:r>
            <w:r>
              <w:rPr>
                <w:spacing w:val="9"/>
                <w:sz w:val="13"/>
                <w:szCs w:val="13"/>
              </w:rPr>
              <w:t>节系数＋变量系数）</w:t>
            </w:r>
          </w:p>
        </w:tc>
        <w:tc>
          <w:tcPr>
            <w:tcW w:w="2384" w:type="dxa"/>
            <w:vAlign w:val="top"/>
          </w:tcPr>
          <w:p>
            <w:pPr>
              <w:pStyle w:val="6"/>
              <w:spacing w:before="16" w:line="182" w:lineRule="auto"/>
              <w:ind w:left="48" w:right="53" w:firstLine="12"/>
              <w:jc w:val="both"/>
              <w:rPr>
                <w:sz w:val="13"/>
                <w:szCs w:val="13"/>
              </w:rPr>
            </w:pPr>
            <w:r>
              <w:rPr>
                <w:spacing w:val="9"/>
                <w:sz w:val="13"/>
                <w:szCs w:val="13"/>
              </w:rPr>
              <w:t>注意与《城镇燃气管理条例》</w:t>
            </w:r>
            <w:r>
              <w:rPr>
                <w:spacing w:val="-2"/>
                <w:sz w:val="13"/>
                <w:szCs w:val="13"/>
              </w:rPr>
              <w:t xml:space="preserve"> </w:t>
            </w:r>
            <w:r>
              <w:rPr>
                <w:spacing w:val="9"/>
                <w:sz w:val="13"/>
                <w:szCs w:val="13"/>
              </w:rPr>
              <w:t>中“未</w:t>
            </w:r>
            <w:r>
              <w:rPr>
                <w:sz w:val="13"/>
                <w:szCs w:val="13"/>
              </w:rPr>
              <w:t xml:space="preserve"> </w:t>
            </w:r>
            <w:r>
              <w:rPr>
                <w:spacing w:val="10"/>
                <w:sz w:val="13"/>
                <w:szCs w:val="13"/>
              </w:rPr>
              <w:t>向燃气用户持续</w:t>
            </w:r>
            <w:r>
              <w:rPr>
                <w:spacing w:val="-21"/>
                <w:sz w:val="13"/>
                <w:szCs w:val="13"/>
              </w:rPr>
              <w:t xml:space="preserve"> </w:t>
            </w:r>
            <w:r>
              <w:rPr>
                <w:spacing w:val="10"/>
                <w:sz w:val="13"/>
                <w:szCs w:val="13"/>
              </w:rPr>
              <w:t>、稳定</w:t>
            </w:r>
            <w:r>
              <w:rPr>
                <w:spacing w:val="-20"/>
                <w:sz w:val="13"/>
                <w:szCs w:val="13"/>
              </w:rPr>
              <w:t xml:space="preserve"> </w:t>
            </w:r>
            <w:r>
              <w:rPr>
                <w:spacing w:val="10"/>
                <w:sz w:val="13"/>
                <w:szCs w:val="13"/>
              </w:rPr>
              <w:t>、安全供应符</w:t>
            </w:r>
            <w:r>
              <w:rPr>
                <w:sz w:val="13"/>
                <w:szCs w:val="13"/>
              </w:rPr>
              <w:t xml:space="preserve"> </w:t>
            </w:r>
            <w:r>
              <w:rPr>
                <w:spacing w:val="10"/>
                <w:sz w:val="13"/>
                <w:szCs w:val="13"/>
              </w:rPr>
              <w:t>合国家质量标准的燃气</w:t>
            </w:r>
            <w:r>
              <w:rPr>
                <w:spacing w:val="-3"/>
                <w:sz w:val="13"/>
                <w:szCs w:val="13"/>
              </w:rPr>
              <w:t xml:space="preserve"> </w:t>
            </w:r>
            <w:r>
              <w:rPr>
                <w:spacing w:val="10"/>
                <w:sz w:val="13"/>
                <w:szCs w:val="13"/>
              </w:rPr>
              <w:t>，或者未对燃</w:t>
            </w:r>
            <w:r>
              <w:rPr>
                <w:sz w:val="13"/>
                <w:szCs w:val="13"/>
              </w:rPr>
              <w:t xml:space="preserve"> </w:t>
            </w:r>
            <w:r>
              <w:rPr>
                <w:spacing w:val="21"/>
                <w:sz w:val="13"/>
                <w:szCs w:val="13"/>
              </w:rPr>
              <w:t>气用户的燃气设施定期进行安全检</w:t>
            </w:r>
            <w:r>
              <w:rPr>
                <w:spacing w:val="10"/>
                <w:w w:val="102"/>
                <w:sz w:val="13"/>
                <w:szCs w:val="13"/>
              </w:rPr>
              <w:t xml:space="preserve"> </w:t>
            </w:r>
            <w:r>
              <w:rPr>
                <w:spacing w:val="10"/>
                <w:sz w:val="13"/>
                <w:szCs w:val="13"/>
              </w:rPr>
              <w:t>查</w:t>
            </w:r>
            <w:r>
              <w:rPr>
                <w:spacing w:val="-22"/>
                <w:sz w:val="13"/>
                <w:szCs w:val="13"/>
              </w:rPr>
              <w:t xml:space="preserve"> </w:t>
            </w:r>
            <w:r>
              <w:rPr>
                <w:spacing w:val="10"/>
                <w:sz w:val="13"/>
                <w:szCs w:val="13"/>
              </w:rPr>
              <w:t>”案由的区别联系</w:t>
            </w:r>
            <w:r>
              <w:rPr>
                <w:spacing w:val="-19"/>
                <w:sz w:val="13"/>
                <w:szCs w:val="13"/>
              </w:rPr>
              <w:t xml:space="preserve"> </w:t>
            </w:r>
            <w:r>
              <w:rPr>
                <w:spacing w:val="10"/>
                <w:sz w:val="13"/>
                <w:szCs w:val="13"/>
              </w:rPr>
              <w:t>。对“燃气供应</w:t>
            </w:r>
            <w:r>
              <w:rPr>
                <w:sz w:val="13"/>
                <w:szCs w:val="13"/>
              </w:rPr>
              <w:t xml:space="preserve"> </w:t>
            </w:r>
            <w:r>
              <w:rPr>
                <w:spacing w:val="9"/>
                <w:sz w:val="13"/>
                <w:szCs w:val="13"/>
              </w:rPr>
              <w:t>企业未向用户提供安全</w:t>
            </w:r>
            <w:r>
              <w:rPr>
                <w:spacing w:val="-7"/>
                <w:sz w:val="13"/>
                <w:szCs w:val="13"/>
              </w:rPr>
              <w:t xml:space="preserve"> </w:t>
            </w:r>
            <w:r>
              <w:rPr>
                <w:spacing w:val="9"/>
                <w:sz w:val="13"/>
                <w:szCs w:val="13"/>
              </w:rPr>
              <w:t>、稳定</w:t>
            </w:r>
            <w:r>
              <w:rPr>
                <w:spacing w:val="-18"/>
                <w:sz w:val="13"/>
                <w:szCs w:val="13"/>
              </w:rPr>
              <w:t xml:space="preserve"> </w:t>
            </w:r>
            <w:r>
              <w:rPr>
                <w:spacing w:val="9"/>
                <w:sz w:val="13"/>
                <w:szCs w:val="13"/>
              </w:rPr>
              <w:t>、质量</w:t>
            </w:r>
            <w:r>
              <w:rPr>
                <w:sz w:val="13"/>
                <w:szCs w:val="13"/>
              </w:rPr>
              <w:t xml:space="preserve"> </w:t>
            </w:r>
            <w:r>
              <w:rPr>
                <w:spacing w:val="9"/>
                <w:sz w:val="13"/>
                <w:szCs w:val="13"/>
              </w:rPr>
              <w:t>合格和价格合理的服务</w:t>
            </w:r>
            <w:r>
              <w:rPr>
                <w:spacing w:val="-12"/>
                <w:sz w:val="13"/>
                <w:szCs w:val="13"/>
              </w:rPr>
              <w:t xml:space="preserve"> </w:t>
            </w:r>
            <w:r>
              <w:rPr>
                <w:spacing w:val="9"/>
                <w:sz w:val="13"/>
                <w:szCs w:val="13"/>
              </w:rPr>
              <w:t>”</w:t>
            </w:r>
            <w:r>
              <w:rPr>
                <w:spacing w:val="-13"/>
                <w:sz w:val="13"/>
                <w:szCs w:val="13"/>
              </w:rPr>
              <w:t xml:space="preserve"> </w:t>
            </w:r>
            <w:r>
              <w:rPr>
                <w:spacing w:val="9"/>
                <w:sz w:val="13"/>
                <w:szCs w:val="13"/>
              </w:rPr>
              <w:t>，优先适用</w:t>
            </w:r>
            <w:r>
              <w:rPr>
                <w:sz w:val="13"/>
                <w:szCs w:val="13"/>
              </w:rPr>
              <w:t xml:space="preserve"> </w:t>
            </w:r>
            <w:r>
              <w:rPr>
                <w:spacing w:val="8"/>
                <w:sz w:val="13"/>
                <w:szCs w:val="13"/>
              </w:rPr>
              <w:t>《北京市燃气管理条例》。</w:t>
            </w:r>
          </w:p>
        </w:tc>
        <w:tc>
          <w:tcPr>
            <w:tcW w:w="1212" w:type="dxa"/>
            <w:vAlign w:val="top"/>
          </w:tcPr>
          <w:p>
            <w:pPr>
              <w:spacing w:line="282" w:lineRule="auto"/>
              <w:rPr>
                <w:rFonts w:ascii="Arial"/>
                <w:sz w:val="21"/>
              </w:rPr>
            </w:pPr>
          </w:p>
          <w:p>
            <w:pPr>
              <w:spacing w:line="28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1" w:hRule="atLeast"/>
        </w:trPr>
        <w:tc>
          <w:tcPr>
            <w:tcW w:w="944" w:type="dxa"/>
            <w:vAlign w:val="top"/>
          </w:tcPr>
          <w:p>
            <w:pPr>
              <w:spacing w:line="296" w:lineRule="auto"/>
              <w:rPr>
                <w:rFonts w:ascii="Arial"/>
                <w:sz w:val="21"/>
              </w:rPr>
            </w:pPr>
          </w:p>
          <w:p>
            <w:pPr>
              <w:spacing w:line="296" w:lineRule="auto"/>
              <w:rPr>
                <w:rFonts w:ascii="Arial"/>
                <w:sz w:val="21"/>
              </w:rPr>
            </w:pPr>
          </w:p>
          <w:p>
            <w:pPr>
              <w:spacing w:line="297" w:lineRule="auto"/>
              <w:rPr>
                <w:rFonts w:ascii="Arial"/>
                <w:sz w:val="21"/>
              </w:rPr>
            </w:pPr>
          </w:p>
          <w:p>
            <w:pPr>
              <w:pStyle w:val="6"/>
              <w:spacing w:before="60" w:line="228" w:lineRule="auto"/>
              <w:ind w:left="437"/>
            </w:pPr>
            <w:r>
              <w:t>6</w:t>
            </w:r>
          </w:p>
        </w:tc>
        <w:tc>
          <w:tcPr>
            <w:tcW w:w="1500" w:type="dxa"/>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pStyle w:val="6"/>
              <w:spacing w:before="56" w:line="186" w:lineRule="auto"/>
              <w:ind w:left="53"/>
              <w:rPr>
                <w:sz w:val="13"/>
                <w:szCs w:val="13"/>
              </w:rPr>
            </w:pPr>
            <w:r>
              <w:rPr>
                <w:spacing w:val="23"/>
                <w:sz w:val="13"/>
                <w:szCs w:val="13"/>
              </w:rPr>
              <w:t>燃气供应企业未建立</w:t>
            </w:r>
          </w:p>
          <w:p>
            <w:pPr>
              <w:pStyle w:val="6"/>
              <w:spacing w:before="1" w:line="198" w:lineRule="auto"/>
              <w:ind w:left="53" w:right="58" w:firstLine="5"/>
              <w:rPr>
                <w:sz w:val="13"/>
                <w:szCs w:val="13"/>
              </w:rPr>
            </w:pPr>
            <w:r>
              <w:rPr>
                <w:spacing w:val="22"/>
                <w:sz w:val="13"/>
                <w:szCs w:val="13"/>
              </w:rPr>
              <w:t>和完善安全保障制度</w:t>
            </w:r>
            <w:r>
              <w:rPr>
                <w:spacing w:val="7"/>
                <w:sz w:val="13"/>
                <w:szCs w:val="13"/>
              </w:rPr>
              <w:t xml:space="preserve"> </w:t>
            </w:r>
            <w:r>
              <w:rPr>
                <w:spacing w:val="9"/>
                <w:sz w:val="13"/>
                <w:szCs w:val="13"/>
              </w:rPr>
              <w:t>并遵守相关规定</w:t>
            </w:r>
          </w:p>
        </w:tc>
        <w:tc>
          <w:tcPr>
            <w:tcW w:w="2788" w:type="dxa"/>
            <w:vAlign w:val="top"/>
          </w:tcPr>
          <w:p>
            <w:pPr>
              <w:spacing w:line="389" w:lineRule="auto"/>
              <w:rPr>
                <w:rFonts w:ascii="Arial"/>
                <w:sz w:val="21"/>
              </w:rPr>
            </w:pPr>
          </w:p>
          <w:p>
            <w:pPr>
              <w:pStyle w:val="6"/>
              <w:spacing w:before="56" w:line="185" w:lineRule="auto"/>
              <w:ind w:left="50" w:firstLine="4"/>
              <w:jc w:val="both"/>
              <w:rPr>
                <w:sz w:val="13"/>
                <w:szCs w:val="13"/>
              </w:rPr>
            </w:pPr>
            <w:r>
              <w:rPr>
                <w:spacing w:val="9"/>
                <w:sz w:val="13"/>
                <w:szCs w:val="13"/>
              </w:rPr>
              <w:t>违反条款：第二十二条第（一</w:t>
            </w:r>
            <w:r>
              <w:rPr>
                <w:spacing w:val="-22"/>
                <w:w w:val="98"/>
                <w:sz w:val="13"/>
                <w:szCs w:val="13"/>
              </w:rPr>
              <w:t>）（</w:t>
            </w:r>
            <w:r>
              <w:rPr>
                <w:spacing w:val="-5"/>
                <w:sz w:val="13"/>
                <w:szCs w:val="13"/>
              </w:rPr>
              <w:t xml:space="preserve"> </w:t>
            </w:r>
            <w:r>
              <w:rPr>
                <w:spacing w:val="9"/>
                <w:sz w:val="13"/>
                <w:szCs w:val="13"/>
              </w:rPr>
              <w:t xml:space="preserve">二 </w:t>
            </w:r>
            <w:r>
              <w:rPr>
                <w:spacing w:val="-22"/>
                <w:w w:val="98"/>
                <w:sz w:val="13"/>
                <w:szCs w:val="13"/>
              </w:rPr>
              <w:t>）（</w:t>
            </w:r>
            <w:r>
              <w:rPr>
                <w:spacing w:val="9"/>
                <w:sz w:val="13"/>
                <w:szCs w:val="13"/>
              </w:rPr>
              <w:t>三）</w:t>
            </w:r>
            <w:r>
              <w:rPr>
                <w:sz w:val="13"/>
                <w:szCs w:val="13"/>
              </w:rPr>
              <w:t xml:space="preserve"> </w:t>
            </w:r>
            <w:r>
              <w:rPr>
                <w:spacing w:val="18"/>
                <w:sz w:val="13"/>
                <w:szCs w:val="13"/>
              </w:rPr>
              <w:t>（ 四</w:t>
            </w:r>
            <w:r>
              <w:rPr>
                <w:spacing w:val="-9"/>
                <w:sz w:val="13"/>
                <w:szCs w:val="13"/>
              </w:rPr>
              <w:t>）（</w:t>
            </w:r>
            <w:r>
              <w:rPr>
                <w:spacing w:val="18"/>
                <w:sz w:val="13"/>
                <w:szCs w:val="13"/>
              </w:rPr>
              <w:t>五</w:t>
            </w:r>
            <w:r>
              <w:rPr>
                <w:spacing w:val="-9"/>
                <w:sz w:val="13"/>
                <w:szCs w:val="13"/>
              </w:rPr>
              <w:t>）（</w:t>
            </w:r>
            <w:r>
              <w:rPr>
                <w:spacing w:val="18"/>
                <w:sz w:val="13"/>
                <w:szCs w:val="13"/>
              </w:rPr>
              <w:t>六</w:t>
            </w:r>
            <w:r>
              <w:rPr>
                <w:spacing w:val="-9"/>
                <w:sz w:val="13"/>
                <w:szCs w:val="13"/>
              </w:rPr>
              <w:t>）（</w:t>
            </w:r>
            <w:r>
              <w:rPr>
                <w:spacing w:val="18"/>
                <w:sz w:val="13"/>
                <w:szCs w:val="13"/>
              </w:rPr>
              <w:t>七</w:t>
            </w:r>
            <w:r>
              <w:rPr>
                <w:spacing w:val="-9"/>
                <w:sz w:val="13"/>
                <w:szCs w:val="13"/>
              </w:rPr>
              <w:t>）（</w:t>
            </w:r>
            <w:r>
              <w:rPr>
                <w:spacing w:val="18"/>
                <w:sz w:val="13"/>
                <w:szCs w:val="13"/>
              </w:rPr>
              <w:t>八）项（根据</w:t>
            </w:r>
            <w:r>
              <w:rPr>
                <w:sz w:val="13"/>
                <w:szCs w:val="13"/>
              </w:rPr>
              <w:t xml:space="preserve">   </w:t>
            </w:r>
            <w:r>
              <w:rPr>
                <w:spacing w:val="8"/>
                <w:sz w:val="13"/>
                <w:szCs w:val="13"/>
              </w:rPr>
              <w:t>实际违法情形选择</w:t>
            </w:r>
            <w:r>
              <w:rPr>
                <w:spacing w:val="3"/>
                <w:sz w:val="13"/>
                <w:szCs w:val="13"/>
              </w:rPr>
              <w:t>）；</w:t>
            </w:r>
          </w:p>
          <w:p>
            <w:pPr>
              <w:pStyle w:val="6"/>
              <w:spacing w:before="3" w:line="191" w:lineRule="auto"/>
              <w:ind w:left="53" w:right="57" w:firstLine="1"/>
              <w:jc w:val="both"/>
              <w:rPr>
                <w:sz w:val="13"/>
                <w:szCs w:val="13"/>
              </w:rPr>
            </w:pPr>
            <w:r>
              <w:rPr>
                <w:spacing w:val="11"/>
                <w:sz w:val="13"/>
                <w:szCs w:val="13"/>
              </w:rPr>
              <w:t>处罚条款</w:t>
            </w:r>
            <w:r>
              <w:rPr>
                <w:spacing w:val="-6"/>
                <w:sz w:val="13"/>
                <w:szCs w:val="13"/>
              </w:rPr>
              <w:t xml:space="preserve"> </w:t>
            </w:r>
            <w:r>
              <w:rPr>
                <w:spacing w:val="11"/>
                <w:sz w:val="13"/>
                <w:szCs w:val="13"/>
              </w:rPr>
              <w:t>：第五十七条第一款  责令限期改</w:t>
            </w:r>
            <w:r>
              <w:rPr>
                <w:sz w:val="13"/>
                <w:szCs w:val="13"/>
              </w:rPr>
              <w:t xml:space="preserve"> </w:t>
            </w:r>
            <w:r>
              <w:rPr>
                <w:spacing w:val="7"/>
                <w:sz w:val="13"/>
                <w:szCs w:val="13"/>
              </w:rPr>
              <w:t>正</w:t>
            </w:r>
            <w:r>
              <w:rPr>
                <w:spacing w:val="5"/>
                <w:sz w:val="13"/>
                <w:szCs w:val="13"/>
              </w:rPr>
              <w:t xml:space="preserve"> </w:t>
            </w:r>
            <w:r>
              <w:rPr>
                <w:spacing w:val="7"/>
                <w:sz w:val="13"/>
                <w:szCs w:val="13"/>
              </w:rPr>
              <w:t>，处二万元以上十万元以下罚款</w:t>
            </w:r>
            <w:r>
              <w:rPr>
                <w:spacing w:val="-14"/>
                <w:sz w:val="13"/>
                <w:szCs w:val="13"/>
              </w:rPr>
              <w:t xml:space="preserve"> </w:t>
            </w:r>
            <w:r>
              <w:rPr>
                <w:spacing w:val="7"/>
                <w:sz w:val="13"/>
                <w:szCs w:val="13"/>
              </w:rPr>
              <w:t>；有违法</w:t>
            </w:r>
            <w:r>
              <w:rPr>
                <w:sz w:val="13"/>
                <w:szCs w:val="13"/>
              </w:rPr>
              <w:t xml:space="preserve"> </w:t>
            </w:r>
            <w:r>
              <w:rPr>
                <w:spacing w:val="5"/>
                <w:sz w:val="13"/>
                <w:szCs w:val="13"/>
              </w:rPr>
              <w:t>所得的</w:t>
            </w:r>
            <w:r>
              <w:rPr>
                <w:spacing w:val="-11"/>
                <w:sz w:val="13"/>
                <w:szCs w:val="13"/>
              </w:rPr>
              <w:t xml:space="preserve"> </w:t>
            </w:r>
            <w:r>
              <w:rPr>
                <w:spacing w:val="5"/>
                <w:sz w:val="13"/>
                <w:szCs w:val="13"/>
              </w:rPr>
              <w:t>，没收违法所得</w:t>
            </w:r>
            <w:r>
              <w:rPr>
                <w:spacing w:val="-12"/>
                <w:sz w:val="13"/>
                <w:szCs w:val="13"/>
              </w:rPr>
              <w:t xml:space="preserve"> </w:t>
            </w:r>
            <w:r>
              <w:rPr>
                <w:spacing w:val="5"/>
                <w:sz w:val="13"/>
                <w:szCs w:val="13"/>
              </w:rPr>
              <w:t>；情节严重的</w:t>
            </w:r>
            <w:r>
              <w:rPr>
                <w:spacing w:val="-11"/>
                <w:sz w:val="13"/>
                <w:szCs w:val="13"/>
              </w:rPr>
              <w:t xml:space="preserve"> </w:t>
            </w:r>
            <w:r>
              <w:rPr>
                <w:spacing w:val="5"/>
                <w:sz w:val="13"/>
                <w:szCs w:val="13"/>
              </w:rPr>
              <w:t>，</w:t>
            </w:r>
            <w:r>
              <w:rPr>
                <w:spacing w:val="-14"/>
                <w:sz w:val="13"/>
                <w:szCs w:val="13"/>
              </w:rPr>
              <w:t xml:space="preserve"> </w:t>
            </w:r>
            <w:r>
              <w:rPr>
                <w:spacing w:val="5"/>
                <w:sz w:val="13"/>
                <w:szCs w:val="13"/>
              </w:rPr>
              <w:t>吊销</w:t>
            </w:r>
            <w:r>
              <w:rPr>
                <w:sz w:val="13"/>
                <w:szCs w:val="13"/>
              </w:rPr>
              <w:t xml:space="preserve"> </w:t>
            </w:r>
            <w:r>
              <w:rPr>
                <w:spacing w:val="8"/>
                <w:sz w:val="13"/>
                <w:szCs w:val="13"/>
              </w:rPr>
              <w:t>燃气经营许可证。</w:t>
            </w:r>
          </w:p>
        </w:tc>
        <w:tc>
          <w:tcPr>
            <w:tcW w:w="851" w:type="dxa"/>
            <w:vAlign w:val="top"/>
          </w:tcPr>
          <w:p>
            <w:pPr>
              <w:spacing w:line="300" w:lineRule="auto"/>
              <w:rPr>
                <w:rFonts w:ascii="Arial"/>
                <w:sz w:val="21"/>
              </w:rPr>
            </w:pPr>
          </w:p>
          <w:p>
            <w:pPr>
              <w:spacing w:line="301" w:lineRule="auto"/>
              <w:rPr>
                <w:rFonts w:ascii="Arial"/>
                <w:sz w:val="21"/>
              </w:rPr>
            </w:pPr>
          </w:p>
          <w:p>
            <w:pPr>
              <w:spacing w:line="301" w:lineRule="auto"/>
              <w:rPr>
                <w:rFonts w:ascii="Arial"/>
                <w:sz w:val="21"/>
              </w:rPr>
            </w:pPr>
          </w:p>
          <w:p>
            <w:pPr>
              <w:pStyle w:val="6"/>
              <w:spacing w:before="56" w:line="229" w:lineRule="auto"/>
              <w:ind w:left="252"/>
              <w:rPr>
                <w:sz w:val="13"/>
                <w:szCs w:val="13"/>
              </w:rPr>
            </w:pPr>
            <w:r>
              <w:rPr>
                <w:spacing w:val="-7"/>
                <w:sz w:val="13"/>
                <w:szCs w:val="13"/>
              </w:rPr>
              <w:t>20000</w:t>
            </w:r>
          </w:p>
        </w:tc>
        <w:tc>
          <w:tcPr>
            <w:tcW w:w="567" w:type="dxa"/>
            <w:vAlign w:val="top"/>
          </w:tcPr>
          <w:p>
            <w:pPr>
              <w:spacing w:line="300" w:lineRule="auto"/>
              <w:rPr>
                <w:rFonts w:ascii="Arial"/>
                <w:sz w:val="21"/>
              </w:rPr>
            </w:pPr>
          </w:p>
          <w:p>
            <w:pPr>
              <w:spacing w:line="301" w:lineRule="auto"/>
              <w:rPr>
                <w:rFonts w:ascii="Arial"/>
                <w:sz w:val="21"/>
              </w:rPr>
            </w:pPr>
          </w:p>
          <w:p>
            <w:pPr>
              <w:spacing w:line="301" w:lineRule="auto"/>
              <w:rPr>
                <w:rFonts w:ascii="Arial"/>
                <w:sz w:val="21"/>
              </w:rPr>
            </w:pPr>
          </w:p>
          <w:p>
            <w:pPr>
              <w:pStyle w:val="6"/>
              <w:spacing w:before="55" w:line="231" w:lineRule="auto"/>
              <w:ind w:left="256"/>
              <w:rPr>
                <w:sz w:val="13"/>
                <w:szCs w:val="13"/>
              </w:rPr>
            </w:pPr>
            <w:r>
              <w:rPr>
                <w:sz w:val="13"/>
                <w:szCs w:val="13"/>
              </w:rPr>
              <w:t>1</w:t>
            </w:r>
          </w:p>
        </w:tc>
        <w:tc>
          <w:tcPr>
            <w:tcW w:w="2303" w:type="dxa"/>
            <w:vAlign w:val="top"/>
          </w:tcPr>
          <w:p>
            <w:pPr>
              <w:pStyle w:val="6"/>
              <w:spacing w:before="271" w:line="189" w:lineRule="auto"/>
              <w:ind w:left="51" w:right="4" w:firstLine="11"/>
              <w:jc w:val="both"/>
              <w:rPr>
                <w:sz w:val="13"/>
                <w:szCs w:val="13"/>
              </w:rPr>
            </w:pPr>
            <w:r>
              <w:rPr>
                <w:spacing w:val="10"/>
                <w:sz w:val="13"/>
                <w:szCs w:val="13"/>
              </w:rPr>
              <w:t>1.存在第二</w:t>
            </w:r>
            <w:r>
              <w:rPr>
                <w:spacing w:val="-22"/>
                <w:sz w:val="13"/>
                <w:szCs w:val="13"/>
              </w:rPr>
              <w:t xml:space="preserve"> </w:t>
            </w:r>
            <w:r>
              <w:rPr>
                <w:spacing w:val="10"/>
                <w:sz w:val="13"/>
                <w:szCs w:val="13"/>
              </w:rPr>
              <w:t>十二条第一款第（</w:t>
            </w:r>
            <w:r>
              <w:rPr>
                <w:spacing w:val="15"/>
                <w:sz w:val="13"/>
                <w:szCs w:val="13"/>
              </w:rPr>
              <w:t xml:space="preserve"> </w:t>
            </w:r>
            <w:r>
              <w:rPr>
                <w:spacing w:val="10"/>
                <w:sz w:val="13"/>
                <w:szCs w:val="13"/>
              </w:rPr>
              <w:t>一 ）</w:t>
            </w:r>
            <w:r>
              <w:rPr>
                <w:sz w:val="13"/>
                <w:szCs w:val="13"/>
              </w:rPr>
              <w:t xml:space="preserve">  </w:t>
            </w:r>
            <w:r>
              <w:rPr>
                <w:spacing w:val="11"/>
                <w:sz w:val="13"/>
                <w:szCs w:val="13"/>
              </w:rPr>
              <w:t>（</w:t>
            </w:r>
            <w:r>
              <w:rPr>
                <w:spacing w:val="-8"/>
                <w:sz w:val="13"/>
                <w:szCs w:val="13"/>
              </w:rPr>
              <w:t xml:space="preserve"> </w:t>
            </w:r>
            <w:r>
              <w:rPr>
                <w:spacing w:val="11"/>
                <w:sz w:val="13"/>
                <w:szCs w:val="13"/>
              </w:rPr>
              <w:t xml:space="preserve">二 </w:t>
            </w:r>
            <w:r>
              <w:rPr>
                <w:spacing w:val="-22"/>
                <w:w w:val="97"/>
                <w:sz w:val="13"/>
                <w:szCs w:val="13"/>
              </w:rPr>
              <w:t>）（</w:t>
            </w:r>
            <w:r>
              <w:rPr>
                <w:spacing w:val="11"/>
                <w:sz w:val="13"/>
                <w:szCs w:val="13"/>
              </w:rPr>
              <w:t>三</w:t>
            </w:r>
            <w:r>
              <w:rPr>
                <w:spacing w:val="-22"/>
                <w:w w:val="97"/>
                <w:sz w:val="13"/>
                <w:szCs w:val="13"/>
              </w:rPr>
              <w:t>）（</w:t>
            </w:r>
            <w:r>
              <w:rPr>
                <w:spacing w:val="11"/>
                <w:sz w:val="13"/>
                <w:szCs w:val="13"/>
              </w:rPr>
              <w:t>八）项违法行为之一</w:t>
            </w:r>
            <w:r>
              <w:rPr>
                <w:sz w:val="13"/>
                <w:szCs w:val="13"/>
              </w:rPr>
              <w:t xml:space="preserve">  </w:t>
            </w:r>
            <w:r>
              <w:rPr>
                <w:spacing w:val="4"/>
                <w:sz w:val="13"/>
                <w:szCs w:val="13"/>
              </w:rPr>
              <w:t>的</w:t>
            </w:r>
            <w:r>
              <w:rPr>
                <w:spacing w:val="-8"/>
                <w:sz w:val="13"/>
                <w:szCs w:val="13"/>
              </w:rPr>
              <w:t xml:space="preserve"> </w:t>
            </w:r>
            <w:r>
              <w:rPr>
                <w:spacing w:val="4"/>
                <w:sz w:val="13"/>
                <w:szCs w:val="13"/>
              </w:rPr>
              <w:t>，系数 1</w:t>
            </w:r>
            <w:r>
              <w:rPr>
                <w:spacing w:val="-12"/>
                <w:sz w:val="13"/>
                <w:szCs w:val="13"/>
              </w:rPr>
              <w:t xml:space="preserve"> </w:t>
            </w:r>
            <w:r>
              <w:rPr>
                <w:spacing w:val="4"/>
                <w:sz w:val="13"/>
                <w:szCs w:val="13"/>
              </w:rPr>
              <w:t>；2.</w:t>
            </w:r>
            <w:r>
              <w:rPr>
                <w:spacing w:val="-21"/>
                <w:sz w:val="13"/>
                <w:szCs w:val="13"/>
              </w:rPr>
              <w:t xml:space="preserve"> </w:t>
            </w:r>
            <w:r>
              <w:rPr>
                <w:spacing w:val="4"/>
                <w:sz w:val="13"/>
                <w:szCs w:val="13"/>
              </w:rPr>
              <w:t>同时违反第二十二条</w:t>
            </w:r>
            <w:r>
              <w:rPr>
                <w:sz w:val="13"/>
                <w:szCs w:val="13"/>
              </w:rPr>
              <w:t xml:space="preserve">  </w:t>
            </w:r>
            <w:r>
              <w:rPr>
                <w:spacing w:val="10"/>
                <w:sz w:val="13"/>
                <w:szCs w:val="13"/>
              </w:rPr>
              <w:t>第一款第（一</w:t>
            </w:r>
            <w:r>
              <w:rPr>
                <w:spacing w:val="-11"/>
                <w:sz w:val="13"/>
                <w:szCs w:val="13"/>
              </w:rPr>
              <w:t>）（</w:t>
            </w:r>
            <w:r>
              <w:rPr>
                <w:spacing w:val="-7"/>
                <w:sz w:val="13"/>
                <w:szCs w:val="13"/>
              </w:rPr>
              <w:t xml:space="preserve"> </w:t>
            </w:r>
            <w:r>
              <w:rPr>
                <w:spacing w:val="10"/>
                <w:sz w:val="13"/>
                <w:szCs w:val="13"/>
              </w:rPr>
              <w:t xml:space="preserve">二 </w:t>
            </w:r>
            <w:r>
              <w:rPr>
                <w:spacing w:val="-11"/>
                <w:sz w:val="13"/>
                <w:szCs w:val="13"/>
              </w:rPr>
              <w:t>）（</w:t>
            </w:r>
            <w:r>
              <w:rPr>
                <w:spacing w:val="10"/>
                <w:sz w:val="13"/>
                <w:szCs w:val="13"/>
              </w:rPr>
              <w:t>三</w:t>
            </w:r>
            <w:r>
              <w:rPr>
                <w:spacing w:val="-11"/>
                <w:sz w:val="13"/>
                <w:szCs w:val="13"/>
              </w:rPr>
              <w:t>）（</w:t>
            </w:r>
            <w:r>
              <w:rPr>
                <w:spacing w:val="8"/>
                <w:sz w:val="13"/>
                <w:szCs w:val="13"/>
              </w:rPr>
              <w:t xml:space="preserve"> </w:t>
            </w:r>
            <w:r>
              <w:rPr>
                <w:spacing w:val="10"/>
                <w:sz w:val="13"/>
                <w:szCs w:val="13"/>
              </w:rPr>
              <w:t>四）</w:t>
            </w:r>
            <w:r>
              <w:rPr>
                <w:sz w:val="13"/>
                <w:szCs w:val="13"/>
              </w:rPr>
              <w:t xml:space="preserve"> </w:t>
            </w:r>
            <w:r>
              <w:rPr>
                <w:spacing w:val="20"/>
                <w:sz w:val="13"/>
                <w:szCs w:val="13"/>
              </w:rPr>
              <w:t>（五</w:t>
            </w:r>
            <w:r>
              <w:rPr>
                <w:spacing w:val="-15"/>
                <w:sz w:val="13"/>
                <w:szCs w:val="13"/>
              </w:rPr>
              <w:t>）（</w:t>
            </w:r>
            <w:r>
              <w:rPr>
                <w:spacing w:val="20"/>
                <w:sz w:val="13"/>
                <w:szCs w:val="13"/>
              </w:rPr>
              <w:t>六</w:t>
            </w:r>
            <w:r>
              <w:rPr>
                <w:spacing w:val="-15"/>
                <w:sz w:val="13"/>
                <w:szCs w:val="13"/>
              </w:rPr>
              <w:t>）（</w:t>
            </w:r>
            <w:r>
              <w:rPr>
                <w:spacing w:val="20"/>
                <w:sz w:val="13"/>
                <w:szCs w:val="13"/>
              </w:rPr>
              <w:t>七</w:t>
            </w:r>
            <w:r>
              <w:rPr>
                <w:spacing w:val="-15"/>
                <w:sz w:val="13"/>
                <w:szCs w:val="13"/>
              </w:rPr>
              <w:t>）（</w:t>
            </w:r>
            <w:r>
              <w:rPr>
                <w:spacing w:val="20"/>
                <w:sz w:val="13"/>
                <w:szCs w:val="13"/>
              </w:rPr>
              <w:t>八）项中两项</w:t>
            </w:r>
            <w:r>
              <w:rPr>
                <w:spacing w:val="1"/>
                <w:sz w:val="13"/>
                <w:szCs w:val="13"/>
              </w:rPr>
              <w:t xml:space="preserve">  </w:t>
            </w:r>
            <w:r>
              <w:rPr>
                <w:spacing w:val="4"/>
                <w:sz w:val="13"/>
                <w:szCs w:val="13"/>
              </w:rPr>
              <w:t>违法行为的</w:t>
            </w:r>
            <w:r>
              <w:rPr>
                <w:spacing w:val="-4"/>
                <w:sz w:val="13"/>
                <w:szCs w:val="13"/>
              </w:rPr>
              <w:t xml:space="preserve"> </w:t>
            </w:r>
            <w:r>
              <w:rPr>
                <w:spacing w:val="4"/>
                <w:sz w:val="13"/>
                <w:szCs w:val="13"/>
              </w:rPr>
              <w:t>，系数 2</w:t>
            </w:r>
            <w:r>
              <w:rPr>
                <w:spacing w:val="-15"/>
                <w:sz w:val="13"/>
                <w:szCs w:val="13"/>
              </w:rPr>
              <w:t xml:space="preserve"> </w:t>
            </w:r>
            <w:r>
              <w:rPr>
                <w:spacing w:val="4"/>
                <w:sz w:val="13"/>
                <w:szCs w:val="13"/>
              </w:rPr>
              <w:t>；两项以上违法</w:t>
            </w:r>
            <w:r>
              <w:rPr>
                <w:sz w:val="13"/>
                <w:szCs w:val="13"/>
              </w:rPr>
              <w:t xml:space="preserve">  </w:t>
            </w:r>
            <w:r>
              <w:rPr>
                <w:spacing w:val="2"/>
                <w:sz w:val="13"/>
                <w:szCs w:val="13"/>
              </w:rPr>
              <w:t>行为的，系数 3-4</w:t>
            </w:r>
            <w:r>
              <w:rPr>
                <w:spacing w:val="-13"/>
                <w:sz w:val="13"/>
                <w:szCs w:val="13"/>
              </w:rPr>
              <w:t xml:space="preserve"> </w:t>
            </w:r>
            <w:r>
              <w:rPr>
                <w:spacing w:val="2"/>
                <w:sz w:val="13"/>
                <w:szCs w:val="13"/>
              </w:rPr>
              <w:t>；3.发生燃气事故，</w:t>
            </w:r>
            <w:r>
              <w:rPr>
                <w:sz w:val="13"/>
                <w:szCs w:val="13"/>
              </w:rPr>
              <w:t xml:space="preserve"> </w:t>
            </w:r>
            <w:r>
              <w:rPr>
                <w:spacing w:val="6"/>
                <w:sz w:val="13"/>
                <w:szCs w:val="13"/>
              </w:rPr>
              <w:t xml:space="preserve">或者其它严重影响用气情形的，系数  </w:t>
            </w:r>
            <w:r>
              <w:rPr>
                <w:spacing w:val="-3"/>
                <w:sz w:val="13"/>
                <w:szCs w:val="13"/>
              </w:rPr>
              <w:t>4。</w:t>
            </w:r>
          </w:p>
        </w:tc>
        <w:tc>
          <w:tcPr>
            <w:tcW w:w="1784" w:type="dxa"/>
            <w:vAlign w:val="top"/>
          </w:tcPr>
          <w:p>
            <w:pPr>
              <w:spacing w:line="272" w:lineRule="auto"/>
              <w:rPr>
                <w:rFonts w:ascii="Arial"/>
                <w:sz w:val="21"/>
              </w:rPr>
            </w:pPr>
          </w:p>
          <w:p>
            <w:pPr>
              <w:spacing w:line="272" w:lineRule="auto"/>
              <w:rPr>
                <w:rFonts w:ascii="Arial"/>
                <w:sz w:val="21"/>
              </w:rPr>
            </w:pPr>
          </w:p>
          <w:p>
            <w:pPr>
              <w:spacing w:line="273" w:lineRule="auto"/>
              <w:rPr>
                <w:rFonts w:ascii="Arial"/>
                <w:sz w:val="21"/>
              </w:rPr>
            </w:pPr>
          </w:p>
          <w:p>
            <w:pPr>
              <w:pStyle w:val="6"/>
              <w:spacing w:before="55" w:line="196" w:lineRule="auto"/>
              <w:ind w:left="57" w:right="54"/>
              <w:rPr>
                <w:sz w:val="13"/>
                <w:szCs w:val="13"/>
              </w:rPr>
            </w:pPr>
            <w:r>
              <w:rPr>
                <w:spacing w:val="2"/>
                <w:sz w:val="13"/>
                <w:szCs w:val="13"/>
              </w:rPr>
              <w:t>罚款数额＝20000 ×（1＋情</w:t>
            </w:r>
            <w:r>
              <w:rPr>
                <w:spacing w:val="1"/>
                <w:sz w:val="13"/>
                <w:szCs w:val="13"/>
              </w:rPr>
              <w:t xml:space="preserve"> </w:t>
            </w:r>
            <w:r>
              <w:rPr>
                <w:spacing w:val="9"/>
                <w:sz w:val="13"/>
                <w:szCs w:val="13"/>
              </w:rPr>
              <w:t>节系数＋变量系数）</w:t>
            </w:r>
          </w:p>
        </w:tc>
        <w:tc>
          <w:tcPr>
            <w:tcW w:w="2384" w:type="dxa"/>
            <w:vAlign w:val="top"/>
          </w:tcPr>
          <w:p>
            <w:pPr>
              <w:pStyle w:val="6"/>
              <w:spacing w:before="20" w:line="183" w:lineRule="auto"/>
              <w:ind w:left="57" w:right="53"/>
              <w:jc w:val="both"/>
              <w:rPr>
                <w:sz w:val="13"/>
                <w:szCs w:val="13"/>
              </w:rPr>
            </w:pPr>
            <w:r>
              <w:rPr>
                <w:spacing w:val="9"/>
                <w:sz w:val="13"/>
                <w:szCs w:val="13"/>
              </w:rPr>
              <w:t>适用情形</w:t>
            </w:r>
            <w:r>
              <w:rPr>
                <w:spacing w:val="4"/>
                <w:sz w:val="13"/>
                <w:szCs w:val="13"/>
              </w:rPr>
              <w:t xml:space="preserve"> </w:t>
            </w:r>
            <w:r>
              <w:rPr>
                <w:spacing w:val="9"/>
                <w:sz w:val="13"/>
                <w:szCs w:val="13"/>
              </w:rPr>
              <w:t>：燃气供应企业“未执行国</w:t>
            </w:r>
            <w:r>
              <w:rPr>
                <w:sz w:val="13"/>
                <w:szCs w:val="13"/>
              </w:rPr>
              <w:t xml:space="preserve"> </w:t>
            </w:r>
            <w:r>
              <w:rPr>
                <w:spacing w:val="10"/>
                <w:sz w:val="13"/>
                <w:szCs w:val="13"/>
              </w:rPr>
              <w:t>家和本市对燃气设施运行</w:t>
            </w:r>
            <w:r>
              <w:rPr>
                <w:spacing w:val="-12"/>
                <w:sz w:val="13"/>
                <w:szCs w:val="13"/>
              </w:rPr>
              <w:t xml:space="preserve"> </w:t>
            </w:r>
            <w:r>
              <w:rPr>
                <w:spacing w:val="10"/>
                <w:sz w:val="13"/>
                <w:szCs w:val="13"/>
              </w:rPr>
              <w:t>、维护和抢</w:t>
            </w:r>
            <w:r>
              <w:rPr>
                <w:sz w:val="13"/>
                <w:szCs w:val="13"/>
              </w:rPr>
              <w:t xml:space="preserve"> </w:t>
            </w:r>
            <w:r>
              <w:rPr>
                <w:spacing w:val="10"/>
                <w:sz w:val="13"/>
                <w:szCs w:val="13"/>
              </w:rPr>
              <w:t>修的有关规定</w:t>
            </w:r>
            <w:r>
              <w:rPr>
                <w:spacing w:val="-14"/>
                <w:sz w:val="13"/>
                <w:szCs w:val="13"/>
              </w:rPr>
              <w:t xml:space="preserve"> </w:t>
            </w:r>
            <w:r>
              <w:rPr>
                <w:spacing w:val="10"/>
                <w:sz w:val="13"/>
                <w:szCs w:val="13"/>
              </w:rPr>
              <w:t>”“未与气源供应企业</w:t>
            </w:r>
            <w:r>
              <w:rPr>
                <w:sz w:val="13"/>
                <w:szCs w:val="13"/>
              </w:rPr>
              <w:t xml:space="preserve"> </w:t>
            </w:r>
            <w:r>
              <w:rPr>
                <w:spacing w:val="10"/>
                <w:sz w:val="13"/>
                <w:szCs w:val="13"/>
              </w:rPr>
              <w:t>签订长期和年度供应合同</w:t>
            </w:r>
            <w:r>
              <w:rPr>
                <w:spacing w:val="-12"/>
                <w:sz w:val="13"/>
                <w:szCs w:val="13"/>
              </w:rPr>
              <w:t xml:space="preserve"> </w:t>
            </w:r>
            <w:r>
              <w:rPr>
                <w:spacing w:val="10"/>
                <w:sz w:val="13"/>
                <w:szCs w:val="13"/>
              </w:rPr>
              <w:t>，明确供气</w:t>
            </w:r>
            <w:r>
              <w:rPr>
                <w:sz w:val="13"/>
                <w:szCs w:val="13"/>
              </w:rPr>
              <w:t xml:space="preserve"> </w:t>
            </w:r>
            <w:r>
              <w:rPr>
                <w:spacing w:val="10"/>
                <w:sz w:val="13"/>
                <w:szCs w:val="13"/>
              </w:rPr>
              <w:t>保障方案</w:t>
            </w:r>
            <w:r>
              <w:rPr>
                <w:spacing w:val="-11"/>
                <w:sz w:val="13"/>
                <w:szCs w:val="13"/>
              </w:rPr>
              <w:t xml:space="preserve"> </w:t>
            </w:r>
            <w:r>
              <w:rPr>
                <w:spacing w:val="10"/>
                <w:sz w:val="13"/>
                <w:szCs w:val="13"/>
              </w:rPr>
              <w:t>”“未对承担管理责任的燃</w:t>
            </w:r>
            <w:r>
              <w:rPr>
                <w:sz w:val="13"/>
                <w:szCs w:val="13"/>
              </w:rPr>
              <w:t xml:space="preserve"> </w:t>
            </w:r>
            <w:r>
              <w:rPr>
                <w:spacing w:val="8"/>
                <w:sz w:val="13"/>
                <w:szCs w:val="13"/>
              </w:rPr>
              <w:t>气设施进行维护</w:t>
            </w:r>
            <w:r>
              <w:rPr>
                <w:spacing w:val="-9"/>
                <w:sz w:val="13"/>
                <w:szCs w:val="13"/>
              </w:rPr>
              <w:t xml:space="preserve"> </w:t>
            </w:r>
            <w:r>
              <w:rPr>
                <w:spacing w:val="8"/>
                <w:sz w:val="13"/>
                <w:szCs w:val="13"/>
              </w:rPr>
              <w:t>、检修和检验</w:t>
            </w:r>
            <w:r>
              <w:rPr>
                <w:spacing w:val="-9"/>
                <w:sz w:val="13"/>
                <w:szCs w:val="13"/>
              </w:rPr>
              <w:t xml:space="preserve"> </w:t>
            </w:r>
            <w:r>
              <w:rPr>
                <w:spacing w:val="8"/>
                <w:sz w:val="13"/>
                <w:szCs w:val="13"/>
              </w:rPr>
              <w:t>，并根</w:t>
            </w:r>
            <w:r>
              <w:rPr>
                <w:sz w:val="13"/>
                <w:szCs w:val="13"/>
              </w:rPr>
              <w:t xml:space="preserve"> </w:t>
            </w:r>
            <w:r>
              <w:rPr>
                <w:spacing w:val="10"/>
                <w:sz w:val="13"/>
                <w:szCs w:val="13"/>
              </w:rPr>
              <w:t>据生产运行状况</w:t>
            </w:r>
            <w:r>
              <w:rPr>
                <w:spacing w:val="-12"/>
                <w:sz w:val="13"/>
                <w:szCs w:val="13"/>
              </w:rPr>
              <w:t xml:space="preserve"> </w:t>
            </w:r>
            <w:r>
              <w:rPr>
                <w:spacing w:val="10"/>
                <w:sz w:val="13"/>
                <w:szCs w:val="13"/>
              </w:rPr>
              <w:t>，对燃气设施进行安</w:t>
            </w:r>
            <w:r>
              <w:rPr>
                <w:sz w:val="13"/>
                <w:szCs w:val="13"/>
              </w:rPr>
              <w:t xml:space="preserve"> </w:t>
            </w:r>
            <w:r>
              <w:rPr>
                <w:spacing w:val="10"/>
                <w:sz w:val="13"/>
                <w:szCs w:val="13"/>
              </w:rPr>
              <w:t>全评估</w:t>
            </w:r>
            <w:r>
              <w:rPr>
                <w:spacing w:val="-12"/>
                <w:sz w:val="13"/>
                <w:szCs w:val="13"/>
              </w:rPr>
              <w:t xml:space="preserve"> </w:t>
            </w:r>
            <w:r>
              <w:rPr>
                <w:spacing w:val="10"/>
                <w:sz w:val="13"/>
                <w:szCs w:val="13"/>
              </w:rPr>
              <w:t>”“不具备维持正常运营和保</w:t>
            </w:r>
            <w:r>
              <w:rPr>
                <w:sz w:val="13"/>
                <w:szCs w:val="13"/>
              </w:rPr>
              <w:t xml:space="preserve"> </w:t>
            </w:r>
            <w:r>
              <w:rPr>
                <w:spacing w:val="2"/>
                <w:sz w:val="13"/>
                <w:szCs w:val="13"/>
              </w:rPr>
              <w:t>障安全生产条件所需的资金投入</w:t>
            </w:r>
            <w:r>
              <w:rPr>
                <w:spacing w:val="-15"/>
                <w:sz w:val="13"/>
                <w:szCs w:val="13"/>
              </w:rPr>
              <w:t xml:space="preserve"> </w:t>
            </w:r>
            <w:r>
              <w:rPr>
                <w:spacing w:val="2"/>
                <w:sz w:val="13"/>
                <w:szCs w:val="13"/>
              </w:rPr>
              <w:t>”“未</w:t>
            </w:r>
            <w:r>
              <w:rPr>
                <w:sz w:val="13"/>
                <w:szCs w:val="13"/>
              </w:rPr>
              <w:t xml:space="preserve"> </w:t>
            </w:r>
            <w:r>
              <w:rPr>
                <w:spacing w:val="9"/>
                <w:sz w:val="13"/>
                <w:szCs w:val="13"/>
              </w:rPr>
              <w:t>建立员工岗位培训制度</w:t>
            </w:r>
            <w:r>
              <w:rPr>
                <w:spacing w:val="-13"/>
                <w:sz w:val="13"/>
                <w:szCs w:val="13"/>
              </w:rPr>
              <w:t xml:space="preserve"> </w:t>
            </w:r>
            <w:r>
              <w:rPr>
                <w:spacing w:val="9"/>
                <w:sz w:val="13"/>
                <w:szCs w:val="13"/>
              </w:rPr>
              <w:t>”“</w:t>
            </w:r>
            <w:r>
              <w:rPr>
                <w:spacing w:val="-21"/>
                <w:sz w:val="13"/>
                <w:szCs w:val="13"/>
              </w:rPr>
              <w:t xml:space="preserve"> </w:t>
            </w:r>
            <w:r>
              <w:rPr>
                <w:spacing w:val="9"/>
                <w:sz w:val="13"/>
                <w:szCs w:val="13"/>
              </w:rPr>
              <w:t>因例行检</w:t>
            </w:r>
            <w:r>
              <w:rPr>
                <w:sz w:val="13"/>
                <w:szCs w:val="13"/>
              </w:rPr>
              <w:t xml:space="preserve"> </w:t>
            </w:r>
            <w:r>
              <w:rPr>
                <w:spacing w:val="8"/>
                <w:sz w:val="13"/>
                <w:szCs w:val="13"/>
              </w:rPr>
              <w:t>修</w:t>
            </w:r>
            <w:r>
              <w:rPr>
                <w:spacing w:val="-7"/>
                <w:sz w:val="13"/>
                <w:szCs w:val="13"/>
              </w:rPr>
              <w:t xml:space="preserve"> </w:t>
            </w:r>
            <w:r>
              <w:rPr>
                <w:spacing w:val="8"/>
                <w:sz w:val="13"/>
                <w:szCs w:val="13"/>
              </w:rPr>
              <w:t>、更换设施等情况</w:t>
            </w:r>
            <w:r>
              <w:rPr>
                <w:spacing w:val="-11"/>
                <w:sz w:val="13"/>
                <w:szCs w:val="13"/>
              </w:rPr>
              <w:t xml:space="preserve"> </w:t>
            </w:r>
            <w:r>
              <w:rPr>
                <w:spacing w:val="8"/>
                <w:sz w:val="13"/>
                <w:szCs w:val="13"/>
              </w:rPr>
              <w:t>，需要临时调整</w:t>
            </w:r>
            <w:r>
              <w:rPr>
                <w:sz w:val="13"/>
                <w:szCs w:val="13"/>
              </w:rPr>
              <w:t xml:space="preserve"> </w:t>
            </w:r>
            <w:r>
              <w:rPr>
                <w:spacing w:val="10"/>
                <w:sz w:val="13"/>
                <w:szCs w:val="13"/>
              </w:rPr>
              <w:t>供气量或者暂停供气时</w:t>
            </w:r>
            <w:r>
              <w:rPr>
                <w:spacing w:val="-12"/>
                <w:sz w:val="13"/>
                <w:szCs w:val="13"/>
              </w:rPr>
              <w:t xml:space="preserve"> </w:t>
            </w:r>
            <w:r>
              <w:rPr>
                <w:spacing w:val="10"/>
                <w:sz w:val="13"/>
                <w:szCs w:val="13"/>
              </w:rPr>
              <w:t>，未提前四十</w:t>
            </w:r>
          </w:p>
        </w:tc>
        <w:tc>
          <w:tcPr>
            <w:tcW w:w="1212" w:type="dxa"/>
            <w:vAlign w:val="top"/>
          </w:tcPr>
          <w:p>
            <w:pPr>
              <w:spacing w:line="302" w:lineRule="auto"/>
              <w:rPr>
                <w:rFonts w:ascii="Arial"/>
                <w:sz w:val="21"/>
              </w:rPr>
            </w:pPr>
          </w:p>
          <w:p>
            <w:pPr>
              <w:spacing w:line="303" w:lineRule="auto"/>
              <w:rPr>
                <w:rFonts w:ascii="Arial"/>
                <w:sz w:val="21"/>
              </w:rPr>
            </w:pPr>
          </w:p>
          <w:p>
            <w:pPr>
              <w:spacing w:line="30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rPr>
                <w:rFonts w:ascii="Arial"/>
                <w:sz w:val="21"/>
              </w:rPr>
            </w:pP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16" w:line="182" w:lineRule="auto"/>
              <w:ind w:left="57" w:right="53" w:hanging="1"/>
              <w:jc w:val="both"/>
              <w:rPr>
                <w:sz w:val="13"/>
                <w:szCs w:val="13"/>
              </w:rPr>
            </w:pPr>
            <w:r>
              <w:rPr>
                <w:spacing w:val="11"/>
                <w:sz w:val="13"/>
                <w:szCs w:val="13"/>
              </w:rPr>
              <w:t>八小时将作业时间和影响区域予以公</w:t>
            </w:r>
            <w:r>
              <w:rPr>
                <w:spacing w:val="12"/>
                <w:sz w:val="13"/>
                <w:szCs w:val="13"/>
              </w:rPr>
              <w:t xml:space="preserve"> </w:t>
            </w:r>
            <w:r>
              <w:rPr>
                <w:spacing w:val="10"/>
                <w:sz w:val="13"/>
                <w:szCs w:val="13"/>
              </w:rPr>
              <w:t>告</w:t>
            </w:r>
            <w:r>
              <w:rPr>
                <w:spacing w:val="-14"/>
                <w:sz w:val="13"/>
                <w:szCs w:val="13"/>
              </w:rPr>
              <w:t xml:space="preserve"> </w:t>
            </w:r>
            <w:r>
              <w:rPr>
                <w:spacing w:val="10"/>
                <w:sz w:val="13"/>
                <w:szCs w:val="13"/>
              </w:rPr>
              <w:t>”“未按照国家和本市的有关规定</w:t>
            </w:r>
            <w:r>
              <w:rPr>
                <w:sz w:val="13"/>
                <w:szCs w:val="13"/>
              </w:rPr>
              <w:t xml:space="preserve"> </w:t>
            </w:r>
            <w:r>
              <w:rPr>
                <w:spacing w:val="10"/>
                <w:sz w:val="13"/>
                <w:szCs w:val="13"/>
              </w:rPr>
              <w:t>向城市管理部门报告生产运营</w:t>
            </w:r>
            <w:r>
              <w:rPr>
                <w:spacing w:val="-12"/>
                <w:sz w:val="13"/>
                <w:szCs w:val="13"/>
              </w:rPr>
              <w:t xml:space="preserve"> </w:t>
            </w:r>
            <w:r>
              <w:rPr>
                <w:spacing w:val="10"/>
                <w:sz w:val="13"/>
                <w:szCs w:val="13"/>
              </w:rPr>
              <w:t>、安全</w:t>
            </w:r>
            <w:r>
              <w:rPr>
                <w:sz w:val="13"/>
                <w:szCs w:val="13"/>
              </w:rPr>
              <w:t xml:space="preserve"> </w:t>
            </w:r>
            <w:r>
              <w:rPr>
                <w:spacing w:val="9"/>
                <w:sz w:val="13"/>
                <w:szCs w:val="13"/>
              </w:rPr>
              <w:t>生产和用户服务等情况</w:t>
            </w:r>
            <w:r>
              <w:rPr>
                <w:spacing w:val="-14"/>
                <w:sz w:val="13"/>
                <w:szCs w:val="13"/>
              </w:rPr>
              <w:t xml:space="preserve"> </w:t>
            </w:r>
            <w:r>
              <w:rPr>
                <w:spacing w:val="9"/>
                <w:sz w:val="13"/>
                <w:szCs w:val="13"/>
              </w:rPr>
              <w:t>”“</w:t>
            </w:r>
            <w:r>
              <w:rPr>
                <w:spacing w:val="-20"/>
                <w:sz w:val="13"/>
                <w:szCs w:val="13"/>
              </w:rPr>
              <w:t xml:space="preserve"> </w:t>
            </w:r>
            <w:r>
              <w:rPr>
                <w:spacing w:val="9"/>
                <w:sz w:val="13"/>
                <w:szCs w:val="13"/>
              </w:rPr>
              <w:t>因突发事</w:t>
            </w:r>
            <w:r>
              <w:rPr>
                <w:sz w:val="13"/>
                <w:szCs w:val="13"/>
              </w:rPr>
              <w:t xml:space="preserve"> </w:t>
            </w:r>
            <w:r>
              <w:rPr>
                <w:spacing w:val="10"/>
                <w:sz w:val="13"/>
                <w:szCs w:val="13"/>
              </w:rPr>
              <w:t>件影响供气</w:t>
            </w:r>
            <w:r>
              <w:rPr>
                <w:spacing w:val="-12"/>
                <w:sz w:val="13"/>
                <w:szCs w:val="13"/>
              </w:rPr>
              <w:t xml:space="preserve"> </w:t>
            </w:r>
            <w:r>
              <w:rPr>
                <w:spacing w:val="10"/>
                <w:sz w:val="13"/>
                <w:szCs w:val="13"/>
              </w:rPr>
              <w:t>，未按照燃气应急预案采</w:t>
            </w:r>
            <w:r>
              <w:rPr>
                <w:sz w:val="13"/>
                <w:szCs w:val="13"/>
              </w:rPr>
              <w:t xml:space="preserve"> </w:t>
            </w:r>
            <w:r>
              <w:rPr>
                <w:spacing w:val="9"/>
                <w:sz w:val="13"/>
                <w:szCs w:val="13"/>
              </w:rPr>
              <w:t>取紧急措施并及时通知用户</w:t>
            </w:r>
            <w:r>
              <w:rPr>
                <w:spacing w:val="-23"/>
                <w:sz w:val="13"/>
                <w:szCs w:val="13"/>
              </w:rPr>
              <w:t xml:space="preserve"> </w:t>
            </w:r>
            <w:r>
              <w:rPr>
                <w:spacing w:val="9"/>
                <w:sz w:val="13"/>
                <w:szCs w:val="13"/>
              </w:rPr>
              <w:t>”。</w:t>
            </w: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7" w:hRule="atLeast"/>
        </w:trPr>
        <w:tc>
          <w:tcPr>
            <w:tcW w:w="944"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0" w:lineRule="auto"/>
              <w:ind w:left="437"/>
            </w:pPr>
            <w:r>
              <w:t>7</w:t>
            </w:r>
          </w:p>
        </w:tc>
        <w:tc>
          <w:tcPr>
            <w:tcW w:w="1500"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6"/>
              <w:spacing w:before="60" w:line="211" w:lineRule="auto"/>
              <w:ind w:left="53"/>
            </w:pPr>
            <w:r>
              <w:rPr>
                <w:spacing w:val="13"/>
              </w:rPr>
              <w:t>燃气供应企业未建立</w:t>
            </w:r>
          </w:p>
          <w:p>
            <w:pPr>
              <w:pStyle w:val="6"/>
              <w:spacing w:before="19" w:line="210" w:lineRule="auto"/>
              <w:ind w:left="54"/>
            </w:pPr>
            <w:r>
              <w:rPr>
                <w:spacing w:val="12"/>
              </w:rPr>
              <w:t>健全用户服务制度、</w:t>
            </w:r>
          </w:p>
          <w:p>
            <w:pPr>
              <w:pStyle w:val="6"/>
              <w:spacing w:before="22" w:line="210" w:lineRule="auto"/>
              <w:ind w:left="55"/>
            </w:pPr>
            <w:r>
              <w:rPr>
                <w:spacing w:val="13"/>
              </w:rPr>
              <w:t>规范服务行为并遵守</w:t>
            </w:r>
          </w:p>
          <w:p>
            <w:pPr>
              <w:pStyle w:val="6"/>
              <w:spacing w:before="22" w:line="211" w:lineRule="auto"/>
              <w:ind w:left="55"/>
            </w:pPr>
            <w:r>
              <w:rPr>
                <w:spacing w:val="8"/>
              </w:rPr>
              <w:t>相关规定</w:t>
            </w:r>
          </w:p>
        </w:tc>
        <w:tc>
          <w:tcPr>
            <w:tcW w:w="2788" w:type="dxa"/>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32" w:lineRule="auto"/>
              <w:ind w:left="50" w:firstLine="5"/>
              <w:jc w:val="both"/>
            </w:pPr>
            <w:r>
              <w:rPr>
                <w:spacing w:val="5"/>
              </w:rPr>
              <w:t>违反条款：第二十三条第（一</w:t>
            </w:r>
            <w:r>
              <w:rPr>
                <w:spacing w:val="-18"/>
                <w:w w:val="74"/>
              </w:rPr>
              <w:t>）（</w:t>
            </w:r>
            <w:r>
              <w:rPr>
                <w:spacing w:val="-8"/>
              </w:rPr>
              <w:t xml:space="preserve"> </w:t>
            </w:r>
            <w:r>
              <w:rPr>
                <w:spacing w:val="5"/>
              </w:rPr>
              <w:t>二</w:t>
            </w:r>
            <w:r>
              <w:rPr>
                <w:spacing w:val="-11"/>
              </w:rPr>
              <w:t xml:space="preserve"> </w:t>
            </w:r>
            <w:r>
              <w:rPr>
                <w:spacing w:val="-18"/>
                <w:w w:val="74"/>
              </w:rPr>
              <w:t>）（</w:t>
            </w:r>
            <w:r>
              <w:rPr>
                <w:spacing w:val="5"/>
              </w:rPr>
              <w:t>三）</w:t>
            </w:r>
            <w:r>
              <w:t xml:space="preserve"> </w:t>
            </w:r>
            <w:r>
              <w:rPr>
                <w:spacing w:val="13"/>
              </w:rPr>
              <w:t>（ 四</w:t>
            </w:r>
            <w:r>
              <w:rPr>
                <w:spacing w:val="-12"/>
              </w:rPr>
              <w:t>）（</w:t>
            </w:r>
            <w:r>
              <w:rPr>
                <w:spacing w:val="13"/>
              </w:rPr>
              <w:t>五</w:t>
            </w:r>
            <w:r>
              <w:rPr>
                <w:spacing w:val="-12"/>
              </w:rPr>
              <w:t>）（</w:t>
            </w:r>
            <w:r>
              <w:rPr>
                <w:spacing w:val="13"/>
              </w:rPr>
              <w:t>六</w:t>
            </w:r>
            <w:r>
              <w:rPr>
                <w:spacing w:val="-12"/>
              </w:rPr>
              <w:t>）（</w:t>
            </w:r>
            <w:r>
              <w:rPr>
                <w:spacing w:val="13"/>
              </w:rPr>
              <w:t>七）项（根据实际</w:t>
            </w:r>
            <w:r>
              <w:t xml:space="preserve">   </w:t>
            </w:r>
            <w:r>
              <w:rPr>
                <w:spacing w:val="8"/>
              </w:rPr>
              <w:t>违法情形选择</w:t>
            </w:r>
            <w:r>
              <w:rPr>
                <w:spacing w:val="1"/>
              </w:rPr>
              <w:t>）；</w:t>
            </w:r>
          </w:p>
          <w:p>
            <w:pPr>
              <w:pStyle w:val="6"/>
              <w:spacing w:line="236" w:lineRule="auto"/>
              <w:ind w:left="54" w:right="11"/>
              <w:jc w:val="both"/>
            </w:pPr>
            <w:r>
              <w:rPr>
                <w:spacing w:val="10"/>
              </w:rPr>
              <w:t>处罚条款</w:t>
            </w:r>
            <w:r>
              <w:rPr>
                <w:spacing w:val="-9"/>
              </w:rPr>
              <w:t xml:space="preserve"> </w:t>
            </w:r>
            <w:r>
              <w:rPr>
                <w:spacing w:val="10"/>
              </w:rPr>
              <w:t>：第五十七条第一款</w:t>
            </w:r>
            <w:r>
              <w:rPr>
                <w:spacing w:val="2"/>
              </w:rPr>
              <w:t xml:space="preserve">  </w:t>
            </w:r>
            <w:r>
              <w:rPr>
                <w:spacing w:val="10"/>
              </w:rPr>
              <w:t>责令限期</w:t>
            </w:r>
            <w:r>
              <w:t xml:space="preserve">  </w:t>
            </w:r>
            <w:r>
              <w:rPr>
                <w:spacing w:val="8"/>
              </w:rPr>
              <w:t>改正，处二万元以上十万元以下罚款；有</w:t>
            </w:r>
            <w:r>
              <w:rPr>
                <w:spacing w:val="2"/>
              </w:rPr>
              <w:t xml:space="preserve">  违法所得的，没收违法所得；情节严重的，</w:t>
            </w:r>
            <w:r>
              <w:rPr>
                <w:spacing w:val="17"/>
                <w:w w:val="101"/>
              </w:rPr>
              <w:t xml:space="preserve"> </w:t>
            </w:r>
            <w:r>
              <w:rPr>
                <w:spacing w:val="8"/>
              </w:rPr>
              <w:t>吊销燃气经营许可证。</w:t>
            </w:r>
          </w:p>
        </w:tc>
        <w:tc>
          <w:tcPr>
            <w:tcW w:w="851"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40"/>
            </w:pPr>
            <w:r>
              <w:rPr>
                <w:spacing w:val="-8"/>
              </w:rPr>
              <w:t>20000</w:t>
            </w:r>
          </w:p>
        </w:tc>
        <w:tc>
          <w:tcPr>
            <w:tcW w:w="567"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34" w:lineRule="auto"/>
              <w:ind w:left="51" w:firstLine="12"/>
              <w:jc w:val="both"/>
            </w:pPr>
            <w:r>
              <w:rPr>
                <w:spacing w:val="7"/>
              </w:rPr>
              <w:t>1.存在第二十三条第一款第（一）</w:t>
            </w:r>
            <w:r>
              <w:rPr>
                <w:spacing w:val="4"/>
              </w:rPr>
              <w:t xml:space="preserve">  </w:t>
            </w:r>
            <w:r>
              <w:rPr>
                <w:spacing w:val="7"/>
              </w:rPr>
              <w:t>（</w:t>
            </w:r>
            <w:r>
              <w:rPr>
                <w:spacing w:val="-10"/>
              </w:rPr>
              <w:t xml:space="preserve"> </w:t>
            </w:r>
            <w:r>
              <w:rPr>
                <w:spacing w:val="7"/>
              </w:rPr>
              <w:t xml:space="preserve">二 </w:t>
            </w:r>
            <w:r>
              <w:rPr>
                <w:spacing w:val="-24"/>
                <w:w w:val="98"/>
              </w:rPr>
              <w:t>）（</w:t>
            </w:r>
            <w:r>
              <w:rPr>
                <w:spacing w:val="7"/>
              </w:rPr>
              <w:t>五）项违法行为之一的</w:t>
            </w:r>
            <w:r>
              <w:rPr>
                <w:spacing w:val="-13"/>
              </w:rPr>
              <w:t xml:space="preserve"> </w:t>
            </w:r>
            <w:r>
              <w:rPr>
                <w:spacing w:val="7"/>
              </w:rPr>
              <w:t>，</w:t>
            </w:r>
            <w:r>
              <w:t xml:space="preserve"> </w:t>
            </w:r>
            <w:r>
              <w:rPr>
                <w:spacing w:val="4"/>
              </w:rPr>
              <w:t>系数 1</w:t>
            </w:r>
            <w:r>
              <w:rPr>
                <w:spacing w:val="-3"/>
              </w:rPr>
              <w:t xml:space="preserve"> </w:t>
            </w:r>
            <w:r>
              <w:rPr>
                <w:spacing w:val="4"/>
              </w:rPr>
              <w:t>；2.</w:t>
            </w:r>
            <w:r>
              <w:rPr>
                <w:spacing w:val="-21"/>
              </w:rPr>
              <w:t xml:space="preserve"> </w:t>
            </w:r>
            <w:r>
              <w:rPr>
                <w:spacing w:val="4"/>
              </w:rPr>
              <w:t>同时违反第二十三条第</w:t>
            </w:r>
            <w:r>
              <w:t xml:space="preserve">  </w:t>
            </w:r>
            <w:r>
              <w:rPr>
                <w:spacing w:val="7"/>
              </w:rPr>
              <w:t>一款第（一</w:t>
            </w:r>
            <w:r>
              <w:rPr>
                <w:spacing w:val="-13"/>
              </w:rPr>
              <w:t>）（</w:t>
            </w:r>
            <w:r>
              <w:rPr>
                <w:spacing w:val="-6"/>
              </w:rPr>
              <w:t xml:space="preserve"> </w:t>
            </w:r>
            <w:r>
              <w:rPr>
                <w:spacing w:val="7"/>
              </w:rPr>
              <w:t xml:space="preserve">二 </w:t>
            </w:r>
            <w:r>
              <w:rPr>
                <w:spacing w:val="-13"/>
              </w:rPr>
              <w:t>）（</w:t>
            </w:r>
            <w:r>
              <w:rPr>
                <w:spacing w:val="7"/>
              </w:rPr>
              <w:t>三</w:t>
            </w:r>
            <w:r>
              <w:rPr>
                <w:spacing w:val="-13"/>
              </w:rPr>
              <w:t>）（</w:t>
            </w:r>
            <w:r>
              <w:rPr>
                <w:spacing w:val="5"/>
              </w:rPr>
              <w:t xml:space="preserve"> </w:t>
            </w:r>
            <w:r>
              <w:rPr>
                <w:spacing w:val="7"/>
              </w:rPr>
              <w:t>四</w:t>
            </w:r>
            <w:r>
              <w:rPr>
                <w:spacing w:val="-11"/>
              </w:rPr>
              <w:t xml:space="preserve"> </w:t>
            </w:r>
            <w:r>
              <w:rPr>
                <w:spacing w:val="7"/>
              </w:rPr>
              <w:t>）</w:t>
            </w:r>
            <w:r>
              <w:t xml:space="preserve"> </w:t>
            </w:r>
            <w:r>
              <w:rPr>
                <w:spacing w:val="15"/>
              </w:rPr>
              <w:t>（五</w:t>
            </w:r>
            <w:r>
              <w:rPr>
                <w:spacing w:val="-21"/>
              </w:rPr>
              <w:t>）（</w:t>
            </w:r>
            <w:r>
              <w:rPr>
                <w:spacing w:val="15"/>
              </w:rPr>
              <w:t>六</w:t>
            </w:r>
            <w:r>
              <w:rPr>
                <w:spacing w:val="-21"/>
              </w:rPr>
              <w:t>）（</w:t>
            </w:r>
            <w:r>
              <w:rPr>
                <w:spacing w:val="15"/>
              </w:rPr>
              <w:t>七）项中两项违法</w:t>
            </w:r>
            <w:r>
              <w:rPr>
                <w:spacing w:val="1"/>
              </w:rPr>
              <w:t xml:space="preserve">  </w:t>
            </w:r>
            <w:r>
              <w:rPr>
                <w:spacing w:val="7"/>
              </w:rPr>
              <w:t>行为的</w:t>
            </w:r>
            <w:r>
              <w:rPr>
                <w:spacing w:val="-3"/>
              </w:rPr>
              <w:t xml:space="preserve"> </w:t>
            </w:r>
            <w:r>
              <w:rPr>
                <w:spacing w:val="7"/>
              </w:rPr>
              <w:t>，系数2；两项以上违法行</w:t>
            </w:r>
            <w:r>
              <w:t xml:space="preserve">  为的，系数 3-4</w:t>
            </w:r>
            <w:r>
              <w:rPr>
                <w:spacing w:val="2"/>
              </w:rPr>
              <w:t xml:space="preserve"> </w:t>
            </w:r>
            <w:r>
              <w:t xml:space="preserve">；3.发生燃气事故， </w:t>
            </w:r>
            <w:r>
              <w:rPr>
                <w:spacing w:val="5"/>
              </w:rPr>
              <w:t>或者其它严重影响用气情形的，系</w:t>
            </w:r>
            <w:r>
              <w:rPr>
                <w:spacing w:val="4"/>
              </w:rPr>
              <w:t xml:space="preserve">  </w:t>
            </w:r>
            <w:r>
              <w:rPr>
                <w:spacing w:val="-1"/>
              </w:rPr>
              <w:t>数 4。</w:t>
            </w:r>
          </w:p>
        </w:tc>
        <w:tc>
          <w:tcPr>
            <w:tcW w:w="1784" w:type="dxa"/>
            <w:vAlign w:val="top"/>
          </w:tcPr>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239"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spacing w:line="327" w:lineRule="auto"/>
              <w:rPr>
                <w:rFonts w:ascii="Arial"/>
                <w:sz w:val="21"/>
              </w:rPr>
            </w:pPr>
          </w:p>
          <w:p>
            <w:pPr>
              <w:pStyle w:val="6"/>
              <w:spacing w:before="60" w:line="233" w:lineRule="auto"/>
              <w:ind w:left="56" w:right="52"/>
              <w:jc w:val="both"/>
            </w:pPr>
            <w:r>
              <w:rPr>
                <w:spacing w:val="11"/>
              </w:rPr>
              <w:t>此案由适用以下情形：“燃气供应</w:t>
            </w:r>
            <w:r>
              <w:t xml:space="preserve"> </w:t>
            </w:r>
            <w:r>
              <w:rPr>
                <w:spacing w:val="1"/>
              </w:rPr>
              <w:t>企业未与用户签订供用气合同”“未</w:t>
            </w:r>
            <w:r>
              <w:rPr>
                <w:spacing w:val="11"/>
                <w:w w:val="101"/>
              </w:rPr>
              <w:t xml:space="preserve"> </w:t>
            </w:r>
            <w:r>
              <w:rPr>
                <w:spacing w:val="9"/>
              </w:rPr>
              <w:t>建立健全用户服务信息系统</w:t>
            </w:r>
            <w:r>
              <w:rPr>
                <w:spacing w:val="-9"/>
              </w:rPr>
              <w:t xml:space="preserve"> </w:t>
            </w:r>
            <w:r>
              <w:rPr>
                <w:spacing w:val="9"/>
              </w:rPr>
              <w:t>，完善</w:t>
            </w:r>
            <w:r>
              <w:t xml:space="preserve"> </w:t>
            </w:r>
            <w:r>
              <w:rPr>
                <w:spacing w:val="10"/>
              </w:rPr>
              <w:t>用户服务档案</w:t>
            </w:r>
            <w:r>
              <w:rPr>
                <w:spacing w:val="-24"/>
              </w:rPr>
              <w:t xml:space="preserve"> </w:t>
            </w:r>
            <w:r>
              <w:rPr>
                <w:spacing w:val="10"/>
              </w:rPr>
              <w:t>”“销售燃气不符合</w:t>
            </w:r>
            <w:r>
              <w:t xml:space="preserve"> </w:t>
            </w:r>
            <w:r>
              <w:rPr>
                <w:spacing w:val="9"/>
              </w:rPr>
              <w:t>国家和本市价格管理有关规定</w:t>
            </w:r>
            <w:r>
              <w:rPr>
                <w:spacing w:val="-9"/>
              </w:rPr>
              <w:t xml:space="preserve"> </w:t>
            </w:r>
            <w:r>
              <w:rPr>
                <w:spacing w:val="9"/>
              </w:rPr>
              <w:t>，并</w:t>
            </w:r>
            <w:r>
              <w:t xml:space="preserve"> </w:t>
            </w:r>
            <w:r>
              <w:rPr>
                <w:spacing w:val="10"/>
              </w:rPr>
              <w:t>执行法定的价格干预措施</w:t>
            </w:r>
            <w:r>
              <w:rPr>
                <w:spacing w:val="-23"/>
              </w:rPr>
              <w:t xml:space="preserve"> </w:t>
            </w:r>
            <w:r>
              <w:rPr>
                <w:spacing w:val="10"/>
              </w:rPr>
              <w:t>、紧急措</w:t>
            </w:r>
            <w:r>
              <w:t xml:space="preserve"> </w:t>
            </w:r>
            <w:r>
              <w:rPr>
                <w:spacing w:val="10"/>
              </w:rPr>
              <w:t>施</w:t>
            </w:r>
            <w:r>
              <w:rPr>
                <w:spacing w:val="-27"/>
              </w:rPr>
              <w:t xml:space="preserve"> </w:t>
            </w:r>
            <w:r>
              <w:rPr>
                <w:spacing w:val="10"/>
              </w:rPr>
              <w:t>”“未在业务受理场所公示业务</w:t>
            </w:r>
            <w:r>
              <w:t xml:space="preserve"> </w:t>
            </w:r>
            <w:r>
              <w:rPr>
                <w:spacing w:val="7"/>
              </w:rPr>
              <w:t>流程</w:t>
            </w:r>
            <w:r>
              <w:rPr>
                <w:spacing w:val="-16"/>
              </w:rPr>
              <w:t xml:space="preserve"> </w:t>
            </w:r>
            <w:r>
              <w:rPr>
                <w:spacing w:val="7"/>
              </w:rPr>
              <w:t>、服务项目</w:t>
            </w:r>
            <w:r>
              <w:rPr>
                <w:spacing w:val="-23"/>
              </w:rPr>
              <w:t xml:space="preserve"> </w:t>
            </w:r>
            <w:r>
              <w:rPr>
                <w:spacing w:val="7"/>
              </w:rPr>
              <w:t>、服务承诺</w:t>
            </w:r>
            <w:r>
              <w:rPr>
                <w:spacing w:val="-23"/>
              </w:rPr>
              <w:t xml:space="preserve"> </w:t>
            </w:r>
            <w:r>
              <w:rPr>
                <w:spacing w:val="7"/>
              </w:rPr>
              <w:t>、作业</w:t>
            </w:r>
            <w:r>
              <w:t xml:space="preserve"> </w:t>
            </w:r>
            <w:r>
              <w:rPr>
                <w:spacing w:val="8"/>
              </w:rPr>
              <w:t>标准</w:t>
            </w:r>
            <w:r>
              <w:rPr>
                <w:spacing w:val="-13"/>
              </w:rPr>
              <w:t xml:space="preserve"> </w:t>
            </w:r>
            <w:r>
              <w:rPr>
                <w:spacing w:val="8"/>
              </w:rPr>
              <w:t>、收费标准和服务受理</w:t>
            </w:r>
            <w:r>
              <w:rPr>
                <w:spacing w:val="-23"/>
              </w:rPr>
              <w:t xml:space="preserve"> </w:t>
            </w:r>
            <w:r>
              <w:rPr>
                <w:spacing w:val="8"/>
              </w:rPr>
              <w:t>、投诉</w:t>
            </w:r>
            <w:r>
              <w:t xml:space="preserve"> </w:t>
            </w:r>
            <w:r>
              <w:rPr>
                <w:spacing w:val="7"/>
              </w:rPr>
              <w:t>电话等内容</w:t>
            </w:r>
            <w:r>
              <w:rPr>
                <w:spacing w:val="-2"/>
              </w:rPr>
              <w:t xml:space="preserve"> </w:t>
            </w:r>
            <w:r>
              <w:rPr>
                <w:spacing w:val="7"/>
              </w:rPr>
              <w:t>；</w:t>
            </w:r>
            <w:r>
              <w:rPr>
                <w:spacing w:val="-19"/>
              </w:rPr>
              <w:t xml:space="preserve"> </w:t>
            </w:r>
            <w:r>
              <w:rPr>
                <w:spacing w:val="7"/>
              </w:rPr>
              <w:t>向社会公布服务受理</w:t>
            </w:r>
            <w:r>
              <w:t xml:space="preserve"> </w:t>
            </w:r>
            <w:r>
              <w:rPr>
                <w:spacing w:val="10"/>
              </w:rPr>
              <w:t>及投诉电话</w:t>
            </w:r>
            <w:r>
              <w:rPr>
                <w:spacing w:val="-24"/>
              </w:rPr>
              <w:t xml:space="preserve"> </w:t>
            </w:r>
            <w:r>
              <w:rPr>
                <w:spacing w:val="10"/>
              </w:rPr>
              <w:t>”“未定期对用户的用</w:t>
            </w:r>
            <w:r>
              <w:t xml:space="preserve"> </w:t>
            </w:r>
            <w:r>
              <w:rPr>
                <w:spacing w:val="10"/>
              </w:rPr>
              <w:t>气场所</w:t>
            </w:r>
            <w:r>
              <w:rPr>
                <w:spacing w:val="-23"/>
              </w:rPr>
              <w:t xml:space="preserve"> </w:t>
            </w:r>
            <w:r>
              <w:rPr>
                <w:spacing w:val="10"/>
              </w:rPr>
              <w:t>、燃气设施和用气设备免费</w:t>
            </w:r>
            <w:r>
              <w:t xml:space="preserve"> </w:t>
            </w:r>
            <w:r>
              <w:rPr>
                <w:spacing w:val="9"/>
              </w:rPr>
              <w:t>进行入户安全检查</w:t>
            </w:r>
            <w:r>
              <w:rPr>
                <w:spacing w:val="-9"/>
              </w:rPr>
              <w:t xml:space="preserve"> </w:t>
            </w:r>
            <w:r>
              <w:rPr>
                <w:spacing w:val="9"/>
              </w:rPr>
              <w:t>，作好安全检查</w:t>
            </w:r>
            <w:r>
              <w:t xml:space="preserve"> </w:t>
            </w:r>
            <w:r>
              <w:rPr>
                <w:spacing w:val="7"/>
              </w:rPr>
              <w:t>记录</w:t>
            </w:r>
            <w:r>
              <w:rPr>
                <w:spacing w:val="-8"/>
              </w:rPr>
              <w:t xml:space="preserve"> </w:t>
            </w:r>
            <w:r>
              <w:rPr>
                <w:spacing w:val="7"/>
              </w:rPr>
              <w:t>；发现存在安全隐患的</w:t>
            </w:r>
            <w:r>
              <w:rPr>
                <w:spacing w:val="-13"/>
              </w:rPr>
              <w:t xml:space="preserve"> </w:t>
            </w:r>
            <w:r>
              <w:rPr>
                <w:spacing w:val="7"/>
              </w:rPr>
              <w:t>，未书</w:t>
            </w:r>
            <w:r>
              <w:t xml:space="preserve"> </w:t>
            </w:r>
            <w:r>
              <w:rPr>
                <w:spacing w:val="10"/>
              </w:rPr>
              <w:t>面告知用户进行整改</w:t>
            </w:r>
            <w:r>
              <w:rPr>
                <w:spacing w:val="-27"/>
              </w:rPr>
              <w:t xml:space="preserve"> </w:t>
            </w:r>
            <w:r>
              <w:rPr>
                <w:spacing w:val="10"/>
              </w:rPr>
              <w:t>”“对用户投</w:t>
            </w:r>
            <w:r>
              <w:t xml:space="preserve"> </w:t>
            </w:r>
            <w:r>
              <w:rPr>
                <w:spacing w:val="11"/>
              </w:rPr>
              <w:t>资建设的燃气工程指定设计单位或</w:t>
            </w:r>
            <w:r>
              <w:rPr>
                <w:spacing w:val="2"/>
              </w:rPr>
              <w:t xml:space="preserve"> </w:t>
            </w:r>
            <w:r>
              <w:rPr>
                <w:spacing w:val="9"/>
              </w:rPr>
              <w:t>者施工单位</w:t>
            </w:r>
            <w:r>
              <w:rPr>
                <w:spacing w:val="-9"/>
              </w:rPr>
              <w:t xml:space="preserve"> </w:t>
            </w:r>
            <w:r>
              <w:rPr>
                <w:spacing w:val="9"/>
              </w:rPr>
              <w:t>，要求用户购买其指定</w:t>
            </w:r>
            <w:r>
              <w:t xml:space="preserve"> </w:t>
            </w:r>
            <w:r>
              <w:rPr>
                <w:spacing w:val="10"/>
              </w:rPr>
              <w:t>经营者的产品</w:t>
            </w:r>
            <w:r>
              <w:rPr>
                <w:spacing w:val="-24"/>
              </w:rPr>
              <w:t xml:space="preserve"> </w:t>
            </w:r>
            <w:r>
              <w:rPr>
                <w:spacing w:val="10"/>
              </w:rPr>
              <w:t>”“未对供应范围内</w:t>
            </w:r>
            <w:r>
              <w:t xml:space="preserve"> </w:t>
            </w:r>
            <w:r>
              <w:rPr>
                <w:spacing w:val="11"/>
              </w:rPr>
              <w:t>的燃气用户进行技术指导和技术服</w:t>
            </w:r>
            <w:r>
              <w:rPr>
                <w:spacing w:val="2"/>
              </w:rPr>
              <w:t xml:space="preserve"> </w:t>
            </w:r>
            <w:r>
              <w:rPr>
                <w:spacing w:val="7"/>
              </w:rPr>
              <w:t>务</w:t>
            </w:r>
            <w:r>
              <w:rPr>
                <w:spacing w:val="-28"/>
              </w:rPr>
              <w:t xml:space="preserve"> </w:t>
            </w:r>
            <w:r>
              <w:rPr>
                <w:spacing w:val="7"/>
              </w:rPr>
              <w:t>”。</w:t>
            </w:r>
          </w:p>
        </w:tc>
        <w:tc>
          <w:tcPr>
            <w:tcW w:w="1212"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1" w:hRule="atLeast"/>
        </w:trPr>
        <w:tc>
          <w:tcPr>
            <w:tcW w:w="944"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28" w:lineRule="auto"/>
              <w:ind w:left="436"/>
            </w:pPr>
            <w:r>
              <w:t>8</w:t>
            </w:r>
          </w:p>
        </w:tc>
        <w:tc>
          <w:tcPr>
            <w:tcW w:w="1500"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11" w:lineRule="auto"/>
              <w:ind w:left="53"/>
            </w:pPr>
            <w:r>
              <w:rPr>
                <w:spacing w:val="13"/>
              </w:rPr>
              <w:t>燃气供应企业销售瓶</w:t>
            </w:r>
          </w:p>
          <w:p>
            <w:pPr>
              <w:pStyle w:val="6"/>
              <w:spacing w:before="21" w:line="210" w:lineRule="auto"/>
              <w:ind w:left="54"/>
            </w:pPr>
            <w:r>
              <w:rPr>
                <w:spacing w:val="13"/>
              </w:rPr>
              <w:t>装液化石油气未如实</w:t>
            </w:r>
          </w:p>
          <w:p>
            <w:pPr>
              <w:pStyle w:val="6"/>
              <w:spacing w:before="19" w:line="210" w:lineRule="auto"/>
              <w:ind w:left="54"/>
            </w:pPr>
            <w:r>
              <w:rPr>
                <w:spacing w:val="13"/>
              </w:rPr>
              <w:t>记录用户基本信息以</w:t>
            </w:r>
          </w:p>
          <w:p>
            <w:pPr>
              <w:pStyle w:val="6"/>
              <w:spacing w:before="22" w:line="210" w:lineRule="auto"/>
              <w:ind w:left="53"/>
            </w:pPr>
            <w:r>
              <w:rPr>
                <w:spacing w:val="13"/>
              </w:rPr>
              <w:t>及用户持有气瓶的数</w:t>
            </w:r>
          </w:p>
          <w:p>
            <w:pPr>
              <w:pStyle w:val="6"/>
              <w:spacing w:before="23" w:line="239" w:lineRule="auto"/>
              <w:ind w:left="55" w:right="58" w:hanging="1"/>
            </w:pPr>
            <w:r>
              <w:rPr>
                <w:spacing w:val="11"/>
              </w:rPr>
              <w:t>量</w:t>
            </w:r>
            <w:r>
              <w:rPr>
                <w:spacing w:val="-20"/>
              </w:rPr>
              <w:t xml:space="preserve"> </w:t>
            </w:r>
            <w:r>
              <w:rPr>
                <w:spacing w:val="11"/>
              </w:rPr>
              <w:t>、定期检验周期和</w:t>
            </w:r>
            <w:r>
              <w:t xml:space="preserve"> </w:t>
            </w:r>
            <w:r>
              <w:rPr>
                <w:spacing w:val="9"/>
              </w:rPr>
              <w:t>报废期限等情况</w:t>
            </w:r>
          </w:p>
        </w:tc>
        <w:tc>
          <w:tcPr>
            <w:tcW w:w="2788" w:type="dxa"/>
            <w:vAlign w:val="top"/>
          </w:tcPr>
          <w:p>
            <w:pPr>
              <w:spacing w:line="289" w:lineRule="auto"/>
              <w:rPr>
                <w:rFonts w:ascii="Arial"/>
                <w:sz w:val="21"/>
              </w:rPr>
            </w:pPr>
          </w:p>
          <w:p>
            <w:pPr>
              <w:spacing w:line="289" w:lineRule="auto"/>
              <w:rPr>
                <w:rFonts w:ascii="Arial"/>
                <w:sz w:val="21"/>
              </w:rPr>
            </w:pPr>
          </w:p>
          <w:p>
            <w:pPr>
              <w:spacing w:line="290"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：第二十四条第一款；</w:t>
            </w:r>
          </w:p>
          <w:p>
            <w:pPr>
              <w:pStyle w:val="6"/>
              <w:spacing w:before="23" w:line="236" w:lineRule="auto"/>
              <w:ind w:left="54" w:right="11"/>
            </w:pPr>
            <w:r>
              <w:rPr>
                <w:spacing w:val="10"/>
              </w:rPr>
              <w:t>处罚条款</w:t>
            </w:r>
            <w:r>
              <w:rPr>
                <w:spacing w:val="-9"/>
              </w:rPr>
              <w:t xml:space="preserve"> </w:t>
            </w:r>
            <w:r>
              <w:rPr>
                <w:spacing w:val="10"/>
              </w:rPr>
              <w:t>：第五十七条第一款</w:t>
            </w:r>
            <w:r>
              <w:rPr>
                <w:spacing w:val="2"/>
              </w:rPr>
              <w:t xml:space="preserve">  </w:t>
            </w:r>
            <w:r>
              <w:rPr>
                <w:spacing w:val="10"/>
              </w:rPr>
              <w:t>责令限期</w:t>
            </w:r>
            <w:r>
              <w:t xml:space="preserve">  </w:t>
            </w:r>
            <w:r>
              <w:rPr>
                <w:spacing w:val="8"/>
              </w:rPr>
              <w:t>改正，处二万元以上十万元以下罚款；有</w:t>
            </w:r>
            <w:r>
              <w:rPr>
                <w:spacing w:val="2"/>
              </w:rPr>
              <w:t xml:space="preserve">  违法所得的，没收违法所得；情节严重的，</w:t>
            </w:r>
            <w:r>
              <w:rPr>
                <w:spacing w:val="17"/>
                <w:w w:val="101"/>
              </w:rPr>
              <w:t xml:space="preserve"> </w:t>
            </w:r>
            <w:r>
              <w:rPr>
                <w:spacing w:val="8"/>
              </w:rPr>
              <w:t>吊销燃气经营许可证。</w:t>
            </w:r>
          </w:p>
        </w:tc>
        <w:tc>
          <w:tcPr>
            <w:tcW w:w="851"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pStyle w:val="6"/>
              <w:spacing w:before="60" w:line="228" w:lineRule="auto"/>
              <w:ind w:left="240"/>
            </w:pPr>
            <w:r>
              <w:rPr>
                <w:spacing w:val="-8"/>
              </w:rPr>
              <w:t>20000</w:t>
            </w:r>
          </w:p>
        </w:tc>
        <w:tc>
          <w:tcPr>
            <w:tcW w:w="567"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1" w:line="230" w:lineRule="auto"/>
              <w:ind w:left="254"/>
            </w:pPr>
            <w:r>
              <w:t>1</w:t>
            </w:r>
          </w:p>
        </w:tc>
        <w:tc>
          <w:tcPr>
            <w:tcW w:w="2303" w:type="dxa"/>
            <w:vAlign w:val="top"/>
          </w:tcPr>
          <w:p>
            <w:pPr>
              <w:spacing w:line="319" w:lineRule="auto"/>
              <w:rPr>
                <w:rFonts w:ascii="Arial"/>
                <w:sz w:val="21"/>
              </w:rPr>
            </w:pPr>
          </w:p>
          <w:p>
            <w:pPr>
              <w:spacing w:line="320" w:lineRule="auto"/>
              <w:rPr>
                <w:rFonts w:ascii="Arial"/>
                <w:sz w:val="21"/>
              </w:rPr>
            </w:pPr>
          </w:p>
          <w:p>
            <w:pPr>
              <w:pStyle w:val="6"/>
              <w:spacing w:before="60" w:line="227" w:lineRule="auto"/>
              <w:ind w:left="56" w:right="53" w:firstLine="8"/>
            </w:pPr>
            <w:r>
              <w:rPr>
                <w:spacing w:val="6"/>
              </w:rPr>
              <w:t>1.用户基本信息、用户持有气瓶数</w:t>
            </w:r>
            <w:r>
              <w:rPr>
                <w:spacing w:val="5"/>
              </w:rPr>
              <w:t xml:space="preserve"> 量、定期检验周期、报废期限等情</w:t>
            </w:r>
            <w:r>
              <w:rPr>
                <w:spacing w:val="10"/>
              </w:rPr>
              <w:t xml:space="preserve"> </w:t>
            </w:r>
            <w:r>
              <w:rPr>
                <w:spacing w:val="3"/>
              </w:rPr>
              <w:t>况</w:t>
            </w:r>
            <w:r>
              <w:rPr>
                <w:spacing w:val="-2"/>
              </w:rPr>
              <w:t xml:space="preserve"> </w:t>
            </w:r>
            <w:r>
              <w:rPr>
                <w:spacing w:val="3"/>
              </w:rPr>
              <w:t>，同时存在两项（含两项）以上</w:t>
            </w:r>
            <w:r>
              <w:t xml:space="preserve"> </w:t>
            </w:r>
            <w:r>
              <w:rPr>
                <w:spacing w:val="3"/>
              </w:rPr>
              <w:t>记录不完整的，系数 1-3</w:t>
            </w:r>
            <w:r>
              <w:rPr>
                <w:spacing w:val="-15"/>
              </w:rPr>
              <w:t xml:space="preserve"> </w:t>
            </w:r>
            <w:r>
              <w:rPr>
                <w:spacing w:val="3"/>
              </w:rPr>
              <w:t>； 2.没有</w:t>
            </w:r>
            <w:r>
              <w:t xml:space="preserve"> </w:t>
            </w:r>
            <w:r>
              <w:rPr>
                <w:spacing w:val="7"/>
              </w:rPr>
              <w:t>记录或者虚假记录的</w:t>
            </w:r>
            <w:r>
              <w:rPr>
                <w:spacing w:val="-11"/>
              </w:rPr>
              <w:t xml:space="preserve"> </w:t>
            </w:r>
            <w:r>
              <w:rPr>
                <w:spacing w:val="7"/>
              </w:rPr>
              <w:t>，系数3-4；</w:t>
            </w:r>
          </w:p>
          <w:p>
            <w:pPr>
              <w:pStyle w:val="6"/>
              <w:spacing w:before="23" w:line="221" w:lineRule="auto"/>
              <w:ind w:left="64" w:right="55" w:hanging="7"/>
            </w:pPr>
            <w:r>
              <w:rPr>
                <w:spacing w:val="6"/>
              </w:rPr>
              <w:t>3.发生燃气事故，或者其它严重影</w:t>
            </w:r>
            <w:r>
              <w:rPr>
                <w:spacing w:val="11"/>
                <w:w w:val="101"/>
              </w:rPr>
              <w:t xml:space="preserve"> </w:t>
            </w:r>
            <w:r>
              <w:rPr>
                <w:spacing w:val="7"/>
              </w:rPr>
              <w:t>响用气情形的</w:t>
            </w:r>
            <w:r>
              <w:rPr>
                <w:spacing w:val="-12"/>
              </w:rPr>
              <w:t xml:space="preserve"> </w:t>
            </w:r>
            <w:r>
              <w:rPr>
                <w:spacing w:val="7"/>
              </w:rPr>
              <w:t>，系数4。</w:t>
            </w:r>
          </w:p>
        </w:tc>
        <w:tc>
          <w:tcPr>
            <w:tcW w:w="1784"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9"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1" w:hRule="atLeast"/>
        </w:trPr>
        <w:tc>
          <w:tcPr>
            <w:tcW w:w="944" w:type="dxa"/>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28" w:lineRule="auto"/>
              <w:ind w:left="436"/>
            </w:pPr>
            <w:r>
              <w:t>9</w:t>
            </w:r>
          </w:p>
        </w:tc>
        <w:tc>
          <w:tcPr>
            <w:tcW w:w="1500" w:type="dxa"/>
            <w:vAlign w:val="top"/>
          </w:tcPr>
          <w:p>
            <w:pPr>
              <w:spacing w:line="307" w:lineRule="auto"/>
              <w:rPr>
                <w:rFonts w:ascii="Arial"/>
                <w:sz w:val="21"/>
              </w:rPr>
            </w:pPr>
          </w:p>
          <w:p>
            <w:pPr>
              <w:spacing w:line="307" w:lineRule="auto"/>
              <w:rPr>
                <w:rFonts w:ascii="Arial"/>
                <w:sz w:val="21"/>
              </w:rPr>
            </w:pPr>
          </w:p>
          <w:p>
            <w:pPr>
              <w:pStyle w:val="6"/>
              <w:spacing w:before="60" w:line="210" w:lineRule="auto"/>
              <w:ind w:left="53"/>
            </w:pPr>
            <w:r>
              <w:rPr>
                <w:spacing w:val="13"/>
              </w:rPr>
              <w:t>燃气供应企业未在用</w:t>
            </w:r>
          </w:p>
          <w:p>
            <w:pPr>
              <w:pStyle w:val="6"/>
              <w:spacing w:before="22" w:line="210" w:lineRule="auto"/>
              <w:ind w:left="56"/>
            </w:pPr>
            <w:r>
              <w:rPr>
                <w:spacing w:val="13"/>
              </w:rPr>
              <w:t>户持有的气瓶定期检</w:t>
            </w:r>
          </w:p>
          <w:p>
            <w:pPr>
              <w:pStyle w:val="6"/>
              <w:spacing w:before="22" w:line="210" w:lineRule="auto"/>
              <w:ind w:left="56"/>
            </w:pPr>
            <w:r>
              <w:rPr>
                <w:spacing w:val="11"/>
              </w:rPr>
              <w:t>验周期</w:t>
            </w:r>
            <w:r>
              <w:rPr>
                <w:spacing w:val="-21"/>
              </w:rPr>
              <w:t xml:space="preserve"> </w:t>
            </w:r>
            <w:r>
              <w:rPr>
                <w:spacing w:val="11"/>
              </w:rPr>
              <w:t>、报废期限到</w:t>
            </w:r>
          </w:p>
          <w:p>
            <w:pPr>
              <w:pStyle w:val="6"/>
              <w:spacing w:before="20" w:line="241" w:lineRule="auto"/>
              <w:ind w:left="55" w:right="58" w:hanging="1"/>
            </w:pPr>
            <w:r>
              <w:rPr>
                <w:spacing w:val="13"/>
              </w:rPr>
              <w:t>期前三十日内通知用</w:t>
            </w:r>
            <w:r>
              <w:rPr>
                <w:spacing w:val="4"/>
              </w:rPr>
              <w:t xml:space="preserve"> </w:t>
            </w:r>
            <w:r>
              <w:rPr>
                <w:spacing w:val="9"/>
              </w:rPr>
              <w:t>户将气瓶送交处理</w:t>
            </w:r>
          </w:p>
        </w:tc>
        <w:tc>
          <w:tcPr>
            <w:tcW w:w="2788" w:type="dxa"/>
            <w:vAlign w:val="top"/>
          </w:tcPr>
          <w:p>
            <w:pPr>
              <w:spacing w:line="307" w:lineRule="auto"/>
              <w:rPr>
                <w:rFonts w:ascii="Arial"/>
                <w:sz w:val="21"/>
              </w:rPr>
            </w:pPr>
          </w:p>
          <w:p>
            <w:pPr>
              <w:spacing w:line="307"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：第二十四条第二款；</w:t>
            </w:r>
          </w:p>
          <w:p>
            <w:pPr>
              <w:pStyle w:val="6"/>
              <w:spacing w:before="23" w:line="236" w:lineRule="auto"/>
              <w:ind w:left="54" w:right="11"/>
            </w:pPr>
            <w:r>
              <w:rPr>
                <w:spacing w:val="10"/>
              </w:rPr>
              <w:t>处罚条款</w:t>
            </w:r>
            <w:r>
              <w:rPr>
                <w:spacing w:val="-9"/>
              </w:rPr>
              <w:t xml:space="preserve"> </w:t>
            </w:r>
            <w:r>
              <w:rPr>
                <w:spacing w:val="10"/>
              </w:rPr>
              <w:t>：第五十七条第一款</w:t>
            </w:r>
            <w:r>
              <w:rPr>
                <w:spacing w:val="2"/>
              </w:rPr>
              <w:t xml:space="preserve">  </w:t>
            </w:r>
            <w:r>
              <w:rPr>
                <w:spacing w:val="10"/>
              </w:rPr>
              <w:t>责令限期</w:t>
            </w:r>
            <w:r>
              <w:t xml:space="preserve">  </w:t>
            </w:r>
            <w:r>
              <w:rPr>
                <w:spacing w:val="8"/>
              </w:rPr>
              <w:t>改正，处二万元以上十万元以下罚款；有</w:t>
            </w:r>
            <w:r>
              <w:rPr>
                <w:spacing w:val="2"/>
              </w:rPr>
              <w:t xml:space="preserve">  违法所得的，没收违法所得；情节严重的，</w:t>
            </w:r>
            <w:r>
              <w:rPr>
                <w:spacing w:val="17"/>
                <w:w w:val="101"/>
              </w:rPr>
              <w:t xml:space="preserve"> </w:t>
            </w:r>
            <w:r>
              <w:rPr>
                <w:spacing w:val="8"/>
              </w:rPr>
              <w:t>吊销燃气经营许可证。</w:t>
            </w:r>
          </w:p>
        </w:tc>
        <w:tc>
          <w:tcPr>
            <w:tcW w:w="851" w:type="dxa"/>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pStyle w:val="6"/>
              <w:spacing w:before="60" w:line="228" w:lineRule="auto"/>
              <w:ind w:left="240"/>
            </w:pPr>
            <w:r>
              <w:rPr>
                <w:spacing w:val="-8"/>
              </w:rPr>
              <w:t>20000</w:t>
            </w:r>
          </w:p>
        </w:tc>
        <w:tc>
          <w:tcPr>
            <w:tcW w:w="567" w:type="dxa"/>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1" w:line="230" w:lineRule="auto"/>
              <w:ind w:left="254"/>
            </w:pPr>
            <w:r>
              <w:t>1</w:t>
            </w:r>
          </w:p>
        </w:tc>
        <w:tc>
          <w:tcPr>
            <w:tcW w:w="2303" w:type="dxa"/>
            <w:vAlign w:val="top"/>
          </w:tcPr>
          <w:p>
            <w:pPr>
              <w:spacing w:line="251" w:lineRule="auto"/>
              <w:rPr>
                <w:rFonts w:ascii="Arial"/>
                <w:sz w:val="21"/>
              </w:rPr>
            </w:pPr>
          </w:p>
          <w:p>
            <w:pPr>
              <w:spacing w:line="251" w:lineRule="auto"/>
              <w:rPr>
                <w:rFonts w:ascii="Arial"/>
                <w:sz w:val="21"/>
              </w:rPr>
            </w:pPr>
          </w:p>
          <w:p>
            <w:pPr>
              <w:pStyle w:val="6"/>
              <w:spacing w:before="60" w:line="234" w:lineRule="auto"/>
              <w:ind w:left="56" w:right="55" w:firstLine="8"/>
              <w:jc w:val="both"/>
            </w:pPr>
            <w:r>
              <w:rPr>
                <w:spacing w:val="16"/>
              </w:rPr>
              <w:t>1.未在气瓶报废期限到期前通知</w:t>
            </w:r>
            <w:r>
              <w:rPr>
                <w:spacing w:val="1"/>
              </w:rPr>
              <w:t xml:space="preserve"> </w:t>
            </w:r>
            <w:r>
              <w:rPr>
                <w:spacing w:val="3"/>
              </w:rPr>
              <w:t>用户的</w:t>
            </w:r>
            <w:r>
              <w:rPr>
                <w:spacing w:val="-1"/>
              </w:rPr>
              <w:t xml:space="preserve"> </w:t>
            </w:r>
            <w:r>
              <w:rPr>
                <w:spacing w:val="3"/>
              </w:rPr>
              <w:t>，系数 3-4</w:t>
            </w:r>
            <w:r>
              <w:rPr>
                <w:spacing w:val="-13"/>
              </w:rPr>
              <w:t xml:space="preserve"> </w:t>
            </w:r>
            <w:r>
              <w:rPr>
                <w:spacing w:val="3"/>
              </w:rPr>
              <w:t>；2.两次以上未</w:t>
            </w:r>
            <w:r>
              <w:t xml:space="preserve"> </w:t>
            </w:r>
            <w:r>
              <w:rPr>
                <w:spacing w:val="16"/>
              </w:rPr>
              <w:t>在定期检验周期到期前通知用户</w:t>
            </w:r>
            <w:r>
              <w:t xml:space="preserve"> </w:t>
            </w:r>
            <w:r>
              <w:rPr>
                <w:spacing w:val="2"/>
              </w:rPr>
              <w:t>的</w:t>
            </w:r>
            <w:r>
              <w:rPr>
                <w:spacing w:val="-11"/>
              </w:rPr>
              <w:t xml:space="preserve"> </w:t>
            </w:r>
            <w:r>
              <w:rPr>
                <w:spacing w:val="2"/>
              </w:rPr>
              <w:t>，系数 2-4</w:t>
            </w:r>
            <w:r>
              <w:rPr>
                <w:spacing w:val="-14"/>
              </w:rPr>
              <w:t xml:space="preserve"> </w:t>
            </w:r>
            <w:r>
              <w:rPr>
                <w:spacing w:val="2"/>
              </w:rPr>
              <w:t>；3.发生燃气事故</w:t>
            </w:r>
            <w:r>
              <w:rPr>
                <w:spacing w:val="-13"/>
              </w:rPr>
              <w:t xml:space="preserve"> </w:t>
            </w:r>
            <w:r>
              <w:rPr>
                <w:spacing w:val="2"/>
              </w:rPr>
              <w:t>，</w:t>
            </w:r>
            <w:r>
              <w:t xml:space="preserve"> </w:t>
            </w:r>
            <w:r>
              <w:rPr>
                <w:spacing w:val="5"/>
              </w:rPr>
              <w:t>或者其它严重影响用气情形的，系</w:t>
            </w:r>
            <w:r>
              <w:rPr>
                <w:spacing w:val="10"/>
              </w:rPr>
              <w:t xml:space="preserve"> </w:t>
            </w:r>
            <w:r>
              <w:rPr>
                <w:spacing w:val="-2"/>
              </w:rPr>
              <w:t>数 4。</w:t>
            </w:r>
          </w:p>
        </w:tc>
        <w:tc>
          <w:tcPr>
            <w:tcW w:w="1784" w:type="dxa"/>
            <w:vAlign w:val="top"/>
          </w:tcPr>
          <w:p>
            <w:pPr>
              <w:rPr>
                <w:rFonts w:ascii="Arial"/>
                <w:sz w:val="21"/>
              </w:rPr>
            </w:pPr>
          </w:p>
          <w:p>
            <w:pPr>
              <w:rPr>
                <w:rFonts w:ascii="Arial"/>
                <w:sz w:val="21"/>
              </w:rPr>
            </w:pPr>
          </w:p>
          <w:p>
            <w:pPr>
              <w:rPr>
                <w:rFonts w:ascii="Arial"/>
                <w:sz w:val="21"/>
              </w:rPr>
            </w:pPr>
          </w:p>
          <w:p>
            <w:pPr>
              <w:rPr>
                <w:rFonts w:ascii="Arial"/>
                <w:sz w:val="21"/>
              </w:rPr>
            </w:pPr>
          </w:p>
          <w:p>
            <w:pPr>
              <w:pStyle w:val="6"/>
              <w:spacing w:before="60" w:line="239"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4" w:hRule="atLeast"/>
        </w:trPr>
        <w:tc>
          <w:tcPr>
            <w:tcW w:w="944" w:type="dxa"/>
            <w:vAlign w:val="top"/>
          </w:tcPr>
          <w:p>
            <w:pPr>
              <w:spacing w:line="274" w:lineRule="auto"/>
              <w:rPr>
                <w:rFonts w:ascii="Arial"/>
                <w:sz w:val="21"/>
              </w:rPr>
            </w:pP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pStyle w:val="6"/>
              <w:spacing w:before="60" w:line="228" w:lineRule="auto"/>
              <w:ind w:left="404"/>
            </w:pPr>
            <w:r>
              <w:rPr>
                <w:spacing w:val="-10"/>
              </w:rPr>
              <w:t>10</w:t>
            </w:r>
          </w:p>
        </w:tc>
        <w:tc>
          <w:tcPr>
            <w:tcW w:w="1500" w:type="dxa"/>
            <w:vAlign w:val="top"/>
          </w:tcPr>
          <w:p>
            <w:pPr>
              <w:spacing w:line="270" w:lineRule="auto"/>
              <w:rPr>
                <w:rFonts w:ascii="Arial"/>
                <w:sz w:val="21"/>
              </w:rPr>
            </w:pPr>
          </w:p>
          <w:p>
            <w:pPr>
              <w:spacing w:line="271" w:lineRule="auto"/>
              <w:rPr>
                <w:rFonts w:ascii="Arial"/>
                <w:sz w:val="21"/>
              </w:rPr>
            </w:pPr>
          </w:p>
          <w:p>
            <w:pPr>
              <w:pStyle w:val="6"/>
              <w:spacing w:before="60" w:line="211" w:lineRule="auto"/>
              <w:ind w:left="53"/>
            </w:pPr>
            <w:r>
              <w:rPr>
                <w:spacing w:val="13"/>
              </w:rPr>
              <w:t>燃气供应企业对非居</w:t>
            </w:r>
          </w:p>
          <w:p>
            <w:pPr>
              <w:pStyle w:val="6"/>
              <w:spacing w:before="21" w:line="210" w:lineRule="auto"/>
              <w:ind w:left="68"/>
            </w:pPr>
            <w:r>
              <w:rPr>
                <w:spacing w:val="10"/>
              </w:rPr>
              <w:t>民用户未直接配送、</w:t>
            </w:r>
          </w:p>
          <w:p>
            <w:pPr>
              <w:pStyle w:val="6"/>
              <w:spacing w:before="20" w:line="210" w:lineRule="auto"/>
              <w:ind w:left="55"/>
            </w:pPr>
            <w:r>
              <w:rPr>
                <w:spacing w:val="10"/>
              </w:rPr>
              <w:t>安装气瓶</w:t>
            </w:r>
            <w:r>
              <w:rPr>
                <w:spacing w:val="-11"/>
              </w:rPr>
              <w:t xml:space="preserve"> </w:t>
            </w:r>
            <w:r>
              <w:rPr>
                <w:spacing w:val="10"/>
              </w:rPr>
              <w:t>，并对其用</w:t>
            </w:r>
          </w:p>
          <w:p>
            <w:pPr>
              <w:pStyle w:val="6"/>
              <w:spacing w:before="22" w:line="211" w:lineRule="auto"/>
              <w:ind w:left="54"/>
            </w:pPr>
            <w:r>
              <w:rPr>
                <w:spacing w:val="11"/>
              </w:rPr>
              <w:t>气场所</w:t>
            </w:r>
            <w:r>
              <w:rPr>
                <w:spacing w:val="-19"/>
              </w:rPr>
              <w:t xml:space="preserve"> </w:t>
            </w:r>
            <w:r>
              <w:rPr>
                <w:spacing w:val="11"/>
              </w:rPr>
              <w:t>、燃气设施和</w:t>
            </w:r>
          </w:p>
          <w:p>
            <w:pPr>
              <w:pStyle w:val="6"/>
              <w:spacing w:before="22" w:line="242" w:lineRule="auto"/>
              <w:ind w:left="53" w:right="58" w:firstLine="1"/>
            </w:pPr>
            <w:r>
              <w:rPr>
                <w:spacing w:val="13"/>
              </w:rPr>
              <w:t>用气设备进行安全检</w:t>
            </w:r>
            <w:r>
              <w:rPr>
                <w:spacing w:val="3"/>
              </w:rPr>
              <w:t xml:space="preserve"> </w:t>
            </w:r>
            <w:r>
              <w:rPr>
                <w:spacing w:val="7"/>
              </w:rPr>
              <w:t>查</w:t>
            </w:r>
          </w:p>
        </w:tc>
        <w:tc>
          <w:tcPr>
            <w:tcW w:w="2788" w:type="dxa"/>
            <w:vAlign w:val="top"/>
          </w:tcPr>
          <w:p>
            <w:pPr>
              <w:spacing w:line="328" w:lineRule="auto"/>
              <w:rPr>
                <w:rFonts w:ascii="Arial"/>
                <w:sz w:val="21"/>
              </w:rPr>
            </w:pPr>
          </w:p>
          <w:p>
            <w:pPr>
              <w:spacing w:line="328"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：第二十五条第一款；</w:t>
            </w:r>
          </w:p>
          <w:p>
            <w:pPr>
              <w:pStyle w:val="6"/>
              <w:spacing w:before="23" w:line="236" w:lineRule="auto"/>
              <w:ind w:left="54" w:right="11"/>
            </w:pPr>
            <w:r>
              <w:rPr>
                <w:spacing w:val="10"/>
              </w:rPr>
              <w:t>处罚条款</w:t>
            </w:r>
            <w:r>
              <w:rPr>
                <w:spacing w:val="-9"/>
              </w:rPr>
              <w:t xml:space="preserve"> </w:t>
            </w:r>
            <w:r>
              <w:rPr>
                <w:spacing w:val="10"/>
              </w:rPr>
              <w:t>：第五十七条第一款</w:t>
            </w:r>
            <w:r>
              <w:rPr>
                <w:spacing w:val="2"/>
              </w:rPr>
              <w:t xml:space="preserve">  </w:t>
            </w:r>
            <w:r>
              <w:rPr>
                <w:spacing w:val="10"/>
              </w:rPr>
              <w:t>责令限期</w:t>
            </w:r>
            <w:r>
              <w:t xml:space="preserve">  </w:t>
            </w:r>
            <w:r>
              <w:rPr>
                <w:spacing w:val="8"/>
              </w:rPr>
              <w:t>改正，处二万元以上十万元以下罚款；有</w:t>
            </w:r>
            <w:r>
              <w:rPr>
                <w:spacing w:val="2"/>
              </w:rPr>
              <w:t xml:space="preserve">  违法所得的，没收违法所得；情节严重的，</w:t>
            </w:r>
            <w:r>
              <w:rPr>
                <w:spacing w:val="17"/>
                <w:w w:val="101"/>
              </w:rPr>
              <w:t xml:space="preserve"> </w:t>
            </w:r>
            <w:r>
              <w:rPr>
                <w:spacing w:val="8"/>
              </w:rPr>
              <w:t>吊销燃气经营许可证。</w:t>
            </w:r>
          </w:p>
        </w:tc>
        <w:tc>
          <w:tcPr>
            <w:tcW w:w="851"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28" w:lineRule="auto"/>
              <w:ind w:left="240"/>
            </w:pPr>
            <w:r>
              <w:rPr>
                <w:spacing w:val="-8"/>
              </w:rPr>
              <w:t>20000</w:t>
            </w:r>
          </w:p>
        </w:tc>
        <w:tc>
          <w:tcPr>
            <w:tcW w:w="567"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0" w:lineRule="auto"/>
              <w:ind w:left="254"/>
            </w:pPr>
            <w:r>
              <w:t>1</w:t>
            </w:r>
          </w:p>
        </w:tc>
        <w:tc>
          <w:tcPr>
            <w:tcW w:w="2303" w:type="dxa"/>
            <w:vAlign w:val="top"/>
          </w:tcPr>
          <w:p>
            <w:pPr>
              <w:spacing w:line="327" w:lineRule="auto"/>
              <w:rPr>
                <w:rFonts w:ascii="Arial"/>
                <w:sz w:val="21"/>
              </w:rPr>
            </w:pPr>
          </w:p>
          <w:p>
            <w:pPr>
              <w:spacing w:line="328" w:lineRule="auto"/>
              <w:rPr>
                <w:rFonts w:ascii="Arial"/>
                <w:sz w:val="21"/>
              </w:rPr>
            </w:pPr>
          </w:p>
          <w:p>
            <w:pPr>
              <w:pStyle w:val="6"/>
              <w:spacing w:before="60" w:line="225" w:lineRule="auto"/>
              <w:ind w:left="55" w:right="53" w:firstLine="8"/>
            </w:pPr>
            <w:r>
              <w:rPr>
                <w:spacing w:val="4"/>
              </w:rPr>
              <w:t>1.</w:t>
            </w:r>
            <w:r>
              <w:rPr>
                <w:spacing w:val="-21"/>
              </w:rPr>
              <w:t xml:space="preserve"> </w:t>
            </w:r>
            <w:r>
              <w:rPr>
                <w:spacing w:val="4"/>
              </w:rPr>
              <w:t>同时存在未直接配送</w:t>
            </w:r>
            <w:r>
              <w:rPr>
                <w:spacing w:val="-23"/>
              </w:rPr>
              <w:t xml:space="preserve"> </w:t>
            </w:r>
            <w:r>
              <w:rPr>
                <w:spacing w:val="4"/>
              </w:rPr>
              <w:t>、安装、进</w:t>
            </w:r>
            <w:r>
              <w:t xml:space="preserve"> </w:t>
            </w:r>
            <w:r>
              <w:rPr>
                <w:spacing w:val="4"/>
              </w:rPr>
              <w:t>行安全检查两种情形的</w:t>
            </w:r>
            <w:r>
              <w:rPr>
                <w:spacing w:val="-1"/>
              </w:rPr>
              <w:t xml:space="preserve"> </w:t>
            </w:r>
            <w:r>
              <w:rPr>
                <w:spacing w:val="4"/>
              </w:rPr>
              <w:t>，系数 1；</w:t>
            </w:r>
            <w:r>
              <w:t xml:space="preserve"> </w:t>
            </w:r>
            <w:r>
              <w:rPr>
                <w:spacing w:val="7"/>
              </w:rPr>
              <w:t>同时存在三种情形的</w:t>
            </w:r>
            <w:r>
              <w:rPr>
                <w:spacing w:val="-11"/>
              </w:rPr>
              <w:t xml:space="preserve"> </w:t>
            </w:r>
            <w:r>
              <w:rPr>
                <w:spacing w:val="7"/>
              </w:rPr>
              <w:t>，系数2-4；</w:t>
            </w:r>
          </w:p>
          <w:p>
            <w:pPr>
              <w:pStyle w:val="6"/>
              <w:spacing w:before="20" w:line="221" w:lineRule="auto"/>
              <w:ind w:left="64" w:right="55" w:hanging="6"/>
            </w:pPr>
            <w:r>
              <w:rPr>
                <w:spacing w:val="6"/>
              </w:rPr>
              <w:t>2.发生燃气事故，或者其它严重影</w:t>
            </w:r>
            <w:r>
              <w:rPr>
                <w:spacing w:val="10"/>
                <w:w w:val="102"/>
              </w:rPr>
              <w:t xml:space="preserve"> </w:t>
            </w:r>
            <w:r>
              <w:rPr>
                <w:spacing w:val="7"/>
              </w:rPr>
              <w:t>响用气情形的</w:t>
            </w:r>
            <w:r>
              <w:rPr>
                <w:spacing w:val="-12"/>
              </w:rPr>
              <w:t xml:space="preserve"> </w:t>
            </w:r>
            <w:r>
              <w:rPr>
                <w:spacing w:val="7"/>
              </w:rPr>
              <w:t>，系数4。</w:t>
            </w:r>
          </w:p>
        </w:tc>
        <w:tc>
          <w:tcPr>
            <w:tcW w:w="1784"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pStyle w:val="6"/>
              <w:spacing w:before="60" w:line="239"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6" w:hRule="atLeast"/>
        </w:trPr>
        <w:tc>
          <w:tcPr>
            <w:tcW w:w="944"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30" w:lineRule="auto"/>
              <w:ind w:left="404"/>
            </w:pPr>
            <w:r>
              <w:rPr>
                <w:spacing w:val="-10"/>
              </w:rPr>
              <w:t>11</w:t>
            </w:r>
          </w:p>
        </w:tc>
        <w:tc>
          <w:tcPr>
            <w:tcW w:w="1500" w:type="dxa"/>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11" w:lineRule="auto"/>
              <w:ind w:left="53"/>
            </w:pPr>
            <w:r>
              <w:rPr>
                <w:spacing w:val="13"/>
              </w:rPr>
              <w:t>燃气供应企业未对直</w:t>
            </w:r>
          </w:p>
          <w:p>
            <w:pPr>
              <w:pStyle w:val="6"/>
              <w:spacing w:before="21" w:line="211" w:lineRule="auto"/>
              <w:ind w:left="56"/>
            </w:pPr>
            <w:r>
              <w:rPr>
                <w:spacing w:val="13"/>
              </w:rPr>
              <w:t>接配送瓶装液化石油</w:t>
            </w:r>
          </w:p>
          <w:p>
            <w:pPr>
              <w:pStyle w:val="6"/>
              <w:spacing w:before="19" w:line="210" w:lineRule="auto"/>
              <w:ind w:left="54"/>
            </w:pPr>
            <w:r>
              <w:rPr>
                <w:spacing w:val="13"/>
              </w:rPr>
              <w:t>气居民用户的用气场</w:t>
            </w:r>
          </w:p>
          <w:p>
            <w:pPr>
              <w:pStyle w:val="6"/>
              <w:spacing w:before="23" w:line="241" w:lineRule="auto"/>
              <w:ind w:left="52" w:right="58" w:firstLine="1"/>
            </w:pPr>
            <w:r>
              <w:rPr>
                <w:spacing w:val="11"/>
              </w:rPr>
              <w:t>所</w:t>
            </w:r>
            <w:r>
              <w:rPr>
                <w:spacing w:val="-19"/>
              </w:rPr>
              <w:t xml:space="preserve"> </w:t>
            </w:r>
            <w:r>
              <w:rPr>
                <w:spacing w:val="11"/>
              </w:rPr>
              <w:t>、燃气设施和用气</w:t>
            </w:r>
            <w:r>
              <w:t xml:space="preserve"> </w:t>
            </w:r>
            <w:r>
              <w:rPr>
                <w:spacing w:val="9"/>
              </w:rPr>
              <w:t>设备进行安全检查</w:t>
            </w:r>
          </w:p>
        </w:tc>
        <w:tc>
          <w:tcPr>
            <w:tcW w:w="2788" w:type="dxa"/>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：第二十五条第二款；</w:t>
            </w:r>
          </w:p>
          <w:p>
            <w:pPr>
              <w:pStyle w:val="6"/>
              <w:spacing w:before="23" w:line="236" w:lineRule="auto"/>
              <w:ind w:left="54" w:right="11"/>
            </w:pPr>
            <w:r>
              <w:rPr>
                <w:spacing w:val="10"/>
              </w:rPr>
              <w:t>处罚条款</w:t>
            </w:r>
            <w:r>
              <w:rPr>
                <w:spacing w:val="-9"/>
              </w:rPr>
              <w:t xml:space="preserve"> </w:t>
            </w:r>
            <w:r>
              <w:rPr>
                <w:spacing w:val="10"/>
              </w:rPr>
              <w:t>：第五十七条第一款</w:t>
            </w:r>
            <w:r>
              <w:rPr>
                <w:spacing w:val="2"/>
              </w:rPr>
              <w:t xml:space="preserve">  </w:t>
            </w:r>
            <w:r>
              <w:rPr>
                <w:spacing w:val="10"/>
              </w:rPr>
              <w:t>责令限期</w:t>
            </w:r>
            <w:r>
              <w:t xml:space="preserve">  </w:t>
            </w:r>
            <w:r>
              <w:rPr>
                <w:spacing w:val="8"/>
              </w:rPr>
              <w:t>改正，处二万元以上十万元以下罚款；有</w:t>
            </w:r>
            <w:r>
              <w:rPr>
                <w:spacing w:val="2"/>
              </w:rPr>
              <w:t xml:space="preserve">  违法所得的，没收违法所得；情节严重的，</w:t>
            </w:r>
            <w:r>
              <w:rPr>
                <w:spacing w:val="17"/>
                <w:w w:val="101"/>
              </w:rPr>
              <w:t xml:space="preserve"> </w:t>
            </w:r>
            <w:r>
              <w:rPr>
                <w:spacing w:val="8"/>
              </w:rPr>
              <w:t>吊销燃气经营许可证。</w:t>
            </w:r>
          </w:p>
        </w:tc>
        <w:tc>
          <w:tcPr>
            <w:tcW w:w="851"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28" w:lineRule="auto"/>
              <w:ind w:left="240"/>
            </w:pPr>
            <w:r>
              <w:rPr>
                <w:spacing w:val="-8"/>
              </w:rPr>
              <w:t>20000</w:t>
            </w:r>
          </w:p>
        </w:tc>
        <w:tc>
          <w:tcPr>
            <w:tcW w:w="567"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30" w:lineRule="auto"/>
              <w:ind w:left="254"/>
            </w:pPr>
            <w:r>
              <w:t>1</w:t>
            </w:r>
          </w:p>
        </w:tc>
        <w:tc>
          <w:tcPr>
            <w:tcW w:w="2303" w:type="dxa"/>
            <w:vAlign w:val="top"/>
          </w:tcPr>
          <w:p>
            <w:pPr>
              <w:spacing w:line="357" w:lineRule="auto"/>
              <w:rPr>
                <w:rFonts w:ascii="Arial"/>
                <w:sz w:val="21"/>
              </w:rPr>
            </w:pPr>
          </w:p>
          <w:p>
            <w:pPr>
              <w:spacing w:line="357" w:lineRule="auto"/>
              <w:rPr>
                <w:rFonts w:ascii="Arial"/>
                <w:sz w:val="21"/>
              </w:rPr>
            </w:pPr>
          </w:p>
          <w:p>
            <w:pPr>
              <w:pStyle w:val="6"/>
              <w:spacing w:before="60" w:line="234" w:lineRule="auto"/>
              <w:ind w:left="55" w:right="7" w:firstLine="8"/>
              <w:jc w:val="both"/>
            </w:pPr>
            <w:r>
              <w:rPr>
                <w:spacing w:val="3"/>
              </w:rPr>
              <w:t>1.两次未进行安全检查，系数2-3；</w:t>
            </w:r>
            <w:r>
              <w:rPr>
                <w:spacing w:val="10"/>
              </w:rPr>
              <w:t xml:space="preserve"> </w:t>
            </w:r>
            <w:r>
              <w:rPr>
                <w:spacing w:val="5"/>
              </w:rPr>
              <w:t xml:space="preserve">三次及以上未进行安全检查，系数  </w:t>
            </w:r>
            <w:r>
              <w:rPr>
                <w:spacing w:val="8"/>
              </w:rPr>
              <w:t>4</w:t>
            </w:r>
            <w:r>
              <w:rPr>
                <w:spacing w:val="-2"/>
              </w:rPr>
              <w:t xml:space="preserve"> </w:t>
            </w:r>
            <w:r>
              <w:rPr>
                <w:spacing w:val="8"/>
              </w:rPr>
              <w:t>；2.存在较大安全隐患或者影响</w:t>
            </w:r>
            <w:r>
              <w:t xml:space="preserve">  </w:t>
            </w:r>
            <w:r>
              <w:rPr>
                <w:spacing w:val="3"/>
              </w:rPr>
              <w:t>正常用气的</w:t>
            </w:r>
            <w:r>
              <w:rPr>
                <w:spacing w:val="2"/>
              </w:rPr>
              <w:t xml:space="preserve"> </w:t>
            </w:r>
            <w:r>
              <w:rPr>
                <w:spacing w:val="3"/>
              </w:rPr>
              <w:t>，系数 2-3</w:t>
            </w:r>
            <w:r>
              <w:rPr>
                <w:spacing w:val="-13"/>
              </w:rPr>
              <w:t xml:space="preserve"> </w:t>
            </w:r>
            <w:r>
              <w:rPr>
                <w:spacing w:val="3"/>
              </w:rPr>
              <w:t>；3.发生燃</w:t>
            </w:r>
            <w:r>
              <w:t xml:space="preserve">  </w:t>
            </w:r>
            <w:r>
              <w:rPr>
                <w:spacing w:val="5"/>
              </w:rPr>
              <w:t xml:space="preserve">气事故，或者其它严重影响用气情  </w:t>
            </w:r>
            <w:r>
              <w:t>形的</w:t>
            </w:r>
            <w:r>
              <w:rPr>
                <w:spacing w:val="-7"/>
              </w:rPr>
              <w:t xml:space="preserve"> </w:t>
            </w:r>
            <w:r>
              <w:t>，系数 4。</w:t>
            </w:r>
          </w:p>
        </w:tc>
        <w:tc>
          <w:tcPr>
            <w:tcW w:w="1784" w:type="dxa"/>
            <w:vAlign w:val="top"/>
          </w:tcPr>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60" w:line="239"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1" w:hRule="atLeast"/>
        </w:trPr>
        <w:tc>
          <w:tcPr>
            <w:tcW w:w="944" w:type="dxa"/>
            <w:vAlign w:val="top"/>
          </w:tcPr>
          <w:p>
            <w:pPr>
              <w:spacing w:line="348" w:lineRule="auto"/>
              <w:rPr>
                <w:rFonts w:ascii="Arial"/>
                <w:sz w:val="21"/>
              </w:rPr>
            </w:pPr>
          </w:p>
          <w:p>
            <w:pPr>
              <w:spacing w:line="348" w:lineRule="auto"/>
              <w:rPr>
                <w:rFonts w:ascii="Arial"/>
                <w:sz w:val="21"/>
              </w:rPr>
            </w:pPr>
          </w:p>
          <w:p>
            <w:pPr>
              <w:pStyle w:val="6"/>
              <w:spacing w:before="60" w:line="230" w:lineRule="auto"/>
              <w:ind w:left="404"/>
            </w:pPr>
            <w:r>
              <w:rPr>
                <w:spacing w:val="-10"/>
              </w:rPr>
              <w:t>12</w:t>
            </w:r>
          </w:p>
        </w:tc>
        <w:tc>
          <w:tcPr>
            <w:tcW w:w="1500" w:type="dxa"/>
            <w:vAlign w:val="top"/>
          </w:tcPr>
          <w:p>
            <w:pPr>
              <w:spacing w:line="242" w:lineRule="auto"/>
              <w:rPr>
                <w:rFonts w:ascii="Arial"/>
                <w:sz w:val="21"/>
              </w:rPr>
            </w:pPr>
          </w:p>
          <w:p>
            <w:pPr>
              <w:spacing w:line="242" w:lineRule="auto"/>
              <w:rPr>
                <w:rFonts w:ascii="Arial"/>
                <w:sz w:val="21"/>
              </w:rPr>
            </w:pPr>
          </w:p>
          <w:p>
            <w:pPr>
              <w:pStyle w:val="6"/>
              <w:spacing w:before="60" w:line="211" w:lineRule="auto"/>
              <w:ind w:left="53"/>
            </w:pPr>
            <w:r>
              <w:rPr>
                <w:spacing w:val="13"/>
              </w:rPr>
              <w:t>燃气供应企业销售瓶</w:t>
            </w:r>
          </w:p>
          <w:p>
            <w:pPr>
              <w:pStyle w:val="6"/>
              <w:spacing w:before="21" w:line="239" w:lineRule="auto"/>
              <w:ind w:left="54" w:right="58"/>
            </w:pPr>
            <w:r>
              <w:rPr>
                <w:spacing w:val="13"/>
              </w:rPr>
              <w:t>装燃气未遵守相关规</w:t>
            </w:r>
            <w:r>
              <w:rPr>
                <w:spacing w:val="4"/>
              </w:rPr>
              <w:t xml:space="preserve"> </w:t>
            </w:r>
            <w:r>
              <w:rPr>
                <w:spacing w:val="6"/>
              </w:rPr>
              <w:t>定</w:t>
            </w:r>
          </w:p>
        </w:tc>
        <w:tc>
          <w:tcPr>
            <w:tcW w:w="2788" w:type="dxa"/>
            <w:vAlign w:val="top"/>
          </w:tcPr>
          <w:p>
            <w:pPr>
              <w:pStyle w:val="6"/>
              <w:spacing w:before="300" w:line="190" w:lineRule="auto"/>
              <w:ind w:left="50" w:right="11" w:firstLine="5"/>
              <w:jc w:val="both"/>
            </w:pPr>
            <w:r>
              <w:rPr>
                <w:spacing w:val="8"/>
              </w:rPr>
              <w:t>违反条款</w:t>
            </w:r>
            <w:r>
              <w:rPr>
                <w:spacing w:val="-4"/>
              </w:rPr>
              <w:t xml:space="preserve"> </w:t>
            </w:r>
            <w:r>
              <w:rPr>
                <w:spacing w:val="8"/>
              </w:rPr>
              <w:t>：第二十六条第一款第(一) (四)</w:t>
            </w:r>
            <w:r>
              <w:t xml:space="preserve">  </w:t>
            </w:r>
            <w:r>
              <w:rPr>
                <w:spacing w:val="7"/>
              </w:rPr>
              <w:t>（五）(六)项（根据实际违法情形选择</w:t>
            </w:r>
            <w:r>
              <w:rPr>
                <w:spacing w:val="-10"/>
              </w:rPr>
              <w:t>）；</w:t>
            </w:r>
            <w:r>
              <w:rPr>
                <w:spacing w:val="1"/>
              </w:rPr>
              <w:t xml:space="preserve"> </w:t>
            </w:r>
            <w:r>
              <w:rPr>
                <w:spacing w:val="10"/>
              </w:rPr>
              <w:t>处罚条款</w:t>
            </w:r>
            <w:r>
              <w:rPr>
                <w:spacing w:val="-4"/>
              </w:rPr>
              <w:t xml:space="preserve"> </w:t>
            </w:r>
            <w:r>
              <w:rPr>
                <w:spacing w:val="10"/>
              </w:rPr>
              <w:t>：第五十七条第一款</w:t>
            </w:r>
            <w:r>
              <w:rPr>
                <w:spacing w:val="2"/>
              </w:rPr>
              <w:t xml:space="preserve">  </w:t>
            </w:r>
            <w:r>
              <w:rPr>
                <w:spacing w:val="10"/>
              </w:rPr>
              <w:t>责令限期</w:t>
            </w:r>
            <w:r>
              <w:t xml:space="preserve">  </w:t>
            </w:r>
            <w:r>
              <w:rPr>
                <w:spacing w:val="8"/>
              </w:rPr>
              <w:t>改正，处二万元以上十万元以下罚款；有</w:t>
            </w:r>
            <w:r>
              <w:rPr>
                <w:spacing w:val="5"/>
              </w:rPr>
              <w:t xml:space="preserve">  </w:t>
            </w:r>
            <w:r>
              <w:rPr>
                <w:spacing w:val="3"/>
              </w:rPr>
              <w:t xml:space="preserve">违法所得的，没收违法所得；情节严重的， </w:t>
            </w:r>
            <w:r>
              <w:rPr>
                <w:spacing w:val="9"/>
              </w:rPr>
              <w:t>吊销燃气经营许可证。</w:t>
            </w:r>
          </w:p>
        </w:tc>
        <w:tc>
          <w:tcPr>
            <w:tcW w:w="851" w:type="dxa"/>
            <w:vAlign w:val="top"/>
          </w:tcPr>
          <w:p>
            <w:pPr>
              <w:spacing w:line="350" w:lineRule="auto"/>
              <w:rPr>
                <w:rFonts w:ascii="Arial"/>
                <w:sz w:val="21"/>
              </w:rPr>
            </w:pPr>
          </w:p>
          <w:p>
            <w:pPr>
              <w:spacing w:line="351" w:lineRule="auto"/>
              <w:rPr>
                <w:rFonts w:ascii="Arial"/>
                <w:sz w:val="21"/>
              </w:rPr>
            </w:pPr>
          </w:p>
          <w:p>
            <w:pPr>
              <w:pStyle w:val="6"/>
              <w:spacing w:before="60" w:line="228" w:lineRule="auto"/>
              <w:ind w:left="240"/>
            </w:pPr>
            <w:r>
              <w:rPr>
                <w:spacing w:val="-8"/>
              </w:rPr>
              <w:t>20000</w:t>
            </w:r>
          </w:p>
        </w:tc>
        <w:tc>
          <w:tcPr>
            <w:tcW w:w="567" w:type="dxa"/>
            <w:vAlign w:val="top"/>
          </w:tcPr>
          <w:p>
            <w:pPr>
              <w:spacing w:line="350" w:lineRule="auto"/>
              <w:rPr>
                <w:rFonts w:ascii="Arial"/>
                <w:sz w:val="21"/>
              </w:rPr>
            </w:pPr>
          </w:p>
          <w:p>
            <w:pPr>
              <w:spacing w:line="350" w:lineRule="auto"/>
              <w:rPr>
                <w:rFonts w:ascii="Arial"/>
                <w:sz w:val="21"/>
              </w:rPr>
            </w:pPr>
          </w:p>
          <w:p>
            <w:pPr>
              <w:pStyle w:val="6"/>
              <w:spacing w:before="60" w:line="230" w:lineRule="auto"/>
              <w:ind w:left="254"/>
            </w:pPr>
            <w:r>
              <w:t>1</w:t>
            </w:r>
          </w:p>
        </w:tc>
        <w:tc>
          <w:tcPr>
            <w:tcW w:w="2303" w:type="dxa"/>
            <w:vAlign w:val="top"/>
          </w:tcPr>
          <w:p>
            <w:pPr>
              <w:spacing w:line="426" w:lineRule="auto"/>
              <w:rPr>
                <w:rFonts w:ascii="Arial"/>
                <w:sz w:val="21"/>
              </w:rPr>
            </w:pPr>
          </w:p>
          <w:p>
            <w:pPr>
              <w:pStyle w:val="6"/>
              <w:spacing w:before="60" w:line="191" w:lineRule="auto"/>
              <w:ind w:left="56" w:right="54" w:firstLine="7"/>
              <w:jc w:val="both"/>
            </w:pPr>
            <w:r>
              <w:rPr>
                <w:spacing w:val="16"/>
              </w:rPr>
              <w:t>1.违法行为存在较大安全隐患或</w:t>
            </w:r>
            <w:r>
              <w:rPr>
                <w:spacing w:val="1"/>
              </w:rPr>
              <w:t xml:space="preserve"> </w:t>
            </w:r>
            <w:r>
              <w:rPr>
                <w:spacing w:val="3"/>
              </w:rPr>
              <w:t>者影响正常用气的</w:t>
            </w:r>
            <w:r>
              <w:t xml:space="preserve"> </w:t>
            </w:r>
            <w:r>
              <w:rPr>
                <w:spacing w:val="3"/>
              </w:rPr>
              <w:t>，系数 2-3</w:t>
            </w:r>
            <w:r>
              <w:rPr>
                <w:spacing w:val="-14"/>
              </w:rPr>
              <w:t xml:space="preserve"> </w:t>
            </w:r>
            <w:r>
              <w:rPr>
                <w:spacing w:val="3"/>
              </w:rPr>
              <w:t>；2.</w:t>
            </w:r>
            <w:r>
              <w:t xml:space="preserve"> </w:t>
            </w:r>
            <w:r>
              <w:rPr>
                <w:spacing w:val="5"/>
              </w:rPr>
              <w:t>发生燃气事故，或者其它严重影响</w:t>
            </w:r>
            <w:r>
              <w:rPr>
                <w:spacing w:val="9"/>
              </w:rPr>
              <w:t xml:space="preserve"> </w:t>
            </w:r>
            <w:r>
              <w:rPr>
                <w:spacing w:val="8"/>
              </w:rPr>
              <w:t>用气情形的</w:t>
            </w:r>
            <w:r>
              <w:rPr>
                <w:spacing w:val="-16"/>
              </w:rPr>
              <w:t xml:space="preserve"> </w:t>
            </w:r>
            <w:r>
              <w:rPr>
                <w:spacing w:val="8"/>
              </w:rPr>
              <w:t>，系数4。</w:t>
            </w:r>
          </w:p>
        </w:tc>
        <w:tc>
          <w:tcPr>
            <w:tcW w:w="1784" w:type="dxa"/>
            <w:vAlign w:val="top"/>
          </w:tcPr>
          <w:p>
            <w:pPr>
              <w:spacing w:line="304" w:lineRule="auto"/>
              <w:rPr>
                <w:rFonts w:ascii="Arial"/>
                <w:sz w:val="21"/>
              </w:rPr>
            </w:pPr>
          </w:p>
          <w:p>
            <w:pPr>
              <w:spacing w:line="304" w:lineRule="auto"/>
              <w:rPr>
                <w:rFonts w:ascii="Arial"/>
                <w:sz w:val="21"/>
              </w:rPr>
            </w:pPr>
          </w:p>
          <w:p>
            <w:pPr>
              <w:pStyle w:val="6"/>
              <w:spacing w:before="60" w:line="196"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pStyle w:val="6"/>
              <w:spacing w:before="22" w:line="183" w:lineRule="auto"/>
              <w:ind w:left="58" w:right="52"/>
              <w:jc w:val="both"/>
            </w:pPr>
            <w:r>
              <w:rPr>
                <w:spacing w:val="11"/>
              </w:rPr>
              <w:t>适用于“燃气供应企业向用户提供</w:t>
            </w:r>
            <w:r>
              <w:t xml:space="preserve"> </w:t>
            </w:r>
            <w:r>
              <w:rPr>
                <w:spacing w:val="9"/>
              </w:rPr>
              <w:t>的气瓶</w:t>
            </w:r>
            <w:r>
              <w:rPr>
                <w:spacing w:val="-10"/>
              </w:rPr>
              <w:t xml:space="preserve"> </w:t>
            </w:r>
            <w:r>
              <w:rPr>
                <w:spacing w:val="9"/>
              </w:rPr>
              <w:t>、气质及气量不符合国家和</w:t>
            </w:r>
            <w:r>
              <w:t xml:space="preserve"> </w:t>
            </w:r>
            <w:r>
              <w:rPr>
                <w:spacing w:val="10"/>
              </w:rPr>
              <w:t>本市的规定</w:t>
            </w:r>
            <w:r>
              <w:rPr>
                <w:spacing w:val="-25"/>
              </w:rPr>
              <w:t xml:space="preserve"> </w:t>
            </w:r>
            <w:r>
              <w:rPr>
                <w:spacing w:val="10"/>
              </w:rPr>
              <w:t>”“未按照有关标准和</w:t>
            </w:r>
            <w:r>
              <w:t xml:space="preserve"> </w:t>
            </w:r>
            <w:r>
              <w:rPr>
                <w:spacing w:val="6"/>
              </w:rPr>
              <w:t>规范充装</w:t>
            </w:r>
            <w:r>
              <w:rPr>
                <w:spacing w:val="-12"/>
              </w:rPr>
              <w:t xml:space="preserve"> </w:t>
            </w:r>
            <w:r>
              <w:rPr>
                <w:spacing w:val="6"/>
              </w:rPr>
              <w:t>、存放</w:t>
            </w:r>
            <w:r>
              <w:rPr>
                <w:spacing w:val="-23"/>
              </w:rPr>
              <w:t xml:space="preserve"> </w:t>
            </w:r>
            <w:r>
              <w:rPr>
                <w:spacing w:val="6"/>
              </w:rPr>
              <w:t>、运送气瓶</w:t>
            </w:r>
            <w:r>
              <w:rPr>
                <w:spacing w:val="-13"/>
              </w:rPr>
              <w:t xml:space="preserve"> </w:t>
            </w:r>
            <w:r>
              <w:rPr>
                <w:spacing w:val="6"/>
              </w:rPr>
              <w:t>，如实</w:t>
            </w:r>
            <w:r>
              <w:t xml:space="preserve"> </w:t>
            </w:r>
            <w:r>
              <w:rPr>
                <w:spacing w:val="10"/>
              </w:rPr>
              <w:t>记录气瓶进出站时间</w:t>
            </w:r>
            <w:r>
              <w:rPr>
                <w:spacing w:val="-27"/>
              </w:rPr>
              <w:t xml:space="preserve"> </w:t>
            </w:r>
            <w:r>
              <w:rPr>
                <w:spacing w:val="10"/>
              </w:rPr>
              <w:t>”“充装瓶装</w:t>
            </w:r>
            <w:r>
              <w:t xml:space="preserve"> </w:t>
            </w:r>
            <w:r>
              <w:rPr>
                <w:spacing w:val="9"/>
              </w:rPr>
              <w:t>液化石油气的</w:t>
            </w:r>
            <w:r>
              <w:rPr>
                <w:spacing w:val="-10"/>
              </w:rPr>
              <w:t xml:space="preserve"> </w:t>
            </w:r>
            <w:r>
              <w:rPr>
                <w:spacing w:val="9"/>
              </w:rPr>
              <w:t>，未从取得特许经营</w:t>
            </w:r>
            <w:r>
              <w:t xml:space="preserve"> </w:t>
            </w:r>
            <w:r>
              <w:rPr>
                <w:spacing w:val="10"/>
              </w:rPr>
              <w:t>权的气源供应企业采购气源</w:t>
            </w:r>
            <w:r>
              <w:rPr>
                <w:spacing w:val="-25"/>
              </w:rPr>
              <w:t xml:space="preserve"> </w:t>
            </w:r>
            <w:r>
              <w:rPr>
                <w:spacing w:val="10"/>
              </w:rPr>
              <w:t>”“销</w:t>
            </w:r>
            <w:r>
              <w:t xml:space="preserve"> </w:t>
            </w:r>
            <w:r>
              <w:rPr>
                <w:spacing w:val="11"/>
              </w:rPr>
              <w:t>售的瓶装液化石油气未来源于燃气</w:t>
            </w:r>
            <w:r>
              <w:rPr>
                <w:spacing w:val="2"/>
              </w:rPr>
              <w:t xml:space="preserve"> </w:t>
            </w:r>
            <w:r>
              <w:rPr>
                <w:spacing w:val="11"/>
              </w:rPr>
              <w:t>发展规划确定的服务区域内的瓶装</w:t>
            </w:r>
          </w:p>
        </w:tc>
        <w:tc>
          <w:tcPr>
            <w:tcW w:w="1212" w:type="dxa"/>
            <w:vAlign w:val="top"/>
          </w:tcPr>
          <w:p>
            <w:pPr>
              <w:spacing w:line="357" w:lineRule="auto"/>
              <w:rPr>
                <w:rFonts w:ascii="Arial"/>
                <w:sz w:val="21"/>
              </w:rPr>
            </w:pPr>
          </w:p>
          <w:p>
            <w:pPr>
              <w:spacing w:line="358"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 w:hRule="atLeast"/>
        </w:trPr>
        <w:tc>
          <w:tcPr>
            <w:tcW w:w="944" w:type="dxa"/>
            <w:vAlign w:val="top"/>
          </w:tcPr>
          <w:p>
            <w:pPr>
              <w:spacing w:line="185" w:lineRule="exact"/>
              <w:rPr>
                <w:rFonts w:ascii="Arial"/>
                <w:sz w:val="16"/>
              </w:rPr>
            </w:pPr>
          </w:p>
        </w:tc>
        <w:tc>
          <w:tcPr>
            <w:tcW w:w="1500" w:type="dxa"/>
            <w:vAlign w:val="top"/>
          </w:tcPr>
          <w:p>
            <w:pPr>
              <w:spacing w:line="185" w:lineRule="exact"/>
              <w:rPr>
                <w:rFonts w:ascii="Arial"/>
                <w:sz w:val="16"/>
              </w:rPr>
            </w:pPr>
          </w:p>
        </w:tc>
        <w:tc>
          <w:tcPr>
            <w:tcW w:w="2788" w:type="dxa"/>
            <w:vAlign w:val="top"/>
          </w:tcPr>
          <w:p>
            <w:pPr>
              <w:spacing w:line="185" w:lineRule="exact"/>
              <w:rPr>
                <w:rFonts w:ascii="Arial"/>
                <w:sz w:val="16"/>
              </w:rPr>
            </w:pPr>
          </w:p>
        </w:tc>
        <w:tc>
          <w:tcPr>
            <w:tcW w:w="851" w:type="dxa"/>
            <w:vAlign w:val="top"/>
          </w:tcPr>
          <w:p>
            <w:pPr>
              <w:spacing w:line="185" w:lineRule="exact"/>
              <w:rPr>
                <w:rFonts w:ascii="Arial"/>
                <w:sz w:val="16"/>
              </w:rPr>
            </w:pPr>
          </w:p>
        </w:tc>
        <w:tc>
          <w:tcPr>
            <w:tcW w:w="567" w:type="dxa"/>
            <w:vAlign w:val="top"/>
          </w:tcPr>
          <w:p>
            <w:pPr>
              <w:spacing w:line="185" w:lineRule="exact"/>
              <w:rPr>
                <w:rFonts w:ascii="Arial"/>
                <w:sz w:val="16"/>
              </w:rPr>
            </w:pPr>
          </w:p>
        </w:tc>
        <w:tc>
          <w:tcPr>
            <w:tcW w:w="2303" w:type="dxa"/>
            <w:vAlign w:val="top"/>
          </w:tcPr>
          <w:p>
            <w:pPr>
              <w:spacing w:line="185" w:lineRule="exact"/>
              <w:rPr>
                <w:rFonts w:ascii="Arial"/>
                <w:sz w:val="16"/>
              </w:rPr>
            </w:pPr>
          </w:p>
        </w:tc>
        <w:tc>
          <w:tcPr>
            <w:tcW w:w="1784" w:type="dxa"/>
            <w:vAlign w:val="top"/>
          </w:tcPr>
          <w:p>
            <w:pPr>
              <w:spacing w:line="185" w:lineRule="exact"/>
              <w:rPr>
                <w:rFonts w:ascii="Arial"/>
                <w:sz w:val="16"/>
              </w:rPr>
            </w:pPr>
          </w:p>
        </w:tc>
        <w:tc>
          <w:tcPr>
            <w:tcW w:w="2384" w:type="dxa"/>
            <w:vAlign w:val="top"/>
          </w:tcPr>
          <w:p>
            <w:pPr>
              <w:pStyle w:val="6"/>
              <w:spacing w:before="20" w:line="165" w:lineRule="auto"/>
              <w:ind w:left="60"/>
            </w:pPr>
            <w:r>
              <w:rPr>
                <w:spacing w:val="8"/>
              </w:rPr>
              <w:t>液化石油气充装企业</w:t>
            </w:r>
            <w:r>
              <w:rPr>
                <w:spacing w:val="-30"/>
              </w:rPr>
              <w:t xml:space="preserve"> </w:t>
            </w:r>
            <w:r>
              <w:rPr>
                <w:spacing w:val="8"/>
              </w:rPr>
              <w:t>”等情形。</w:t>
            </w:r>
          </w:p>
        </w:tc>
        <w:tc>
          <w:tcPr>
            <w:tcW w:w="1212" w:type="dxa"/>
            <w:vAlign w:val="top"/>
          </w:tcPr>
          <w:p>
            <w:pPr>
              <w:spacing w:line="185" w:lineRule="exact"/>
              <w:rPr>
                <w:rFonts w:ascii="Arial"/>
                <w:sz w:val="16"/>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9" w:hRule="atLeast"/>
        </w:trPr>
        <w:tc>
          <w:tcPr>
            <w:tcW w:w="944" w:type="dxa"/>
            <w:vAlign w:val="top"/>
          </w:tcPr>
          <w:p>
            <w:pPr>
              <w:spacing w:line="291" w:lineRule="auto"/>
              <w:rPr>
                <w:rFonts w:ascii="Arial"/>
                <w:sz w:val="21"/>
              </w:rPr>
            </w:pPr>
          </w:p>
          <w:p>
            <w:pPr>
              <w:spacing w:line="292" w:lineRule="auto"/>
              <w:rPr>
                <w:rFonts w:ascii="Arial"/>
                <w:sz w:val="21"/>
              </w:rPr>
            </w:pPr>
          </w:p>
          <w:p>
            <w:pPr>
              <w:spacing w:line="292" w:lineRule="auto"/>
              <w:rPr>
                <w:rFonts w:ascii="Arial"/>
                <w:sz w:val="21"/>
              </w:rPr>
            </w:pPr>
          </w:p>
          <w:p>
            <w:pPr>
              <w:pStyle w:val="6"/>
              <w:spacing w:before="60" w:line="228" w:lineRule="auto"/>
              <w:ind w:left="404"/>
            </w:pPr>
            <w:r>
              <w:rPr>
                <w:spacing w:val="-10"/>
              </w:rPr>
              <w:t>13</w:t>
            </w:r>
          </w:p>
        </w:tc>
        <w:tc>
          <w:tcPr>
            <w:tcW w:w="1500" w:type="dxa"/>
            <w:vAlign w:val="top"/>
          </w:tcPr>
          <w:p>
            <w:pPr>
              <w:spacing w:line="273" w:lineRule="auto"/>
              <w:rPr>
                <w:rFonts w:ascii="Arial"/>
                <w:sz w:val="21"/>
              </w:rPr>
            </w:pPr>
          </w:p>
          <w:p>
            <w:pPr>
              <w:spacing w:line="274" w:lineRule="auto"/>
              <w:rPr>
                <w:rFonts w:ascii="Arial"/>
                <w:sz w:val="21"/>
              </w:rPr>
            </w:pPr>
          </w:p>
          <w:p>
            <w:pPr>
              <w:pStyle w:val="6"/>
              <w:spacing w:before="60" w:line="211" w:lineRule="auto"/>
              <w:ind w:left="53"/>
            </w:pPr>
            <w:r>
              <w:rPr>
                <w:spacing w:val="13"/>
              </w:rPr>
              <w:t>燃气供应企业未按要</w:t>
            </w:r>
          </w:p>
          <w:p>
            <w:pPr>
              <w:pStyle w:val="6"/>
              <w:spacing w:before="21" w:line="210" w:lineRule="auto"/>
              <w:ind w:left="54"/>
            </w:pPr>
            <w:r>
              <w:rPr>
                <w:spacing w:val="13"/>
              </w:rPr>
              <w:t>求对燃气用户暂停供</w:t>
            </w:r>
          </w:p>
          <w:p>
            <w:pPr>
              <w:pStyle w:val="6"/>
              <w:spacing w:before="22" w:line="239" w:lineRule="auto"/>
              <w:ind w:left="54" w:right="58"/>
            </w:pPr>
            <w:r>
              <w:rPr>
                <w:spacing w:val="13"/>
              </w:rPr>
              <w:t>气或者限制购气并进</w:t>
            </w:r>
            <w:r>
              <w:rPr>
                <w:spacing w:val="4"/>
              </w:rPr>
              <w:t xml:space="preserve"> </w:t>
            </w:r>
            <w:r>
              <w:rPr>
                <w:spacing w:val="8"/>
              </w:rPr>
              <w:t>行报告</w:t>
            </w:r>
          </w:p>
        </w:tc>
        <w:tc>
          <w:tcPr>
            <w:tcW w:w="2788" w:type="dxa"/>
            <w:vAlign w:val="top"/>
          </w:tcPr>
          <w:p>
            <w:pPr>
              <w:spacing w:line="419" w:lineRule="auto"/>
              <w:rPr>
                <w:rFonts w:ascii="Arial"/>
                <w:sz w:val="21"/>
              </w:rPr>
            </w:pPr>
          </w:p>
          <w:p>
            <w:pPr>
              <w:pStyle w:val="6"/>
              <w:spacing w:before="60" w:line="186" w:lineRule="auto"/>
              <w:ind w:left="50" w:right="57" w:firstLine="5"/>
            </w:pPr>
            <w:r>
              <w:rPr>
                <w:spacing w:val="4"/>
              </w:rPr>
              <w:t>违反条款</w:t>
            </w:r>
            <w:r>
              <w:rPr>
                <w:spacing w:val="-12"/>
              </w:rPr>
              <w:t xml:space="preserve"> </w:t>
            </w:r>
            <w:r>
              <w:rPr>
                <w:spacing w:val="4"/>
              </w:rPr>
              <w:t>：第三十一条第（一</w:t>
            </w:r>
            <w:r>
              <w:rPr>
                <w:spacing w:val="-3"/>
              </w:rPr>
              <w:t>）（</w:t>
            </w:r>
            <w:r>
              <w:rPr>
                <w:spacing w:val="-10"/>
              </w:rPr>
              <w:t xml:space="preserve"> </w:t>
            </w:r>
            <w:r>
              <w:rPr>
                <w:spacing w:val="4"/>
              </w:rPr>
              <w:t>二</w:t>
            </w:r>
            <w:r>
              <w:rPr>
                <w:spacing w:val="-11"/>
              </w:rPr>
              <w:t xml:space="preserve"> </w:t>
            </w:r>
            <w:r>
              <w:rPr>
                <w:spacing w:val="4"/>
              </w:rPr>
              <w:t>）项</w:t>
            </w:r>
            <w:r>
              <w:t xml:space="preserve"> </w:t>
            </w:r>
            <w:r>
              <w:rPr>
                <w:spacing w:val="10"/>
              </w:rPr>
              <w:t>（根据实际违法情形选择</w:t>
            </w:r>
            <w:r>
              <w:t>）；</w:t>
            </w:r>
          </w:p>
          <w:p>
            <w:pPr>
              <w:pStyle w:val="6"/>
              <w:spacing w:before="3" w:line="191" w:lineRule="auto"/>
              <w:ind w:left="54" w:right="11"/>
            </w:pPr>
            <w:r>
              <w:rPr>
                <w:spacing w:val="10"/>
              </w:rPr>
              <w:t>处罚条款</w:t>
            </w:r>
            <w:r>
              <w:rPr>
                <w:spacing w:val="-9"/>
              </w:rPr>
              <w:t xml:space="preserve"> </w:t>
            </w:r>
            <w:r>
              <w:rPr>
                <w:spacing w:val="10"/>
              </w:rPr>
              <w:t>：第五十七条第一款</w:t>
            </w:r>
            <w:r>
              <w:rPr>
                <w:spacing w:val="2"/>
              </w:rPr>
              <w:t xml:space="preserve">  </w:t>
            </w:r>
            <w:r>
              <w:rPr>
                <w:spacing w:val="10"/>
              </w:rPr>
              <w:t>责令限期</w:t>
            </w:r>
            <w:r>
              <w:t xml:space="preserve">  </w:t>
            </w:r>
            <w:r>
              <w:rPr>
                <w:spacing w:val="8"/>
              </w:rPr>
              <w:t>改正，处二万元以上十万元以下罚款；有</w:t>
            </w:r>
            <w:r>
              <w:rPr>
                <w:spacing w:val="2"/>
              </w:rPr>
              <w:t xml:space="preserve">  违法所得的，没收违法所得；情节严重的，</w:t>
            </w:r>
            <w:r>
              <w:rPr>
                <w:spacing w:val="17"/>
                <w:w w:val="101"/>
              </w:rPr>
              <w:t xml:space="preserve"> </w:t>
            </w:r>
            <w:r>
              <w:rPr>
                <w:spacing w:val="8"/>
              </w:rPr>
              <w:t>吊销燃气经营许可证。</w:t>
            </w:r>
          </w:p>
        </w:tc>
        <w:tc>
          <w:tcPr>
            <w:tcW w:w="851" w:type="dxa"/>
            <w:vAlign w:val="top"/>
          </w:tcPr>
          <w:p>
            <w:pPr>
              <w:spacing w:line="293"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60" w:line="228" w:lineRule="auto"/>
              <w:ind w:left="240"/>
            </w:pPr>
            <w:r>
              <w:rPr>
                <w:spacing w:val="-8"/>
              </w:rPr>
              <w:t>20000</w:t>
            </w:r>
          </w:p>
        </w:tc>
        <w:tc>
          <w:tcPr>
            <w:tcW w:w="567" w:type="dxa"/>
            <w:vAlign w:val="top"/>
          </w:tcPr>
          <w:p>
            <w:pPr>
              <w:spacing w:line="293"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60" w:line="230" w:lineRule="auto"/>
              <w:ind w:left="254"/>
            </w:pPr>
            <w:r>
              <w:t>1</w:t>
            </w:r>
          </w:p>
        </w:tc>
        <w:tc>
          <w:tcPr>
            <w:tcW w:w="2303" w:type="dxa"/>
            <w:vAlign w:val="top"/>
          </w:tcPr>
          <w:p>
            <w:pPr>
              <w:pStyle w:val="6"/>
              <w:spacing w:before="13" w:line="184" w:lineRule="auto"/>
              <w:ind w:left="54" w:right="53" w:firstLine="9"/>
              <w:jc w:val="both"/>
            </w:pPr>
            <w:r>
              <w:rPr>
                <w:spacing w:val="10"/>
              </w:rPr>
              <w:t>1.</w:t>
            </w:r>
            <w:r>
              <w:rPr>
                <w:spacing w:val="4"/>
              </w:rPr>
              <w:t xml:space="preserve">  </w:t>
            </w:r>
            <w:r>
              <w:rPr>
                <w:spacing w:val="10"/>
              </w:rPr>
              <w:t>用户无正当理由拒绝定期入户</w:t>
            </w:r>
            <w:r>
              <w:t xml:space="preserve"> </w:t>
            </w:r>
            <w:r>
              <w:rPr>
                <w:spacing w:val="5"/>
              </w:rPr>
              <w:t>检查，同时存在未书面告知、未暂</w:t>
            </w:r>
            <w:r>
              <w:rPr>
                <w:spacing w:val="11"/>
              </w:rPr>
              <w:t xml:space="preserve"> </w:t>
            </w:r>
            <w:r>
              <w:rPr>
                <w:spacing w:val="5"/>
              </w:rPr>
              <w:t>停供气或者限制购气、未报告两种</w:t>
            </w:r>
            <w:r>
              <w:rPr>
                <w:spacing w:val="11"/>
              </w:rPr>
              <w:t xml:space="preserve"> </w:t>
            </w:r>
            <w:r>
              <w:rPr>
                <w:spacing w:val="6"/>
              </w:rPr>
              <w:t>情形的</w:t>
            </w:r>
            <w:r>
              <w:rPr>
                <w:spacing w:val="-13"/>
              </w:rPr>
              <w:t xml:space="preserve"> </w:t>
            </w:r>
            <w:r>
              <w:rPr>
                <w:spacing w:val="6"/>
              </w:rPr>
              <w:t>，系数1</w:t>
            </w:r>
            <w:r>
              <w:rPr>
                <w:spacing w:val="-14"/>
              </w:rPr>
              <w:t xml:space="preserve"> </w:t>
            </w:r>
            <w:r>
              <w:rPr>
                <w:spacing w:val="6"/>
              </w:rPr>
              <w:t>；同时存在三种情</w:t>
            </w:r>
            <w:r>
              <w:t xml:space="preserve"> </w:t>
            </w:r>
            <w:r>
              <w:rPr>
                <w:spacing w:val="3"/>
              </w:rPr>
              <w:t>形的</w:t>
            </w:r>
            <w:r>
              <w:t xml:space="preserve"> </w:t>
            </w:r>
            <w:r>
              <w:rPr>
                <w:spacing w:val="3"/>
              </w:rPr>
              <w:t>，系数 2-4</w:t>
            </w:r>
            <w:r>
              <w:rPr>
                <w:spacing w:val="-13"/>
              </w:rPr>
              <w:t xml:space="preserve"> </w:t>
            </w:r>
            <w:r>
              <w:rPr>
                <w:spacing w:val="3"/>
              </w:rPr>
              <w:t>；2.用户存在较大</w:t>
            </w:r>
            <w:r>
              <w:t xml:space="preserve"> </w:t>
            </w:r>
            <w:r>
              <w:rPr>
                <w:spacing w:val="5"/>
              </w:rPr>
              <w:t>安全隐患且拒不整改，未及时暂停</w:t>
            </w:r>
            <w:r>
              <w:rPr>
                <w:spacing w:val="11"/>
              </w:rPr>
              <w:t xml:space="preserve"> </w:t>
            </w:r>
            <w:r>
              <w:rPr>
                <w:spacing w:val="6"/>
              </w:rPr>
              <w:t>供气或者限制购气的</w:t>
            </w:r>
            <w:r>
              <w:rPr>
                <w:spacing w:val="-13"/>
              </w:rPr>
              <w:t xml:space="preserve"> </w:t>
            </w:r>
            <w:r>
              <w:rPr>
                <w:spacing w:val="6"/>
              </w:rPr>
              <w:t>，系数2</w:t>
            </w:r>
            <w:r>
              <w:rPr>
                <w:spacing w:val="-14"/>
              </w:rPr>
              <w:t xml:space="preserve"> </w:t>
            </w:r>
            <w:r>
              <w:rPr>
                <w:spacing w:val="6"/>
              </w:rPr>
              <w:t>；同</w:t>
            </w:r>
            <w:r>
              <w:t xml:space="preserve"> </w:t>
            </w:r>
            <w:r>
              <w:rPr>
                <w:spacing w:val="14"/>
              </w:rPr>
              <w:t>时存在未书面告知</w:t>
            </w:r>
            <w:r>
              <w:rPr>
                <w:spacing w:val="-12"/>
              </w:rPr>
              <w:t xml:space="preserve"> </w:t>
            </w:r>
            <w:r>
              <w:rPr>
                <w:spacing w:val="14"/>
              </w:rPr>
              <w:t>、未报告情形</w:t>
            </w:r>
            <w:r>
              <w:t xml:space="preserve"> </w:t>
            </w:r>
            <w:r>
              <w:rPr>
                <w:spacing w:val="2"/>
              </w:rPr>
              <w:t>的</w:t>
            </w:r>
            <w:r>
              <w:rPr>
                <w:spacing w:val="-8"/>
              </w:rPr>
              <w:t xml:space="preserve"> </w:t>
            </w:r>
            <w:r>
              <w:rPr>
                <w:spacing w:val="2"/>
              </w:rPr>
              <w:t>，系数 3-4</w:t>
            </w:r>
            <w:r>
              <w:rPr>
                <w:spacing w:val="-13"/>
              </w:rPr>
              <w:t xml:space="preserve"> </w:t>
            </w:r>
            <w:r>
              <w:rPr>
                <w:spacing w:val="2"/>
              </w:rPr>
              <w:t>；3.发生燃气事故</w:t>
            </w:r>
            <w:r>
              <w:rPr>
                <w:spacing w:val="-13"/>
              </w:rPr>
              <w:t xml:space="preserve"> </w:t>
            </w:r>
            <w:r>
              <w:rPr>
                <w:spacing w:val="2"/>
              </w:rPr>
              <w:t>，</w:t>
            </w:r>
            <w:r>
              <w:t xml:space="preserve"> </w:t>
            </w:r>
            <w:r>
              <w:rPr>
                <w:spacing w:val="5"/>
              </w:rPr>
              <w:t>或者其它严重影响用气情形的，系</w:t>
            </w:r>
            <w:r>
              <w:rPr>
                <w:spacing w:val="11"/>
              </w:rPr>
              <w:t xml:space="preserve"> </w:t>
            </w:r>
            <w:r>
              <w:rPr>
                <w:spacing w:val="-1"/>
              </w:rPr>
              <w:t>数 4。</w:t>
            </w:r>
          </w:p>
        </w:tc>
        <w:tc>
          <w:tcPr>
            <w:tcW w:w="1784" w:type="dxa"/>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195"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11" w:lineRule="auto"/>
              <w:ind w:left="92"/>
            </w:pPr>
            <w:r>
              <w:rPr>
                <w:spacing w:val="5"/>
              </w:rPr>
              <w:t>区级</w:t>
            </w:r>
            <w:r>
              <w:rPr>
                <w:spacing w:val="-23"/>
              </w:rPr>
              <w:t xml:space="preserve"> </w:t>
            </w:r>
            <w:r>
              <w:rPr>
                <w:spacing w:val="5"/>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5" w:hRule="atLeast"/>
        </w:trPr>
        <w:tc>
          <w:tcPr>
            <w:tcW w:w="944"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30" w:lineRule="auto"/>
              <w:ind w:left="404"/>
            </w:pPr>
            <w:r>
              <w:rPr>
                <w:spacing w:val="-10"/>
              </w:rPr>
              <w:t>14</w:t>
            </w:r>
          </w:p>
        </w:tc>
        <w:tc>
          <w:tcPr>
            <w:tcW w:w="1500"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spacing w:line="288" w:lineRule="auto"/>
              <w:rPr>
                <w:rFonts w:ascii="Arial"/>
                <w:sz w:val="21"/>
              </w:rPr>
            </w:pPr>
          </w:p>
          <w:p>
            <w:pPr>
              <w:pStyle w:val="6"/>
              <w:spacing w:before="60" w:line="210" w:lineRule="auto"/>
              <w:ind w:left="53"/>
            </w:pPr>
            <w:r>
              <w:rPr>
                <w:spacing w:val="13"/>
              </w:rPr>
              <w:t>燃气非居民用户未安</w:t>
            </w:r>
          </w:p>
          <w:p>
            <w:pPr>
              <w:pStyle w:val="6"/>
              <w:spacing w:before="20" w:line="210" w:lineRule="auto"/>
              <w:ind w:left="54"/>
            </w:pPr>
            <w:r>
              <w:rPr>
                <w:spacing w:val="11"/>
              </w:rPr>
              <w:t>装</w:t>
            </w:r>
            <w:r>
              <w:rPr>
                <w:spacing w:val="-19"/>
              </w:rPr>
              <w:t xml:space="preserve"> </w:t>
            </w:r>
            <w:r>
              <w:rPr>
                <w:spacing w:val="11"/>
              </w:rPr>
              <w:t>、使用符合要求的</w:t>
            </w:r>
          </w:p>
          <w:p>
            <w:pPr>
              <w:pStyle w:val="6"/>
              <w:spacing w:before="22" w:line="211" w:lineRule="auto"/>
              <w:ind w:left="53"/>
            </w:pPr>
            <w:r>
              <w:rPr>
                <w:spacing w:val="13"/>
              </w:rPr>
              <w:t>燃气燃烧器具及其连</w:t>
            </w:r>
          </w:p>
          <w:p>
            <w:pPr>
              <w:pStyle w:val="6"/>
              <w:spacing w:before="21" w:line="239" w:lineRule="auto"/>
              <w:ind w:left="54" w:right="58" w:firstLine="1"/>
            </w:pPr>
            <w:r>
              <w:rPr>
                <w:spacing w:val="10"/>
              </w:rPr>
              <w:t>接管</w:t>
            </w:r>
            <w:r>
              <w:rPr>
                <w:spacing w:val="-12"/>
              </w:rPr>
              <w:t xml:space="preserve"> </w:t>
            </w:r>
            <w:r>
              <w:rPr>
                <w:spacing w:val="10"/>
              </w:rPr>
              <w:t>、燃气泄漏报警</w:t>
            </w:r>
            <w:r>
              <w:t xml:space="preserve"> </w:t>
            </w:r>
            <w:r>
              <w:rPr>
                <w:spacing w:val="7"/>
              </w:rPr>
              <w:t>装置</w:t>
            </w:r>
          </w:p>
        </w:tc>
        <w:tc>
          <w:tcPr>
            <w:tcW w:w="2788"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：第二十七条第一款；</w:t>
            </w:r>
          </w:p>
          <w:p>
            <w:pPr>
              <w:pStyle w:val="6"/>
              <w:spacing w:before="23" w:line="237" w:lineRule="auto"/>
              <w:ind w:left="53" w:right="57" w:firstLine="1"/>
            </w:pPr>
            <w:r>
              <w:rPr>
                <w:spacing w:val="8"/>
              </w:rPr>
              <w:t>处罚条款</w:t>
            </w:r>
            <w:r>
              <w:rPr>
                <w:spacing w:val="-3"/>
              </w:rPr>
              <w:t xml:space="preserve"> </w:t>
            </w:r>
            <w:r>
              <w:rPr>
                <w:spacing w:val="8"/>
              </w:rPr>
              <w:t>：第五十九条</w:t>
            </w:r>
            <w:r>
              <w:rPr>
                <w:spacing w:val="2"/>
              </w:rPr>
              <w:t xml:space="preserve">  </w:t>
            </w:r>
            <w:r>
              <w:rPr>
                <w:spacing w:val="8"/>
              </w:rPr>
              <w:t>责令限期改正</w:t>
            </w:r>
            <w:r>
              <w:rPr>
                <w:spacing w:val="-13"/>
              </w:rPr>
              <w:t xml:space="preserve"> </w:t>
            </w:r>
            <w:r>
              <w:rPr>
                <w:spacing w:val="8"/>
              </w:rPr>
              <w:t>；</w:t>
            </w:r>
            <w:r>
              <w:t xml:space="preserve"> </w:t>
            </w:r>
            <w:r>
              <w:rPr>
                <w:spacing w:val="8"/>
              </w:rPr>
              <w:t>逾期不改正的，处二万元以上十万元以下</w:t>
            </w:r>
            <w:r>
              <w:rPr>
                <w:spacing w:val="7"/>
              </w:rPr>
              <w:t xml:space="preserve"> </w:t>
            </w:r>
            <w:r>
              <w:rPr>
                <w:spacing w:val="5"/>
              </w:rPr>
              <w:t>罚款。</w:t>
            </w:r>
          </w:p>
        </w:tc>
        <w:tc>
          <w:tcPr>
            <w:tcW w:w="851"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28" w:lineRule="auto"/>
              <w:ind w:left="240"/>
            </w:pPr>
            <w:r>
              <w:rPr>
                <w:spacing w:val="-8"/>
              </w:rPr>
              <w:t>20000</w:t>
            </w:r>
          </w:p>
        </w:tc>
        <w:tc>
          <w:tcPr>
            <w:tcW w:w="567"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9" w:lineRule="auto"/>
              <w:rPr>
                <w:rFonts w:ascii="Arial"/>
                <w:sz w:val="21"/>
              </w:rPr>
            </w:pPr>
          </w:p>
          <w:p>
            <w:pPr>
              <w:pStyle w:val="6"/>
              <w:spacing w:before="60" w:line="230" w:lineRule="auto"/>
              <w:ind w:left="254"/>
            </w:pPr>
            <w:r>
              <w:t>1</w:t>
            </w:r>
          </w:p>
        </w:tc>
        <w:tc>
          <w:tcPr>
            <w:tcW w:w="2303" w:type="dxa"/>
            <w:vAlign w:val="top"/>
          </w:tcPr>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6" w:lineRule="auto"/>
              <w:ind w:left="56" w:right="54" w:firstLine="7"/>
              <w:jc w:val="both"/>
            </w:pPr>
            <w:r>
              <w:rPr>
                <w:spacing w:val="16"/>
              </w:rPr>
              <w:t>1.违法行为存在较大安全隐患或</w:t>
            </w:r>
            <w:r>
              <w:rPr>
                <w:spacing w:val="1"/>
              </w:rPr>
              <w:t xml:space="preserve"> </w:t>
            </w:r>
            <w:r>
              <w:rPr>
                <w:spacing w:val="3"/>
              </w:rPr>
              <w:t>者影响正常用气的</w:t>
            </w:r>
            <w:r>
              <w:t xml:space="preserve"> </w:t>
            </w:r>
            <w:r>
              <w:rPr>
                <w:spacing w:val="3"/>
              </w:rPr>
              <w:t>，系数 2-3</w:t>
            </w:r>
            <w:r>
              <w:rPr>
                <w:spacing w:val="-14"/>
              </w:rPr>
              <w:t xml:space="preserve"> </w:t>
            </w:r>
            <w:r>
              <w:rPr>
                <w:spacing w:val="3"/>
              </w:rPr>
              <w:t>；2.</w:t>
            </w:r>
            <w:r>
              <w:t xml:space="preserve"> </w:t>
            </w:r>
            <w:r>
              <w:rPr>
                <w:spacing w:val="5"/>
              </w:rPr>
              <w:t>发生燃气事故，或者其它严重影响</w:t>
            </w:r>
            <w:r>
              <w:rPr>
                <w:spacing w:val="9"/>
              </w:rPr>
              <w:t xml:space="preserve"> </w:t>
            </w:r>
            <w:r>
              <w:rPr>
                <w:spacing w:val="8"/>
              </w:rPr>
              <w:t>用气情形的</w:t>
            </w:r>
            <w:r>
              <w:rPr>
                <w:spacing w:val="-16"/>
              </w:rPr>
              <w:t xml:space="preserve"> </w:t>
            </w:r>
            <w:r>
              <w:rPr>
                <w:spacing w:val="8"/>
              </w:rPr>
              <w:t>，系数4。</w:t>
            </w:r>
          </w:p>
        </w:tc>
        <w:tc>
          <w:tcPr>
            <w:tcW w:w="1784"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37"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pStyle w:val="6"/>
              <w:spacing w:before="173" w:line="231" w:lineRule="auto"/>
              <w:ind w:left="57" w:right="52" w:hanging="1"/>
            </w:pPr>
            <w:r>
              <w:rPr>
                <w:spacing w:val="9"/>
              </w:rPr>
              <w:t>逾期不改正的情形</w:t>
            </w:r>
            <w:r>
              <w:rPr>
                <w:spacing w:val="-9"/>
              </w:rPr>
              <w:t xml:space="preserve"> </w:t>
            </w:r>
            <w:r>
              <w:rPr>
                <w:spacing w:val="9"/>
              </w:rPr>
              <w:t>，不纳入本案由</w:t>
            </w:r>
            <w:r>
              <w:t xml:space="preserve"> </w:t>
            </w:r>
            <w:r>
              <w:rPr>
                <w:spacing w:val="7"/>
              </w:rPr>
              <w:t>情节系数。</w:t>
            </w:r>
          </w:p>
          <w:p>
            <w:pPr>
              <w:pStyle w:val="6"/>
              <w:spacing w:before="3" w:line="231" w:lineRule="auto"/>
              <w:ind w:left="56" w:right="52" w:firstLine="2"/>
            </w:pPr>
            <w:r>
              <w:rPr>
                <w:spacing w:val="9"/>
              </w:rPr>
              <w:t>非居民用户存在未安装</w:t>
            </w:r>
            <w:r>
              <w:rPr>
                <w:spacing w:val="-11"/>
              </w:rPr>
              <w:t xml:space="preserve"> </w:t>
            </w:r>
            <w:r>
              <w:rPr>
                <w:spacing w:val="9"/>
              </w:rPr>
              <w:t>、使用符合</w:t>
            </w:r>
            <w:r>
              <w:t xml:space="preserve"> </w:t>
            </w:r>
            <w:r>
              <w:rPr>
                <w:spacing w:val="10"/>
              </w:rPr>
              <w:t>要求的燃气燃烧器具及其连接管</w:t>
            </w:r>
            <w:r>
              <w:rPr>
                <w:spacing w:val="-23"/>
              </w:rPr>
              <w:t xml:space="preserve"> </w:t>
            </w:r>
            <w:r>
              <w:rPr>
                <w:spacing w:val="10"/>
              </w:rPr>
              <w:t>、</w:t>
            </w:r>
            <w:r>
              <w:t xml:space="preserve"> </w:t>
            </w:r>
            <w:r>
              <w:rPr>
                <w:spacing w:val="9"/>
              </w:rPr>
              <w:t>燃气泄漏报警装置情形的</w:t>
            </w:r>
            <w:r>
              <w:rPr>
                <w:spacing w:val="-9"/>
              </w:rPr>
              <w:t xml:space="preserve"> </w:t>
            </w:r>
            <w:r>
              <w:rPr>
                <w:spacing w:val="9"/>
              </w:rPr>
              <w:t>，优先适</w:t>
            </w:r>
            <w:r>
              <w:t xml:space="preserve"> </w:t>
            </w:r>
            <w:r>
              <w:rPr>
                <w:spacing w:val="7"/>
              </w:rPr>
              <w:t>用此案由。</w:t>
            </w:r>
          </w:p>
          <w:p>
            <w:pPr>
              <w:pStyle w:val="6"/>
              <w:spacing w:before="6" w:line="233" w:lineRule="auto"/>
              <w:ind w:left="57" w:right="52" w:firstLine="4"/>
            </w:pPr>
            <w:r>
              <w:rPr>
                <w:spacing w:val="9"/>
              </w:rPr>
              <w:t>注意与《城镇燃气管理条例》</w:t>
            </w:r>
            <w:r>
              <w:rPr>
                <w:spacing w:val="-14"/>
              </w:rPr>
              <w:t xml:space="preserve"> </w:t>
            </w:r>
            <w:r>
              <w:rPr>
                <w:spacing w:val="9"/>
              </w:rPr>
              <w:t>“安</w:t>
            </w:r>
            <w:r>
              <w:t xml:space="preserve"> </w:t>
            </w:r>
            <w:r>
              <w:rPr>
                <w:spacing w:val="10"/>
              </w:rPr>
              <w:t>装</w:t>
            </w:r>
            <w:r>
              <w:rPr>
                <w:spacing w:val="-23"/>
              </w:rPr>
              <w:t xml:space="preserve"> </w:t>
            </w:r>
            <w:r>
              <w:rPr>
                <w:spacing w:val="10"/>
              </w:rPr>
              <w:t>、使用不符合气源要求的燃气燃</w:t>
            </w:r>
            <w:r>
              <w:t xml:space="preserve"> </w:t>
            </w:r>
            <w:r>
              <w:rPr>
                <w:spacing w:val="7"/>
              </w:rPr>
              <w:t>烧器具</w:t>
            </w:r>
            <w:r>
              <w:rPr>
                <w:spacing w:val="-18"/>
              </w:rPr>
              <w:t xml:space="preserve"> </w:t>
            </w:r>
            <w:r>
              <w:rPr>
                <w:spacing w:val="7"/>
              </w:rPr>
              <w:t>”“擅自安装</w:t>
            </w:r>
            <w:r>
              <w:rPr>
                <w:spacing w:val="-23"/>
              </w:rPr>
              <w:t xml:space="preserve"> </w:t>
            </w:r>
            <w:r>
              <w:rPr>
                <w:spacing w:val="7"/>
              </w:rPr>
              <w:t>、改装</w:t>
            </w:r>
            <w:r>
              <w:rPr>
                <w:spacing w:val="-23"/>
              </w:rPr>
              <w:t xml:space="preserve"> </w:t>
            </w:r>
            <w:r>
              <w:rPr>
                <w:spacing w:val="7"/>
              </w:rPr>
              <w:t>、拆除</w:t>
            </w:r>
            <w:r>
              <w:t xml:space="preserve"> </w:t>
            </w:r>
            <w:r>
              <w:rPr>
                <w:spacing w:val="10"/>
              </w:rPr>
              <w:t>户内燃气设施和燃气计量装置</w:t>
            </w:r>
            <w:r>
              <w:rPr>
                <w:spacing w:val="-24"/>
              </w:rPr>
              <w:t xml:space="preserve"> </w:t>
            </w:r>
            <w:r>
              <w:rPr>
                <w:spacing w:val="10"/>
              </w:rPr>
              <w:t>”案</w:t>
            </w:r>
            <w:r>
              <w:t xml:space="preserve"> </w:t>
            </w:r>
            <w:r>
              <w:rPr>
                <w:spacing w:val="9"/>
              </w:rPr>
              <w:t>由的联系区别</w:t>
            </w:r>
            <w:r>
              <w:rPr>
                <w:spacing w:val="-9"/>
              </w:rPr>
              <w:t xml:space="preserve"> </w:t>
            </w:r>
            <w:r>
              <w:rPr>
                <w:spacing w:val="9"/>
              </w:rPr>
              <w:t>。注意与《北京市消</w:t>
            </w:r>
            <w:r>
              <w:t xml:space="preserve"> </w:t>
            </w:r>
            <w:r>
              <w:rPr>
                <w:spacing w:val="9"/>
              </w:rPr>
              <w:t>防条例》</w:t>
            </w:r>
            <w:r>
              <w:rPr>
                <w:spacing w:val="-12"/>
              </w:rPr>
              <w:t xml:space="preserve"> </w:t>
            </w:r>
            <w:r>
              <w:rPr>
                <w:spacing w:val="9"/>
              </w:rPr>
              <w:t>“人员密集场所使用天然</w:t>
            </w:r>
            <w:r>
              <w:t xml:space="preserve"> </w:t>
            </w:r>
            <w:r>
              <w:rPr>
                <w:spacing w:val="10"/>
              </w:rPr>
              <w:t>气</w:t>
            </w:r>
            <w:r>
              <w:rPr>
                <w:spacing w:val="-23"/>
              </w:rPr>
              <w:t xml:space="preserve"> </w:t>
            </w:r>
            <w:r>
              <w:rPr>
                <w:spacing w:val="10"/>
              </w:rPr>
              <w:t>、液化石油气未安装浓度检测报</w:t>
            </w:r>
            <w:r>
              <w:t xml:space="preserve"> </w:t>
            </w:r>
            <w:r>
              <w:rPr>
                <w:spacing w:val="7"/>
              </w:rPr>
              <w:t>警装置</w:t>
            </w:r>
            <w:r>
              <w:rPr>
                <w:spacing w:val="-26"/>
              </w:rPr>
              <w:t xml:space="preserve"> </w:t>
            </w:r>
            <w:r>
              <w:rPr>
                <w:spacing w:val="7"/>
              </w:rPr>
              <w:t>”案由的区别。</w:t>
            </w:r>
          </w:p>
        </w:tc>
        <w:tc>
          <w:tcPr>
            <w:tcW w:w="1212"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9" w:hRule="atLeast"/>
        </w:trPr>
        <w:tc>
          <w:tcPr>
            <w:tcW w:w="944" w:type="dxa"/>
            <w:vAlign w:val="top"/>
          </w:tcPr>
          <w:p>
            <w:pPr>
              <w:spacing w:line="247" w:lineRule="auto"/>
              <w:rPr>
                <w:rFonts w:ascii="Arial"/>
                <w:sz w:val="21"/>
              </w:rPr>
            </w:pPr>
          </w:p>
          <w:p>
            <w:pPr>
              <w:spacing w:line="248" w:lineRule="auto"/>
              <w:rPr>
                <w:rFonts w:ascii="Arial"/>
                <w:sz w:val="21"/>
              </w:rPr>
            </w:pPr>
          </w:p>
          <w:p>
            <w:pPr>
              <w:pStyle w:val="6"/>
              <w:spacing w:before="60" w:line="228" w:lineRule="auto"/>
              <w:ind w:left="404"/>
            </w:pPr>
            <w:r>
              <w:rPr>
                <w:spacing w:val="-10"/>
              </w:rPr>
              <w:t>15</w:t>
            </w:r>
          </w:p>
        </w:tc>
        <w:tc>
          <w:tcPr>
            <w:tcW w:w="1500" w:type="dxa"/>
            <w:vAlign w:val="top"/>
          </w:tcPr>
          <w:p>
            <w:pPr>
              <w:spacing w:line="399" w:lineRule="auto"/>
              <w:rPr>
                <w:rFonts w:ascii="Arial"/>
                <w:sz w:val="21"/>
              </w:rPr>
            </w:pPr>
          </w:p>
          <w:p>
            <w:pPr>
              <w:pStyle w:val="6"/>
              <w:spacing w:before="60" w:line="239" w:lineRule="auto"/>
              <w:ind w:left="54" w:right="58" w:firstLine="1"/>
            </w:pPr>
            <w:r>
              <w:rPr>
                <w:spacing w:val="13"/>
              </w:rPr>
              <w:t>非居民用户存在燃气</w:t>
            </w:r>
            <w:r>
              <w:rPr>
                <w:spacing w:val="3"/>
              </w:rPr>
              <w:t xml:space="preserve"> </w:t>
            </w:r>
            <w:r>
              <w:rPr>
                <w:spacing w:val="9"/>
              </w:rPr>
              <w:t>使用禁止的行为</w:t>
            </w:r>
          </w:p>
        </w:tc>
        <w:tc>
          <w:tcPr>
            <w:tcW w:w="2788" w:type="dxa"/>
            <w:vAlign w:val="top"/>
          </w:tcPr>
          <w:p>
            <w:pPr>
              <w:pStyle w:val="6"/>
              <w:spacing w:before="112" w:line="231" w:lineRule="auto"/>
              <w:ind w:left="54" w:right="9"/>
              <w:jc w:val="both"/>
            </w:pPr>
            <w:r>
              <w:t>违反条款：第三十条第一款第（一）至（十</w:t>
            </w:r>
            <w:r>
              <w:rPr>
                <w:spacing w:val="5"/>
              </w:rPr>
              <w:t xml:space="preserve">  </w:t>
            </w:r>
            <w:r>
              <w:rPr>
                <w:spacing w:val="-2"/>
              </w:rPr>
              <w:t>二</w:t>
            </w:r>
            <w:r>
              <w:rPr>
                <w:spacing w:val="-9"/>
              </w:rPr>
              <w:t xml:space="preserve"> </w:t>
            </w:r>
            <w:r>
              <w:rPr>
                <w:spacing w:val="-2"/>
              </w:rPr>
              <w:t>）项、第二款（根据实际违法情形选择</w:t>
            </w:r>
            <w:r>
              <w:rPr>
                <w:spacing w:val="-31"/>
                <w:w w:val="94"/>
              </w:rPr>
              <w:t>）；</w:t>
            </w:r>
            <w:r>
              <w:t xml:space="preserve"> </w:t>
            </w:r>
            <w:r>
              <w:rPr>
                <w:spacing w:val="10"/>
              </w:rPr>
              <w:t>处罚条款</w:t>
            </w:r>
            <w:r>
              <w:rPr>
                <w:spacing w:val="-9"/>
              </w:rPr>
              <w:t xml:space="preserve"> </w:t>
            </w:r>
            <w:r>
              <w:rPr>
                <w:spacing w:val="10"/>
              </w:rPr>
              <w:t>：第六十条第一款</w:t>
            </w:r>
            <w:r>
              <w:rPr>
                <w:spacing w:val="2"/>
              </w:rPr>
              <w:t xml:space="preserve">  </w:t>
            </w:r>
            <w:r>
              <w:rPr>
                <w:spacing w:val="10"/>
              </w:rPr>
              <w:t>责令限期改</w:t>
            </w:r>
            <w:r>
              <w:t xml:space="preserve">  </w:t>
            </w:r>
            <w:r>
              <w:rPr>
                <w:spacing w:val="8"/>
              </w:rPr>
              <w:t>正；逾期不改正的，处二万元以上十万元</w:t>
            </w:r>
            <w:r>
              <w:rPr>
                <w:spacing w:val="2"/>
              </w:rPr>
              <w:t xml:space="preserve">  </w:t>
            </w:r>
            <w:r>
              <w:rPr>
                <w:spacing w:val="6"/>
              </w:rPr>
              <w:t>以下罚款。</w:t>
            </w:r>
          </w:p>
        </w:tc>
        <w:tc>
          <w:tcPr>
            <w:tcW w:w="851" w:type="dxa"/>
            <w:vAlign w:val="top"/>
          </w:tcPr>
          <w:p>
            <w:pPr>
              <w:spacing w:line="257" w:lineRule="auto"/>
              <w:rPr>
                <w:rFonts w:ascii="Arial"/>
                <w:sz w:val="21"/>
              </w:rPr>
            </w:pPr>
          </w:p>
          <w:p>
            <w:pPr>
              <w:spacing w:line="257" w:lineRule="auto"/>
              <w:rPr>
                <w:rFonts w:ascii="Arial"/>
                <w:sz w:val="21"/>
              </w:rPr>
            </w:pPr>
          </w:p>
          <w:p>
            <w:pPr>
              <w:pStyle w:val="6"/>
              <w:spacing w:before="60" w:line="228" w:lineRule="auto"/>
              <w:ind w:left="240"/>
            </w:pPr>
            <w:r>
              <w:rPr>
                <w:spacing w:val="-8"/>
              </w:rPr>
              <w:t>20000</w:t>
            </w:r>
          </w:p>
        </w:tc>
        <w:tc>
          <w:tcPr>
            <w:tcW w:w="567" w:type="dxa"/>
            <w:vAlign w:val="top"/>
          </w:tcPr>
          <w:p>
            <w:pPr>
              <w:spacing w:line="257" w:lineRule="auto"/>
              <w:rPr>
                <w:rFonts w:ascii="Arial"/>
                <w:sz w:val="21"/>
              </w:rPr>
            </w:pPr>
          </w:p>
          <w:p>
            <w:pPr>
              <w:spacing w:line="257" w:lineRule="auto"/>
              <w:rPr>
                <w:rFonts w:ascii="Arial"/>
                <w:sz w:val="21"/>
              </w:rPr>
            </w:pPr>
          </w:p>
          <w:p>
            <w:pPr>
              <w:pStyle w:val="6"/>
              <w:spacing w:before="60" w:line="230" w:lineRule="auto"/>
              <w:ind w:left="254"/>
            </w:pPr>
            <w:r>
              <w:t>1</w:t>
            </w:r>
          </w:p>
        </w:tc>
        <w:tc>
          <w:tcPr>
            <w:tcW w:w="2303" w:type="dxa"/>
            <w:vAlign w:val="top"/>
          </w:tcPr>
          <w:p>
            <w:pPr>
              <w:pStyle w:val="6"/>
              <w:spacing w:before="43" w:line="204" w:lineRule="auto"/>
              <w:ind w:left="54" w:right="53" w:firstLine="9"/>
              <w:jc w:val="both"/>
            </w:pPr>
            <w:r>
              <w:rPr>
                <w:spacing w:val="5"/>
              </w:rPr>
              <w:t>1.</w:t>
            </w:r>
            <w:r>
              <w:rPr>
                <w:spacing w:val="-18"/>
              </w:rPr>
              <w:t xml:space="preserve"> </w:t>
            </w:r>
            <w:r>
              <w:rPr>
                <w:spacing w:val="5"/>
              </w:rPr>
              <w:t>同时存在两项（含两项）以上违</w:t>
            </w:r>
            <w:r>
              <w:t xml:space="preserve"> </w:t>
            </w:r>
            <w:r>
              <w:rPr>
                <w:spacing w:val="5"/>
              </w:rPr>
              <w:t>法行为的，系数2-4</w:t>
            </w:r>
            <w:r>
              <w:rPr>
                <w:spacing w:val="-5"/>
              </w:rPr>
              <w:t xml:space="preserve"> </w:t>
            </w:r>
            <w:r>
              <w:rPr>
                <w:spacing w:val="5"/>
              </w:rPr>
              <w:t>； 2.违法行为</w:t>
            </w:r>
            <w:r>
              <w:t xml:space="preserve"> </w:t>
            </w:r>
            <w:r>
              <w:rPr>
                <w:spacing w:val="16"/>
              </w:rPr>
              <w:t>存在较大安全隐患或者影响正常</w:t>
            </w:r>
            <w:r>
              <w:rPr>
                <w:spacing w:val="2"/>
              </w:rPr>
              <w:t xml:space="preserve"> </w:t>
            </w:r>
            <w:r>
              <w:rPr>
                <w:spacing w:val="3"/>
              </w:rPr>
              <w:t>用气的</w:t>
            </w:r>
            <w:r>
              <w:rPr>
                <w:spacing w:val="1"/>
              </w:rPr>
              <w:t xml:space="preserve"> </w:t>
            </w:r>
            <w:r>
              <w:rPr>
                <w:spacing w:val="3"/>
              </w:rPr>
              <w:t>，系数 2-3</w:t>
            </w:r>
            <w:r>
              <w:rPr>
                <w:spacing w:val="-14"/>
              </w:rPr>
              <w:t xml:space="preserve"> </w:t>
            </w:r>
            <w:r>
              <w:rPr>
                <w:spacing w:val="3"/>
              </w:rPr>
              <w:t>；3.发生燃气事</w:t>
            </w:r>
            <w:r>
              <w:t xml:space="preserve"> </w:t>
            </w:r>
            <w:r>
              <w:rPr>
                <w:spacing w:val="13"/>
              </w:rPr>
              <w:t>故</w:t>
            </w:r>
            <w:r>
              <w:rPr>
                <w:spacing w:val="3"/>
              </w:rPr>
              <w:t xml:space="preserve"> </w:t>
            </w:r>
            <w:r>
              <w:rPr>
                <w:spacing w:val="13"/>
              </w:rPr>
              <w:t>，或者其它严重影响用气情形</w:t>
            </w:r>
            <w:r>
              <w:t xml:space="preserve"> 的</w:t>
            </w:r>
            <w:r>
              <w:rPr>
                <w:spacing w:val="-15"/>
              </w:rPr>
              <w:t xml:space="preserve"> </w:t>
            </w:r>
            <w:r>
              <w:t>，系数 4。</w:t>
            </w:r>
          </w:p>
        </w:tc>
        <w:tc>
          <w:tcPr>
            <w:tcW w:w="1784" w:type="dxa"/>
            <w:vAlign w:val="top"/>
          </w:tcPr>
          <w:p>
            <w:pPr>
              <w:spacing w:line="399" w:lineRule="auto"/>
              <w:rPr>
                <w:rFonts w:ascii="Arial"/>
                <w:sz w:val="21"/>
              </w:rPr>
            </w:pPr>
          </w:p>
          <w:p>
            <w:pPr>
              <w:pStyle w:val="6"/>
              <w:spacing w:before="60" w:line="237"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400"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2" w:hRule="atLeast"/>
        </w:trPr>
        <w:tc>
          <w:tcPr>
            <w:tcW w:w="944"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pStyle w:val="6"/>
              <w:spacing w:before="60" w:line="228" w:lineRule="auto"/>
              <w:ind w:left="404"/>
            </w:pPr>
            <w:r>
              <w:rPr>
                <w:spacing w:val="-10"/>
              </w:rPr>
              <w:t>16</w:t>
            </w:r>
          </w:p>
        </w:tc>
        <w:tc>
          <w:tcPr>
            <w:tcW w:w="1500" w:type="dxa"/>
            <w:vAlign w:val="top"/>
          </w:tcPr>
          <w:p>
            <w:pPr>
              <w:spacing w:line="286" w:lineRule="auto"/>
              <w:rPr>
                <w:rFonts w:ascii="Arial"/>
                <w:sz w:val="21"/>
              </w:rPr>
            </w:pPr>
          </w:p>
          <w:p>
            <w:pPr>
              <w:spacing w:line="286"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41" w:lineRule="auto"/>
              <w:ind w:left="55" w:right="58"/>
            </w:pPr>
            <w:r>
              <w:rPr>
                <w:spacing w:val="13"/>
              </w:rPr>
              <w:t>居民用户存在燃气使</w:t>
            </w:r>
            <w:r>
              <w:rPr>
                <w:spacing w:val="2"/>
              </w:rPr>
              <w:t xml:space="preserve"> </w:t>
            </w:r>
            <w:r>
              <w:rPr>
                <w:spacing w:val="9"/>
              </w:rPr>
              <w:t>用禁止的行为</w:t>
            </w:r>
          </w:p>
        </w:tc>
        <w:tc>
          <w:tcPr>
            <w:tcW w:w="2788" w:type="dxa"/>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pStyle w:val="6"/>
              <w:spacing w:before="60" w:line="232" w:lineRule="auto"/>
              <w:ind w:left="57" w:right="52" w:hanging="2"/>
              <w:jc w:val="both"/>
            </w:pPr>
            <w:r>
              <w:rPr>
                <w:spacing w:val="8"/>
              </w:rPr>
              <w:t>违反条款</w:t>
            </w:r>
            <w:r>
              <w:rPr>
                <w:spacing w:val="4"/>
              </w:rPr>
              <w:t xml:space="preserve"> </w:t>
            </w:r>
            <w:r>
              <w:rPr>
                <w:spacing w:val="8"/>
              </w:rPr>
              <w:t>：第三十条第一款第(一)项至第</w:t>
            </w:r>
            <w:r>
              <w:t xml:space="preserve"> </w:t>
            </w:r>
            <w:r>
              <w:rPr>
                <w:spacing w:val="5"/>
              </w:rPr>
              <w:t>(九)项</w:t>
            </w:r>
            <w:r>
              <w:rPr>
                <w:spacing w:val="-20"/>
              </w:rPr>
              <w:t xml:space="preserve"> </w:t>
            </w:r>
            <w:r>
              <w:rPr>
                <w:spacing w:val="5"/>
              </w:rPr>
              <w:t>、第(十一)项</w:t>
            </w:r>
            <w:r>
              <w:rPr>
                <w:spacing w:val="-23"/>
              </w:rPr>
              <w:t xml:space="preserve"> </w:t>
            </w:r>
            <w:r>
              <w:rPr>
                <w:spacing w:val="5"/>
              </w:rPr>
              <w:t>、第(十二)项（根据实</w:t>
            </w:r>
            <w:r>
              <w:t xml:space="preserve"> </w:t>
            </w:r>
            <w:r>
              <w:rPr>
                <w:spacing w:val="8"/>
              </w:rPr>
              <w:t>际违法情形选择</w:t>
            </w:r>
            <w:r>
              <w:rPr>
                <w:spacing w:val="2"/>
              </w:rPr>
              <w:t>）；</w:t>
            </w:r>
          </w:p>
          <w:p>
            <w:pPr>
              <w:pStyle w:val="6"/>
              <w:spacing w:line="241" w:lineRule="auto"/>
              <w:ind w:left="55" w:right="52" w:hanging="1"/>
              <w:jc w:val="both"/>
            </w:pPr>
            <w:r>
              <w:rPr>
                <w:spacing w:val="10"/>
              </w:rPr>
              <w:t>处罚条款</w:t>
            </w:r>
            <w:r>
              <w:rPr>
                <w:spacing w:val="-9"/>
              </w:rPr>
              <w:t xml:space="preserve"> </w:t>
            </w:r>
            <w:r>
              <w:rPr>
                <w:spacing w:val="10"/>
              </w:rPr>
              <w:t>：第六十条第二款</w:t>
            </w:r>
            <w:r>
              <w:rPr>
                <w:spacing w:val="2"/>
              </w:rPr>
              <w:t xml:space="preserve">  </w:t>
            </w:r>
            <w:r>
              <w:rPr>
                <w:spacing w:val="10"/>
              </w:rPr>
              <w:t>责令限期改</w:t>
            </w:r>
            <w:r>
              <w:t xml:space="preserve"> </w:t>
            </w:r>
            <w:r>
              <w:rPr>
                <w:spacing w:val="5"/>
              </w:rPr>
              <w:t>正</w:t>
            </w:r>
            <w:r>
              <w:rPr>
                <w:spacing w:val="-6"/>
              </w:rPr>
              <w:t xml:space="preserve"> </w:t>
            </w:r>
            <w:r>
              <w:rPr>
                <w:spacing w:val="5"/>
              </w:rPr>
              <w:t>；逾期不改正的</w:t>
            </w:r>
            <w:r>
              <w:rPr>
                <w:spacing w:val="-13"/>
              </w:rPr>
              <w:t xml:space="preserve"> </w:t>
            </w:r>
            <w:r>
              <w:rPr>
                <w:spacing w:val="5"/>
              </w:rPr>
              <w:t>，处一千元以下罚款。</w:t>
            </w:r>
          </w:p>
        </w:tc>
        <w:tc>
          <w:tcPr>
            <w:tcW w:w="851"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28" w:lineRule="auto"/>
              <w:ind w:left="314"/>
            </w:pPr>
            <w:r>
              <w:rPr>
                <w:spacing w:val="-7"/>
              </w:rPr>
              <w:t>200</w:t>
            </w:r>
          </w:p>
        </w:tc>
        <w:tc>
          <w:tcPr>
            <w:tcW w:w="567"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30" w:lineRule="auto"/>
              <w:ind w:left="254"/>
            </w:pPr>
            <w:r>
              <w:t>1</w:t>
            </w:r>
          </w:p>
        </w:tc>
        <w:tc>
          <w:tcPr>
            <w:tcW w:w="2303" w:type="dxa"/>
            <w:vAlign w:val="top"/>
          </w:tcPr>
          <w:p>
            <w:pPr>
              <w:spacing w:line="344" w:lineRule="auto"/>
              <w:rPr>
                <w:rFonts w:ascii="Arial"/>
                <w:sz w:val="21"/>
              </w:rPr>
            </w:pPr>
          </w:p>
          <w:p>
            <w:pPr>
              <w:spacing w:line="344" w:lineRule="auto"/>
              <w:rPr>
                <w:rFonts w:ascii="Arial"/>
                <w:sz w:val="21"/>
              </w:rPr>
            </w:pPr>
          </w:p>
          <w:p>
            <w:pPr>
              <w:pStyle w:val="6"/>
              <w:spacing w:before="60" w:line="234" w:lineRule="auto"/>
              <w:ind w:left="54" w:right="53" w:firstLine="9"/>
              <w:jc w:val="both"/>
            </w:pPr>
            <w:r>
              <w:rPr>
                <w:spacing w:val="5"/>
              </w:rPr>
              <w:t>1.</w:t>
            </w:r>
            <w:r>
              <w:rPr>
                <w:spacing w:val="-18"/>
              </w:rPr>
              <w:t xml:space="preserve"> </w:t>
            </w:r>
            <w:r>
              <w:rPr>
                <w:spacing w:val="5"/>
              </w:rPr>
              <w:t>同时存在两项（含两项）以上违</w:t>
            </w:r>
            <w:r>
              <w:t xml:space="preserve"> </w:t>
            </w:r>
            <w:r>
              <w:rPr>
                <w:spacing w:val="3"/>
              </w:rPr>
              <w:t>法行为的</w:t>
            </w:r>
            <w:r>
              <w:rPr>
                <w:spacing w:val="1"/>
              </w:rPr>
              <w:t xml:space="preserve"> </w:t>
            </w:r>
            <w:r>
              <w:rPr>
                <w:spacing w:val="3"/>
              </w:rPr>
              <w:t>，系数 2-4</w:t>
            </w:r>
            <w:r>
              <w:rPr>
                <w:spacing w:val="-14"/>
              </w:rPr>
              <w:t xml:space="preserve"> </w:t>
            </w:r>
            <w:r>
              <w:rPr>
                <w:spacing w:val="3"/>
              </w:rPr>
              <w:t>；2.违法行为</w:t>
            </w:r>
            <w:r>
              <w:t xml:space="preserve"> </w:t>
            </w:r>
            <w:r>
              <w:rPr>
                <w:spacing w:val="16"/>
              </w:rPr>
              <w:t>存在较大安全隐患或者影响正常</w:t>
            </w:r>
            <w:r>
              <w:rPr>
                <w:spacing w:val="2"/>
              </w:rPr>
              <w:t xml:space="preserve"> </w:t>
            </w:r>
            <w:r>
              <w:rPr>
                <w:spacing w:val="3"/>
              </w:rPr>
              <w:t>用气的</w:t>
            </w:r>
            <w:r>
              <w:rPr>
                <w:spacing w:val="1"/>
              </w:rPr>
              <w:t xml:space="preserve"> </w:t>
            </w:r>
            <w:r>
              <w:rPr>
                <w:spacing w:val="3"/>
              </w:rPr>
              <w:t>，系数 2-3</w:t>
            </w:r>
            <w:r>
              <w:rPr>
                <w:spacing w:val="-14"/>
              </w:rPr>
              <w:t xml:space="preserve"> </w:t>
            </w:r>
            <w:r>
              <w:rPr>
                <w:spacing w:val="3"/>
              </w:rPr>
              <w:t>；3.发生燃气事</w:t>
            </w:r>
            <w:r>
              <w:t xml:space="preserve"> </w:t>
            </w:r>
            <w:r>
              <w:rPr>
                <w:spacing w:val="13"/>
              </w:rPr>
              <w:t>故</w:t>
            </w:r>
            <w:r>
              <w:rPr>
                <w:spacing w:val="3"/>
              </w:rPr>
              <w:t xml:space="preserve"> </w:t>
            </w:r>
            <w:r>
              <w:rPr>
                <w:spacing w:val="13"/>
              </w:rPr>
              <w:t>，或者其它严重影响用气情形</w:t>
            </w:r>
            <w:r>
              <w:t xml:space="preserve"> 的</w:t>
            </w:r>
            <w:r>
              <w:rPr>
                <w:spacing w:val="-15"/>
              </w:rPr>
              <w:t xml:space="preserve"> </w:t>
            </w:r>
            <w:r>
              <w:t>，系数 4。</w:t>
            </w:r>
          </w:p>
        </w:tc>
        <w:tc>
          <w:tcPr>
            <w:tcW w:w="1784" w:type="dxa"/>
            <w:vAlign w:val="top"/>
          </w:tcPr>
          <w:p>
            <w:pPr>
              <w:spacing w:line="286" w:lineRule="auto"/>
              <w:rPr>
                <w:rFonts w:ascii="Arial"/>
                <w:sz w:val="21"/>
              </w:rPr>
            </w:pPr>
          </w:p>
          <w:p>
            <w:pPr>
              <w:spacing w:line="286"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39" w:lineRule="auto"/>
              <w:ind w:left="57" w:right="56"/>
            </w:pPr>
            <w:r>
              <w:rPr>
                <w:spacing w:val="1"/>
              </w:rPr>
              <w:t>罚款数额 ＝200 ×（1＋情</w:t>
            </w:r>
            <w:r>
              <w:rPr>
                <w:spacing w:val="13"/>
                <w:w w:val="101"/>
              </w:rPr>
              <w:t xml:space="preserve"> </w:t>
            </w:r>
            <w:r>
              <w:rPr>
                <w:spacing w:val="9"/>
              </w:rPr>
              <w:t>节系数＋变量系数）</w:t>
            </w:r>
          </w:p>
        </w:tc>
        <w:tc>
          <w:tcPr>
            <w:tcW w:w="2384"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37" w:lineRule="auto"/>
              <w:ind w:left="58" w:right="52"/>
              <w:jc w:val="both"/>
            </w:pPr>
            <w:r>
              <w:rPr>
                <w:spacing w:val="7"/>
              </w:rPr>
              <w:t>需要作出200 元以下罚款决定的</w:t>
            </w:r>
            <w:r>
              <w:rPr>
                <w:spacing w:val="-2"/>
              </w:rPr>
              <w:t xml:space="preserve"> </w:t>
            </w:r>
            <w:r>
              <w:rPr>
                <w:spacing w:val="7"/>
              </w:rPr>
              <w:t>，</w:t>
            </w:r>
            <w:r>
              <w:t xml:space="preserve"> </w:t>
            </w:r>
            <w:r>
              <w:rPr>
                <w:spacing w:val="11"/>
              </w:rPr>
              <w:t>由执法人员在案卷中说明理由并自</w:t>
            </w:r>
            <w:r>
              <w:rPr>
                <w:spacing w:val="2"/>
              </w:rPr>
              <w:t xml:space="preserve"> </w:t>
            </w:r>
            <w:r>
              <w:rPr>
                <w:spacing w:val="6"/>
              </w:rPr>
              <w:t>行决定。</w:t>
            </w:r>
          </w:p>
        </w:tc>
        <w:tc>
          <w:tcPr>
            <w:tcW w:w="1212" w:type="dxa"/>
            <w:vAlign w:val="top"/>
          </w:tcPr>
          <w:p>
            <w:pPr>
              <w:spacing w:line="286" w:lineRule="auto"/>
              <w:rPr>
                <w:rFonts w:ascii="Arial"/>
                <w:sz w:val="21"/>
              </w:rPr>
            </w:pPr>
          </w:p>
          <w:p>
            <w:pPr>
              <w:spacing w:line="286"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4" w:hRule="atLeast"/>
        </w:trPr>
        <w:tc>
          <w:tcPr>
            <w:tcW w:w="944" w:type="dxa"/>
            <w:vAlign w:val="top"/>
          </w:tcPr>
          <w:p>
            <w:pPr>
              <w:spacing w:line="295" w:lineRule="auto"/>
              <w:rPr>
                <w:rFonts w:ascii="Arial"/>
                <w:sz w:val="21"/>
              </w:rPr>
            </w:pPr>
          </w:p>
          <w:p>
            <w:pPr>
              <w:spacing w:line="296"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60" w:line="230" w:lineRule="auto"/>
              <w:ind w:left="404"/>
            </w:pPr>
            <w:r>
              <w:rPr>
                <w:spacing w:val="-10"/>
              </w:rPr>
              <w:t>17</w:t>
            </w:r>
          </w:p>
        </w:tc>
        <w:tc>
          <w:tcPr>
            <w:tcW w:w="1500" w:type="dxa"/>
            <w:vAlign w:val="top"/>
          </w:tcPr>
          <w:p>
            <w:pPr>
              <w:spacing w:line="246" w:lineRule="auto"/>
              <w:rPr>
                <w:rFonts w:ascii="Arial"/>
                <w:sz w:val="21"/>
              </w:rPr>
            </w:pPr>
          </w:p>
          <w:p>
            <w:pPr>
              <w:spacing w:line="246" w:lineRule="auto"/>
              <w:rPr>
                <w:rFonts w:ascii="Arial"/>
                <w:sz w:val="21"/>
              </w:rPr>
            </w:pPr>
          </w:p>
          <w:p>
            <w:pPr>
              <w:spacing w:line="247" w:lineRule="auto"/>
              <w:rPr>
                <w:rFonts w:ascii="Arial"/>
                <w:sz w:val="21"/>
              </w:rPr>
            </w:pPr>
          </w:p>
          <w:p>
            <w:pPr>
              <w:pStyle w:val="6"/>
              <w:spacing w:before="60" w:line="232" w:lineRule="auto"/>
              <w:ind w:left="54" w:firstLine="2"/>
              <w:jc w:val="both"/>
            </w:pPr>
            <w:r>
              <w:rPr>
                <w:spacing w:val="13"/>
              </w:rPr>
              <w:t>管道燃气供应企业未</w:t>
            </w:r>
            <w:r>
              <w:rPr>
                <w:spacing w:val="1"/>
              </w:rPr>
              <w:t xml:space="preserve">  </w:t>
            </w:r>
            <w:r>
              <w:rPr>
                <w:spacing w:val="4"/>
              </w:rPr>
              <w:t>按照规范维修、安装、</w:t>
            </w:r>
            <w:r>
              <w:t xml:space="preserve"> </w:t>
            </w:r>
            <w:r>
              <w:rPr>
                <w:spacing w:val="11"/>
              </w:rPr>
              <w:t>改装</w:t>
            </w:r>
            <w:r>
              <w:rPr>
                <w:spacing w:val="-19"/>
              </w:rPr>
              <w:t xml:space="preserve"> </w:t>
            </w:r>
            <w:r>
              <w:rPr>
                <w:spacing w:val="11"/>
              </w:rPr>
              <w:t>、移动或者拆除</w:t>
            </w:r>
          </w:p>
          <w:p>
            <w:pPr>
              <w:pStyle w:val="6"/>
              <w:spacing w:line="241" w:lineRule="auto"/>
              <w:ind w:left="53" w:right="58" w:firstLine="2"/>
            </w:pPr>
            <w:r>
              <w:rPr>
                <w:spacing w:val="13"/>
              </w:rPr>
              <w:t>居民用户专有部分的</w:t>
            </w:r>
            <w:r>
              <w:rPr>
                <w:spacing w:val="2"/>
              </w:rPr>
              <w:t xml:space="preserve"> </w:t>
            </w:r>
            <w:r>
              <w:rPr>
                <w:spacing w:val="9"/>
              </w:rPr>
              <w:t>燃气设施</w:t>
            </w:r>
          </w:p>
        </w:tc>
        <w:tc>
          <w:tcPr>
            <w:tcW w:w="2788" w:type="dxa"/>
            <w:vAlign w:val="top"/>
          </w:tcPr>
          <w:p>
            <w:pPr>
              <w:spacing w:line="246" w:lineRule="auto"/>
              <w:rPr>
                <w:rFonts w:ascii="Arial"/>
                <w:sz w:val="21"/>
              </w:rPr>
            </w:pPr>
          </w:p>
          <w:p>
            <w:pPr>
              <w:spacing w:line="247" w:lineRule="auto"/>
              <w:rPr>
                <w:rFonts w:ascii="Arial"/>
                <w:sz w:val="21"/>
              </w:rPr>
            </w:pPr>
          </w:p>
          <w:p>
            <w:pPr>
              <w:spacing w:line="247"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：第三十三条第一款；</w:t>
            </w:r>
          </w:p>
          <w:p>
            <w:pPr>
              <w:pStyle w:val="6"/>
              <w:spacing w:before="23" w:line="236" w:lineRule="auto"/>
              <w:ind w:left="53" w:right="54" w:firstLine="1"/>
            </w:pPr>
            <w:r>
              <w:rPr>
                <w:spacing w:val="8"/>
              </w:rPr>
              <w:t>处罚条款</w:t>
            </w:r>
            <w:r>
              <w:rPr>
                <w:spacing w:val="-1"/>
              </w:rPr>
              <w:t xml:space="preserve"> </w:t>
            </w:r>
            <w:r>
              <w:rPr>
                <w:spacing w:val="8"/>
              </w:rPr>
              <w:t>：第六十一条</w:t>
            </w:r>
            <w:r>
              <w:rPr>
                <w:spacing w:val="2"/>
              </w:rPr>
              <w:t xml:space="preserve">  </w:t>
            </w:r>
            <w:r>
              <w:rPr>
                <w:spacing w:val="8"/>
              </w:rPr>
              <w:t>责令限期改正</w:t>
            </w:r>
            <w:r>
              <w:rPr>
                <w:spacing w:val="-13"/>
              </w:rPr>
              <w:t xml:space="preserve"> </w:t>
            </w:r>
            <w:r>
              <w:rPr>
                <w:spacing w:val="8"/>
              </w:rPr>
              <w:t>，</w:t>
            </w:r>
            <w:r>
              <w:t xml:space="preserve"> </w:t>
            </w:r>
            <w:r>
              <w:rPr>
                <w:spacing w:val="8"/>
              </w:rPr>
              <w:t>处二万元以上十万元以下罚款；有违法所</w:t>
            </w:r>
            <w:r>
              <w:rPr>
                <w:spacing w:val="7"/>
              </w:rPr>
              <w:t xml:space="preserve"> </w:t>
            </w:r>
            <w:r>
              <w:rPr>
                <w:spacing w:val="4"/>
              </w:rPr>
              <w:t>得的</w:t>
            </w:r>
            <w:r>
              <w:rPr>
                <w:spacing w:val="-14"/>
              </w:rPr>
              <w:t xml:space="preserve"> </w:t>
            </w:r>
            <w:r>
              <w:rPr>
                <w:spacing w:val="4"/>
              </w:rPr>
              <w:t>，没收违法所得</w:t>
            </w:r>
            <w:r>
              <w:rPr>
                <w:spacing w:val="-16"/>
              </w:rPr>
              <w:t xml:space="preserve"> </w:t>
            </w:r>
            <w:r>
              <w:rPr>
                <w:spacing w:val="4"/>
              </w:rPr>
              <w:t>；情节严重的</w:t>
            </w:r>
            <w:r>
              <w:rPr>
                <w:spacing w:val="-13"/>
              </w:rPr>
              <w:t xml:space="preserve"> </w:t>
            </w:r>
            <w:r>
              <w:rPr>
                <w:spacing w:val="4"/>
              </w:rPr>
              <w:t>，吊销</w:t>
            </w:r>
            <w:r>
              <w:t xml:space="preserve"> </w:t>
            </w:r>
            <w:r>
              <w:rPr>
                <w:spacing w:val="8"/>
              </w:rPr>
              <w:t>燃气经营许可证。</w:t>
            </w:r>
          </w:p>
        </w:tc>
        <w:tc>
          <w:tcPr>
            <w:tcW w:w="851" w:type="dxa"/>
            <w:vAlign w:val="top"/>
          </w:tcPr>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pStyle w:val="6"/>
              <w:spacing w:before="61" w:line="228" w:lineRule="auto"/>
              <w:ind w:left="240"/>
            </w:pPr>
            <w:r>
              <w:rPr>
                <w:spacing w:val="-8"/>
              </w:rPr>
              <w:t>20000</w:t>
            </w:r>
          </w:p>
        </w:tc>
        <w:tc>
          <w:tcPr>
            <w:tcW w:w="567" w:type="dxa"/>
            <w:vAlign w:val="top"/>
          </w:tcPr>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pStyle w:val="6"/>
              <w:spacing w:before="60" w:line="230" w:lineRule="auto"/>
              <w:ind w:left="254"/>
            </w:pPr>
            <w:r>
              <w:t>1</w:t>
            </w:r>
          </w:p>
        </w:tc>
        <w:tc>
          <w:tcPr>
            <w:tcW w:w="2303" w:type="dxa"/>
            <w:vAlign w:val="top"/>
          </w:tcPr>
          <w:p>
            <w:pPr>
              <w:spacing w:line="285" w:lineRule="auto"/>
              <w:rPr>
                <w:rFonts w:ascii="Arial"/>
                <w:sz w:val="21"/>
              </w:rPr>
            </w:pPr>
          </w:p>
          <w:p>
            <w:pPr>
              <w:spacing w:line="285" w:lineRule="auto"/>
              <w:rPr>
                <w:rFonts w:ascii="Arial"/>
                <w:sz w:val="21"/>
              </w:rPr>
            </w:pPr>
          </w:p>
          <w:p>
            <w:pPr>
              <w:spacing w:line="286" w:lineRule="auto"/>
              <w:rPr>
                <w:rFonts w:ascii="Arial"/>
                <w:sz w:val="21"/>
              </w:rPr>
            </w:pPr>
          </w:p>
          <w:p>
            <w:pPr>
              <w:pStyle w:val="6"/>
              <w:spacing w:before="60" w:line="236" w:lineRule="auto"/>
              <w:ind w:left="56" w:right="54" w:firstLine="7"/>
              <w:jc w:val="both"/>
            </w:pPr>
            <w:r>
              <w:rPr>
                <w:spacing w:val="16"/>
              </w:rPr>
              <w:t>1.违法行为存在较大安全隐患或</w:t>
            </w:r>
            <w:r>
              <w:rPr>
                <w:spacing w:val="1"/>
              </w:rPr>
              <w:t xml:space="preserve"> </w:t>
            </w:r>
            <w:r>
              <w:rPr>
                <w:spacing w:val="3"/>
              </w:rPr>
              <w:t>者影响正常用气的</w:t>
            </w:r>
            <w:r>
              <w:t xml:space="preserve"> </w:t>
            </w:r>
            <w:r>
              <w:rPr>
                <w:spacing w:val="3"/>
              </w:rPr>
              <w:t>，系数 2-3</w:t>
            </w:r>
            <w:r>
              <w:rPr>
                <w:spacing w:val="-14"/>
              </w:rPr>
              <w:t xml:space="preserve"> </w:t>
            </w:r>
            <w:r>
              <w:rPr>
                <w:spacing w:val="3"/>
              </w:rPr>
              <w:t>；2.</w:t>
            </w:r>
            <w:r>
              <w:t xml:space="preserve"> </w:t>
            </w:r>
            <w:r>
              <w:rPr>
                <w:spacing w:val="5"/>
              </w:rPr>
              <w:t>发生燃气事故，或者其它严重影响</w:t>
            </w:r>
            <w:r>
              <w:rPr>
                <w:spacing w:val="9"/>
              </w:rPr>
              <w:t xml:space="preserve"> </w:t>
            </w:r>
            <w:r>
              <w:rPr>
                <w:spacing w:val="8"/>
              </w:rPr>
              <w:t>用气情形的</w:t>
            </w:r>
            <w:r>
              <w:rPr>
                <w:spacing w:val="-16"/>
              </w:rPr>
              <w:t xml:space="preserve"> </w:t>
            </w:r>
            <w:r>
              <w:rPr>
                <w:spacing w:val="8"/>
              </w:rPr>
              <w:t>，系数4。</w:t>
            </w:r>
          </w:p>
        </w:tc>
        <w:tc>
          <w:tcPr>
            <w:tcW w:w="1784" w:type="dxa"/>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2" w:lineRule="auto"/>
              <w:rPr>
                <w:rFonts w:ascii="Arial"/>
                <w:sz w:val="21"/>
              </w:rPr>
            </w:pPr>
          </w:p>
          <w:p>
            <w:pPr>
              <w:pStyle w:val="6"/>
              <w:spacing w:before="60" w:line="239"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pStyle w:val="6"/>
              <w:spacing w:before="225" w:line="232" w:lineRule="auto"/>
              <w:ind w:left="56" w:firstLine="5"/>
            </w:pPr>
            <w:r>
              <w:rPr>
                <w:spacing w:val="5"/>
              </w:rPr>
              <w:t>注意与《城镇燃气管理条例》“擅</w:t>
            </w:r>
            <w:r>
              <w:t xml:space="preserve">    </w:t>
            </w:r>
            <w:r>
              <w:rPr>
                <w:spacing w:val="3"/>
              </w:rPr>
              <w:t>自安装</w:t>
            </w:r>
            <w:r>
              <w:rPr>
                <w:spacing w:val="-23"/>
              </w:rPr>
              <w:t xml:space="preserve"> </w:t>
            </w:r>
            <w:r>
              <w:rPr>
                <w:spacing w:val="3"/>
              </w:rPr>
              <w:t>、改装</w:t>
            </w:r>
            <w:r>
              <w:rPr>
                <w:spacing w:val="-23"/>
              </w:rPr>
              <w:t xml:space="preserve"> </w:t>
            </w:r>
            <w:r>
              <w:rPr>
                <w:spacing w:val="3"/>
              </w:rPr>
              <w:t>、拆除户内燃气设施</w:t>
            </w:r>
            <w:r>
              <w:t xml:space="preserve">    </w:t>
            </w:r>
            <w:r>
              <w:rPr>
                <w:spacing w:val="4"/>
              </w:rPr>
              <w:t>和燃气计量装置</w:t>
            </w:r>
            <w:r>
              <w:rPr>
                <w:spacing w:val="-20"/>
              </w:rPr>
              <w:t xml:space="preserve"> </w:t>
            </w:r>
            <w:r>
              <w:rPr>
                <w:spacing w:val="4"/>
              </w:rPr>
              <w:t>”“燃气燃烧器具</w:t>
            </w:r>
            <w:r>
              <w:t xml:space="preserve">    </w:t>
            </w:r>
            <w:r>
              <w:rPr>
                <w:spacing w:val="4"/>
              </w:rPr>
              <w:t>的安装、维修不符合国家有关标准</w:t>
            </w:r>
            <w:r>
              <w:rPr>
                <w:spacing w:val="-25"/>
              </w:rPr>
              <w:t xml:space="preserve"> </w:t>
            </w:r>
            <w:r>
              <w:rPr>
                <w:spacing w:val="4"/>
              </w:rPr>
              <w:t>”</w:t>
            </w:r>
            <w:r>
              <w:t xml:space="preserve"> </w:t>
            </w:r>
            <w:r>
              <w:rPr>
                <w:spacing w:val="4"/>
              </w:rPr>
              <w:t>案由的联系区别</w:t>
            </w:r>
            <w:r>
              <w:rPr>
                <w:spacing w:val="-20"/>
              </w:rPr>
              <w:t xml:space="preserve"> </w:t>
            </w:r>
            <w:r>
              <w:rPr>
                <w:spacing w:val="4"/>
              </w:rPr>
              <w:t>。注意与《北京市</w:t>
            </w:r>
            <w:r>
              <w:t xml:space="preserve">    </w:t>
            </w:r>
            <w:r>
              <w:rPr>
                <w:spacing w:val="5"/>
              </w:rPr>
              <w:t>燃气管理条例》“个人擅自拆除、</w:t>
            </w:r>
          </w:p>
          <w:p>
            <w:pPr>
              <w:pStyle w:val="6"/>
              <w:spacing w:line="236" w:lineRule="auto"/>
              <w:ind w:left="56" w:firstLine="3"/>
            </w:pPr>
            <w:r>
              <w:rPr>
                <w:spacing w:val="8"/>
              </w:rPr>
              <w:t>改装</w:t>
            </w:r>
            <w:r>
              <w:rPr>
                <w:spacing w:val="-14"/>
              </w:rPr>
              <w:t xml:space="preserve"> </w:t>
            </w:r>
            <w:r>
              <w:rPr>
                <w:spacing w:val="8"/>
              </w:rPr>
              <w:t>、安装或者移动户内管道燃气</w:t>
            </w:r>
            <w:r>
              <w:t xml:space="preserve">   </w:t>
            </w:r>
            <w:r>
              <w:rPr>
                <w:spacing w:val="5"/>
              </w:rPr>
              <w:t>设施</w:t>
            </w:r>
            <w:r>
              <w:rPr>
                <w:spacing w:val="-14"/>
              </w:rPr>
              <w:t xml:space="preserve"> </w:t>
            </w:r>
            <w:r>
              <w:rPr>
                <w:spacing w:val="5"/>
              </w:rPr>
              <w:t>”“单位侵占</w:t>
            </w:r>
            <w:r>
              <w:rPr>
                <w:spacing w:val="-23"/>
              </w:rPr>
              <w:t xml:space="preserve"> </w:t>
            </w:r>
            <w:r>
              <w:rPr>
                <w:spacing w:val="5"/>
              </w:rPr>
              <w:t>、毁损</w:t>
            </w:r>
            <w:r>
              <w:rPr>
                <w:spacing w:val="-13"/>
              </w:rPr>
              <w:t xml:space="preserve"> </w:t>
            </w:r>
            <w:r>
              <w:rPr>
                <w:spacing w:val="5"/>
              </w:rPr>
              <w:t>，擅自拆</w:t>
            </w:r>
            <w:r>
              <w:t xml:space="preserve">   </w:t>
            </w:r>
            <w:r>
              <w:rPr>
                <w:spacing w:val="10"/>
              </w:rPr>
              <w:t>除</w:t>
            </w:r>
            <w:r>
              <w:rPr>
                <w:spacing w:val="-21"/>
              </w:rPr>
              <w:t xml:space="preserve"> </w:t>
            </w:r>
            <w:r>
              <w:rPr>
                <w:spacing w:val="10"/>
              </w:rPr>
              <w:t>、改装</w:t>
            </w:r>
            <w:r>
              <w:rPr>
                <w:spacing w:val="-23"/>
              </w:rPr>
              <w:t xml:space="preserve"> </w:t>
            </w:r>
            <w:r>
              <w:rPr>
                <w:spacing w:val="10"/>
              </w:rPr>
              <w:t>、安装</w:t>
            </w:r>
            <w:r>
              <w:rPr>
                <w:spacing w:val="-24"/>
              </w:rPr>
              <w:t xml:space="preserve"> </w:t>
            </w:r>
            <w:r>
              <w:rPr>
                <w:spacing w:val="10"/>
              </w:rPr>
              <w:t>、移动燃气设施</w:t>
            </w:r>
            <w:r>
              <w:rPr>
                <w:spacing w:val="-27"/>
              </w:rPr>
              <w:t xml:space="preserve"> </w:t>
            </w:r>
            <w:r>
              <w:rPr>
                <w:spacing w:val="10"/>
              </w:rPr>
              <w:t>”</w:t>
            </w:r>
            <w:r>
              <w:t xml:space="preserve"> </w:t>
            </w:r>
            <w:r>
              <w:rPr>
                <w:spacing w:val="7"/>
              </w:rPr>
              <w:t>等案由的联系区别。</w:t>
            </w:r>
          </w:p>
        </w:tc>
        <w:tc>
          <w:tcPr>
            <w:tcW w:w="1212" w:type="dxa"/>
            <w:vAlign w:val="top"/>
          </w:tcPr>
          <w:p>
            <w:pPr>
              <w:spacing w:line="271" w:lineRule="auto"/>
              <w:rPr>
                <w:rFonts w:ascii="Arial"/>
                <w:sz w:val="21"/>
              </w:rPr>
            </w:pPr>
          </w:p>
          <w:p>
            <w:pPr>
              <w:spacing w:line="271" w:lineRule="auto"/>
              <w:rPr>
                <w:rFonts w:ascii="Arial"/>
                <w:sz w:val="21"/>
              </w:rPr>
            </w:pPr>
          </w:p>
          <w:p>
            <w:pPr>
              <w:spacing w:line="272" w:lineRule="auto"/>
              <w:rPr>
                <w:rFonts w:ascii="Arial"/>
                <w:sz w:val="21"/>
              </w:rPr>
            </w:pPr>
          </w:p>
          <w:p>
            <w:pPr>
              <w:spacing w:line="272" w:lineRule="auto"/>
              <w:rPr>
                <w:rFonts w:ascii="Arial"/>
                <w:sz w:val="21"/>
              </w:rPr>
            </w:pPr>
          </w:p>
          <w:p>
            <w:pPr>
              <w:pStyle w:val="6"/>
              <w:spacing w:before="60" w:line="211" w:lineRule="auto"/>
              <w:ind w:left="241"/>
            </w:pPr>
            <w:r>
              <w:rPr>
                <w:spacing w:val="3"/>
              </w:rPr>
              <w:t>区级</w:t>
            </w:r>
            <w:r>
              <w:rPr>
                <w:spacing w:val="-23"/>
              </w:rPr>
              <w:t xml:space="preserve"> </w:t>
            </w:r>
            <w:r>
              <w:rPr>
                <w:spacing w:val="3"/>
              </w:rPr>
              <w:t>、街道</w:t>
            </w:r>
          </w:p>
          <w:p>
            <w:pPr>
              <w:pStyle w:val="6"/>
              <w:spacing w:before="21"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5" w:hRule="atLeast"/>
        </w:trPr>
        <w:tc>
          <w:tcPr>
            <w:tcW w:w="944"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28" w:lineRule="auto"/>
              <w:ind w:left="404"/>
            </w:pPr>
            <w:r>
              <w:rPr>
                <w:spacing w:val="-10"/>
              </w:rPr>
              <w:t>18</w:t>
            </w:r>
          </w:p>
        </w:tc>
        <w:tc>
          <w:tcPr>
            <w:tcW w:w="1500" w:type="dxa"/>
            <w:vAlign w:val="top"/>
          </w:tcPr>
          <w:p>
            <w:pPr>
              <w:spacing w:line="267" w:lineRule="auto"/>
              <w:rPr>
                <w:rFonts w:ascii="Arial"/>
                <w:sz w:val="21"/>
              </w:rPr>
            </w:pPr>
          </w:p>
          <w:p>
            <w:pPr>
              <w:spacing w:line="268" w:lineRule="auto"/>
              <w:rPr>
                <w:rFonts w:ascii="Arial"/>
                <w:sz w:val="21"/>
              </w:rPr>
            </w:pPr>
          </w:p>
          <w:p>
            <w:pPr>
              <w:pStyle w:val="6"/>
              <w:spacing w:before="60" w:line="238" w:lineRule="auto"/>
              <w:ind w:left="55" w:hanging="1"/>
              <w:jc w:val="both"/>
            </w:pPr>
            <w:r>
              <w:rPr>
                <w:spacing w:val="7"/>
              </w:rPr>
              <w:t>单位侵占</w:t>
            </w:r>
            <w:r>
              <w:rPr>
                <w:spacing w:val="-17"/>
              </w:rPr>
              <w:t xml:space="preserve"> </w:t>
            </w:r>
            <w:r>
              <w:rPr>
                <w:spacing w:val="7"/>
              </w:rPr>
              <w:t>、毁损</w:t>
            </w:r>
            <w:r>
              <w:rPr>
                <w:spacing w:val="-8"/>
              </w:rPr>
              <w:t xml:space="preserve"> </w:t>
            </w:r>
            <w:r>
              <w:rPr>
                <w:spacing w:val="7"/>
              </w:rPr>
              <w:t>，擅</w:t>
            </w:r>
            <w:r>
              <w:t xml:space="preserve">  </w:t>
            </w:r>
            <w:r>
              <w:rPr>
                <w:spacing w:val="3"/>
              </w:rPr>
              <w:t>自拆除、改装、安装、</w:t>
            </w:r>
            <w:r>
              <w:rPr>
                <w:spacing w:val="8"/>
              </w:rPr>
              <w:t xml:space="preserve"> </w:t>
            </w:r>
            <w:r>
              <w:rPr>
                <w:spacing w:val="9"/>
              </w:rPr>
              <w:t>移动燃气设施</w:t>
            </w:r>
          </w:p>
        </w:tc>
        <w:tc>
          <w:tcPr>
            <w:tcW w:w="2788" w:type="dxa"/>
            <w:vAlign w:val="top"/>
          </w:tcPr>
          <w:p>
            <w:pPr>
              <w:spacing w:line="420"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：第三十六条第一款；</w:t>
            </w:r>
          </w:p>
          <w:p>
            <w:pPr>
              <w:pStyle w:val="6"/>
              <w:spacing w:before="22" w:line="237" w:lineRule="auto"/>
              <w:ind w:left="54" w:right="57"/>
            </w:pPr>
            <w:r>
              <w:rPr>
                <w:spacing w:val="10"/>
              </w:rPr>
              <w:t>处罚条款</w:t>
            </w:r>
            <w:r>
              <w:rPr>
                <w:spacing w:val="-9"/>
              </w:rPr>
              <w:t xml:space="preserve"> </w:t>
            </w:r>
            <w:r>
              <w:rPr>
                <w:spacing w:val="10"/>
              </w:rPr>
              <w:t>：第六十二条第一款</w:t>
            </w:r>
            <w:r>
              <w:rPr>
                <w:spacing w:val="2"/>
              </w:rPr>
              <w:t xml:space="preserve">  </w:t>
            </w:r>
            <w:r>
              <w:rPr>
                <w:spacing w:val="10"/>
              </w:rPr>
              <w:t>责令限期</w:t>
            </w:r>
            <w:r>
              <w:t xml:space="preserve"> </w:t>
            </w:r>
            <w:r>
              <w:rPr>
                <w:spacing w:val="6"/>
              </w:rPr>
              <w:t>改正</w:t>
            </w:r>
            <w:r>
              <w:t xml:space="preserve"> </w:t>
            </w:r>
            <w:r>
              <w:rPr>
                <w:spacing w:val="6"/>
              </w:rPr>
              <w:t>，恢复原状或者采取其他补救措施，</w:t>
            </w:r>
            <w:r>
              <w:t xml:space="preserve"> </w:t>
            </w:r>
            <w:r>
              <w:rPr>
                <w:spacing w:val="8"/>
              </w:rPr>
              <w:t>处五万元以上十万元以下罚款。</w:t>
            </w:r>
          </w:p>
        </w:tc>
        <w:tc>
          <w:tcPr>
            <w:tcW w:w="851" w:type="dxa"/>
            <w:vAlign w:val="top"/>
          </w:tcPr>
          <w:p>
            <w:pPr>
              <w:spacing w:line="325" w:lineRule="auto"/>
              <w:rPr>
                <w:rFonts w:ascii="Arial"/>
                <w:sz w:val="21"/>
              </w:rPr>
            </w:pPr>
          </w:p>
          <w:p>
            <w:pPr>
              <w:spacing w:line="326" w:lineRule="auto"/>
              <w:rPr>
                <w:rFonts w:ascii="Arial"/>
                <w:sz w:val="21"/>
              </w:rPr>
            </w:pPr>
          </w:p>
          <w:p>
            <w:pPr>
              <w:pStyle w:val="6"/>
              <w:spacing w:before="60" w:line="228" w:lineRule="auto"/>
              <w:ind w:left="239"/>
            </w:pPr>
            <w:r>
              <w:rPr>
                <w:spacing w:val="-8"/>
              </w:rPr>
              <w:t>50000</w:t>
            </w:r>
          </w:p>
          <w:p>
            <w:pPr>
              <w:pStyle w:val="6"/>
              <w:spacing w:before="2" w:line="206" w:lineRule="auto"/>
              <w:ind w:left="120"/>
            </w:pPr>
            <w:r>
              <w:rPr>
                <w:spacing w:val="10"/>
              </w:rPr>
              <w:t>（单位）</w:t>
            </w:r>
          </w:p>
        </w:tc>
        <w:tc>
          <w:tcPr>
            <w:tcW w:w="567"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0" w:line="230" w:lineRule="auto"/>
              <w:ind w:left="254"/>
            </w:pPr>
            <w:r>
              <w:t>1</w:t>
            </w:r>
          </w:p>
        </w:tc>
        <w:tc>
          <w:tcPr>
            <w:tcW w:w="2303" w:type="dxa"/>
            <w:vAlign w:val="top"/>
          </w:tcPr>
          <w:p>
            <w:pPr>
              <w:spacing w:line="419" w:lineRule="auto"/>
              <w:rPr>
                <w:rFonts w:ascii="Arial"/>
                <w:sz w:val="21"/>
              </w:rPr>
            </w:pPr>
          </w:p>
          <w:p>
            <w:pPr>
              <w:pStyle w:val="6"/>
              <w:spacing w:before="61" w:line="236"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0.5</w:t>
            </w:r>
            <w:r>
              <w:rPr>
                <w:spacing w:val="2"/>
              </w:rPr>
              <w:t xml:space="preserve"> </w:t>
            </w:r>
            <w:r>
              <w:rPr>
                <w:spacing w:val="4"/>
              </w:rPr>
              <w:t>；2.发生燃气事故,或者其它</w:t>
            </w:r>
            <w:r>
              <w:t xml:space="preserve"> </w:t>
            </w:r>
            <w:r>
              <w:rPr>
                <w:spacing w:val="5"/>
              </w:rPr>
              <w:t>严重影响用气情形的</w:t>
            </w:r>
            <w:r>
              <w:rPr>
                <w:spacing w:val="-10"/>
              </w:rPr>
              <w:t xml:space="preserve"> </w:t>
            </w:r>
            <w:r>
              <w:rPr>
                <w:spacing w:val="5"/>
              </w:rPr>
              <w:t>，系数 1。</w:t>
            </w:r>
          </w:p>
        </w:tc>
        <w:tc>
          <w:tcPr>
            <w:tcW w:w="1784" w:type="dxa"/>
            <w:vAlign w:val="top"/>
          </w:tcPr>
          <w:p>
            <w:pPr>
              <w:spacing w:line="325" w:lineRule="auto"/>
              <w:rPr>
                <w:rFonts w:ascii="Arial"/>
                <w:sz w:val="21"/>
              </w:rPr>
            </w:pPr>
          </w:p>
          <w:p>
            <w:pPr>
              <w:spacing w:line="325" w:lineRule="auto"/>
              <w:rPr>
                <w:rFonts w:ascii="Arial"/>
                <w:sz w:val="21"/>
              </w:rPr>
            </w:pPr>
          </w:p>
          <w:p>
            <w:pPr>
              <w:pStyle w:val="6"/>
              <w:spacing w:before="60" w:line="237"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spacing w:line="421" w:lineRule="auto"/>
              <w:rPr>
                <w:rFonts w:ascii="Arial"/>
                <w:sz w:val="21"/>
              </w:rPr>
            </w:pPr>
          </w:p>
          <w:p>
            <w:pPr>
              <w:pStyle w:val="6"/>
              <w:spacing w:before="60" w:line="236" w:lineRule="auto"/>
              <w:ind w:left="58" w:right="52" w:firstLine="3"/>
              <w:jc w:val="both"/>
            </w:pPr>
            <w:r>
              <w:rPr>
                <w:spacing w:val="9"/>
              </w:rPr>
              <w:t>注意与《城镇燃气管理条例》</w:t>
            </w:r>
            <w:r>
              <w:rPr>
                <w:spacing w:val="-14"/>
              </w:rPr>
              <w:t xml:space="preserve"> </w:t>
            </w:r>
            <w:r>
              <w:rPr>
                <w:spacing w:val="9"/>
              </w:rPr>
              <w:t>“擅</w:t>
            </w:r>
            <w:r>
              <w:t xml:space="preserve"> </w:t>
            </w:r>
            <w:r>
              <w:rPr>
                <w:spacing w:val="8"/>
              </w:rPr>
              <w:t>自改动市政燃气设施</w:t>
            </w:r>
            <w:r>
              <w:rPr>
                <w:spacing w:val="-16"/>
              </w:rPr>
              <w:t xml:space="preserve"> </w:t>
            </w:r>
            <w:r>
              <w:rPr>
                <w:spacing w:val="8"/>
              </w:rPr>
              <w:t>”“侵占</w:t>
            </w:r>
            <w:r>
              <w:rPr>
                <w:spacing w:val="-23"/>
              </w:rPr>
              <w:t xml:space="preserve"> </w:t>
            </w:r>
            <w:r>
              <w:rPr>
                <w:spacing w:val="8"/>
              </w:rPr>
              <w:t>、毁</w:t>
            </w:r>
            <w:r>
              <w:t xml:space="preserve"> </w:t>
            </w:r>
            <w:r>
              <w:rPr>
                <w:spacing w:val="7"/>
              </w:rPr>
              <w:t>损</w:t>
            </w:r>
            <w:r>
              <w:rPr>
                <w:spacing w:val="-13"/>
              </w:rPr>
              <w:t xml:space="preserve"> </w:t>
            </w:r>
            <w:r>
              <w:rPr>
                <w:spacing w:val="7"/>
              </w:rPr>
              <w:t>、擅自拆除</w:t>
            </w:r>
            <w:r>
              <w:rPr>
                <w:spacing w:val="-23"/>
              </w:rPr>
              <w:t xml:space="preserve"> </w:t>
            </w:r>
            <w:r>
              <w:rPr>
                <w:spacing w:val="7"/>
              </w:rPr>
              <w:t>、移动燃气设施</w:t>
            </w:r>
            <w:r>
              <w:rPr>
                <w:spacing w:val="-27"/>
              </w:rPr>
              <w:t xml:space="preserve"> </w:t>
            </w:r>
            <w:r>
              <w:rPr>
                <w:spacing w:val="7"/>
              </w:rPr>
              <w:t>”等</w:t>
            </w:r>
            <w:r>
              <w:t xml:space="preserve"> </w:t>
            </w:r>
            <w:r>
              <w:rPr>
                <w:spacing w:val="8"/>
              </w:rPr>
              <w:t>案由的联系区别。</w:t>
            </w:r>
          </w:p>
        </w:tc>
        <w:tc>
          <w:tcPr>
            <w:tcW w:w="1212" w:type="dxa"/>
            <w:vAlign w:val="top"/>
          </w:tcPr>
          <w:p>
            <w:pPr>
              <w:spacing w:line="326" w:lineRule="auto"/>
              <w:rPr>
                <w:rFonts w:ascii="Arial"/>
                <w:sz w:val="21"/>
              </w:rPr>
            </w:pPr>
          </w:p>
          <w:p>
            <w:pPr>
              <w:spacing w:line="326"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2" w:hRule="atLeast"/>
        </w:trPr>
        <w:tc>
          <w:tcPr>
            <w:tcW w:w="944" w:type="dxa"/>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28" w:lineRule="auto"/>
              <w:ind w:left="404"/>
            </w:pPr>
            <w:r>
              <w:rPr>
                <w:spacing w:val="-10"/>
              </w:rPr>
              <w:t>19</w:t>
            </w:r>
          </w:p>
        </w:tc>
        <w:tc>
          <w:tcPr>
            <w:tcW w:w="1500" w:type="dxa"/>
            <w:vAlign w:val="top"/>
          </w:tcPr>
          <w:p>
            <w:pPr>
              <w:spacing w:line="281" w:lineRule="auto"/>
              <w:rPr>
                <w:rFonts w:ascii="Arial"/>
                <w:sz w:val="21"/>
              </w:rPr>
            </w:pPr>
          </w:p>
          <w:p>
            <w:pPr>
              <w:spacing w:line="282" w:lineRule="auto"/>
              <w:rPr>
                <w:rFonts w:ascii="Arial"/>
                <w:sz w:val="21"/>
              </w:rPr>
            </w:pPr>
          </w:p>
          <w:p>
            <w:pPr>
              <w:pStyle w:val="6"/>
              <w:spacing w:before="60" w:line="211" w:lineRule="auto"/>
              <w:ind w:left="53"/>
            </w:pPr>
            <w:r>
              <w:rPr>
                <w:spacing w:val="13"/>
              </w:rPr>
              <w:t>燃气供应企业不按照</w:t>
            </w:r>
          </w:p>
          <w:p>
            <w:pPr>
              <w:pStyle w:val="6"/>
              <w:spacing w:before="21" w:line="239" w:lineRule="auto"/>
              <w:ind w:left="53" w:right="58"/>
            </w:pPr>
            <w:r>
              <w:rPr>
                <w:spacing w:val="13"/>
              </w:rPr>
              <w:t>燃气设施改动许可的</w:t>
            </w:r>
            <w:r>
              <w:rPr>
                <w:spacing w:val="5"/>
              </w:rPr>
              <w:t xml:space="preserve"> </w:t>
            </w:r>
            <w:r>
              <w:rPr>
                <w:spacing w:val="9"/>
              </w:rPr>
              <w:t>要求实施作业</w:t>
            </w:r>
          </w:p>
        </w:tc>
        <w:tc>
          <w:tcPr>
            <w:tcW w:w="2788" w:type="dxa"/>
            <w:vAlign w:val="top"/>
          </w:tcPr>
          <w:p>
            <w:pPr>
              <w:spacing w:line="449"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：第三十六条第五款；</w:t>
            </w:r>
          </w:p>
          <w:p>
            <w:pPr>
              <w:pStyle w:val="6"/>
              <w:spacing w:before="20" w:line="238" w:lineRule="auto"/>
              <w:ind w:left="54" w:right="57"/>
            </w:pPr>
            <w:r>
              <w:rPr>
                <w:spacing w:val="10"/>
              </w:rPr>
              <w:t>处罚条款</w:t>
            </w:r>
            <w:r>
              <w:rPr>
                <w:spacing w:val="-9"/>
              </w:rPr>
              <w:t xml:space="preserve"> </w:t>
            </w:r>
            <w:r>
              <w:rPr>
                <w:spacing w:val="10"/>
              </w:rPr>
              <w:t>：第六十二条第一款</w:t>
            </w:r>
            <w:r>
              <w:rPr>
                <w:spacing w:val="2"/>
              </w:rPr>
              <w:t xml:space="preserve">  </w:t>
            </w:r>
            <w:r>
              <w:rPr>
                <w:spacing w:val="10"/>
              </w:rPr>
              <w:t>责令限期</w:t>
            </w:r>
            <w:r>
              <w:t xml:space="preserve"> </w:t>
            </w:r>
            <w:r>
              <w:rPr>
                <w:spacing w:val="6"/>
              </w:rPr>
              <w:t>改正</w:t>
            </w:r>
            <w:r>
              <w:t xml:space="preserve"> </w:t>
            </w:r>
            <w:r>
              <w:rPr>
                <w:spacing w:val="6"/>
              </w:rPr>
              <w:t>，恢复原状或者采取其他补救措施，</w:t>
            </w:r>
            <w:r>
              <w:t xml:space="preserve"> </w:t>
            </w:r>
            <w:r>
              <w:rPr>
                <w:spacing w:val="8"/>
              </w:rPr>
              <w:t>处五万元以上十万元以下罚款。</w:t>
            </w:r>
          </w:p>
        </w:tc>
        <w:tc>
          <w:tcPr>
            <w:tcW w:w="851"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28" w:lineRule="auto"/>
              <w:ind w:left="239"/>
            </w:pPr>
            <w:r>
              <w:rPr>
                <w:spacing w:val="-8"/>
              </w:rPr>
              <w:t>50000</w:t>
            </w:r>
          </w:p>
        </w:tc>
        <w:tc>
          <w:tcPr>
            <w:tcW w:w="567"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30" w:lineRule="auto"/>
              <w:ind w:left="254"/>
            </w:pPr>
            <w:r>
              <w:t>1</w:t>
            </w:r>
          </w:p>
        </w:tc>
        <w:tc>
          <w:tcPr>
            <w:tcW w:w="2303" w:type="dxa"/>
            <w:vAlign w:val="top"/>
          </w:tcPr>
          <w:p>
            <w:pPr>
              <w:spacing w:line="448" w:lineRule="auto"/>
              <w:rPr>
                <w:rFonts w:ascii="Arial"/>
                <w:sz w:val="21"/>
              </w:rPr>
            </w:pPr>
          </w:p>
          <w:p>
            <w:pPr>
              <w:pStyle w:val="6"/>
              <w:spacing w:before="61" w:line="236"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0.5</w:t>
            </w:r>
            <w:r>
              <w:rPr>
                <w:spacing w:val="2"/>
              </w:rPr>
              <w:t xml:space="preserve"> </w:t>
            </w:r>
            <w:r>
              <w:rPr>
                <w:spacing w:val="4"/>
              </w:rPr>
              <w:t>；2.发生燃气事故,或者其它</w:t>
            </w:r>
            <w:r>
              <w:t xml:space="preserve"> </w:t>
            </w:r>
            <w:r>
              <w:rPr>
                <w:spacing w:val="5"/>
              </w:rPr>
              <w:t>严重影响用气情形的</w:t>
            </w:r>
            <w:r>
              <w:rPr>
                <w:spacing w:val="-10"/>
              </w:rPr>
              <w:t xml:space="preserve"> </w:t>
            </w:r>
            <w:r>
              <w:rPr>
                <w:spacing w:val="5"/>
              </w:rPr>
              <w:t>，系数 1。</w:t>
            </w:r>
          </w:p>
        </w:tc>
        <w:tc>
          <w:tcPr>
            <w:tcW w:w="1784" w:type="dxa"/>
            <w:vAlign w:val="top"/>
          </w:tcPr>
          <w:p>
            <w:pPr>
              <w:spacing w:line="339" w:lineRule="auto"/>
              <w:rPr>
                <w:rFonts w:ascii="Arial"/>
                <w:sz w:val="21"/>
              </w:rPr>
            </w:pPr>
          </w:p>
          <w:p>
            <w:pPr>
              <w:spacing w:line="339" w:lineRule="auto"/>
              <w:rPr>
                <w:rFonts w:ascii="Arial"/>
                <w:sz w:val="21"/>
              </w:rPr>
            </w:pPr>
          </w:p>
          <w:p>
            <w:pPr>
              <w:pStyle w:val="6"/>
              <w:spacing w:before="60" w:line="239"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11" w:lineRule="auto"/>
              <w:ind w:left="167"/>
            </w:pPr>
            <w:r>
              <w:rPr>
                <w:spacing w:val="7"/>
              </w:rPr>
              <w:t>区级街道乡镇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9" w:hRule="atLeast"/>
        </w:trPr>
        <w:tc>
          <w:tcPr>
            <w:tcW w:w="944"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pStyle w:val="6"/>
              <w:spacing w:before="60" w:line="228" w:lineRule="auto"/>
              <w:ind w:left="398"/>
            </w:pPr>
            <w:r>
              <w:rPr>
                <w:spacing w:val="-7"/>
              </w:rPr>
              <w:t>20</w:t>
            </w:r>
          </w:p>
        </w:tc>
        <w:tc>
          <w:tcPr>
            <w:tcW w:w="1500" w:type="dxa"/>
            <w:vAlign w:val="top"/>
          </w:tcPr>
          <w:p>
            <w:pPr>
              <w:spacing w:line="266" w:lineRule="auto"/>
              <w:rPr>
                <w:rFonts w:ascii="Arial"/>
                <w:sz w:val="21"/>
              </w:rPr>
            </w:pPr>
          </w:p>
          <w:p>
            <w:pPr>
              <w:spacing w:line="266" w:lineRule="auto"/>
              <w:rPr>
                <w:rFonts w:ascii="Arial"/>
                <w:sz w:val="21"/>
              </w:rPr>
            </w:pPr>
          </w:p>
          <w:p>
            <w:pPr>
              <w:pStyle w:val="6"/>
              <w:spacing w:before="60" w:line="238" w:lineRule="auto"/>
              <w:ind w:left="54" w:hanging="1"/>
              <w:jc w:val="both"/>
            </w:pPr>
            <w:r>
              <w:rPr>
                <w:spacing w:val="4"/>
              </w:rPr>
              <w:t>个人擅自拆除、改装、</w:t>
            </w:r>
            <w:r>
              <w:t xml:space="preserve"> </w:t>
            </w:r>
            <w:r>
              <w:rPr>
                <w:spacing w:val="13"/>
              </w:rPr>
              <w:t>安装或者移动户内管</w:t>
            </w:r>
            <w:r>
              <w:rPr>
                <w:spacing w:val="1"/>
              </w:rPr>
              <w:t xml:space="preserve">  </w:t>
            </w:r>
            <w:r>
              <w:rPr>
                <w:spacing w:val="9"/>
              </w:rPr>
              <w:t>道燃气设施</w:t>
            </w:r>
          </w:p>
        </w:tc>
        <w:tc>
          <w:tcPr>
            <w:tcW w:w="2788" w:type="dxa"/>
            <w:vAlign w:val="top"/>
          </w:tcPr>
          <w:p>
            <w:pPr>
              <w:spacing w:line="265" w:lineRule="auto"/>
              <w:rPr>
                <w:rFonts w:ascii="Arial"/>
                <w:sz w:val="21"/>
              </w:rPr>
            </w:pPr>
          </w:p>
          <w:p>
            <w:pPr>
              <w:spacing w:line="266"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：第三十六条第一款；</w:t>
            </w:r>
          </w:p>
          <w:p>
            <w:pPr>
              <w:pStyle w:val="6"/>
              <w:spacing w:before="22" w:line="241" w:lineRule="auto"/>
              <w:ind w:left="55" w:right="1" w:hanging="1"/>
            </w:pPr>
            <w:r>
              <w:rPr>
                <w:spacing w:val="7"/>
              </w:rPr>
              <w:t>处罚条款：第六十二条第二款</w:t>
            </w:r>
            <w:r>
              <w:rPr>
                <w:spacing w:val="15"/>
                <w:w w:val="101"/>
              </w:rPr>
              <w:t xml:space="preserve">   </w:t>
            </w:r>
            <w:r>
              <w:rPr>
                <w:spacing w:val="7"/>
              </w:rPr>
              <w:t>责令限期</w:t>
            </w:r>
            <w:r>
              <w:t xml:space="preserve">  </w:t>
            </w:r>
            <w:r>
              <w:rPr>
                <w:spacing w:val="3"/>
              </w:rPr>
              <w:t>改正；逾期不改正的，处一千元以下罚款。</w:t>
            </w:r>
          </w:p>
        </w:tc>
        <w:tc>
          <w:tcPr>
            <w:tcW w:w="851"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28" w:lineRule="auto"/>
              <w:ind w:left="320"/>
            </w:pPr>
            <w:r>
              <w:rPr>
                <w:spacing w:val="-9"/>
              </w:rPr>
              <w:t>100</w:t>
            </w:r>
          </w:p>
        </w:tc>
        <w:tc>
          <w:tcPr>
            <w:tcW w:w="567" w:type="dxa"/>
            <w:vAlign w:val="top"/>
          </w:tcPr>
          <w:p>
            <w:pPr>
              <w:rPr>
                <w:rFonts w:ascii="Arial"/>
                <w:sz w:val="21"/>
              </w:rPr>
            </w:pPr>
          </w:p>
        </w:tc>
        <w:tc>
          <w:tcPr>
            <w:tcW w:w="2303" w:type="dxa"/>
            <w:vAlign w:val="top"/>
          </w:tcPr>
          <w:p>
            <w:pPr>
              <w:spacing w:line="415" w:lineRule="auto"/>
              <w:rPr>
                <w:rFonts w:ascii="Arial"/>
                <w:sz w:val="21"/>
              </w:rPr>
            </w:pPr>
          </w:p>
          <w:p>
            <w:pPr>
              <w:pStyle w:val="6"/>
              <w:spacing w:before="61" w:line="236"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5-8；2.发生燃气事故,或者其它</w:t>
            </w:r>
            <w:r>
              <w:rPr>
                <w:spacing w:val="16"/>
                <w:w w:val="102"/>
              </w:rPr>
              <w:t xml:space="preserve"> </w:t>
            </w:r>
            <w:r>
              <w:rPr>
                <w:spacing w:val="8"/>
              </w:rPr>
              <w:t>严重影响用气情形的</w:t>
            </w:r>
            <w:r>
              <w:rPr>
                <w:spacing w:val="-6"/>
              </w:rPr>
              <w:t xml:space="preserve"> </w:t>
            </w:r>
            <w:r>
              <w:rPr>
                <w:spacing w:val="8"/>
              </w:rPr>
              <w:t>，系数9。</w:t>
            </w:r>
          </w:p>
        </w:tc>
        <w:tc>
          <w:tcPr>
            <w:tcW w:w="1784" w:type="dxa"/>
            <w:vAlign w:val="top"/>
          </w:tcPr>
          <w:p>
            <w:pPr>
              <w:spacing w:line="323" w:lineRule="auto"/>
              <w:rPr>
                <w:rFonts w:ascii="Arial"/>
                <w:sz w:val="21"/>
              </w:rPr>
            </w:pPr>
          </w:p>
          <w:p>
            <w:pPr>
              <w:spacing w:line="323" w:lineRule="auto"/>
              <w:rPr>
                <w:rFonts w:ascii="Arial"/>
                <w:sz w:val="21"/>
              </w:rPr>
            </w:pPr>
          </w:p>
          <w:p>
            <w:pPr>
              <w:pStyle w:val="6"/>
              <w:spacing w:before="60" w:line="237" w:lineRule="auto"/>
              <w:ind w:left="57" w:right="56"/>
            </w:pPr>
            <w:r>
              <w:rPr>
                <w:spacing w:val="1"/>
              </w:rPr>
              <w:t>罚款数额 ＝100 ×（1＋情</w:t>
            </w:r>
            <w:r>
              <w:rPr>
                <w:spacing w:val="13"/>
                <w:w w:val="101"/>
              </w:rPr>
              <w:t xml:space="preserve"> </w:t>
            </w:r>
            <w:r>
              <w:rPr>
                <w:spacing w:val="9"/>
              </w:rPr>
              <w:t>节系数＋变量系数）</w:t>
            </w:r>
          </w:p>
        </w:tc>
        <w:tc>
          <w:tcPr>
            <w:tcW w:w="2384" w:type="dxa"/>
            <w:vAlign w:val="top"/>
          </w:tcPr>
          <w:p>
            <w:pPr>
              <w:pStyle w:val="6"/>
              <w:spacing w:before="246" w:line="232" w:lineRule="auto"/>
              <w:ind w:left="57" w:right="52" w:hanging="1"/>
              <w:jc w:val="both"/>
            </w:pPr>
            <w:r>
              <w:rPr>
                <w:spacing w:val="7"/>
              </w:rPr>
              <w:t>逾期不改正的</w:t>
            </w:r>
            <w:r>
              <w:rPr>
                <w:spacing w:val="-9"/>
              </w:rPr>
              <w:t xml:space="preserve"> </w:t>
            </w:r>
            <w:r>
              <w:rPr>
                <w:spacing w:val="7"/>
              </w:rPr>
              <w:t>，才能实施处罚</w:t>
            </w:r>
            <w:r>
              <w:rPr>
                <w:spacing w:val="-11"/>
              </w:rPr>
              <w:t xml:space="preserve"> </w:t>
            </w:r>
            <w:r>
              <w:rPr>
                <w:spacing w:val="7"/>
              </w:rPr>
              <w:t>；逾</w:t>
            </w:r>
            <w:r>
              <w:t xml:space="preserve"> </w:t>
            </w:r>
            <w:r>
              <w:rPr>
                <w:spacing w:val="9"/>
              </w:rPr>
              <w:t>期不改正的情形</w:t>
            </w:r>
            <w:r>
              <w:rPr>
                <w:spacing w:val="-10"/>
              </w:rPr>
              <w:t xml:space="preserve"> </w:t>
            </w:r>
            <w:r>
              <w:rPr>
                <w:spacing w:val="9"/>
              </w:rPr>
              <w:t>，不纳入本案由情</w:t>
            </w:r>
            <w:r>
              <w:t xml:space="preserve"> </w:t>
            </w:r>
            <w:r>
              <w:rPr>
                <w:spacing w:val="7"/>
              </w:rPr>
              <w:t>节系数</w:t>
            </w:r>
            <w:r>
              <w:rPr>
                <w:spacing w:val="-8"/>
              </w:rPr>
              <w:t xml:space="preserve"> </w:t>
            </w:r>
            <w:r>
              <w:rPr>
                <w:spacing w:val="7"/>
              </w:rPr>
              <w:t>；能够及时改正的</w:t>
            </w:r>
            <w:r>
              <w:rPr>
                <w:spacing w:val="-13"/>
              </w:rPr>
              <w:t xml:space="preserve"> </w:t>
            </w:r>
            <w:r>
              <w:rPr>
                <w:spacing w:val="7"/>
              </w:rPr>
              <w:t>，可作出</w:t>
            </w:r>
            <w:r>
              <w:t xml:space="preserve"> </w:t>
            </w:r>
            <w:r>
              <w:rPr>
                <w:spacing w:val="7"/>
              </w:rPr>
              <w:t>不予处罚决定。</w:t>
            </w:r>
          </w:p>
          <w:p>
            <w:pPr>
              <w:pStyle w:val="6"/>
              <w:spacing w:line="241" w:lineRule="auto"/>
              <w:ind w:left="76" w:right="83" w:hanging="18"/>
              <w:jc w:val="both"/>
            </w:pPr>
            <w:r>
              <w:rPr>
                <w:spacing w:val="4"/>
              </w:rPr>
              <w:t>需要作出 100 元以下罚款决定的，</w:t>
            </w:r>
            <w:r>
              <w:rPr>
                <w:spacing w:val="15"/>
              </w:rPr>
              <w:t xml:space="preserve"> </w:t>
            </w:r>
            <w:r>
              <w:rPr>
                <w:spacing w:val="7"/>
              </w:rPr>
              <w:t>由执法人员说明理由并自行决定。</w:t>
            </w:r>
          </w:p>
        </w:tc>
        <w:tc>
          <w:tcPr>
            <w:tcW w:w="1212" w:type="dxa"/>
            <w:vAlign w:val="top"/>
          </w:tcPr>
          <w:p>
            <w:pPr>
              <w:spacing w:line="323" w:lineRule="auto"/>
              <w:rPr>
                <w:rFonts w:ascii="Arial"/>
                <w:sz w:val="21"/>
              </w:rPr>
            </w:pPr>
          </w:p>
          <w:p>
            <w:pPr>
              <w:spacing w:line="324"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0" w:hRule="atLeast"/>
        </w:trPr>
        <w:tc>
          <w:tcPr>
            <w:tcW w:w="944" w:type="dxa"/>
            <w:vAlign w:val="top"/>
          </w:tcPr>
          <w:p>
            <w:pPr>
              <w:spacing w:line="318" w:lineRule="auto"/>
              <w:rPr>
                <w:rFonts w:ascii="Arial"/>
                <w:sz w:val="21"/>
              </w:rPr>
            </w:pPr>
          </w:p>
          <w:p>
            <w:pPr>
              <w:spacing w:line="319" w:lineRule="auto"/>
              <w:rPr>
                <w:rFonts w:ascii="Arial"/>
                <w:sz w:val="21"/>
              </w:rPr>
            </w:pPr>
          </w:p>
          <w:p>
            <w:pPr>
              <w:spacing w:line="319" w:lineRule="auto"/>
              <w:rPr>
                <w:rFonts w:ascii="Arial"/>
                <w:sz w:val="21"/>
              </w:rPr>
            </w:pPr>
          </w:p>
          <w:p>
            <w:pPr>
              <w:pStyle w:val="6"/>
              <w:spacing w:before="60" w:line="230" w:lineRule="auto"/>
              <w:ind w:left="398"/>
            </w:pPr>
            <w:r>
              <w:rPr>
                <w:spacing w:val="-7"/>
              </w:rPr>
              <w:t>21</w:t>
            </w:r>
          </w:p>
        </w:tc>
        <w:tc>
          <w:tcPr>
            <w:tcW w:w="1500" w:type="dxa"/>
            <w:vAlign w:val="top"/>
          </w:tcPr>
          <w:p>
            <w:pPr>
              <w:spacing w:line="315" w:lineRule="auto"/>
              <w:rPr>
                <w:rFonts w:ascii="Arial"/>
                <w:sz w:val="21"/>
              </w:rPr>
            </w:pPr>
          </w:p>
          <w:p>
            <w:pPr>
              <w:spacing w:line="315" w:lineRule="auto"/>
              <w:rPr>
                <w:rFonts w:ascii="Arial"/>
                <w:sz w:val="21"/>
              </w:rPr>
            </w:pPr>
          </w:p>
          <w:p>
            <w:pPr>
              <w:pStyle w:val="6"/>
              <w:spacing w:before="60" w:line="210" w:lineRule="auto"/>
              <w:ind w:left="53"/>
            </w:pPr>
            <w:r>
              <w:rPr>
                <w:spacing w:val="7"/>
              </w:rPr>
              <w:t>个人侵占</w:t>
            </w:r>
            <w:r>
              <w:rPr>
                <w:spacing w:val="-16"/>
              </w:rPr>
              <w:t xml:space="preserve"> </w:t>
            </w:r>
            <w:r>
              <w:rPr>
                <w:spacing w:val="7"/>
              </w:rPr>
              <w:t>、毁损</w:t>
            </w:r>
            <w:r>
              <w:rPr>
                <w:spacing w:val="-8"/>
              </w:rPr>
              <w:t xml:space="preserve"> </w:t>
            </w:r>
            <w:r>
              <w:rPr>
                <w:spacing w:val="7"/>
              </w:rPr>
              <w:t>，擅</w:t>
            </w:r>
          </w:p>
          <w:p>
            <w:pPr>
              <w:pStyle w:val="6"/>
              <w:spacing w:before="22" w:line="211" w:lineRule="auto"/>
              <w:ind w:left="83"/>
            </w:pPr>
            <w:r>
              <w:rPr>
                <w:spacing w:val="5"/>
              </w:rPr>
              <w:t>自拆除</w:t>
            </w:r>
            <w:r>
              <w:rPr>
                <w:spacing w:val="-15"/>
              </w:rPr>
              <w:t xml:space="preserve"> </w:t>
            </w:r>
            <w:r>
              <w:rPr>
                <w:spacing w:val="5"/>
              </w:rPr>
              <w:t>、改装</w:t>
            </w:r>
            <w:r>
              <w:rPr>
                <w:spacing w:val="-21"/>
              </w:rPr>
              <w:t xml:space="preserve"> </w:t>
            </w:r>
            <w:r>
              <w:rPr>
                <w:spacing w:val="5"/>
              </w:rPr>
              <w:t>、安装</w:t>
            </w:r>
          </w:p>
          <w:p>
            <w:pPr>
              <w:pStyle w:val="6"/>
              <w:spacing w:before="18" w:line="243" w:lineRule="auto"/>
              <w:ind w:left="53" w:right="58" w:firstLine="3"/>
            </w:pPr>
            <w:r>
              <w:rPr>
                <w:spacing w:val="13"/>
              </w:rPr>
              <w:t>或者移动户外燃气设</w:t>
            </w:r>
            <w:r>
              <w:rPr>
                <w:spacing w:val="1"/>
              </w:rPr>
              <w:t xml:space="preserve"> </w:t>
            </w:r>
            <w:r>
              <w:rPr>
                <w:spacing w:val="7"/>
              </w:rPr>
              <w:t>施</w:t>
            </w:r>
          </w:p>
        </w:tc>
        <w:tc>
          <w:tcPr>
            <w:tcW w:w="2788"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：第三十六条第一款；</w:t>
            </w:r>
          </w:p>
          <w:p>
            <w:pPr>
              <w:pStyle w:val="6"/>
              <w:spacing w:before="23" w:line="241" w:lineRule="auto"/>
              <w:ind w:left="66" w:right="57" w:hanging="12"/>
            </w:pPr>
            <w:r>
              <w:rPr>
                <w:spacing w:val="10"/>
              </w:rPr>
              <w:t>处罚条款</w:t>
            </w:r>
            <w:r>
              <w:rPr>
                <w:spacing w:val="-7"/>
              </w:rPr>
              <w:t xml:space="preserve"> </w:t>
            </w:r>
            <w:r>
              <w:rPr>
                <w:spacing w:val="10"/>
              </w:rPr>
              <w:t>：第六十二条第二款</w:t>
            </w:r>
            <w:r>
              <w:rPr>
                <w:spacing w:val="1"/>
              </w:rPr>
              <w:t xml:space="preserve">  </w:t>
            </w:r>
            <w:r>
              <w:rPr>
                <w:spacing w:val="10"/>
              </w:rPr>
              <w:t>处五千元</w:t>
            </w:r>
            <w:r>
              <w:t xml:space="preserve"> </w:t>
            </w:r>
            <w:r>
              <w:rPr>
                <w:spacing w:val="7"/>
              </w:rPr>
              <w:t>以上五万元以下罚款。</w:t>
            </w:r>
          </w:p>
        </w:tc>
        <w:tc>
          <w:tcPr>
            <w:tcW w:w="851"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28" w:lineRule="auto"/>
              <w:ind w:left="275"/>
            </w:pPr>
            <w:r>
              <w:rPr>
                <w:spacing w:val="-7"/>
              </w:rPr>
              <w:t>5000</w:t>
            </w:r>
          </w:p>
        </w:tc>
        <w:tc>
          <w:tcPr>
            <w:tcW w:w="567" w:type="dxa"/>
            <w:vAlign w:val="top"/>
          </w:tcPr>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1" w:line="230" w:lineRule="auto"/>
              <w:ind w:left="254"/>
            </w:pPr>
            <w:r>
              <w:t>1</w:t>
            </w:r>
          </w:p>
        </w:tc>
        <w:tc>
          <w:tcPr>
            <w:tcW w:w="2303" w:type="dxa"/>
            <w:vAlign w:val="top"/>
          </w:tcPr>
          <w:p>
            <w:pPr>
              <w:spacing w:line="314" w:lineRule="auto"/>
              <w:rPr>
                <w:rFonts w:ascii="Arial"/>
                <w:sz w:val="21"/>
              </w:rPr>
            </w:pPr>
          </w:p>
          <w:p>
            <w:pPr>
              <w:spacing w:line="315" w:lineRule="auto"/>
              <w:rPr>
                <w:rFonts w:ascii="Arial"/>
                <w:sz w:val="21"/>
              </w:rPr>
            </w:pPr>
          </w:p>
          <w:p>
            <w:pPr>
              <w:pStyle w:val="6"/>
              <w:spacing w:before="60" w:line="236"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5-8；2.发生燃气事故,或者其它</w:t>
            </w:r>
            <w:r>
              <w:rPr>
                <w:spacing w:val="16"/>
                <w:w w:val="102"/>
              </w:rPr>
              <w:t xml:space="preserve"> </w:t>
            </w:r>
            <w:r>
              <w:rPr>
                <w:spacing w:val="8"/>
              </w:rPr>
              <w:t>严重影响用气情形的</w:t>
            </w:r>
            <w:r>
              <w:rPr>
                <w:spacing w:val="-6"/>
              </w:rPr>
              <w:t xml:space="preserve"> </w:t>
            </w:r>
            <w:r>
              <w:rPr>
                <w:spacing w:val="8"/>
              </w:rPr>
              <w:t>，系数9。</w:t>
            </w:r>
          </w:p>
        </w:tc>
        <w:tc>
          <w:tcPr>
            <w:tcW w:w="1784" w:type="dxa"/>
            <w:vAlign w:val="top"/>
          </w:tcPr>
          <w:p>
            <w:pPr>
              <w:spacing w:line="286"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37" w:lineRule="auto"/>
              <w:ind w:left="57" w:right="56"/>
            </w:pPr>
            <w:r>
              <w:rPr>
                <w:spacing w:val="-1"/>
              </w:rPr>
              <w:t>罚款数额＝5000 ×（1＋情</w:t>
            </w:r>
            <w:r>
              <w:rPr>
                <w:spacing w:val="3"/>
              </w:rPr>
              <w:t xml:space="preserve"> </w:t>
            </w:r>
            <w:r>
              <w:rPr>
                <w:spacing w:val="9"/>
              </w:rPr>
              <w:t>节系数＋变量系数）</w:t>
            </w:r>
          </w:p>
        </w:tc>
        <w:tc>
          <w:tcPr>
            <w:tcW w:w="2384" w:type="dxa"/>
            <w:vAlign w:val="top"/>
          </w:tcPr>
          <w:p>
            <w:pPr>
              <w:spacing w:line="315" w:lineRule="auto"/>
              <w:rPr>
                <w:rFonts w:ascii="Arial"/>
                <w:sz w:val="21"/>
              </w:rPr>
            </w:pPr>
          </w:p>
          <w:p>
            <w:pPr>
              <w:spacing w:line="316" w:lineRule="auto"/>
              <w:rPr>
                <w:rFonts w:ascii="Arial"/>
                <w:sz w:val="21"/>
              </w:rPr>
            </w:pPr>
          </w:p>
          <w:p>
            <w:pPr>
              <w:pStyle w:val="6"/>
              <w:spacing w:before="60" w:line="236" w:lineRule="auto"/>
              <w:ind w:left="58" w:right="52" w:firstLine="3"/>
              <w:jc w:val="both"/>
            </w:pPr>
            <w:r>
              <w:rPr>
                <w:spacing w:val="9"/>
              </w:rPr>
              <w:t>注意与《城镇燃气管理条例》</w:t>
            </w:r>
            <w:r>
              <w:rPr>
                <w:spacing w:val="-14"/>
              </w:rPr>
              <w:t xml:space="preserve"> </w:t>
            </w:r>
            <w:r>
              <w:rPr>
                <w:spacing w:val="9"/>
              </w:rPr>
              <w:t>“擅</w:t>
            </w:r>
            <w:r>
              <w:t xml:space="preserve"> </w:t>
            </w:r>
            <w:r>
              <w:rPr>
                <w:spacing w:val="8"/>
              </w:rPr>
              <w:t>自改动市政燃气设施</w:t>
            </w:r>
            <w:r>
              <w:rPr>
                <w:spacing w:val="-16"/>
              </w:rPr>
              <w:t xml:space="preserve"> </w:t>
            </w:r>
            <w:r>
              <w:rPr>
                <w:spacing w:val="8"/>
              </w:rPr>
              <w:t>”“侵占</w:t>
            </w:r>
            <w:r>
              <w:rPr>
                <w:spacing w:val="-23"/>
              </w:rPr>
              <w:t xml:space="preserve"> </w:t>
            </w:r>
            <w:r>
              <w:rPr>
                <w:spacing w:val="8"/>
              </w:rPr>
              <w:t>、毁</w:t>
            </w:r>
            <w:r>
              <w:t xml:space="preserve"> </w:t>
            </w:r>
            <w:r>
              <w:rPr>
                <w:spacing w:val="7"/>
              </w:rPr>
              <w:t>损</w:t>
            </w:r>
            <w:r>
              <w:rPr>
                <w:spacing w:val="-13"/>
              </w:rPr>
              <w:t xml:space="preserve"> </w:t>
            </w:r>
            <w:r>
              <w:rPr>
                <w:spacing w:val="7"/>
              </w:rPr>
              <w:t>、擅自拆除</w:t>
            </w:r>
            <w:r>
              <w:rPr>
                <w:spacing w:val="-23"/>
              </w:rPr>
              <w:t xml:space="preserve"> </w:t>
            </w:r>
            <w:r>
              <w:rPr>
                <w:spacing w:val="7"/>
              </w:rPr>
              <w:t>、移动燃气设施</w:t>
            </w:r>
            <w:r>
              <w:rPr>
                <w:spacing w:val="-27"/>
              </w:rPr>
              <w:t xml:space="preserve"> </w:t>
            </w:r>
            <w:r>
              <w:rPr>
                <w:spacing w:val="7"/>
              </w:rPr>
              <w:t>”等</w:t>
            </w:r>
            <w:r>
              <w:t xml:space="preserve"> </w:t>
            </w:r>
            <w:r>
              <w:rPr>
                <w:spacing w:val="8"/>
              </w:rPr>
              <w:t>案由的联系区别。</w:t>
            </w:r>
          </w:p>
        </w:tc>
        <w:tc>
          <w:tcPr>
            <w:tcW w:w="1212"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8" w:hRule="atLeast"/>
        </w:trPr>
        <w:tc>
          <w:tcPr>
            <w:tcW w:w="944" w:type="dxa"/>
            <w:vAlign w:val="top"/>
          </w:tcPr>
          <w:p>
            <w:pPr>
              <w:spacing w:line="317" w:lineRule="auto"/>
              <w:rPr>
                <w:rFonts w:ascii="Arial"/>
                <w:sz w:val="21"/>
              </w:rPr>
            </w:pPr>
          </w:p>
          <w:p>
            <w:pPr>
              <w:spacing w:line="318" w:lineRule="auto"/>
              <w:rPr>
                <w:rFonts w:ascii="Arial"/>
                <w:sz w:val="21"/>
              </w:rPr>
            </w:pPr>
          </w:p>
          <w:p>
            <w:pPr>
              <w:pStyle w:val="6"/>
              <w:spacing w:before="60" w:line="230" w:lineRule="auto"/>
              <w:ind w:left="398"/>
            </w:pPr>
            <w:r>
              <w:rPr>
                <w:spacing w:val="-7"/>
              </w:rPr>
              <w:t>22</w:t>
            </w:r>
          </w:p>
        </w:tc>
        <w:tc>
          <w:tcPr>
            <w:tcW w:w="1500" w:type="dxa"/>
            <w:vAlign w:val="top"/>
          </w:tcPr>
          <w:p>
            <w:pPr>
              <w:spacing w:line="422" w:lineRule="auto"/>
              <w:rPr>
                <w:rFonts w:ascii="Arial"/>
                <w:sz w:val="21"/>
              </w:rPr>
            </w:pPr>
          </w:p>
          <w:p>
            <w:pPr>
              <w:pStyle w:val="6"/>
              <w:spacing w:before="60" w:line="211" w:lineRule="auto"/>
              <w:ind w:left="54"/>
            </w:pPr>
            <w:r>
              <w:rPr>
                <w:spacing w:val="13"/>
              </w:rPr>
              <w:t>建设单位未在地下管</w:t>
            </w:r>
          </w:p>
          <w:p>
            <w:pPr>
              <w:pStyle w:val="6"/>
              <w:spacing w:before="20" w:line="242" w:lineRule="auto"/>
              <w:ind w:left="55" w:right="58"/>
            </w:pPr>
            <w:r>
              <w:rPr>
                <w:spacing w:val="13"/>
              </w:rPr>
              <w:t>线安全防护信息系统</w:t>
            </w:r>
            <w:r>
              <w:rPr>
                <w:spacing w:val="3"/>
              </w:rPr>
              <w:t xml:space="preserve"> </w:t>
            </w:r>
            <w:r>
              <w:rPr>
                <w:spacing w:val="9"/>
              </w:rPr>
              <w:t>发布施工作业信息</w:t>
            </w:r>
          </w:p>
        </w:tc>
        <w:tc>
          <w:tcPr>
            <w:tcW w:w="2788" w:type="dxa"/>
            <w:vAlign w:val="top"/>
          </w:tcPr>
          <w:p>
            <w:pPr>
              <w:spacing w:line="423"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：第三十七条第一款；</w:t>
            </w:r>
          </w:p>
          <w:p>
            <w:pPr>
              <w:pStyle w:val="6"/>
              <w:spacing w:before="22" w:line="241" w:lineRule="auto"/>
              <w:ind w:left="55" w:right="57" w:hanging="1"/>
            </w:pPr>
            <w:r>
              <w:rPr>
                <w:spacing w:val="10"/>
              </w:rPr>
              <w:t>处罚条款</w:t>
            </w:r>
            <w:r>
              <w:rPr>
                <w:spacing w:val="-9"/>
              </w:rPr>
              <w:t xml:space="preserve"> </w:t>
            </w:r>
            <w:r>
              <w:rPr>
                <w:spacing w:val="10"/>
              </w:rPr>
              <w:t>：第六十三条第一款</w:t>
            </w:r>
            <w:r>
              <w:rPr>
                <w:spacing w:val="2"/>
              </w:rPr>
              <w:t xml:space="preserve">  </w:t>
            </w:r>
            <w:r>
              <w:rPr>
                <w:spacing w:val="10"/>
              </w:rPr>
              <w:t>责令限期</w:t>
            </w:r>
            <w:r>
              <w:t xml:space="preserve"> </w:t>
            </w:r>
            <w:r>
              <w:rPr>
                <w:spacing w:val="7"/>
              </w:rPr>
              <w:t>改正</w:t>
            </w:r>
            <w:r>
              <w:rPr>
                <w:spacing w:val="-9"/>
              </w:rPr>
              <w:t xml:space="preserve"> </w:t>
            </w:r>
            <w:r>
              <w:rPr>
                <w:spacing w:val="7"/>
              </w:rPr>
              <w:t>，处五万元以上十万元以下罚款。</w:t>
            </w:r>
          </w:p>
        </w:tc>
        <w:tc>
          <w:tcPr>
            <w:tcW w:w="851" w:type="dxa"/>
            <w:vAlign w:val="top"/>
          </w:tcPr>
          <w:p>
            <w:pPr>
              <w:spacing w:line="327" w:lineRule="auto"/>
              <w:rPr>
                <w:rFonts w:ascii="Arial"/>
                <w:sz w:val="21"/>
              </w:rPr>
            </w:pPr>
          </w:p>
          <w:p>
            <w:pPr>
              <w:spacing w:line="327" w:lineRule="auto"/>
              <w:rPr>
                <w:rFonts w:ascii="Arial"/>
                <w:sz w:val="21"/>
              </w:rPr>
            </w:pPr>
          </w:p>
          <w:p>
            <w:pPr>
              <w:pStyle w:val="6"/>
              <w:spacing w:before="60" w:line="228" w:lineRule="auto"/>
              <w:ind w:left="239"/>
            </w:pPr>
            <w:r>
              <w:rPr>
                <w:spacing w:val="-8"/>
              </w:rPr>
              <w:t>50000</w:t>
            </w:r>
          </w:p>
        </w:tc>
        <w:tc>
          <w:tcPr>
            <w:tcW w:w="567" w:type="dxa"/>
            <w:vAlign w:val="top"/>
          </w:tcPr>
          <w:p>
            <w:pPr>
              <w:spacing w:line="327" w:lineRule="auto"/>
              <w:rPr>
                <w:rFonts w:ascii="Arial"/>
                <w:sz w:val="21"/>
              </w:rPr>
            </w:pPr>
          </w:p>
          <w:p>
            <w:pPr>
              <w:spacing w:line="327" w:lineRule="auto"/>
              <w:rPr>
                <w:rFonts w:ascii="Arial"/>
                <w:sz w:val="21"/>
              </w:rPr>
            </w:pPr>
          </w:p>
          <w:p>
            <w:pPr>
              <w:pStyle w:val="6"/>
              <w:spacing w:before="60" w:line="230" w:lineRule="auto"/>
              <w:ind w:left="254"/>
            </w:pPr>
            <w:r>
              <w:t>1</w:t>
            </w:r>
          </w:p>
        </w:tc>
        <w:tc>
          <w:tcPr>
            <w:tcW w:w="2303" w:type="dxa"/>
            <w:vAlign w:val="top"/>
          </w:tcPr>
          <w:p>
            <w:pPr>
              <w:spacing w:line="270" w:lineRule="auto"/>
              <w:rPr>
                <w:rFonts w:ascii="Arial"/>
                <w:sz w:val="21"/>
              </w:rPr>
            </w:pPr>
          </w:p>
          <w:p>
            <w:pPr>
              <w:spacing w:line="270" w:lineRule="auto"/>
              <w:rPr>
                <w:rFonts w:ascii="Arial"/>
                <w:sz w:val="21"/>
              </w:rPr>
            </w:pPr>
          </w:p>
          <w:p>
            <w:pPr>
              <w:pStyle w:val="6"/>
              <w:spacing w:before="60" w:line="238" w:lineRule="auto"/>
              <w:ind w:left="56" w:right="53"/>
            </w:pPr>
            <w:r>
              <w:rPr>
                <w:spacing w:val="12"/>
              </w:rPr>
              <w:t>发生燃气事故,或者其它严重影响</w:t>
            </w:r>
            <w:r>
              <w:rPr>
                <w:spacing w:val="12"/>
                <w:w w:val="101"/>
              </w:rPr>
              <w:t xml:space="preserve"> </w:t>
            </w:r>
            <w:r>
              <w:rPr>
                <w:spacing w:val="3"/>
              </w:rPr>
              <w:t>用气情形的</w:t>
            </w:r>
            <w:r>
              <w:rPr>
                <w:spacing w:val="-10"/>
              </w:rPr>
              <w:t xml:space="preserve"> </w:t>
            </w:r>
            <w:r>
              <w:rPr>
                <w:spacing w:val="3"/>
              </w:rPr>
              <w:t>，系数 1。</w:t>
            </w:r>
          </w:p>
        </w:tc>
        <w:tc>
          <w:tcPr>
            <w:tcW w:w="1784" w:type="dxa"/>
            <w:vAlign w:val="top"/>
          </w:tcPr>
          <w:p>
            <w:pPr>
              <w:spacing w:line="269" w:lineRule="auto"/>
              <w:rPr>
                <w:rFonts w:ascii="Arial"/>
                <w:sz w:val="21"/>
              </w:rPr>
            </w:pPr>
          </w:p>
          <w:p>
            <w:pPr>
              <w:spacing w:line="269" w:lineRule="auto"/>
              <w:rPr>
                <w:rFonts w:ascii="Arial"/>
                <w:sz w:val="21"/>
              </w:rPr>
            </w:pPr>
          </w:p>
          <w:p>
            <w:pPr>
              <w:pStyle w:val="6"/>
              <w:spacing w:before="60" w:line="237"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70" w:lineRule="auto"/>
              <w:rPr>
                <w:rFonts w:ascii="Arial"/>
                <w:sz w:val="21"/>
              </w:rPr>
            </w:pPr>
          </w:p>
          <w:p>
            <w:pPr>
              <w:spacing w:line="270"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0" w:hRule="atLeast"/>
        </w:trPr>
        <w:tc>
          <w:tcPr>
            <w:tcW w:w="944" w:type="dxa"/>
            <w:vAlign w:val="top"/>
          </w:tcPr>
          <w:p>
            <w:pPr>
              <w:spacing w:line="347" w:lineRule="auto"/>
              <w:rPr>
                <w:rFonts w:ascii="Arial"/>
                <w:sz w:val="21"/>
              </w:rPr>
            </w:pPr>
          </w:p>
          <w:p>
            <w:pPr>
              <w:spacing w:line="347" w:lineRule="auto"/>
              <w:rPr>
                <w:rFonts w:ascii="Arial"/>
                <w:sz w:val="21"/>
              </w:rPr>
            </w:pPr>
          </w:p>
          <w:p>
            <w:pPr>
              <w:pStyle w:val="6"/>
              <w:spacing w:before="60" w:line="228" w:lineRule="auto"/>
              <w:ind w:left="398"/>
            </w:pPr>
            <w:r>
              <w:rPr>
                <w:spacing w:val="-7"/>
              </w:rPr>
              <w:t>23</w:t>
            </w:r>
          </w:p>
        </w:tc>
        <w:tc>
          <w:tcPr>
            <w:tcW w:w="1500" w:type="dxa"/>
            <w:vAlign w:val="top"/>
          </w:tcPr>
          <w:p>
            <w:pPr>
              <w:spacing w:line="242" w:lineRule="auto"/>
              <w:rPr>
                <w:rFonts w:ascii="Arial"/>
                <w:sz w:val="21"/>
              </w:rPr>
            </w:pPr>
          </w:p>
          <w:p>
            <w:pPr>
              <w:spacing w:line="242" w:lineRule="auto"/>
              <w:rPr>
                <w:rFonts w:ascii="Arial"/>
                <w:sz w:val="21"/>
              </w:rPr>
            </w:pPr>
          </w:p>
          <w:p>
            <w:pPr>
              <w:pStyle w:val="6"/>
              <w:spacing w:before="60" w:line="211" w:lineRule="auto"/>
              <w:ind w:left="53"/>
            </w:pPr>
            <w:r>
              <w:rPr>
                <w:spacing w:val="13"/>
              </w:rPr>
              <w:t>燃气供应企业未就地</w:t>
            </w:r>
          </w:p>
          <w:p>
            <w:pPr>
              <w:pStyle w:val="6"/>
              <w:spacing w:before="20" w:line="241" w:lineRule="auto"/>
              <w:ind w:left="53" w:right="58" w:firstLine="1"/>
            </w:pPr>
            <w:r>
              <w:rPr>
                <w:spacing w:val="13"/>
              </w:rPr>
              <w:t>下管道燃气设施情况</w:t>
            </w:r>
            <w:r>
              <w:rPr>
                <w:spacing w:val="3"/>
              </w:rPr>
              <w:t xml:space="preserve"> </w:t>
            </w:r>
            <w:r>
              <w:rPr>
                <w:spacing w:val="9"/>
              </w:rPr>
              <w:t>及时告知建设单位</w:t>
            </w:r>
          </w:p>
        </w:tc>
        <w:tc>
          <w:tcPr>
            <w:tcW w:w="2788" w:type="dxa"/>
            <w:vAlign w:val="top"/>
          </w:tcPr>
          <w:p>
            <w:pPr>
              <w:spacing w:line="242" w:lineRule="auto"/>
              <w:rPr>
                <w:rFonts w:ascii="Arial"/>
                <w:sz w:val="21"/>
              </w:rPr>
            </w:pPr>
          </w:p>
          <w:p>
            <w:pPr>
              <w:spacing w:line="242"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：第三十七条第一款；</w:t>
            </w:r>
          </w:p>
          <w:p>
            <w:pPr>
              <w:pStyle w:val="6"/>
              <w:spacing w:before="19" w:line="241" w:lineRule="auto"/>
              <w:ind w:left="55" w:right="57" w:hanging="1"/>
            </w:pPr>
            <w:r>
              <w:rPr>
                <w:spacing w:val="10"/>
              </w:rPr>
              <w:t>处罚条款</w:t>
            </w:r>
            <w:r>
              <w:rPr>
                <w:spacing w:val="-9"/>
              </w:rPr>
              <w:t xml:space="preserve"> </w:t>
            </w:r>
            <w:r>
              <w:rPr>
                <w:spacing w:val="10"/>
              </w:rPr>
              <w:t>：第六十三条第一款</w:t>
            </w:r>
            <w:r>
              <w:rPr>
                <w:spacing w:val="2"/>
              </w:rPr>
              <w:t xml:space="preserve">  </w:t>
            </w:r>
            <w:r>
              <w:rPr>
                <w:spacing w:val="10"/>
              </w:rPr>
              <w:t>责令限期</w:t>
            </w:r>
            <w:r>
              <w:t xml:space="preserve"> </w:t>
            </w:r>
            <w:r>
              <w:rPr>
                <w:spacing w:val="7"/>
              </w:rPr>
              <w:t>改正</w:t>
            </w:r>
            <w:r>
              <w:rPr>
                <w:spacing w:val="-9"/>
              </w:rPr>
              <w:t xml:space="preserve"> </w:t>
            </w:r>
            <w:r>
              <w:rPr>
                <w:spacing w:val="7"/>
              </w:rPr>
              <w:t>，处五万元以上十万元以下罚款。</w:t>
            </w:r>
          </w:p>
        </w:tc>
        <w:tc>
          <w:tcPr>
            <w:tcW w:w="851" w:type="dxa"/>
            <w:vAlign w:val="top"/>
          </w:tcPr>
          <w:p>
            <w:pPr>
              <w:spacing w:line="356" w:lineRule="auto"/>
              <w:rPr>
                <w:rFonts w:ascii="Arial"/>
                <w:sz w:val="21"/>
              </w:rPr>
            </w:pPr>
          </w:p>
          <w:p>
            <w:pPr>
              <w:spacing w:line="357" w:lineRule="auto"/>
              <w:rPr>
                <w:rFonts w:ascii="Arial"/>
                <w:sz w:val="21"/>
              </w:rPr>
            </w:pPr>
          </w:p>
          <w:p>
            <w:pPr>
              <w:pStyle w:val="6"/>
              <w:spacing w:before="60" w:line="228" w:lineRule="auto"/>
              <w:ind w:left="239"/>
            </w:pPr>
            <w:r>
              <w:rPr>
                <w:spacing w:val="-8"/>
              </w:rPr>
              <w:t>50000</w:t>
            </w:r>
          </w:p>
        </w:tc>
        <w:tc>
          <w:tcPr>
            <w:tcW w:w="567" w:type="dxa"/>
            <w:vAlign w:val="top"/>
          </w:tcPr>
          <w:p>
            <w:pPr>
              <w:spacing w:line="356" w:lineRule="auto"/>
              <w:rPr>
                <w:rFonts w:ascii="Arial"/>
                <w:sz w:val="21"/>
              </w:rPr>
            </w:pPr>
          </w:p>
          <w:p>
            <w:pPr>
              <w:spacing w:line="357" w:lineRule="auto"/>
              <w:rPr>
                <w:rFonts w:ascii="Arial"/>
                <w:sz w:val="21"/>
              </w:rPr>
            </w:pPr>
          </w:p>
          <w:p>
            <w:pPr>
              <w:pStyle w:val="6"/>
              <w:spacing w:before="60" w:line="230" w:lineRule="auto"/>
              <w:ind w:left="254"/>
            </w:pPr>
            <w:r>
              <w:t>1</w:t>
            </w:r>
          </w:p>
        </w:tc>
        <w:tc>
          <w:tcPr>
            <w:tcW w:w="2303" w:type="dxa"/>
            <w:vAlign w:val="top"/>
          </w:tcPr>
          <w:p>
            <w:pPr>
              <w:spacing w:line="299" w:lineRule="auto"/>
              <w:rPr>
                <w:rFonts w:ascii="Arial"/>
                <w:sz w:val="21"/>
              </w:rPr>
            </w:pPr>
          </w:p>
          <w:p>
            <w:pPr>
              <w:spacing w:line="299" w:lineRule="auto"/>
              <w:rPr>
                <w:rFonts w:ascii="Arial"/>
                <w:sz w:val="21"/>
              </w:rPr>
            </w:pPr>
          </w:p>
          <w:p>
            <w:pPr>
              <w:pStyle w:val="6"/>
              <w:spacing w:before="60" w:line="241" w:lineRule="auto"/>
              <w:ind w:left="56" w:right="53"/>
            </w:pPr>
            <w:r>
              <w:rPr>
                <w:spacing w:val="12"/>
              </w:rPr>
              <w:t>发生燃气事故,或者其它严重影响</w:t>
            </w:r>
            <w:r>
              <w:rPr>
                <w:spacing w:val="12"/>
                <w:w w:val="101"/>
              </w:rPr>
              <w:t xml:space="preserve"> </w:t>
            </w:r>
            <w:r>
              <w:rPr>
                <w:spacing w:val="3"/>
              </w:rPr>
              <w:t>用气情形的</w:t>
            </w:r>
            <w:r>
              <w:rPr>
                <w:spacing w:val="-10"/>
              </w:rPr>
              <w:t xml:space="preserve"> </w:t>
            </w:r>
            <w:r>
              <w:rPr>
                <w:spacing w:val="3"/>
              </w:rPr>
              <w:t>，系数 1。</w:t>
            </w:r>
          </w:p>
        </w:tc>
        <w:tc>
          <w:tcPr>
            <w:tcW w:w="1784" w:type="dxa"/>
            <w:vAlign w:val="top"/>
          </w:tcPr>
          <w:p>
            <w:pPr>
              <w:spacing w:line="299" w:lineRule="auto"/>
              <w:rPr>
                <w:rFonts w:ascii="Arial"/>
                <w:sz w:val="21"/>
              </w:rPr>
            </w:pPr>
          </w:p>
          <w:p>
            <w:pPr>
              <w:spacing w:line="299" w:lineRule="auto"/>
              <w:rPr>
                <w:rFonts w:ascii="Arial"/>
                <w:sz w:val="21"/>
              </w:rPr>
            </w:pPr>
          </w:p>
          <w:p>
            <w:pPr>
              <w:pStyle w:val="6"/>
              <w:spacing w:before="60" w:line="239"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99" w:lineRule="auto"/>
              <w:rPr>
                <w:rFonts w:ascii="Arial"/>
                <w:sz w:val="21"/>
              </w:rPr>
            </w:pPr>
          </w:p>
          <w:p>
            <w:pPr>
              <w:spacing w:line="300"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2" w:hRule="atLeast"/>
        </w:trPr>
        <w:tc>
          <w:tcPr>
            <w:tcW w:w="944"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0" w:lineRule="auto"/>
              <w:ind w:left="398"/>
            </w:pPr>
            <w:r>
              <w:rPr>
                <w:spacing w:val="-7"/>
              </w:rPr>
              <w:t>24</w:t>
            </w:r>
          </w:p>
        </w:tc>
        <w:tc>
          <w:tcPr>
            <w:tcW w:w="1500"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11" w:lineRule="auto"/>
              <w:ind w:left="54"/>
            </w:pPr>
            <w:r>
              <w:rPr>
                <w:spacing w:val="13"/>
              </w:rPr>
              <w:t>建设单位未采取措施</w:t>
            </w:r>
          </w:p>
          <w:p>
            <w:pPr>
              <w:pStyle w:val="6"/>
              <w:spacing w:before="22" w:line="239" w:lineRule="auto"/>
              <w:ind w:left="53" w:right="58" w:firstLine="2"/>
            </w:pPr>
            <w:r>
              <w:rPr>
                <w:spacing w:val="13"/>
              </w:rPr>
              <w:t>确保地下管道燃气设</w:t>
            </w:r>
            <w:r>
              <w:rPr>
                <w:spacing w:val="2"/>
              </w:rPr>
              <w:t xml:space="preserve"> </w:t>
            </w:r>
            <w:r>
              <w:rPr>
                <w:spacing w:val="9"/>
              </w:rPr>
              <w:t>施运行安全</w:t>
            </w:r>
          </w:p>
        </w:tc>
        <w:tc>
          <w:tcPr>
            <w:tcW w:w="2788"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：第三十七条第二款；</w:t>
            </w:r>
          </w:p>
          <w:p>
            <w:pPr>
              <w:pStyle w:val="6"/>
              <w:spacing w:before="18" w:line="239" w:lineRule="auto"/>
              <w:ind w:left="54" w:right="57"/>
            </w:pPr>
            <w:r>
              <w:rPr>
                <w:spacing w:val="10"/>
              </w:rPr>
              <w:t>处罚条款</w:t>
            </w:r>
            <w:r>
              <w:rPr>
                <w:spacing w:val="-9"/>
              </w:rPr>
              <w:t xml:space="preserve"> </w:t>
            </w:r>
            <w:r>
              <w:rPr>
                <w:spacing w:val="10"/>
              </w:rPr>
              <w:t>：第六十三条第二款</w:t>
            </w:r>
            <w:r>
              <w:rPr>
                <w:spacing w:val="2"/>
              </w:rPr>
              <w:t xml:space="preserve">  </w:t>
            </w:r>
            <w:r>
              <w:rPr>
                <w:spacing w:val="10"/>
              </w:rPr>
              <w:t>责令限期</w:t>
            </w:r>
            <w:r>
              <w:t xml:space="preserve"> </w:t>
            </w:r>
            <w:r>
              <w:rPr>
                <w:spacing w:val="8"/>
              </w:rPr>
              <w:t>改正，对建设单位处一万元以上十万元以</w:t>
            </w:r>
            <w:r>
              <w:rPr>
                <w:spacing w:val="5"/>
              </w:rPr>
              <w:t xml:space="preserve"> </w:t>
            </w:r>
            <w:r>
              <w:rPr>
                <w:spacing w:val="6"/>
              </w:rPr>
              <w:t>下罚款。</w:t>
            </w:r>
          </w:p>
        </w:tc>
        <w:tc>
          <w:tcPr>
            <w:tcW w:w="851"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246"/>
            </w:pPr>
            <w:r>
              <w:rPr>
                <w:spacing w:val="-9"/>
              </w:rPr>
              <w:t>10000</w:t>
            </w:r>
          </w:p>
        </w:tc>
        <w:tc>
          <w:tcPr>
            <w:tcW w:w="567"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0" w:line="231" w:lineRule="auto"/>
              <w:ind w:left="56" w:right="53" w:firstLine="7"/>
            </w:pPr>
            <w:r>
              <w:rPr>
                <w:spacing w:val="5"/>
              </w:rPr>
              <w:t>1.</w:t>
            </w:r>
            <w:r>
              <w:rPr>
                <w:spacing w:val="-18"/>
              </w:rPr>
              <w:t xml:space="preserve"> </w:t>
            </w:r>
            <w:r>
              <w:rPr>
                <w:spacing w:val="5"/>
              </w:rPr>
              <w:t>同时存在两项（含两项）以上违</w:t>
            </w:r>
            <w:r>
              <w:t xml:space="preserve"> </w:t>
            </w:r>
            <w:r>
              <w:rPr>
                <w:spacing w:val="3"/>
              </w:rPr>
              <w:t>法行为的</w:t>
            </w:r>
            <w:r>
              <w:rPr>
                <w:spacing w:val="-1"/>
              </w:rPr>
              <w:t xml:space="preserve"> </w:t>
            </w:r>
            <w:r>
              <w:rPr>
                <w:spacing w:val="3"/>
              </w:rPr>
              <w:t>，系数 5-9</w:t>
            </w:r>
            <w:r>
              <w:rPr>
                <w:spacing w:val="-14"/>
              </w:rPr>
              <w:t xml:space="preserve"> </w:t>
            </w:r>
            <w:r>
              <w:rPr>
                <w:spacing w:val="3"/>
              </w:rPr>
              <w:t>；2.违法行为</w:t>
            </w:r>
          </w:p>
          <w:p>
            <w:pPr>
              <w:pStyle w:val="6"/>
              <w:spacing w:before="3" w:line="235" w:lineRule="auto"/>
              <w:ind w:left="55" w:right="55" w:hanging="1"/>
              <w:jc w:val="both"/>
            </w:pPr>
            <w:r>
              <w:rPr>
                <w:spacing w:val="16"/>
              </w:rPr>
              <w:t>存在较大安全隐患或者影响正常</w:t>
            </w:r>
            <w:r>
              <w:rPr>
                <w:spacing w:val="2"/>
              </w:rPr>
              <w:t xml:space="preserve"> </w:t>
            </w:r>
            <w:r>
              <w:rPr>
                <w:spacing w:val="3"/>
              </w:rPr>
              <w:t>用气的</w:t>
            </w:r>
            <w:r>
              <w:rPr>
                <w:spacing w:val="-1"/>
              </w:rPr>
              <w:t xml:space="preserve"> </w:t>
            </w:r>
            <w:r>
              <w:rPr>
                <w:spacing w:val="3"/>
              </w:rPr>
              <w:t>，系数 5-9</w:t>
            </w:r>
            <w:r>
              <w:rPr>
                <w:spacing w:val="-13"/>
              </w:rPr>
              <w:t xml:space="preserve"> </w:t>
            </w:r>
            <w:r>
              <w:rPr>
                <w:spacing w:val="3"/>
              </w:rPr>
              <w:t>；3.发生燃气事</w:t>
            </w:r>
            <w:r>
              <w:t xml:space="preserve"> </w:t>
            </w:r>
            <w:r>
              <w:rPr>
                <w:spacing w:val="13"/>
              </w:rPr>
              <w:t>故</w:t>
            </w:r>
            <w:r>
              <w:rPr>
                <w:spacing w:val="1"/>
              </w:rPr>
              <w:t xml:space="preserve"> </w:t>
            </w:r>
            <w:r>
              <w:rPr>
                <w:spacing w:val="13"/>
              </w:rPr>
              <w:t>，或者其它严重影响用气情形</w:t>
            </w:r>
            <w:r>
              <w:t xml:space="preserve"> 的</w:t>
            </w:r>
            <w:r>
              <w:rPr>
                <w:spacing w:val="-16"/>
              </w:rPr>
              <w:t xml:space="preserve"> </w:t>
            </w:r>
            <w:r>
              <w:t>，系数 9。</w:t>
            </w:r>
          </w:p>
        </w:tc>
        <w:tc>
          <w:tcPr>
            <w:tcW w:w="1784"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312" w:lineRule="auto"/>
              <w:rPr>
                <w:rFonts w:ascii="Arial"/>
                <w:sz w:val="21"/>
              </w:rPr>
            </w:pPr>
          </w:p>
          <w:p>
            <w:pPr>
              <w:spacing w:line="313" w:lineRule="auto"/>
              <w:rPr>
                <w:rFonts w:ascii="Arial"/>
                <w:sz w:val="21"/>
              </w:rPr>
            </w:pPr>
          </w:p>
          <w:p>
            <w:pPr>
              <w:pStyle w:val="6"/>
              <w:spacing w:before="60" w:line="234" w:lineRule="auto"/>
              <w:ind w:left="58" w:right="52"/>
            </w:pPr>
            <w:r>
              <w:rPr>
                <w:spacing w:val="9"/>
              </w:rPr>
              <w:t>适用于以下情形</w:t>
            </w:r>
            <w:r>
              <w:rPr>
                <w:spacing w:val="-10"/>
              </w:rPr>
              <w:t xml:space="preserve"> </w:t>
            </w:r>
            <w:r>
              <w:rPr>
                <w:spacing w:val="9"/>
              </w:rPr>
              <w:t>：建设单位未按规</w:t>
            </w:r>
            <w:r>
              <w:t xml:space="preserve"> </w:t>
            </w:r>
            <w:r>
              <w:rPr>
                <w:spacing w:val="11"/>
              </w:rPr>
              <w:t>定向城市建设档案机构或者燃气供</w:t>
            </w:r>
            <w:r>
              <w:rPr>
                <w:spacing w:val="2"/>
              </w:rPr>
              <w:t xml:space="preserve"> </w:t>
            </w:r>
            <w:r>
              <w:rPr>
                <w:spacing w:val="11"/>
              </w:rPr>
              <w:t>应企业查询地下管道燃气设施信息</w:t>
            </w:r>
            <w:r>
              <w:rPr>
                <w:spacing w:val="2"/>
              </w:rPr>
              <w:t xml:space="preserve"> </w:t>
            </w:r>
            <w:r>
              <w:rPr>
                <w:spacing w:val="9"/>
              </w:rPr>
              <w:t>资料</w:t>
            </w:r>
            <w:r>
              <w:rPr>
                <w:spacing w:val="-10"/>
              </w:rPr>
              <w:t xml:space="preserve"> </w:t>
            </w:r>
            <w:r>
              <w:rPr>
                <w:spacing w:val="9"/>
              </w:rPr>
              <w:t>；未组织施工单位和燃气供应</w:t>
            </w:r>
            <w:r>
              <w:t xml:space="preserve"> </w:t>
            </w:r>
            <w:r>
              <w:rPr>
                <w:spacing w:val="8"/>
              </w:rPr>
              <w:t>企业进行施工前现场交底</w:t>
            </w:r>
            <w:r>
              <w:rPr>
                <w:spacing w:val="-23"/>
              </w:rPr>
              <w:t xml:space="preserve"> </w:t>
            </w:r>
            <w:r>
              <w:rPr>
                <w:spacing w:val="8"/>
              </w:rPr>
              <w:t>、确认</w:t>
            </w:r>
            <w:r>
              <w:rPr>
                <w:spacing w:val="-13"/>
              </w:rPr>
              <w:t xml:space="preserve"> </w:t>
            </w:r>
            <w:r>
              <w:rPr>
                <w:spacing w:val="8"/>
              </w:rPr>
              <w:t>；</w:t>
            </w:r>
            <w:r>
              <w:t xml:space="preserve"> </w:t>
            </w:r>
            <w:r>
              <w:rPr>
                <w:spacing w:val="11"/>
              </w:rPr>
              <w:t>未共同制定地下管道燃气设施的安</w:t>
            </w:r>
            <w:r>
              <w:rPr>
                <w:spacing w:val="2"/>
              </w:rPr>
              <w:t xml:space="preserve"> </w:t>
            </w:r>
            <w:r>
              <w:rPr>
                <w:spacing w:val="9"/>
              </w:rPr>
              <w:t>全保护方案</w:t>
            </w:r>
            <w:r>
              <w:rPr>
                <w:spacing w:val="-10"/>
              </w:rPr>
              <w:t xml:space="preserve"> </w:t>
            </w:r>
            <w:r>
              <w:rPr>
                <w:spacing w:val="9"/>
              </w:rPr>
              <w:t>；未与燃气供应企业签</w:t>
            </w:r>
            <w:r>
              <w:t xml:space="preserve"> </w:t>
            </w:r>
            <w:r>
              <w:rPr>
                <w:spacing w:val="8"/>
              </w:rPr>
              <w:t>订安全监护协议。</w:t>
            </w:r>
          </w:p>
          <w:p>
            <w:pPr>
              <w:pStyle w:val="6"/>
              <w:spacing w:before="101" w:line="232" w:lineRule="auto"/>
              <w:ind w:left="56" w:right="52" w:firstLine="5"/>
              <w:jc w:val="both"/>
            </w:pPr>
            <w:r>
              <w:rPr>
                <w:spacing w:val="9"/>
              </w:rPr>
              <w:t>注意与《城镇燃气管理条例》</w:t>
            </w:r>
            <w:r>
              <w:rPr>
                <w:spacing w:val="-14"/>
              </w:rPr>
              <w:t xml:space="preserve"> </w:t>
            </w:r>
            <w:r>
              <w:rPr>
                <w:spacing w:val="9"/>
              </w:rPr>
              <w:t>“建</w:t>
            </w:r>
            <w:r>
              <w:t xml:space="preserve"> </w:t>
            </w:r>
            <w:r>
              <w:rPr>
                <w:spacing w:val="10"/>
              </w:rPr>
              <w:t>设单位</w:t>
            </w:r>
            <w:r>
              <w:rPr>
                <w:spacing w:val="-23"/>
              </w:rPr>
              <w:t xml:space="preserve"> </w:t>
            </w:r>
            <w:r>
              <w:rPr>
                <w:spacing w:val="10"/>
              </w:rPr>
              <w:t>、施工单位未采取安全保护</w:t>
            </w:r>
            <w:r>
              <w:t xml:space="preserve"> 措施，确保燃气设施运行安全</w:t>
            </w:r>
            <w:r>
              <w:rPr>
                <w:spacing w:val="-13"/>
              </w:rPr>
              <w:t xml:space="preserve"> </w:t>
            </w:r>
            <w:r>
              <w:t xml:space="preserve">”“建 </w:t>
            </w:r>
            <w:r>
              <w:rPr>
                <w:spacing w:val="11"/>
              </w:rPr>
              <w:t>设单位未会同施工单位与管道燃气</w:t>
            </w:r>
            <w:r>
              <w:rPr>
                <w:spacing w:val="3"/>
              </w:rPr>
              <w:t xml:space="preserve"> </w:t>
            </w:r>
            <w:r>
              <w:rPr>
                <w:spacing w:val="9"/>
              </w:rPr>
              <w:t>经</w:t>
            </w:r>
            <w:r>
              <w:rPr>
                <w:spacing w:val="-13"/>
              </w:rPr>
              <w:t xml:space="preserve"> </w:t>
            </w:r>
            <w:r>
              <w:rPr>
                <w:spacing w:val="9"/>
              </w:rPr>
              <w:t>营</w:t>
            </w:r>
            <w:r>
              <w:rPr>
                <w:spacing w:val="-23"/>
              </w:rPr>
              <w:t xml:space="preserve"> </w:t>
            </w:r>
            <w:r>
              <w:rPr>
                <w:spacing w:val="9"/>
              </w:rPr>
              <w:t>者</w:t>
            </w:r>
            <w:r>
              <w:rPr>
                <w:spacing w:val="-25"/>
              </w:rPr>
              <w:t xml:space="preserve"> </w:t>
            </w:r>
            <w:r>
              <w:rPr>
                <w:spacing w:val="9"/>
              </w:rPr>
              <w:t>共</w:t>
            </w:r>
            <w:r>
              <w:rPr>
                <w:spacing w:val="-10"/>
              </w:rPr>
              <w:t xml:space="preserve"> </w:t>
            </w:r>
            <w:r>
              <w:rPr>
                <w:spacing w:val="9"/>
              </w:rPr>
              <w:t>同</w:t>
            </w:r>
            <w:r>
              <w:rPr>
                <w:spacing w:val="-24"/>
              </w:rPr>
              <w:t xml:space="preserve"> </w:t>
            </w:r>
            <w:r>
              <w:rPr>
                <w:spacing w:val="9"/>
              </w:rPr>
              <w:t>制</w:t>
            </w:r>
            <w:r>
              <w:rPr>
                <w:spacing w:val="-25"/>
              </w:rPr>
              <w:t xml:space="preserve"> </w:t>
            </w:r>
            <w:r>
              <w:rPr>
                <w:spacing w:val="9"/>
              </w:rPr>
              <w:t>定燃</w:t>
            </w:r>
            <w:r>
              <w:rPr>
                <w:spacing w:val="-25"/>
              </w:rPr>
              <w:t xml:space="preserve"> </w:t>
            </w:r>
            <w:r>
              <w:rPr>
                <w:spacing w:val="9"/>
              </w:rPr>
              <w:t>气设施保</w:t>
            </w:r>
            <w:r>
              <w:rPr>
                <w:spacing w:val="-21"/>
              </w:rPr>
              <w:t xml:space="preserve"> </w:t>
            </w:r>
            <w:r>
              <w:rPr>
                <w:spacing w:val="9"/>
              </w:rPr>
              <w:t>护</w:t>
            </w:r>
            <w:r>
              <w:rPr>
                <w:spacing w:val="-24"/>
              </w:rPr>
              <w:t xml:space="preserve"> </w:t>
            </w:r>
            <w:r>
              <w:rPr>
                <w:spacing w:val="9"/>
              </w:rPr>
              <w:t>方</w:t>
            </w:r>
            <w:r>
              <w:t xml:space="preserve"> </w:t>
            </w:r>
            <w:r>
              <w:rPr>
                <w:spacing w:val="7"/>
              </w:rPr>
              <w:t>案</w:t>
            </w:r>
            <w:r>
              <w:rPr>
                <w:spacing w:val="-25"/>
              </w:rPr>
              <w:t xml:space="preserve"> </w:t>
            </w:r>
            <w:r>
              <w:rPr>
                <w:spacing w:val="7"/>
              </w:rPr>
              <w:t>”案由的联系区别。</w:t>
            </w:r>
          </w:p>
          <w:p>
            <w:pPr>
              <w:pStyle w:val="6"/>
              <w:spacing w:line="237" w:lineRule="auto"/>
              <w:ind w:left="58"/>
              <w:jc w:val="both"/>
            </w:pPr>
            <w:r>
              <w:rPr>
                <w:spacing w:val="11"/>
              </w:rPr>
              <w:t>优先适用新修订《北京市燃气管理</w:t>
            </w:r>
            <w:r>
              <w:t xml:space="preserve">  </w:t>
            </w:r>
            <w:r>
              <w:rPr>
                <w:spacing w:val="9"/>
              </w:rPr>
              <w:t>条例》</w:t>
            </w:r>
            <w:r>
              <w:rPr>
                <w:spacing w:val="-14"/>
              </w:rPr>
              <w:t xml:space="preserve"> </w:t>
            </w:r>
            <w:r>
              <w:rPr>
                <w:spacing w:val="9"/>
              </w:rPr>
              <w:t>“建设单位未采取措施确保</w:t>
            </w:r>
            <w:r>
              <w:t xml:space="preserve">  </w:t>
            </w:r>
            <w:r>
              <w:rPr>
                <w:spacing w:val="4"/>
              </w:rPr>
              <w:t>地下管道燃气设施运行安全</w:t>
            </w:r>
            <w:r>
              <w:rPr>
                <w:spacing w:val="-27"/>
              </w:rPr>
              <w:t xml:space="preserve"> </w:t>
            </w:r>
            <w:r>
              <w:rPr>
                <w:spacing w:val="4"/>
              </w:rPr>
              <w:t>”案由。</w:t>
            </w:r>
          </w:p>
        </w:tc>
        <w:tc>
          <w:tcPr>
            <w:tcW w:w="1212"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2" w:hRule="atLeast"/>
        </w:trPr>
        <w:tc>
          <w:tcPr>
            <w:tcW w:w="944" w:type="dxa"/>
            <w:vAlign w:val="top"/>
          </w:tcPr>
          <w:p>
            <w:pPr>
              <w:spacing w:line="302" w:lineRule="auto"/>
              <w:rPr>
                <w:rFonts w:ascii="Arial"/>
                <w:sz w:val="21"/>
              </w:rPr>
            </w:pPr>
          </w:p>
          <w:p>
            <w:pPr>
              <w:spacing w:line="303" w:lineRule="auto"/>
              <w:rPr>
                <w:rFonts w:ascii="Arial"/>
                <w:sz w:val="21"/>
              </w:rPr>
            </w:pPr>
          </w:p>
          <w:p>
            <w:pPr>
              <w:pStyle w:val="6"/>
              <w:spacing w:before="60" w:line="228" w:lineRule="auto"/>
              <w:ind w:left="398"/>
            </w:pPr>
            <w:r>
              <w:rPr>
                <w:spacing w:val="-7"/>
              </w:rPr>
              <w:t>25</w:t>
            </w:r>
          </w:p>
        </w:tc>
        <w:tc>
          <w:tcPr>
            <w:tcW w:w="1500" w:type="dxa"/>
            <w:vAlign w:val="top"/>
          </w:tcPr>
          <w:p>
            <w:pPr>
              <w:spacing w:line="255" w:lineRule="auto"/>
              <w:rPr>
                <w:rFonts w:ascii="Arial"/>
                <w:sz w:val="21"/>
              </w:rPr>
            </w:pPr>
          </w:p>
          <w:p>
            <w:pPr>
              <w:spacing w:line="255" w:lineRule="auto"/>
              <w:rPr>
                <w:rFonts w:ascii="Arial"/>
                <w:sz w:val="21"/>
              </w:rPr>
            </w:pPr>
          </w:p>
          <w:p>
            <w:pPr>
              <w:pStyle w:val="6"/>
              <w:spacing w:before="60" w:line="241" w:lineRule="auto"/>
              <w:ind w:left="53" w:right="58"/>
            </w:pPr>
            <w:r>
              <w:rPr>
                <w:spacing w:val="13"/>
              </w:rPr>
              <w:t>施工单位未按照安全</w:t>
            </w:r>
            <w:r>
              <w:rPr>
                <w:spacing w:val="5"/>
              </w:rPr>
              <w:t xml:space="preserve"> </w:t>
            </w:r>
            <w:r>
              <w:rPr>
                <w:spacing w:val="9"/>
              </w:rPr>
              <w:t>保护方案进行施工</w:t>
            </w:r>
          </w:p>
        </w:tc>
        <w:tc>
          <w:tcPr>
            <w:tcW w:w="2788" w:type="dxa"/>
            <w:vAlign w:val="top"/>
          </w:tcPr>
          <w:p>
            <w:pPr>
              <w:spacing w:line="395"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：第三十八条第一款；</w:t>
            </w:r>
          </w:p>
          <w:p>
            <w:pPr>
              <w:pStyle w:val="6"/>
              <w:spacing w:before="20" w:line="241" w:lineRule="auto"/>
              <w:ind w:left="54" w:right="87"/>
            </w:pPr>
            <w:r>
              <w:rPr>
                <w:spacing w:val="8"/>
              </w:rPr>
              <w:t>处罚条款</w:t>
            </w:r>
            <w:r>
              <w:rPr>
                <w:spacing w:val="-6"/>
              </w:rPr>
              <w:t xml:space="preserve"> </w:t>
            </w:r>
            <w:r>
              <w:rPr>
                <w:spacing w:val="8"/>
              </w:rPr>
              <w:t>：第六十四条</w:t>
            </w:r>
            <w:r>
              <w:rPr>
                <w:spacing w:val="2"/>
              </w:rPr>
              <w:t xml:space="preserve">  </w:t>
            </w:r>
            <w:r>
              <w:rPr>
                <w:spacing w:val="8"/>
              </w:rPr>
              <w:t>责令限期改正，</w:t>
            </w:r>
            <w:r>
              <w:t xml:space="preserve"> </w:t>
            </w:r>
            <w:r>
              <w:rPr>
                <w:spacing w:val="8"/>
              </w:rPr>
              <w:t>处一万元以上十万元以下罚款。</w:t>
            </w:r>
          </w:p>
        </w:tc>
        <w:tc>
          <w:tcPr>
            <w:tcW w:w="851" w:type="dxa"/>
            <w:vAlign w:val="top"/>
          </w:tcPr>
          <w:p>
            <w:pPr>
              <w:spacing w:line="312" w:lineRule="auto"/>
              <w:rPr>
                <w:rFonts w:ascii="Arial"/>
                <w:sz w:val="21"/>
              </w:rPr>
            </w:pPr>
          </w:p>
          <w:p>
            <w:pPr>
              <w:spacing w:line="312" w:lineRule="auto"/>
              <w:rPr>
                <w:rFonts w:ascii="Arial"/>
                <w:sz w:val="21"/>
              </w:rPr>
            </w:pPr>
          </w:p>
          <w:p>
            <w:pPr>
              <w:pStyle w:val="6"/>
              <w:spacing w:before="60" w:line="228" w:lineRule="auto"/>
              <w:ind w:left="246"/>
            </w:pPr>
            <w:r>
              <w:rPr>
                <w:spacing w:val="-9"/>
              </w:rPr>
              <w:t>10000</w:t>
            </w:r>
          </w:p>
        </w:tc>
        <w:tc>
          <w:tcPr>
            <w:tcW w:w="567" w:type="dxa"/>
            <w:vAlign w:val="top"/>
          </w:tcPr>
          <w:p>
            <w:pPr>
              <w:spacing w:line="312" w:lineRule="auto"/>
              <w:rPr>
                <w:rFonts w:ascii="Arial"/>
                <w:sz w:val="21"/>
              </w:rPr>
            </w:pPr>
          </w:p>
          <w:p>
            <w:pPr>
              <w:spacing w:line="312" w:lineRule="auto"/>
              <w:rPr>
                <w:rFonts w:ascii="Arial"/>
                <w:sz w:val="21"/>
              </w:rPr>
            </w:pPr>
          </w:p>
          <w:p>
            <w:pPr>
              <w:pStyle w:val="6"/>
              <w:spacing w:before="60" w:line="230" w:lineRule="auto"/>
              <w:ind w:left="254"/>
            </w:pPr>
            <w:r>
              <w:t>1</w:t>
            </w:r>
          </w:p>
        </w:tc>
        <w:tc>
          <w:tcPr>
            <w:tcW w:w="2303" w:type="dxa"/>
            <w:vAlign w:val="top"/>
          </w:tcPr>
          <w:p>
            <w:pPr>
              <w:spacing w:line="395" w:lineRule="auto"/>
              <w:rPr>
                <w:rFonts w:ascii="Arial"/>
                <w:sz w:val="21"/>
              </w:rPr>
            </w:pPr>
          </w:p>
          <w:p>
            <w:pPr>
              <w:pStyle w:val="6"/>
              <w:spacing w:before="60" w:line="237" w:lineRule="auto"/>
              <w:ind w:left="55" w:right="53" w:firstLine="8"/>
              <w:jc w:val="both"/>
            </w:pPr>
            <w:r>
              <w:rPr>
                <w:spacing w:val="10"/>
              </w:rPr>
              <w:t>1.</w:t>
            </w:r>
            <w:r>
              <w:rPr>
                <w:spacing w:val="5"/>
              </w:rPr>
              <w:t xml:space="preserve">  </w:t>
            </w:r>
            <w:r>
              <w:rPr>
                <w:spacing w:val="10"/>
              </w:rPr>
              <w:t>发生在人口集中地区或人员密</w:t>
            </w:r>
            <w:r>
              <w:t xml:space="preserve"> </w:t>
            </w:r>
            <w:r>
              <w:rPr>
                <w:spacing w:val="7"/>
              </w:rPr>
              <w:t>集场所的</w:t>
            </w:r>
            <w:r>
              <w:rPr>
                <w:spacing w:val="-12"/>
              </w:rPr>
              <w:t xml:space="preserve"> </w:t>
            </w:r>
            <w:r>
              <w:rPr>
                <w:spacing w:val="7"/>
              </w:rPr>
              <w:t>，系数2</w:t>
            </w:r>
            <w:r>
              <w:rPr>
                <w:spacing w:val="-13"/>
              </w:rPr>
              <w:t xml:space="preserve"> </w:t>
            </w:r>
            <w:r>
              <w:rPr>
                <w:spacing w:val="7"/>
              </w:rPr>
              <w:t>；2.发生相关燃</w:t>
            </w:r>
            <w:r>
              <w:t xml:space="preserve"> </w:t>
            </w:r>
            <w:r>
              <w:rPr>
                <w:spacing w:val="8"/>
              </w:rPr>
              <w:t>气安全事故的</w:t>
            </w:r>
            <w:r>
              <w:rPr>
                <w:spacing w:val="-14"/>
              </w:rPr>
              <w:t xml:space="preserve"> </w:t>
            </w:r>
            <w:r>
              <w:rPr>
                <w:spacing w:val="8"/>
              </w:rPr>
              <w:t>，系数9。</w:t>
            </w:r>
          </w:p>
        </w:tc>
        <w:tc>
          <w:tcPr>
            <w:tcW w:w="1784" w:type="dxa"/>
            <w:vAlign w:val="top"/>
          </w:tcPr>
          <w:p>
            <w:pPr>
              <w:spacing w:line="254" w:lineRule="auto"/>
              <w:rPr>
                <w:rFonts w:ascii="Arial"/>
                <w:sz w:val="21"/>
              </w:rPr>
            </w:pPr>
          </w:p>
          <w:p>
            <w:pPr>
              <w:spacing w:line="255"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279" w:lineRule="auto"/>
              <w:rPr>
                <w:rFonts w:ascii="Arial"/>
                <w:sz w:val="21"/>
              </w:rPr>
            </w:pPr>
          </w:p>
          <w:p>
            <w:pPr>
              <w:pStyle w:val="6"/>
              <w:spacing w:before="60" w:line="236" w:lineRule="auto"/>
              <w:ind w:left="56" w:right="52" w:firstLine="5"/>
              <w:jc w:val="both"/>
            </w:pPr>
            <w:r>
              <w:rPr>
                <w:spacing w:val="9"/>
              </w:rPr>
              <w:t>注意与《城镇燃气管理条例》</w:t>
            </w:r>
            <w:r>
              <w:rPr>
                <w:spacing w:val="-14"/>
              </w:rPr>
              <w:t xml:space="preserve"> </w:t>
            </w:r>
            <w:r>
              <w:rPr>
                <w:spacing w:val="9"/>
              </w:rPr>
              <w:t>“建</w:t>
            </w:r>
            <w:r>
              <w:t xml:space="preserve"> </w:t>
            </w:r>
            <w:r>
              <w:rPr>
                <w:spacing w:val="10"/>
              </w:rPr>
              <w:t>设单位</w:t>
            </w:r>
            <w:r>
              <w:rPr>
                <w:spacing w:val="-23"/>
              </w:rPr>
              <w:t xml:space="preserve"> </w:t>
            </w:r>
            <w:r>
              <w:rPr>
                <w:spacing w:val="10"/>
              </w:rPr>
              <w:t>、施工单位未采取安全保护</w:t>
            </w:r>
            <w:r>
              <w:t xml:space="preserve"> </w:t>
            </w:r>
            <w:r>
              <w:rPr>
                <w:spacing w:val="8"/>
              </w:rPr>
              <w:t>措施</w:t>
            </w:r>
            <w:r>
              <w:rPr>
                <w:spacing w:val="-7"/>
              </w:rPr>
              <w:t xml:space="preserve"> </w:t>
            </w:r>
            <w:r>
              <w:rPr>
                <w:spacing w:val="8"/>
              </w:rPr>
              <w:t>，确保燃气设施运行安全</w:t>
            </w:r>
            <w:r>
              <w:rPr>
                <w:spacing w:val="-27"/>
              </w:rPr>
              <w:t xml:space="preserve"> </w:t>
            </w:r>
            <w:r>
              <w:rPr>
                <w:spacing w:val="8"/>
              </w:rPr>
              <w:t>”案</w:t>
            </w:r>
            <w:r>
              <w:t xml:space="preserve"> </w:t>
            </w:r>
            <w:r>
              <w:rPr>
                <w:spacing w:val="8"/>
              </w:rPr>
              <w:t>由的联系区别。</w:t>
            </w:r>
          </w:p>
        </w:tc>
        <w:tc>
          <w:tcPr>
            <w:tcW w:w="1212" w:type="dxa"/>
            <w:vAlign w:val="top"/>
          </w:tcPr>
          <w:p>
            <w:pPr>
              <w:spacing w:line="312" w:lineRule="auto"/>
              <w:rPr>
                <w:rFonts w:ascii="Arial"/>
                <w:sz w:val="21"/>
              </w:rPr>
            </w:pPr>
          </w:p>
          <w:p>
            <w:pPr>
              <w:spacing w:line="312" w:lineRule="auto"/>
              <w:rPr>
                <w:rFonts w:ascii="Arial"/>
                <w:sz w:val="21"/>
              </w:rPr>
            </w:pPr>
          </w:p>
          <w:p>
            <w:pPr>
              <w:pStyle w:val="6"/>
              <w:spacing w:before="60" w:line="211" w:lineRule="auto"/>
              <w:ind w:left="308"/>
            </w:pPr>
            <w:r>
              <w:rPr>
                <w:spacing w:val="8"/>
              </w:rPr>
              <w:t>市级区级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0" w:hRule="atLeast"/>
        </w:trPr>
        <w:tc>
          <w:tcPr>
            <w:tcW w:w="944" w:type="dxa"/>
            <w:vAlign w:val="top"/>
          </w:tcPr>
          <w:p>
            <w:pPr>
              <w:spacing w:line="304" w:lineRule="auto"/>
              <w:rPr>
                <w:rFonts w:ascii="Arial"/>
                <w:sz w:val="21"/>
              </w:rPr>
            </w:pPr>
          </w:p>
          <w:p>
            <w:pPr>
              <w:spacing w:line="304" w:lineRule="auto"/>
              <w:rPr>
                <w:rFonts w:ascii="Arial"/>
                <w:sz w:val="21"/>
              </w:rPr>
            </w:pPr>
          </w:p>
          <w:p>
            <w:pPr>
              <w:spacing w:line="305" w:lineRule="auto"/>
              <w:rPr>
                <w:rFonts w:ascii="Arial"/>
                <w:sz w:val="21"/>
              </w:rPr>
            </w:pPr>
          </w:p>
          <w:p>
            <w:pPr>
              <w:pStyle w:val="6"/>
              <w:spacing w:before="60" w:line="228" w:lineRule="auto"/>
              <w:ind w:left="398"/>
            </w:pPr>
            <w:r>
              <w:rPr>
                <w:spacing w:val="-7"/>
              </w:rPr>
              <w:t>26</w:t>
            </w:r>
          </w:p>
        </w:tc>
        <w:tc>
          <w:tcPr>
            <w:tcW w:w="1500" w:type="dxa"/>
            <w:vAlign w:val="top"/>
          </w:tcPr>
          <w:p>
            <w:pPr>
              <w:spacing w:line="350" w:lineRule="auto"/>
              <w:rPr>
                <w:rFonts w:ascii="Arial"/>
                <w:sz w:val="21"/>
              </w:rPr>
            </w:pPr>
          </w:p>
          <w:p>
            <w:pPr>
              <w:spacing w:line="350" w:lineRule="auto"/>
              <w:rPr>
                <w:rFonts w:ascii="Arial"/>
                <w:sz w:val="21"/>
              </w:rPr>
            </w:pPr>
          </w:p>
          <w:p>
            <w:pPr>
              <w:pStyle w:val="6"/>
              <w:spacing w:before="60" w:line="211" w:lineRule="auto"/>
              <w:ind w:left="56"/>
            </w:pPr>
            <w:r>
              <w:rPr>
                <w:spacing w:val="13"/>
              </w:rPr>
              <w:t>在管道燃气设施保护</w:t>
            </w:r>
          </w:p>
          <w:p>
            <w:pPr>
              <w:pStyle w:val="6"/>
              <w:spacing w:before="21" w:line="211" w:lineRule="auto"/>
              <w:ind w:left="57"/>
            </w:pPr>
            <w:r>
              <w:rPr>
                <w:spacing w:val="13"/>
              </w:rPr>
              <w:t>范围内从事危及管道</w:t>
            </w:r>
          </w:p>
          <w:p>
            <w:pPr>
              <w:pStyle w:val="6"/>
              <w:spacing w:before="21" w:line="211" w:lineRule="auto"/>
              <w:ind w:left="53"/>
            </w:pPr>
            <w:r>
              <w:rPr>
                <w:spacing w:val="9"/>
              </w:rPr>
              <w:t>燃气设施安全的活动</w:t>
            </w:r>
          </w:p>
        </w:tc>
        <w:tc>
          <w:tcPr>
            <w:tcW w:w="2788" w:type="dxa"/>
            <w:vAlign w:val="top"/>
          </w:tcPr>
          <w:p>
            <w:pPr>
              <w:spacing w:line="241" w:lineRule="auto"/>
              <w:rPr>
                <w:rFonts w:ascii="Arial"/>
                <w:sz w:val="21"/>
              </w:rPr>
            </w:pPr>
          </w:p>
          <w:p>
            <w:pPr>
              <w:pStyle w:val="6"/>
              <w:spacing w:before="60" w:line="231" w:lineRule="auto"/>
              <w:ind w:left="57" w:hanging="2"/>
            </w:pPr>
            <w:r>
              <w:rPr>
                <w:spacing w:val="5"/>
              </w:rPr>
              <w:t>违反条款：第四十一条第二款第(二)（三）</w:t>
            </w:r>
            <w:r>
              <w:rPr>
                <w:spacing w:val="13"/>
              </w:rPr>
              <w:t xml:space="preserve"> </w:t>
            </w:r>
            <w:r>
              <w:rPr>
                <w:spacing w:val="6"/>
              </w:rPr>
              <w:t>(四)项（根据实际违法情形选择</w:t>
            </w:r>
            <w:r>
              <w:rPr>
                <w:spacing w:val="1"/>
              </w:rPr>
              <w:t>）；</w:t>
            </w:r>
          </w:p>
          <w:p>
            <w:pPr>
              <w:pStyle w:val="6"/>
              <w:spacing w:before="3" w:line="235" w:lineRule="auto"/>
              <w:ind w:left="54" w:right="57"/>
            </w:pPr>
            <w:r>
              <w:rPr>
                <w:spacing w:val="10"/>
              </w:rPr>
              <w:t>处罚条款</w:t>
            </w:r>
            <w:r>
              <w:rPr>
                <w:spacing w:val="-9"/>
              </w:rPr>
              <w:t xml:space="preserve"> </w:t>
            </w:r>
            <w:r>
              <w:rPr>
                <w:spacing w:val="10"/>
              </w:rPr>
              <w:t>：第六十六条第二款</w:t>
            </w:r>
            <w:r>
              <w:rPr>
                <w:spacing w:val="2"/>
              </w:rPr>
              <w:t xml:space="preserve">  </w:t>
            </w:r>
            <w:r>
              <w:rPr>
                <w:spacing w:val="10"/>
              </w:rPr>
              <w:t>责令停止</w:t>
            </w:r>
            <w:r>
              <w:t xml:space="preserve"> </w:t>
            </w:r>
            <w:r>
              <w:rPr>
                <w:spacing w:val="8"/>
              </w:rPr>
              <w:t>违法行为，限期恢复原状或者采取其他补</w:t>
            </w:r>
            <w:r>
              <w:rPr>
                <w:spacing w:val="5"/>
              </w:rPr>
              <w:t xml:space="preserve"> </w:t>
            </w:r>
            <w:r>
              <w:rPr>
                <w:spacing w:val="8"/>
              </w:rPr>
              <w:t>救措施，对单位处五万元以上十万元以下</w:t>
            </w:r>
            <w:r>
              <w:rPr>
                <w:spacing w:val="5"/>
              </w:rPr>
              <w:t xml:space="preserve"> </w:t>
            </w:r>
            <w:r>
              <w:rPr>
                <w:spacing w:val="8"/>
              </w:rPr>
              <w:t>罚款，对个人处五千元以上五万元以下罚</w:t>
            </w:r>
            <w:r>
              <w:rPr>
                <w:spacing w:val="5"/>
              </w:rPr>
              <w:t xml:space="preserve"> </w:t>
            </w:r>
            <w:r>
              <w:rPr>
                <w:spacing w:val="3"/>
              </w:rPr>
              <w:t>款。</w:t>
            </w:r>
          </w:p>
        </w:tc>
        <w:tc>
          <w:tcPr>
            <w:tcW w:w="851" w:type="dxa"/>
            <w:vAlign w:val="top"/>
          </w:tcPr>
          <w:p>
            <w:pPr>
              <w:spacing w:line="272" w:lineRule="auto"/>
              <w:rPr>
                <w:rFonts w:ascii="Arial"/>
                <w:sz w:val="21"/>
              </w:rPr>
            </w:pPr>
          </w:p>
          <w:p>
            <w:pPr>
              <w:spacing w:line="272" w:lineRule="auto"/>
              <w:rPr>
                <w:rFonts w:ascii="Arial"/>
                <w:sz w:val="21"/>
              </w:rPr>
            </w:pPr>
          </w:p>
          <w:p>
            <w:pPr>
              <w:spacing w:line="273" w:lineRule="auto"/>
              <w:rPr>
                <w:rFonts w:ascii="Arial"/>
                <w:sz w:val="21"/>
              </w:rPr>
            </w:pPr>
          </w:p>
          <w:p>
            <w:pPr>
              <w:pStyle w:val="6"/>
              <w:spacing w:before="60" w:line="228" w:lineRule="auto"/>
              <w:ind w:left="239"/>
            </w:pPr>
            <w:r>
              <w:rPr>
                <w:spacing w:val="-8"/>
              </w:rPr>
              <w:t>50000</w:t>
            </w:r>
          </w:p>
          <w:p>
            <w:pPr>
              <w:pStyle w:val="6"/>
              <w:spacing w:before="2" w:line="206" w:lineRule="auto"/>
              <w:ind w:left="120"/>
            </w:pPr>
            <w:r>
              <w:rPr>
                <w:spacing w:val="10"/>
              </w:rPr>
              <w:t>（单位）</w:t>
            </w:r>
          </w:p>
        </w:tc>
        <w:tc>
          <w:tcPr>
            <w:tcW w:w="567" w:type="dxa"/>
            <w:vAlign w:val="top"/>
          </w:tcPr>
          <w:p>
            <w:pPr>
              <w:spacing w:line="310" w:lineRule="auto"/>
              <w:rPr>
                <w:rFonts w:ascii="Arial"/>
                <w:sz w:val="21"/>
              </w:rPr>
            </w:pPr>
          </w:p>
          <w:p>
            <w:pPr>
              <w:spacing w:line="311" w:lineRule="auto"/>
              <w:rPr>
                <w:rFonts w:ascii="Arial"/>
                <w:sz w:val="21"/>
              </w:rPr>
            </w:pPr>
          </w:p>
          <w:p>
            <w:pPr>
              <w:spacing w:line="311" w:lineRule="auto"/>
              <w:rPr>
                <w:rFonts w:ascii="Arial"/>
                <w:sz w:val="21"/>
              </w:rPr>
            </w:pPr>
          </w:p>
          <w:p>
            <w:pPr>
              <w:pStyle w:val="6"/>
              <w:spacing w:before="60" w:line="230" w:lineRule="auto"/>
              <w:ind w:left="254"/>
            </w:pPr>
            <w:r>
              <w:t>1</w:t>
            </w:r>
          </w:p>
        </w:tc>
        <w:tc>
          <w:tcPr>
            <w:tcW w:w="2303" w:type="dxa"/>
            <w:vAlign w:val="top"/>
          </w:tcPr>
          <w:p>
            <w:pPr>
              <w:spacing w:line="293" w:lineRule="auto"/>
              <w:rPr>
                <w:rFonts w:ascii="Arial"/>
                <w:sz w:val="21"/>
              </w:rPr>
            </w:pPr>
          </w:p>
          <w:p>
            <w:pPr>
              <w:spacing w:line="293" w:lineRule="auto"/>
              <w:rPr>
                <w:rFonts w:ascii="Arial"/>
                <w:sz w:val="21"/>
              </w:rPr>
            </w:pPr>
          </w:p>
          <w:p>
            <w:pPr>
              <w:pStyle w:val="6"/>
              <w:spacing w:before="60" w:line="236"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0.5</w:t>
            </w:r>
            <w:r>
              <w:rPr>
                <w:spacing w:val="2"/>
              </w:rPr>
              <w:t xml:space="preserve"> </w:t>
            </w:r>
            <w:r>
              <w:rPr>
                <w:spacing w:val="4"/>
              </w:rPr>
              <w:t>；2.发生燃气事故,或者其它</w:t>
            </w:r>
            <w:r>
              <w:t xml:space="preserve"> </w:t>
            </w:r>
            <w:r>
              <w:rPr>
                <w:spacing w:val="5"/>
              </w:rPr>
              <w:t>严重影响用气情形的</w:t>
            </w:r>
            <w:r>
              <w:rPr>
                <w:spacing w:val="-10"/>
              </w:rPr>
              <w:t xml:space="preserve"> </w:t>
            </w:r>
            <w:r>
              <w:rPr>
                <w:spacing w:val="5"/>
              </w:rPr>
              <w:t>，系数 1。</w:t>
            </w:r>
          </w:p>
        </w:tc>
        <w:tc>
          <w:tcPr>
            <w:tcW w:w="1784" w:type="dxa"/>
            <w:vAlign w:val="top"/>
          </w:tcPr>
          <w:p>
            <w:pPr>
              <w:spacing w:line="272" w:lineRule="auto"/>
              <w:rPr>
                <w:rFonts w:ascii="Arial"/>
                <w:sz w:val="21"/>
              </w:rPr>
            </w:pPr>
          </w:p>
          <w:p>
            <w:pPr>
              <w:spacing w:line="272" w:lineRule="auto"/>
              <w:rPr>
                <w:rFonts w:ascii="Arial"/>
                <w:sz w:val="21"/>
              </w:rPr>
            </w:pPr>
          </w:p>
          <w:p>
            <w:pPr>
              <w:spacing w:line="272" w:lineRule="auto"/>
              <w:rPr>
                <w:rFonts w:ascii="Arial"/>
                <w:sz w:val="21"/>
              </w:rPr>
            </w:pPr>
          </w:p>
          <w:p>
            <w:pPr>
              <w:pStyle w:val="6"/>
              <w:spacing w:before="61" w:line="237"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pStyle w:val="6"/>
              <w:spacing w:before="69" w:line="232" w:lineRule="auto"/>
              <w:ind w:left="57" w:right="52"/>
              <w:jc w:val="both"/>
            </w:pPr>
            <w:r>
              <w:rPr>
                <w:spacing w:val="9"/>
              </w:rPr>
              <w:t>适</w:t>
            </w:r>
            <w:r>
              <w:rPr>
                <w:spacing w:val="-24"/>
              </w:rPr>
              <w:t xml:space="preserve"> </w:t>
            </w:r>
            <w:r>
              <w:rPr>
                <w:spacing w:val="9"/>
              </w:rPr>
              <w:t>用</w:t>
            </w:r>
            <w:r>
              <w:rPr>
                <w:spacing w:val="-20"/>
              </w:rPr>
              <w:t xml:space="preserve"> </w:t>
            </w:r>
            <w:r>
              <w:rPr>
                <w:spacing w:val="9"/>
              </w:rPr>
              <w:t>于</w:t>
            </w:r>
            <w:r>
              <w:rPr>
                <w:spacing w:val="-23"/>
              </w:rPr>
              <w:t xml:space="preserve"> </w:t>
            </w:r>
            <w:r>
              <w:rPr>
                <w:spacing w:val="9"/>
              </w:rPr>
              <w:t>在</w:t>
            </w:r>
            <w:r>
              <w:rPr>
                <w:spacing w:val="-23"/>
              </w:rPr>
              <w:t xml:space="preserve"> </w:t>
            </w:r>
            <w:r>
              <w:rPr>
                <w:spacing w:val="9"/>
              </w:rPr>
              <w:t>管</w:t>
            </w:r>
            <w:r>
              <w:rPr>
                <w:spacing w:val="-24"/>
              </w:rPr>
              <w:t xml:space="preserve"> </w:t>
            </w:r>
            <w:r>
              <w:rPr>
                <w:spacing w:val="9"/>
              </w:rPr>
              <w:t>道燃</w:t>
            </w:r>
            <w:r>
              <w:rPr>
                <w:spacing w:val="-24"/>
              </w:rPr>
              <w:t xml:space="preserve"> </w:t>
            </w:r>
            <w:r>
              <w:rPr>
                <w:spacing w:val="9"/>
              </w:rPr>
              <w:t>气设施保</w:t>
            </w:r>
            <w:r>
              <w:rPr>
                <w:spacing w:val="-22"/>
              </w:rPr>
              <w:t xml:space="preserve"> </w:t>
            </w:r>
            <w:r>
              <w:rPr>
                <w:spacing w:val="9"/>
              </w:rPr>
              <w:t>护</w:t>
            </w:r>
            <w:r>
              <w:rPr>
                <w:spacing w:val="-21"/>
              </w:rPr>
              <w:t xml:space="preserve"> </w:t>
            </w:r>
            <w:r>
              <w:rPr>
                <w:spacing w:val="9"/>
              </w:rPr>
              <w:t>范</w:t>
            </w:r>
            <w:r>
              <w:rPr>
                <w:spacing w:val="-11"/>
              </w:rPr>
              <w:t xml:space="preserve"> </w:t>
            </w:r>
            <w:r>
              <w:rPr>
                <w:spacing w:val="9"/>
              </w:rPr>
              <w:t>围</w:t>
            </w:r>
            <w:r>
              <w:t xml:space="preserve"> </w:t>
            </w:r>
            <w:r>
              <w:rPr>
                <w:spacing w:val="-1"/>
              </w:rPr>
              <w:t>内</w:t>
            </w:r>
            <w:r>
              <w:rPr>
                <w:spacing w:val="-10"/>
              </w:rPr>
              <w:t xml:space="preserve"> </w:t>
            </w:r>
            <w:r>
              <w:rPr>
                <w:spacing w:val="-1"/>
              </w:rPr>
              <w:t>，“进行爆破、取土等作业</w:t>
            </w:r>
            <w:r>
              <w:rPr>
                <w:spacing w:val="-30"/>
              </w:rPr>
              <w:t xml:space="preserve"> </w:t>
            </w:r>
            <w:r>
              <w:rPr>
                <w:spacing w:val="-1"/>
              </w:rPr>
              <w:t>”“倾</w:t>
            </w:r>
            <w:r>
              <w:t xml:space="preserve"> </w:t>
            </w:r>
            <w:r>
              <w:rPr>
                <w:spacing w:val="8"/>
              </w:rPr>
              <w:t>倒</w:t>
            </w:r>
            <w:r>
              <w:rPr>
                <w:spacing w:val="-11"/>
              </w:rPr>
              <w:t xml:space="preserve"> </w:t>
            </w:r>
            <w:r>
              <w:rPr>
                <w:spacing w:val="8"/>
              </w:rPr>
              <w:t>、排放腐蚀性物质</w:t>
            </w:r>
            <w:r>
              <w:rPr>
                <w:spacing w:val="-27"/>
              </w:rPr>
              <w:t xml:space="preserve"> </w:t>
            </w:r>
            <w:r>
              <w:rPr>
                <w:spacing w:val="8"/>
              </w:rPr>
              <w:t>”“堆放物品</w:t>
            </w:r>
            <w:r>
              <w:t xml:space="preserve"> </w:t>
            </w:r>
            <w:r>
              <w:rPr>
                <w:spacing w:val="7"/>
              </w:rPr>
              <w:t>或者种植深根植物</w:t>
            </w:r>
            <w:r>
              <w:rPr>
                <w:spacing w:val="-22"/>
              </w:rPr>
              <w:t xml:space="preserve"> </w:t>
            </w:r>
            <w:r>
              <w:rPr>
                <w:spacing w:val="7"/>
              </w:rPr>
              <w:t>”情形。</w:t>
            </w:r>
          </w:p>
          <w:p>
            <w:pPr>
              <w:pStyle w:val="6"/>
              <w:spacing w:line="222" w:lineRule="auto"/>
              <w:ind w:left="56" w:right="52" w:firstLine="5"/>
              <w:jc w:val="both"/>
            </w:pPr>
            <w:r>
              <w:rPr>
                <w:spacing w:val="9"/>
              </w:rPr>
              <w:t>注意与《城镇燃气管理条例》</w:t>
            </w:r>
            <w:r>
              <w:rPr>
                <w:spacing w:val="-14"/>
              </w:rPr>
              <w:t xml:space="preserve"> </w:t>
            </w:r>
            <w:r>
              <w:rPr>
                <w:spacing w:val="9"/>
              </w:rPr>
              <w:t>“在</w:t>
            </w:r>
            <w:r>
              <w:t xml:space="preserve"> </w:t>
            </w:r>
            <w:r>
              <w:rPr>
                <w:spacing w:val="11"/>
              </w:rPr>
              <w:t>燃气设施保护范围内擅自从事敷设</w:t>
            </w:r>
            <w:r>
              <w:rPr>
                <w:spacing w:val="3"/>
              </w:rPr>
              <w:t xml:space="preserve"> </w:t>
            </w:r>
            <w:r>
              <w:rPr>
                <w:spacing w:val="6"/>
              </w:rPr>
              <w:t>管道</w:t>
            </w:r>
            <w:r>
              <w:rPr>
                <w:spacing w:val="-21"/>
              </w:rPr>
              <w:t xml:space="preserve"> </w:t>
            </w:r>
            <w:r>
              <w:rPr>
                <w:spacing w:val="6"/>
              </w:rPr>
              <w:t>、打桩</w:t>
            </w:r>
            <w:r>
              <w:rPr>
                <w:spacing w:val="-21"/>
              </w:rPr>
              <w:t xml:space="preserve"> </w:t>
            </w:r>
            <w:r>
              <w:rPr>
                <w:spacing w:val="6"/>
              </w:rPr>
              <w:t>、顶进</w:t>
            </w:r>
            <w:r>
              <w:rPr>
                <w:spacing w:val="-23"/>
              </w:rPr>
              <w:t xml:space="preserve"> </w:t>
            </w:r>
            <w:r>
              <w:rPr>
                <w:spacing w:val="6"/>
              </w:rPr>
              <w:t>、挖掘</w:t>
            </w:r>
            <w:r>
              <w:rPr>
                <w:spacing w:val="-23"/>
              </w:rPr>
              <w:t xml:space="preserve"> </w:t>
            </w:r>
            <w:r>
              <w:rPr>
                <w:spacing w:val="6"/>
              </w:rPr>
              <w:t>、钻探等</w:t>
            </w:r>
            <w:r>
              <w:t xml:space="preserve"> </w:t>
            </w:r>
            <w:r>
              <w:rPr>
                <w:spacing w:val="8"/>
              </w:rPr>
              <w:t>可能影响燃气设施安全活动</w:t>
            </w:r>
            <w:r>
              <w:rPr>
                <w:spacing w:val="-21"/>
              </w:rPr>
              <w:t xml:space="preserve"> </w:t>
            </w:r>
            <w:r>
              <w:rPr>
                <w:spacing w:val="8"/>
              </w:rPr>
              <w:t>”</w:t>
            </w:r>
            <w:r>
              <w:rPr>
                <w:spacing w:val="-14"/>
              </w:rPr>
              <w:t xml:space="preserve"> </w:t>
            </w:r>
            <w:r>
              <w:rPr>
                <w:spacing w:val="8"/>
              </w:rPr>
              <w:t>“在</w:t>
            </w:r>
            <w:r>
              <w:t xml:space="preserve"> </w:t>
            </w:r>
            <w:r>
              <w:rPr>
                <w:spacing w:val="10"/>
              </w:rPr>
              <w:t>燃气设施保护范围内倾倒</w:t>
            </w:r>
            <w:r>
              <w:rPr>
                <w:spacing w:val="-23"/>
              </w:rPr>
              <w:t xml:space="preserve"> </w:t>
            </w:r>
            <w:r>
              <w:rPr>
                <w:spacing w:val="10"/>
              </w:rPr>
              <w:t>、排放腐</w:t>
            </w:r>
          </w:p>
        </w:tc>
        <w:tc>
          <w:tcPr>
            <w:tcW w:w="1212" w:type="dxa"/>
            <w:vAlign w:val="top"/>
          </w:tcPr>
          <w:p>
            <w:pPr>
              <w:spacing w:line="310" w:lineRule="auto"/>
              <w:rPr>
                <w:rFonts w:ascii="Arial"/>
                <w:sz w:val="21"/>
              </w:rPr>
            </w:pPr>
          </w:p>
          <w:p>
            <w:pPr>
              <w:spacing w:line="311" w:lineRule="auto"/>
              <w:rPr>
                <w:rFonts w:ascii="Arial"/>
                <w:sz w:val="21"/>
              </w:rPr>
            </w:pPr>
          </w:p>
          <w:p>
            <w:pPr>
              <w:spacing w:line="311" w:lineRule="auto"/>
              <w:rPr>
                <w:rFonts w:ascii="Arial"/>
                <w:sz w:val="21"/>
              </w:rPr>
            </w:pPr>
          </w:p>
          <w:p>
            <w:pPr>
              <w:pStyle w:val="6"/>
              <w:spacing w:before="60" w:line="211" w:lineRule="auto"/>
              <w:ind w:left="308"/>
            </w:pPr>
            <w:r>
              <w:rPr>
                <w:spacing w:val="8"/>
              </w:rPr>
              <w:t>市级区级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5" w:hRule="atLeast"/>
        </w:trPr>
        <w:tc>
          <w:tcPr>
            <w:tcW w:w="944" w:type="dxa"/>
            <w:vMerge w:val="restart"/>
            <w:tcBorders>
              <w:bottom w:val="nil"/>
            </w:tcBorders>
            <w:vAlign w:val="top"/>
          </w:tcPr>
          <w:p>
            <w:pPr>
              <w:rPr>
                <w:rFonts w:ascii="Arial"/>
                <w:sz w:val="21"/>
              </w:rPr>
            </w:pPr>
          </w:p>
        </w:tc>
        <w:tc>
          <w:tcPr>
            <w:tcW w:w="1500" w:type="dxa"/>
            <w:vMerge w:val="restart"/>
            <w:tcBorders>
              <w:bottom w:val="nil"/>
            </w:tcBorders>
            <w:vAlign w:val="top"/>
          </w:tcPr>
          <w:p>
            <w:pPr>
              <w:rPr>
                <w:rFonts w:ascii="Arial"/>
                <w:sz w:val="21"/>
              </w:rPr>
            </w:pPr>
          </w:p>
        </w:tc>
        <w:tc>
          <w:tcPr>
            <w:tcW w:w="2788" w:type="dxa"/>
            <w:vAlign w:val="top"/>
          </w:tcPr>
          <w:p>
            <w:pPr>
              <w:rPr>
                <w:rFonts w:ascii="Arial"/>
                <w:sz w:val="21"/>
              </w:rPr>
            </w:pPr>
          </w:p>
        </w:tc>
        <w:tc>
          <w:tcPr>
            <w:tcW w:w="851" w:type="dxa"/>
            <w:vAlign w:val="top"/>
          </w:tcPr>
          <w:p>
            <w:pPr>
              <w:spacing w:line="332" w:lineRule="auto"/>
              <w:rPr>
                <w:rFonts w:ascii="Arial"/>
                <w:sz w:val="21"/>
              </w:rPr>
            </w:pPr>
          </w:p>
          <w:p>
            <w:pPr>
              <w:spacing w:line="332" w:lineRule="auto"/>
              <w:rPr>
                <w:rFonts w:ascii="Arial"/>
                <w:sz w:val="21"/>
              </w:rPr>
            </w:pPr>
          </w:p>
          <w:p>
            <w:pPr>
              <w:pStyle w:val="6"/>
              <w:spacing w:before="60" w:line="228" w:lineRule="auto"/>
              <w:ind w:left="275"/>
            </w:pPr>
            <w:r>
              <w:rPr>
                <w:spacing w:val="-7"/>
              </w:rPr>
              <w:t>5000</w:t>
            </w:r>
          </w:p>
          <w:p>
            <w:pPr>
              <w:pStyle w:val="6"/>
              <w:spacing w:before="4" w:line="206" w:lineRule="auto"/>
              <w:ind w:left="120"/>
            </w:pPr>
            <w:r>
              <w:rPr>
                <w:spacing w:val="10"/>
              </w:rPr>
              <w:t>（个人）</w:t>
            </w:r>
          </w:p>
        </w:tc>
        <w:tc>
          <w:tcPr>
            <w:tcW w:w="567" w:type="dxa"/>
            <w:vAlign w:val="top"/>
          </w:tcPr>
          <w:p>
            <w:pPr>
              <w:spacing w:line="260" w:lineRule="auto"/>
              <w:rPr>
                <w:rFonts w:ascii="Arial"/>
                <w:sz w:val="21"/>
              </w:rPr>
            </w:pPr>
          </w:p>
          <w:p>
            <w:pPr>
              <w:spacing w:line="260" w:lineRule="auto"/>
              <w:rPr>
                <w:rFonts w:ascii="Arial"/>
                <w:sz w:val="21"/>
              </w:rPr>
            </w:pPr>
          </w:p>
          <w:p>
            <w:pPr>
              <w:spacing w:line="261" w:lineRule="auto"/>
              <w:rPr>
                <w:rFonts w:ascii="Arial"/>
                <w:sz w:val="21"/>
              </w:rPr>
            </w:pPr>
          </w:p>
          <w:p>
            <w:pPr>
              <w:pStyle w:val="6"/>
              <w:spacing w:before="60" w:line="230" w:lineRule="auto"/>
              <w:ind w:left="254"/>
            </w:pPr>
            <w:r>
              <w:t>1</w:t>
            </w:r>
          </w:p>
        </w:tc>
        <w:tc>
          <w:tcPr>
            <w:tcW w:w="2303" w:type="dxa"/>
            <w:vAlign w:val="top"/>
          </w:tcPr>
          <w:p>
            <w:pPr>
              <w:spacing w:line="435" w:lineRule="auto"/>
              <w:rPr>
                <w:rFonts w:ascii="Arial"/>
                <w:sz w:val="21"/>
              </w:rPr>
            </w:pPr>
          </w:p>
          <w:p>
            <w:pPr>
              <w:pStyle w:val="6"/>
              <w:spacing w:before="60" w:line="236" w:lineRule="auto"/>
              <w:ind w:left="54" w:right="53" w:firstLine="9"/>
              <w:jc w:val="both"/>
            </w:pPr>
            <w:r>
              <w:rPr>
                <w:spacing w:val="6"/>
              </w:rPr>
              <w:t>1.损坏燃气设施，存在较大安全隐</w:t>
            </w:r>
            <w:r>
              <w:rPr>
                <w:spacing w:val="5"/>
              </w:rPr>
              <w:t xml:space="preserve"> </w:t>
            </w:r>
            <w:r>
              <w:rPr>
                <w:spacing w:val="10"/>
              </w:rPr>
              <w:t>患,或者其它影响用气情形的</w:t>
            </w:r>
            <w:r>
              <w:rPr>
                <w:spacing w:val="1"/>
              </w:rPr>
              <w:t xml:space="preserve"> </w:t>
            </w:r>
            <w:r>
              <w:rPr>
                <w:spacing w:val="10"/>
              </w:rPr>
              <w:t>，系</w:t>
            </w:r>
            <w:r>
              <w:t xml:space="preserve"> </w:t>
            </w:r>
            <w:r>
              <w:rPr>
                <w:spacing w:val="4"/>
              </w:rPr>
              <w:t>数 5-8；2.发生燃气事故,或者其它</w:t>
            </w:r>
            <w:r>
              <w:rPr>
                <w:spacing w:val="16"/>
                <w:w w:val="102"/>
              </w:rPr>
              <w:t xml:space="preserve"> </w:t>
            </w:r>
            <w:r>
              <w:rPr>
                <w:spacing w:val="8"/>
              </w:rPr>
              <w:t>严重影响用气情形的</w:t>
            </w:r>
            <w:r>
              <w:rPr>
                <w:spacing w:val="-6"/>
              </w:rPr>
              <w:t xml:space="preserve"> </w:t>
            </w:r>
            <w:r>
              <w:rPr>
                <w:spacing w:val="8"/>
              </w:rPr>
              <w:t>，系数9。</w:t>
            </w:r>
          </w:p>
        </w:tc>
        <w:tc>
          <w:tcPr>
            <w:tcW w:w="1784" w:type="dxa"/>
            <w:vAlign w:val="top"/>
          </w:tcPr>
          <w:p>
            <w:pPr>
              <w:spacing w:line="332" w:lineRule="auto"/>
              <w:rPr>
                <w:rFonts w:ascii="Arial"/>
                <w:sz w:val="21"/>
              </w:rPr>
            </w:pPr>
          </w:p>
          <w:p>
            <w:pPr>
              <w:spacing w:line="332" w:lineRule="auto"/>
              <w:rPr>
                <w:rFonts w:ascii="Arial"/>
                <w:sz w:val="21"/>
              </w:rPr>
            </w:pPr>
          </w:p>
          <w:p>
            <w:pPr>
              <w:pStyle w:val="6"/>
              <w:spacing w:before="60" w:line="239" w:lineRule="auto"/>
              <w:ind w:left="57" w:right="56"/>
            </w:pPr>
            <w:r>
              <w:rPr>
                <w:spacing w:val="-1"/>
              </w:rPr>
              <w:t>罚款数额＝5000 ×（1＋情</w:t>
            </w:r>
            <w:r>
              <w:rPr>
                <w:spacing w:val="3"/>
              </w:rPr>
              <w:t xml:space="preserve"> </w:t>
            </w:r>
            <w:r>
              <w:rPr>
                <w:spacing w:val="9"/>
              </w:rPr>
              <w:t>节系数＋变量系数）</w:t>
            </w:r>
          </w:p>
        </w:tc>
        <w:tc>
          <w:tcPr>
            <w:tcW w:w="2384" w:type="dxa"/>
            <w:vAlign w:val="top"/>
          </w:tcPr>
          <w:p>
            <w:pPr>
              <w:pStyle w:val="6"/>
              <w:spacing w:before="59" w:line="237" w:lineRule="auto"/>
              <w:ind w:left="57" w:right="52"/>
              <w:jc w:val="both"/>
            </w:pPr>
            <w:r>
              <w:rPr>
                <w:spacing w:val="8"/>
              </w:rPr>
              <w:t>蚀性物质</w:t>
            </w:r>
            <w:r>
              <w:rPr>
                <w:spacing w:val="-22"/>
              </w:rPr>
              <w:t xml:space="preserve"> </w:t>
            </w:r>
            <w:r>
              <w:rPr>
                <w:spacing w:val="8"/>
              </w:rPr>
              <w:t>”</w:t>
            </w:r>
            <w:r>
              <w:rPr>
                <w:spacing w:val="-14"/>
              </w:rPr>
              <w:t xml:space="preserve"> </w:t>
            </w:r>
            <w:r>
              <w:rPr>
                <w:spacing w:val="8"/>
              </w:rPr>
              <w:t>“在燃气设施保护范围</w:t>
            </w:r>
            <w:r>
              <w:t xml:space="preserve"> </w:t>
            </w:r>
            <w:r>
              <w:rPr>
                <w:spacing w:val="11"/>
              </w:rPr>
              <w:t>内放置易燃易爆物品或者种植深根</w:t>
            </w:r>
            <w:r>
              <w:rPr>
                <w:spacing w:val="2"/>
              </w:rPr>
              <w:t xml:space="preserve"> </w:t>
            </w:r>
            <w:r>
              <w:rPr>
                <w:spacing w:val="7"/>
              </w:rPr>
              <w:t>植物</w:t>
            </w:r>
            <w:r>
              <w:rPr>
                <w:spacing w:val="-22"/>
              </w:rPr>
              <w:t xml:space="preserve"> </w:t>
            </w:r>
            <w:r>
              <w:rPr>
                <w:spacing w:val="7"/>
              </w:rPr>
              <w:t>”等案由的区分联系。</w:t>
            </w:r>
          </w:p>
          <w:p>
            <w:pPr>
              <w:pStyle w:val="6"/>
              <w:spacing w:before="214" w:line="210" w:lineRule="auto"/>
              <w:ind w:left="61"/>
            </w:pPr>
            <w:r>
              <w:rPr>
                <w:spacing w:val="4"/>
              </w:rPr>
              <w:t>提示</w:t>
            </w:r>
            <w:r>
              <w:rPr>
                <w:spacing w:val="-9"/>
              </w:rPr>
              <w:t xml:space="preserve"> </w:t>
            </w:r>
            <w:r>
              <w:rPr>
                <w:spacing w:val="4"/>
              </w:rPr>
              <w:t>：此页未完</w:t>
            </w:r>
            <w:r>
              <w:rPr>
                <w:spacing w:val="-16"/>
              </w:rPr>
              <w:t xml:space="preserve"> </w:t>
            </w:r>
            <w:r>
              <w:rPr>
                <w:spacing w:val="4"/>
              </w:rPr>
              <w:t>，见下页</w:t>
            </w:r>
          </w:p>
        </w:tc>
        <w:tc>
          <w:tcPr>
            <w:tcW w:w="1212" w:type="dxa"/>
            <w:vMerge w:val="restart"/>
            <w:tcBorders>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7"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1" w:line="206" w:lineRule="auto"/>
              <w:ind w:left="55"/>
            </w:pPr>
            <w:r>
              <w:rPr>
                <w:spacing w:val="6"/>
              </w:rPr>
              <w:t>违反条款</w:t>
            </w:r>
            <w:r>
              <w:rPr>
                <w:spacing w:val="-12"/>
              </w:rPr>
              <w:t xml:space="preserve"> </w:t>
            </w:r>
            <w:r>
              <w:rPr>
                <w:spacing w:val="6"/>
              </w:rPr>
              <w:t>：第四十一条第二款第(五)项；</w:t>
            </w:r>
          </w:p>
          <w:p>
            <w:pPr>
              <w:pStyle w:val="6"/>
              <w:spacing w:before="27" w:line="241" w:lineRule="auto"/>
              <w:ind w:left="55" w:right="57" w:hanging="1"/>
            </w:pPr>
            <w:r>
              <w:rPr>
                <w:spacing w:val="10"/>
              </w:rPr>
              <w:t>处罚条款</w:t>
            </w:r>
            <w:r>
              <w:rPr>
                <w:spacing w:val="-9"/>
              </w:rPr>
              <w:t xml:space="preserve"> </w:t>
            </w:r>
            <w:r>
              <w:rPr>
                <w:spacing w:val="10"/>
              </w:rPr>
              <w:t>：第六十六条第三款</w:t>
            </w:r>
            <w:r>
              <w:rPr>
                <w:spacing w:val="2"/>
              </w:rPr>
              <w:t xml:space="preserve">  </w:t>
            </w:r>
            <w:r>
              <w:rPr>
                <w:spacing w:val="10"/>
              </w:rPr>
              <w:t>责令限期</w:t>
            </w:r>
            <w:r>
              <w:t xml:space="preserve"> </w:t>
            </w:r>
            <w:r>
              <w:rPr>
                <w:spacing w:val="5"/>
              </w:rPr>
              <w:t>改正</w:t>
            </w:r>
            <w:r>
              <w:rPr>
                <w:spacing w:val="-1"/>
              </w:rPr>
              <w:t xml:space="preserve"> </w:t>
            </w:r>
            <w:r>
              <w:rPr>
                <w:spacing w:val="5"/>
              </w:rPr>
              <w:t>，恢复原状</w:t>
            </w:r>
            <w:r>
              <w:rPr>
                <w:spacing w:val="-15"/>
              </w:rPr>
              <w:t xml:space="preserve"> </w:t>
            </w:r>
            <w:r>
              <w:rPr>
                <w:spacing w:val="5"/>
              </w:rPr>
              <w:t>，处五千元以下罚款。</w:t>
            </w:r>
          </w:p>
        </w:tc>
        <w:tc>
          <w:tcPr>
            <w:tcW w:w="851"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28" w:lineRule="auto"/>
              <w:ind w:left="282"/>
            </w:pPr>
            <w:r>
              <w:rPr>
                <w:spacing w:val="-9"/>
              </w:rPr>
              <w:t>1000</w:t>
            </w:r>
          </w:p>
        </w:tc>
        <w:tc>
          <w:tcPr>
            <w:tcW w:w="567"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30" w:lineRule="auto"/>
              <w:ind w:left="254"/>
            </w:pPr>
            <w:r>
              <w:t>1</w:t>
            </w:r>
          </w:p>
        </w:tc>
        <w:tc>
          <w:tcPr>
            <w:tcW w:w="2303"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38" w:lineRule="auto"/>
              <w:ind w:left="55" w:right="53" w:firstLine="8"/>
              <w:jc w:val="both"/>
            </w:pPr>
            <w:r>
              <w:rPr>
                <w:spacing w:val="10"/>
              </w:rPr>
              <w:t>1.</w:t>
            </w:r>
            <w:r>
              <w:rPr>
                <w:spacing w:val="5"/>
              </w:rPr>
              <w:t xml:space="preserve">  </w:t>
            </w:r>
            <w:r>
              <w:rPr>
                <w:spacing w:val="10"/>
              </w:rPr>
              <w:t>发生在人口集中地区或人员密</w:t>
            </w:r>
            <w:r>
              <w:t xml:space="preserve"> </w:t>
            </w:r>
            <w:r>
              <w:rPr>
                <w:spacing w:val="7"/>
              </w:rPr>
              <w:t>集场所的</w:t>
            </w:r>
            <w:r>
              <w:rPr>
                <w:spacing w:val="-12"/>
              </w:rPr>
              <w:t xml:space="preserve"> </w:t>
            </w:r>
            <w:r>
              <w:rPr>
                <w:spacing w:val="7"/>
              </w:rPr>
              <w:t>，系数2</w:t>
            </w:r>
            <w:r>
              <w:rPr>
                <w:spacing w:val="-13"/>
              </w:rPr>
              <w:t xml:space="preserve"> </w:t>
            </w:r>
            <w:r>
              <w:rPr>
                <w:spacing w:val="7"/>
              </w:rPr>
              <w:t>；2.导致相关燃</w:t>
            </w:r>
            <w:r>
              <w:t xml:space="preserve"> </w:t>
            </w:r>
            <w:r>
              <w:rPr>
                <w:spacing w:val="8"/>
              </w:rPr>
              <w:t>气安全事故的</w:t>
            </w:r>
            <w:r>
              <w:rPr>
                <w:spacing w:val="-14"/>
              </w:rPr>
              <w:t xml:space="preserve"> </w:t>
            </w:r>
            <w:r>
              <w:rPr>
                <w:spacing w:val="8"/>
              </w:rPr>
              <w:t>，系数4。</w:t>
            </w:r>
          </w:p>
        </w:tc>
        <w:tc>
          <w:tcPr>
            <w:tcW w:w="1784" w:type="dxa"/>
            <w:vAlign w:val="top"/>
          </w:tcPr>
          <w:p>
            <w:pPr>
              <w:spacing w:line="285" w:lineRule="auto"/>
              <w:rPr>
                <w:rFonts w:ascii="Arial"/>
                <w:sz w:val="21"/>
              </w:rPr>
            </w:pPr>
          </w:p>
          <w:p>
            <w:pPr>
              <w:spacing w:line="285" w:lineRule="auto"/>
              <w:rPr>
                <w:rFonts w:ascii="Arial"/>
                <w:sz w:val="21"/>
              </w:rPr>
            </w:pPr>
          </w:p>
          <w:p>
            <w:pPr>
              <w:spacing w:line="286" w:lineRule="auto"/>
              <w:rPr>
                <w:rFonts w:ascii="Arial"/>
                <w:sz w:val="21"/>
              </w:rPr>
            </w:pPr>
          </w:p>
          <w:p>
            <w:pPr>
              <w:spacing w:line="286" w:lineRule="auto"/>
              <w:rPr>
                <w:rFonts w:ascii="Arial"/>
                <w:sz w:val="21"/>
              </w:rPr>
            </w:pPr>
          </w:p>
          <w:p>
            <w:pPr>
              <w:pStyle w:val="6"/>
              <w:spacing w:before="60" w:line="237"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Align w:val="top"/>
          </w:tcPr>
          <w:p>
            <w:pPr>
              <w:pStyle w:val="6"/>
              <w:spacing w:before="279" w:line="232" w:lineRule="auto"/>
              <w:ind w:left="57" w:right="50"/>
              <w:jc w:val="both"/>
            </w:pPr>
            <w:r>
              <w:rPr>
                <w:spacing w:val="11"/>
              </w:rPr>
              <w:t>适用于“在管道燃气设施保护范围</w:t>
            </w:r>
            <w:r>
              <w:t xml:space="preserve"> </w:t>
            </w:r>
            <w:r>
              <w:rPr>
                <w:spacing w:val="4"/>
              </w:rPr>
              <w:t>内</w:t>
            </w:r>
            <w:r>
              <w:rPr>
                <w:spacing w:val="-10"/>
              </w:rPr>
              <w:t xml:space="preserve"> </w:t>
            </w:r>
            <w:r>
              <w:rPr>
                <w:spacing w:val="4"/>
              </w:rPr>
              <w:t>，涂改</w:t>
            </w:r>
            <w:r>
              <w:rPr>
                <w:spacing w:val="-23"/>
              </w:rPr>
              <w:t xml:space="preserve"> </w:t>
            </w:r>
            <w:r>
              <w:rPr>
                <w:spacing w:val="4"/>
              </w:rPr>
              <w:t>、覆盖</w:t>
            </w:r>
            <w:r>
              <w:rPr>
                <w:spacing w:val="-23"/>
              </w:rPr>
              <w:t xml:space="preserve"> </w:t>
            </w:r>
            <w:r>
              <w:rPr>
                <w:spacing w:val="4"/>
              </w:rPr>
              <w:t>、移动</w:t>
            </w:r>
            <w:r>
              <w:rPr>
                <w:spacing w:val="-23"/>
              </w:rPr>
              <w:t xml:space="preserve"> </w:t>
            </w:r>
            <w:r>
              <w:rPr>
                <w:spacing w:val="4"/>
              </w:rPr>
              <w:t>、拆除</w:t>
            </w:r>
            <w:r>
              <w:rPr>
                <w:spacing w:val="-21"/>
              </w:rPr>
              <w:t xml:space="preserve"> </w:t>
            </w:r>
            <w:r>
              <w:rPr>
                <w:spacing w:val="4"/>
              </w:rPr>
              <w:t>、损</w:t>
            </w:r>
            <w:r>
              <w:t xml:space="preserve"> </w:t>
            </w:r>
            <w:r>
              <w:rPr>
                <w:spacing w:val="2"/>
              </w:rPr>
              <w:t>坏安全警示标志</w:t>
            </w:r>
            <w:r>
              <w:rPr>
                <w:spacing w:val="-15"/>
              </w:rPr>
              <w:t xml:space="preserve"> </w:t>
            </w:r>
            <w:r>
              <w:rPr>
                <w:spacing w:val="2"/>
              </w:rPr>
              <w:t>”情形</w:t>
            </w:r>
            <w:r>
              <w:rPr>
                <w:spacing w:val="-24"/>
              </w:rPr>
              <w:t xml:space="preserve"> </w:t>
            </w:r>
            <w:r>
              <w:rPr>
                <w:spacing w:val="2"/>
              </w:rPr>
              <w:t>。处以 1000</w:t>
            </w:r>
            <w:r>
              <w:t xml:space="preserve"> </w:t>
            </w:r>
            <w:r>
              <w:rPr>
                <w:spacing w:val="9"/>
              </w:rPr>
              <w:t>元以下的罚款</w:t>
            </w:r>
            <w:r>
              <w:rPr>
                <w:spacing w:val="-9"/>
              </w:rPr>
              <w:t xml:space="preserve"> </w:t>
            </w:r>
            <w:r>
              <w:rPr>
                <w:spacing w:val="9"/>
              </w:rPr>
              <w:t>。按照办法规定和实</w:t>
            </w:r>
            <w:r>
              <w:t xml:space="preserve"> </w:t>
            </w:r>
            <w:r>
              <w:rPr>
                <w:spacing w:val="7"/>
              </w:rPr>
              <w:t>际情况执行。</w:t>
            </w:r>
          </w:p>
          <w:p>
            <w:pPr>
              <w:pStyle w:val="6"/>
              <w:spacing w:before="2" w:line="235" w:lineRule="auto"/>
              <w:ind w:left="57" w:firstLine="4"/>
              <w:jc w:val="both"/>
            </w:pPr>
            <w:r>
              <w:rPr>
                <w:spacing w:val="9"/>
              </w:rPr>
              <w:t>注意与《城镇燃气管理条例》</w:t>
            </w:r>
            <w:r>
              <w:rPr>
                <w:spacing w:val="-19"/>
              </w:rPr>
              <w:t xml:space="preserve"> </w:t>
            </w:r>
            <w:r>
              <w:rPr>
                <w:spacing w:val="9"/>
              </w:rPr>
              <w:t>“未</w:t>
            </w:r>
            <w:r>
              <w:t xml:space="preserve">  </w:t>
            </w:r>
            <w:r>
              <w:rPr>
                <w:spacing w:val="10"/>
              </w:rPr>
              <w:t>按规定设置燃气设施保护装置和安</w:t>
            </w:r>
            <w:r>
              <w:rPr>
                <w:spacing w:val="6"/>
              </w:rPr>
              <w:t xml:space="preserve">  </w:t>
            </w:r>
            <w:r>
              <w:rPr>
                <w:spacing w:val="2"/>
              </w:rPr>
              <w:t>全警示标志</w:t>
            </w:r>
            <w:r>
              <w:rPr>
                <w:spacing w:val="-30"/>
              </w:rPr>
              <w:t xml:space="preserve"> </w:t>
            </w:r>
            <w:r>
              <w:rPr>
                <w:spacing w:val="2"/>
              </w:rPr>
              <w:t>”“毁损</w:t>
            </w:r>
            <w:r>
              <w:rPr>
                <w:spacing w:val="-23"/>
              </w:rPr>
              <w:t xml:space="preserve"> </w:t>
            </w:r>
            <w:r>
              <w:rPr>
                <w:spacing w:val="2"/>
              </w:rPr>
              <w:t>、覆盖</w:t>
            </w:r>
            <w:r>
              <w:rPr>
                <w:spacing w:val="-23"/>
              </w:rPr>
              <w:t xml:space="preserve"> </w:t>
            </w:r>
            <w:r>
              <w:rPr>
                <w:spacing w:val="2"/>
              </w:rPr>
              <w:t>、涂改、</w:t>
            </w:r>
            <w:r>
              <w:t xml:space="preserve"> </w:t>
            </w:r>
            <w:r>
              <w:rPr>
                <w:spacing w:val="10"/>
              </w:rPr>
              <w:t>擅自拆除或者移动燃气设施安全警</w:t>
            </w:r>
            <w:r>
              <w:rPr>
                <w:spacing w:val="6"/>
              </w:rPr>
              <w:t xml:space="preserve">  </w:t>
            </w:r>
            <w:r>
              <w:rPr>
                <w:spacing w:val="7"/>
              </w:rPr>
              <w:t>示标志</w:t>
            </w:r>
            <w:r>
              <w:rPr>
                <w:spacing w:val="-23"/>
              </w:rPr>
              <w:t xml:space="preserve"> </w:t>
            </w:r>
            <w:r>
              <w:rPr>
                <w:spacing w:val="7"/>
              </w:rPr>
              <w:t>”案由的区别联系。</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5" w:line="171" w:lineRule="auto"/>
              <w:ind w:left="6181"/>
              <w:outlineLvl w:val="1"/>
            </w:pPr>
            <w:bookmarkStart w:id="30" w:name="bookmark28"/>
            <w:bookmarkEnd w:id="30"/>
            <w:r>
              <w:rPr>
                <w:b/>
                <w:bCs/>
                <w:spacing w:val="11"/>
              </w:rPr>
              <w:t>《北京市消防条例》案由1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96" w:hRule="atLeast"/>
        </w:trPr>
        <w:tc>
          <w:tcPr>
            <w:tcW w:w="944" w:type="dxa"/>
            <w:vMerge w:val="restart"/>
            <w:tcBorders>
              <w:bottom w:val="nil"/>
            </w:tcBorders>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60" w:line="230" w:lineRule="auto"/>
              <w:ind w:left="443"/>
            </w:pPr>
            <w:r>
              <w:t>1</w:t>
            </w:r>
          </w:p>
        </w:tc>
        <w:tc>
          <w:tcPr>
            <w:tcW w:w="1500" w:type="dxa"/>
            <w:vMerge w:val="restart"/>
            <w:tcBorders>
              <w:bottom w:val="nil"/>
            </w:tcBorders>
            <w:vAlign w:val="top"/>
          </w:tcPr>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6" w:lineRule="auto"/>
              <w:rPr>
                <w:rFonts w:ascii="Arial"/>
                <w:sz w:val="21"/>
              </w:rPr>
            </w:pPr>
          </w:p>
          <w:p>
            <w:pPr>
              <w:pStyle w:val="6"/>
              <w:spacing w:before="60" w:line="210" w:lineRule="auto"/>
              <w:ind w:left="54"/>
            </w:pPr>
            <w:r>
              <w:rPr>
                <w:spacing w:val="13"/>
              </w:rPr>
              <w:t>人员密集场所使用天</w:t>
            </w:r>
          </w:p>
          <w:p>
            <w:pPr>
              <w:pStyle w:val="6"/>
              <w:spacing w:before="19" w:line="211" w:lineRule="auto"/>
              <w:ind w:left="56"/>
            </w:pPr>
            <w:r>
              <w:rPr>
                <w:spacing w:val="10"/>
              </w:rPr>
              <w:t>然气</w:t>
            </w:r>
            <w:r>
              <w:rPr>
                <w:spacing w:val="-12"/>
              </w:rPr>
              <w:t xml:space="preserve"> </w:t>
            </w:r>
            <w:r>
              <w:rPr>
                <w:spacing w:val="10"/>
              </w:rPr>
              <w:t>、液化石油气未</w:t>
            </w:r>
          </w:p>
          <w:p>
            <w:pPr>
              <w:pStyle w:val="6"/>
              <w:spacing w:before="21" w:line="244" w:lineRule="auto"/>
              <w:ind w:left="56" w:right="58" w:hanging="1"/>
            </w:pPr>
            <w:r>
              <w:rPr>
                <w:spacing w:val="13"/>
              </w:rPr>
              <w:t>安装浓度检测报警装</w:t>
            </w:r>
            <w:r>
              <w:rPr>
                <w:spacing w:val="3"/>
              </w:rPr>
              <w:t xml:space="preserve"> </w:t>
            </w:r>
            <w:r>
              <w:rPr>
                <w:spacing w:val="4"/>
              </w:rPr>
              <w:t>置</w:t>
            </w:r>
          </w:p>
        </w:tc>
        <w:tc>
          <w:tcPr>
            <w:tcW w:w="2788" w:type="dxa"/>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06" w:lineRule="auto"/>
              <w:ind w:left="55"/>
            </w:pPr>
            <w:r>
              <w:rPr>
                <w:spacing w:val="4"/>
              </w:rPr>
              <w:t>违反条款：第二十八条第（ 四）项</w:t>
            </w:r>
            <w:r>
              <w:rPr>
                <w:spacing w:val="-5"/>
              </w:rPr>
              <w:t xml:space="preserve"> </w:t>
            </w:r>
            <w:r>
              <w:rPr>
                <w:spacing w:val="4"/>
              </w:rPr>
              <w:t>；处罚</w:t>
            </w:r>
          </w:p>
          <w:p>
            <w:pPr>
              <w:pStyle w:val="6"/>
              <w:spacing w:before="25" w:line="241" w:lineRule="auto"/>
              <w:ind w:left="55" w:right="54"/>
            </w:pPr>
            <w:r>
              <w:rPr>
                <w:spacing w:val="8"/>
              </w:rPr>
              <w:t>条款</w:t>
            </w:r>
            <w:r>
              <w:rPr>
                <w:spacing w:val="-10"/>
              </w:rPr>
              <w:t xml:space="preserve"> </w:t>
            </w:r>
            <w:r>
              <w:rPr>
                <w:spacing w:val="8"/>
              </w:rPr>
              <w:t>：第八十三条  责令改正</w:t>
            </w:r>
            <w:r>
              <w:rPr>
                <w:spacing w:val="-8"/>
              </w:rPr>
              <w:t xml:space="preserve"> </w:t>
            </w:r>
            <w:r>
              <w:rPr>
                <w:spacing w:val="8"/>
              </w:rPr>
              <w:t>，并可处 1</w:t>
            </w:r>
            <w:r>
              <w:t xml:space="preserve"> </w:t>
            </w:r>
            <w:r>
              <w:rPr>
                <w:spacing w:val="5"/>
              </w:rPr>
              <w:t>万元以上 3 万元以下罚款。</w:t>
            </w:r>
          </w:p>
        </w:tc>
        <w:tc>
          <w:tcPr>
            <w:tcW w:w="851"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246"/>
            </w:pPr>
            <w:r>
              <w:rPr>
                <w:spacing w:val="-9"/>
              </w:rPr>
              <w:t>10000</w:t>
            </w:r>
          </w:p>
        </w:tc>
        <w:tc>
          <w:tcPr>
            <w:tcW w:w="567" w:type="dxa"/>
            <w:vAlign w:val="top"/>
          </w:tcPr>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254"/>
            </w:pPr>
            <w:r>
              <w:t>1</w:t>
            </w:r>
          </w:p>
        </w:tc>
        <w:tc>
          <w:tcPr>
            <w:tcW w:w="2303" w:type="dxa"/>
            <w:vAlign w:val="top"/>
          </w:tcPr>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11" w:lineRule="auto"/>
              <w:ind w:left="55"/>
            </w:pPr>
            <w:r>
              <w:rPr>
                <w:spacing w:val="7"/>
              </w:rPr>
              <w:t>按照《基准》</w:t>
            </w:r>
            <w:r>
              <w:rPr>
                <w:spacing w:val="-7"/>
              </w:rPr>
              <w:t xml:space="preserve"> </w:t>
            </w:r>
            <w:r>
              <w:rPr>
                <w:spacing w:val="7"/>
              </w:rPr>
              <w:t>的有关规定执行</w:t>
            </w:r>
          </w:p>
        </w:tc>
        <w:tc>
          <w:tcPr>
            <w:tcW w:w="1784" w:type="dxa"/>
            <w:vAlign w:val="top"/>
          </w:tcPr>
          <w:p>
            <w:pPr>
              <w:spacing w:line="301" w:lineRule="auto"/>
              <w:rPr>
                <w:rFonts w:ascii="Arial"/>
                <w:sz w:val="21"/>
              </w:rPr>
            </w:pPr>
          </w:p>
          <w:p>
            <w:pPr>
              <w:spacing w:line="301" w:lineRule="auto"/>
              <w:rPr>
                <w:rFonts w:ascii="Arial"/>
                <w:sz w:val="21"/>
              </w:rPr>
            </w:pPr>
          </w:p>
          <w:p>
            <w:pPr>
              <w:spacing w:line="302"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w:t>
            </w:r>
          </w:p>
        </w:tc>
        <w:tc>
          <w:tcPr>
            <w:tcW w:w="2384"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10" w:lineRule="auto"/>
              <w:ind w:left="61"/>
            </w:pPr>
            <w:r>
              <w:rPr>
                <w:spacing w:val="4"/>
              </w:rPr>
              <w:t>提示</w:t>
            </w:r>
            <w:r>
              <w:rPr>
                <w:spacing w:val="-9"/>
              </w:rPr>
              <w:t xml:space="preserve"> </w:t>
            </w:r>
            <w:r>
              <w:rPr>
                <w:spacing w:val="4"/>
              </w:rPr>
              <w:t>：此页未完</w:t>
            </w:r>
            <w:r>
              <w:rPr>
                <w:spacing w:val="-16"/>
              </w:rPr>
              <w:t xml:space="preserve"> </w:t>
            </w:r>
            <w:r>
              <w:rPr>
                <w:spacing w:val="4"/>
              </w:rPr>
              <w:t>，见下页</w:t>
            </w:r>
          </w:p>
        </w:tc>
        <w:tc>
          <w:tcPr>
            <w:tcW w:w="1212" w:type="dxa"/>
            <w:vMerge w:val="restart"/>
            <w:tcBorders>
              <w:bottom w:val="nil"/>
            </w:tcBorders>
            <w:vAlign w:val="top"/>
          </w:tcPr>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Merge w:val="restart"/>
            <w:tcBorders>
              <w:bottom w:val="nil"/>
            </w:tcBorders>
            <w:vAlign w:val="top"/>
          </w:tcPr>
          <w:p>
            <w:pPr>
              <w:pStyle w:val="6"/>
              <w:spacing w:before="60" w:line="233" w:lineRule="auto"/>
              <w:ind w:left="53" w:firstLine="1"/>
            </w:pPr>
            <w:r>
              <w:rPr>
                <w:spacing w:val="3"/>
              </w:rPr>
              <w:t>违反条款：《中华人民共和国安全生产法》</w:t>
            </w:r>
            <w:r>
              <w:rPr>
                <w:spacing w:val="9"/>
              </w:rPr>
              <w:t xml:space="preserve"> </w:t>
            </w:r>
            <w:r>
              <w:rPr>
                <w:spacing w:val="7"/>
              </w:rPr>
              <w:t>第三十六条第四款；</w:t>
            </w:r>
          </w:p>
          <w:p>
            <w:pPr>
              <w:pStyle w:val="6"/>
              <w:spacing w:before="2" w:line="217" w:lineRule="auto"/>
              <w:ind w:left="55" w:right="52" w:hanging="1"/>
            </w:pPr>
            <w:r>
              <w:rPr>
                <w:spacing w:val="7"/>
              </w:rPr>
              <w:t>处罚条款：第九十九条第（八）项</w:t>
            </w:r>
            <w:r>
              <w:rPr>
                <w:spacing w:val="-13"/>
              </w:rPr>
              <w:t xml:space="preserve"> </w:t>
            </w:r>
            <w:r>
              <w:rPr>
                <w:spacing w:val="7"/>
              </w:rPr>
              <w:t>，责令</w:t>
            </w:r>
            <w:r>
              <w:t xml:space="preserve"> </w:t>
            </w:r>
            <w:r>
              <w:rPr>
                <w:spacing w:val="8"/>
              </w:rPr>
              <w:t>限期改正，处五万元以下的罚款；逾期未</w:t>
            </w:r>
            <w:r>
              <w:rPr>
                <w:spacing w:val="4"/>
              </w:rPr>
              <w:t xml:space="preserve"> </w:t>
            </w:r>
            <w:r>
              <w:rPr>
                <w:spacing w:val="8"/>
              </w:rPr>
              <w:t>改正的，处五万元以上二十万元以下的罚</w:t>
            </w:r>
            <w:r>
              <w:rPr>
                <w:spacing w:val="4"/>
              </w:rPr>
              <w:t xml:space="preserve"> </w:t>
            </w:r>
            <w:r>
              <w:rPr>
                <w:spacing w:val="8"/>
              </w:rPr>
              <w:t>款，对其直接负责的主管人员和其他直接</w:t>
            </w:r>
          </w:p>
        </w:tc>
        <w:tc>
          <w:tcPr>
            <w:tcW w:w="851" w:type="dxa"/>
            <w:vAlign w:val="top"/>
          </w:tcPr>
          <w:p>
            <w:pPr>
              <w:pStyle w:val="6"/>
              <w:spacing w:before="289" w:line="228" w:lineRule="auto"/>
              <w:ind w:left="246"/>
            </w:pPr>
            <w:r>
              <w:rPr>
                <w:spacing w:val="-9"/>
              </w:rPr>
              <w:t>10000</w:t>
            </w:r>
          </w:p>
        </w:tc>
        <w:tc>
          <w:tcPr>
            <w:tcW w:w="567" w:type="dxa"/>
            <w:vAlign w:val="top"/>
          </w:tcPr>
          <w:p>
            <w:pPr>
              <w:pStyle w:val="6"/>
              <w:spacing w:before="289" w:line="230" w:lineRule="auto"/>
              <w:ind w:left="254"/>
            </w:pPr>
            <w:r>
              <w:t>1</w:t>
            </w:r>
          </w:p>
        </w:tc>
        <w:tc>
          <w:tcPr>
            <w:tcW w:w="2303" w:type="dxa"/>
            <w:vAlign w:val="top"/>
          </w:tcPr>
          <w:p>
            <w:pPr>
              <w:pStyle w:val="6"/>
              <w:spacing w:before="56" w:line="211" w:lineRule="auto"/>
              <w:ind w:left="54" w:right="53" w:firstLine="2"/>
              <w:jc w:val="both"/>
            </w:pPr>
            <w:r>
              <w:rPr>
                <w:spacing w:val="5"/>
              </w:rPr>
              <w:t>特大型、大型餐饮经营者，变量系</w:t>
            </w:r>
            <w:r>
              <w:rPr>
                <w:spacing w:val="8"/>
              </w:rPr>
              <w:t xml:space="preserve"> </w:t>
            </w:r>
            <w:r>
              <w:rPr>
                <w:spacing w:val="6"/>
              </w:rPr>
              <w:t>数为 1</w:t>
            </w:r>
            <w:r>
              <w:rPr>
                <w:spacing w:val="-16"/>
              </w:rPr>
              <w:t xml:space="preserve"> </w:t>
            </w:r>
            <w:r>
              <w:rPr>
                <w:spacing w:val="-25"/>
              </w:rPr>
              <w:t>；（</w:t>
            </w:r>
            <w:r>
              <w:rPr>
                <w:spacing w:val="4"/>
              </w:rPr>
              <w:t xml:space="preserve"> </w:t>
            </w:r>
            <w:r>
              <w:rPr>
                <w:spacing w:val="6"/>
              </w:rPr>
              <w:t>以餐饮服务许可标注的</w:t>
            </w:r>
            <w:r>
              <w:t xml:space="preserve"> </w:t>
            </w:r>
            <w:r>
              <w:rPr>
                <w:spacing w:val="9"/>
              </w:rPr>
              <w:t>类别为准）</w:t>
            </w:r>
          </w:p>
        </w:tc>
        <w:tc>
          <w:tcPr>
            <w:tcW w:w="1784" w:type="dxa"/>
            <w:vAlign w:val="top"/>
          </w:tcPr>
          <w:p>
            <w:pPr>
              <w:pStyle w:val="6"/>
              <w:spacing w:before="173" w:line="237" w:lineRule="auto"/>
              <w:ind w:left="56" w:right="92" w:firstLine="1"/>
            </w:pPr>
            <w:r>
              <w:rPr>
                <w:spacing w:val="-5"/>
              </w:rPr>
              <w:t>罚款数额 ＝10000 ×（ 1 +</w:t>
            </w:r>
            <w:r>
              <w:rPr>
                <w:spacing w:val="11"/>
                <w:w w:val="101"/>
              </w:rPr>
              <w:t xml:space="preserve"> </w:t>
            </w:r>
            <w:r>
              <w:rPr>
                <w:spacing w:val="6"/>
              </w:rPr>
              <w:t>情节系数+变量系数）</w:t>
            </w:r>
          </w:p>
        </w:tc>
        <w:tc>
          <w:tcPr>
            <w:tcW w:w="2384" w:type="dxa"/>
            <w:vAlign w:val="top"/>
          </w:tcPr>
          <w:p>
            <w:pPr>
              <w:pStyle w:val="6"/>
              <w:spacing w:before="173" w:line="239" w:lineRule="auto"/>
              <w:ind w:left="58" w:right="52"/>
            </w:pPr>
            <w:r>
              <w:rPr>
                <w:spacing w:val="11"/>
              </w:rPr>
              <w:t>适用于餐饮等行业的生产经营单位</w:t>
            </w:r>
            <w:r>
              <w:rPr>
                <w:spacing w:val="2"/>
              </w:rPr>
              <w:t xml:space="preserve"> </w:t>
            </w:r>
            <w:r>
              <w:rPr>
                <w:spacing w:val="8"/>
              </w:rPr>
              <w:t>使用燃气的情形。</w:t>
            </w:r>
          </w:p>
        </w:tc>
        <w:tc>
          <w:tcPr>
            <w:tcW w:w="121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174" w:line="228" w:lineRule="auto"/>
              <w:ind w:left="239"/>
            </w:pPr>
            <w:r>
              <w:rPr>
                <w:spacing w:val="-8"/>
              </w:rPr>
              <w:t>50000</w:t>
            </w:r>
          </w:p>
          <w:p>
            <w:pPr>
              <w:pStyle w:val="6"/>
              <w:spacing w:before="4" w:line="206" w:lineRule="auto"/>
              <w:ind w:left="120"/>
            </w:pPr>
            <w:r>
              <w:rPr>
                <w:spacing w:val="10"/>
              </w:rPr>
              <w:t>（单位）</w:t>
            </w:r>
          </w:p>
        </w:tc>
        <w:tc>
          <w:tcPr>
            <w:tcW w:w="567" w:type="dxa"/>
            <w:vAlign w:val="top"/>
          </w:tcPr>
          <w:p>
            <w:pPr>
              <w:pStyle w:val="6"/>
              <w:spacing w:before="289" w:line="230" w:lineRule="auto"/>
              <w:ind w:left="254"/>
            </w:pPr>
            <w:r>
              <w:t>1</w:t>
            </w:r>
          </w:p>
        </w:tc>
        <w:tc>
          <w:tcPr>
            <w:tcW w:w="2303" w:type="dxa"/>
            <w:vAlign w:val="top"/>
          </w:tcPr>
          <w:p>
            <w:pPr>
              <w:pStyle w:val="6"/>
              <w:spacing w:before="59" w:line="211" w:lineRule="auto"/>
              <w:ind w:left="54" w:right="53" w:firstLine="2"/>
              <w:jc w:val="both"/>
            </w:pPr>
            <w:r>
              <w:rPr>
                <w:spacing w:val="5"/>
              </w:rPr>
              <w:t>特大型、大型餐饮经营者，变量系</w:t>
            </w:r>
            <w:r>
              <w:rPr>
                <w:spacing w:val="8"/>
              </w:rPr>
              <w:t xml:space="preserve"> </w:t>
            </w:r>
            <w:r>
              <w:rPr>
                <w:spacing w:val="6"/>
              </w:rPr>
              <w:t>数为 1</w:t>
            </w:r>
            <w:r>
              <w:rPr>
                <w:spacing w:val="-16"/>
              </w:rPr>
              <w:t xml:space="preserve"> </w:t>
            </w:r>
            <w:r>
              <w:rPr>
                <w:spacing w:val="-25"/>
              </w:rPr>
              <w:t>；（</w:t>
            </w:r>
            <w:r>
              <w:rPr>
                <w:spacing w:val="4"/>
              </w:rPr>
              <w:t xml:space="preserve"> </w:t>
            </w:r>
            <w:r>
              <w:rPr>
                <w:spacing w:val="6"/>
              </w:rPr>
              <w:t>以餐饮服务许可标注的</w:t>
            </w:r>
            <w:r>
              <w:t xml:space="preserve"> </w:t>
            </w:r>
            <w:r>
              <w:rPr>
                <w:spacing w:val="9"/>
              </w:rPr>
              <w:t>类别为准）</w:t>
            </w:r>
          </w:p>
        </w:tc>
        <w:tc>
          <w:tcPr>
            <w:tcW w:w="1784" w:type="dxa"/>
            <w:vAlign w:val="top"/>
          </w:tcPr>
          <w:p>
            <w:pPr>
              <w:pStyle w:val="6"/>
              <w:spacing w:before="174" w:line="239" w:lineRule="auto"/>
              <w:ind w:left="56" w:right="92" w:firstLine="1"/>
            </w:pPr>
            <w:r>
              <w:rPr>
                <w:spacing w:val="-5"/>
              </w:rPr>
              <w:t>罚款数额 ＝50000 ×（ 1 +</w:t>
            </w:r>
            <w:r>
              <w:rPr>
                <w:spacing w:val="11"/>
                <w:w w:val="101"/>
              </w:rPr>
              <w:t xml:space="preserve"> </w:t>
            </w:r>
            <w:r>
              <w:rPr>
                <w:spacing w:val="6"/>
              </w:rPr>
              <w:t>情节系数+变量系数）</w:t>
            </w:r>
          </w:p>
        </w:tc>
        <w:tc>
          <w:tcPr>
            <w:tcW w:w="2384" w:type="dxa"/>
            <w:vAlign w:val="top"/>
          </w:tcPr>
          <w:p>
            <w:pPr>
              <w:pStyle w:val="6"/>
              <w:spacing w:before="59" w:line="220" w:lineRule="auto"/>
              <w:ind w:left="58" w:right="55" w:firstLine="8"/>
            </w:pPr>
            <w:r>
              <w:rPr>
                <w:spacing w:val="11"/>
              </w:rPr>
              <w:t>1.适用于餐饮等行业的生产经营单</w:t>
            </w:r>
            <w:r>
              <w:rPr>
                <w:spacing w:val="4"/>
              </w:rPr>
              <w:t xml:space="preserve"> </w:t>
            </w:r>
            <w:r>
              <w:rPr>
                <w:spacing w:val="7"/>
              </w:rPr>
              <w:t>位使用燃气</w:t>
            </w:r>
            <w:r>
              <w:rPr>
                <w:spacing w:val="-13"/>
              </w:rPr>
              <w:t xml:space="preserve"> </w:t>
            </w:r>
            <w:r>
              <w:rPr>
                <w:spacing w:val="7"/>
              </w:rPr>
              <w:t>，逾期未改正的情形。</w:t>
            </w:r>
          </w:p>
          <w:p>
            <w:pPr>
              <w:pStyle w:val="6"/>
              <w:spacing w:before="22" w:line="170" w:lineRule="auto"/>
              <w:ind w:left="61"/>
            </w:pPr>
            <w:r>
              <w:rPr>
                <w:spacing w:val="8"/>
              </w:rPr>
              <w:t>2.处罚单位</w:t>
            </w:r>
            <w:r>
              <w:rPr>
                <w:spacing w:val="-8"/>
              </w:rPr>
              <w:t xml:space="preserve"> </w:t>
            </w:r>
            <w:r>
              <w:rPr>
                <w:spacing w:val="8"/>
              </w:rPr>
              <w:t>，</w:t>
            </w:r>
            <w:r>
              <w:rPr>
                <w:spacing w:val="-17"/>
              </w:rPr>
              <w:t xml:space="preserve"> </w:t>
            </w:r>
            <w:r>
              <w:rPr>
                <w:spacing w:val="8"/>
              </w:rPr>
              <w:t>同时处罚直接负责的</w:t>
            </w:r>
          </w:p>
        </w:tc>
        <w:tc>
          <w:tcPr>
            <w:tcW w:w="1212" w:type="dxa"/>
            <w:vMerge w:val="continue"/>
            <w:tcBorders>
              <w:top w:val="nil"/>
            </w:tcBorders>
            <w:vAlign w:val="top"/>
          </w:tcPr>
          <w:p>
            <w:pPr>
              <w:rPr>
                <w:rFonts w:ascii="Arial"/>
                <w:sz w:val="21"/>
              </w:rPr>
            </w:pP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5"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60" w:line="236" w:lineRule="auto"/>
              <w:ind w:left="54" w:right="54" w:firstLine="2"/>
              <w:jc w:val="both"/>
            </w:pPr>
            <w:r>
              <w:rPr>
                <w:spacing w:val="16"/>
              </w:rPr>
              <w:t>责任人员处一万元以上二万元以下的罚</w:t>
            </w:r>
            <w:r>
              <w:rPr>
                <w:spacing w:val="15"/>
                <w:w w:val="101"/>
              </w:rPr>
              <w:t xml:space="preserve"> </w:t>
            </w:r>
            <w:r>
              <w:rPr>
                <w:spacing w:val="5"/>
              </w:rPr>
              <w:t>款；情节严重的</w:t>
            </w:r>
            <w:r>
              <w:rPr>
                <w:spacing w:val="-5"/>
              </w:rPr>
              <w:t xml:space="preserve"> </w:t>
            </w:r>
            <w:r>
              <w:rPr>
                <w:spacing w:val="5"/>
              </w:rPr>
              <w:t>，责令停产停业整顿</w:t>
            </w:r>
            <w:r>
              <w:rPr>
                <w:spacing w:val="-16"/>
              </w:rPr>
              <w:t xml:space="preserve"> </w:t>
            </w:r>
            <w:r>
              <w:rPr>
                <w:spacing w:val="5"/>
              </w:rPr>
              <w:t>；构</w:t>
            </w:r>
            <w:r>
              <w:t xml:space="preserve"> </w:t>
            </w:r>
            <w:r>
              <w:rPr>
                <w:spacing w:val="8"/>
              </w:rPr>
              <w:t>成犯罪的，依照刑法有关规定追究刑事责</w:t>
            </w:r>
            <w:r>
              <w:rPr>
                <w:spacing w:val="5"/>
              </w:rPr>
              <w:t xml:space="preserve"> </w:t>
            </w:r>
            <w:r>
              <w:rPr>
                <w:spacing w:val="3"/>
              </w:rPr>
              <w:t>任。</w:t>
            </w:r>
          </w:p>
        </w:tc>
        <w:tc>
          <w:tcPr>
            <w:tcW w:w="851" w:type="dxa"/>
            <w:vAlign w:val="top"/>
          </w:tcPr>
          <w:p>
            <w:pPr>
              <w:pStyle w:val="6"/>
              <w:spacing w:before="158" w:line="233" w:lineRule="auto"/>
              <w:ind w:left="120" w:right="125" w:firstLine="125"/>
            </w:pPr>
            <w:r>
              <w:rPr>
                <w:spacing w:val="-10"/>
              </w:rPr>
              <w:t>10000</w:t>
            </w:r>
            <w:r>
              <w:t xml:space="preserve">    </w:t>
            </w:r>
            <w:r>
              <w:rPr>
                <w:spacing w:val="9"/>
              </w:rPr>
              <w:t>（直接负</w:t>
            </w:r>
          </w:p>
          <w:p>
            <w:pPr>
              <w:pStyle w:val="6"/>
              <w:spacing w:line="211" w:lineRule="auto"/>
              <w:ind w:left="127"/>
            </w:pPr>
            <w:r>
              <w:rPr>
                <w:spacing w:val="8"/>
              </w:rPr>
              <w:t>责的主管</w:t>
            </w:r>
          </w:p>
          <w:p>
            <w:pPr>
              <w:pStyle w:val="6"/>
              <w:spacing w:before="19" w:line="210" w:lineRule="auto"/>
              <w:ind w:left="124"/>
            </w:pPr>
            <w:r>
              <w:rPr>
                <w:spacing w:val="8"/>
              </w:rPr>
              <w:t>人员和其</w:t>
            </w:r>
          </w:p>
          <w:p>
            <w:pPr>
              <w:pStyle w:val="6"/>
              <w:spacing w:before="22" w:line="211" w:lineRule="auto"/>
              <w:ind w:left="125"/>
            </w:pPr>
            <w:r>
              <w:rPr>
                <w:spacing w:val="8"/>
              </w:rPr>
              <w:t>他直接责</w:t>
            </w:r>
          </w:p>
          <w:p>
            <w:pPr>
              <w:pStyle w:val="6"/>
              <w:spacing w:before="21" w:line="206" w:lineRule="auto"/>
              <w:ind w:left="125"/>
            </w:pPr>
            <w:r>
              <w:rPr>
                <w:spacing w:val="9"/>
              </w:rPr>
              <w:t>任人员）</w:t>
            </w:r>
          </w:p>
        </w:tc>
        <w:tc>
          <w:tcPr>
            <w:tcW w:w="567" w:type="dxa"/>
            <w:vAlign w:val="top"/>
          </w:tcPr>
          <w:p>
            <w:pPr>
              <w:spacing w:line="338" w:lineRule="auto"/>
              <w:rPr>
                <w:rFonts w:ascii="Arial"/>
                <w:sz w:val="21"/>
              </w:rPr>
            </w:pPr>
          </w:p>
          <w:p>
            <w:pPr>
              <w:spacing w:line="338" w:lineRule="auto"/>
              <w:rPr>
                <w:rFonts w:ascii="Arial"/>
                <w:sz w:val="21"/>
              </w:rPr>
            </w:pPr>
          </w:p>
          <w:p>
            <w:pPr>
              <w:pStyle w:val="6"/>
              <w:spacing w:before="60" w:line="230" w:lineRule="auto"/>
              <w:ind w:left="254"/>
            </w:pPr>
            <w:r>
              <w:t>1</w:t>
            </w:r>
          </w:p>
        </w:tc>
        <w:tc>
          <w:tcPr>
            <w:tcW w:w="2303" w:type="dxa"/>
            <w:vAlign w:val="top"/>
          </w:tcPr>
          <w:p>
            <w:pPr>
              <w:spacing w:line="444" w:lineRule="auto"/>
              <w:rPr>
                <w:rFonts w:ascii="Arial"/>
                <w:sz w:val="21"/>
              </w:rPr>
            </w:pPr>
          </w:p>
          <w:p>
            <w:pPr>
              <w:pStyle w:val="6"/>
              <w:spacing w:before="60" w:line="237" w:lineRule="auto"/>
              <w:ind w:left="54" w:right="53" w:firstLine="2"/>
              <w:jc w:val="both"/>
            </w:pPr>
            <w:r>
              <w:rPr>
                <w:spacing w:val="5"/>
              </w:rPr>
              <w:t>特大型、大型餐饮经营者，变量系</w:t>
            </w:r>
            <w:r>
              <w:rPr>
                <w:spacing w:val="8"/>
              </w:rPr>
              <w:t xml:space="preserve"> </w:t>
            </w:r>
            <w:r>
              <w:rPr>
                <w:spacing w:val="6"/>
              </w:rPr>
              <w:t>数为 1</w:t>
            </w:r>
            <w:r>
              <w:rPr>
                <w:spacing w:val="-16"/>
              </w:rPr>
              <w:t xml:space="preserve"> </w:t>
            </w:r>
            <w:r>
              <w:rPr>
                <w:spacing w:val="-25"/>
              </w:rPr>
              <w:t>；（</w:t>
            </w:r>
            <w:r>
              <w:rPr>
                <w:spacing w:val="4"/>
              </w:rPr>
              <w:t xml:space="preserve"> </w:t>
            </w:r>
            <w:r>
              <w:rPr>
                <w:spacing w:val="6"/>
              </w:rPr>
              <w:t>以餐饮服务许可标注的</w:t>
            </w:r>
            <w:r>
              <w:t xml:space="preserve"> </w:t>
            </w:r>
            <w:r>
              <w:rPr>
                <w:spacing w:val="9"/>
              </w:rPr>
              <w:t>类别为准）</w:t>
            </w:r>
          </w:p>
        </w:tc>
        <w:tc>
          <w:tcPr>
            <w:tcW w:w="1784" w:type="dxa"/>
            <w:vAlign w:val="top"/>
          </w:tcPr>
          <w:p>
            <w:pPr>
              <w:spacing w:line="280" w:lineRule="auto"/>
              <w:rPr>
                <w:rFonts w:ascii="Arial"/>
                <w:sz w:val="21"/>
              </w:rPr>
            </w:pPr>
          </w:p>
          <w:p>
            <w:pPr>
              <w:spacing w:line="280" w:lineRule="auto"/>
              <w:rPr>
                <w:rFonts w:ascii="Arial"/>
                <w:sz w:val="21"/>
              </w:rPr>
            </w:pPr>
          </w:p>
          <w:p>
            <w:pPr>
              <w:pStyle w:val="6"/>
              <w:spacing w:before="61" w:line="237" w:lineRule="auto"/>
              <w:ind w:left="56" w:right="92" w:firstLine="1"/>
            </w:pPr>
            <w:r>
              <w:rPr>
                <w:spacing w:val="-5"/>
              </w:rPr>
              <w:t>罚款数额 ＝10000 ×（ 1 +</w:t>
            </w:r>
            <w:r>
              <w:rPr>
                <w:spacing w:val="11"/>
                <w:w w:val="101"/>
              </w:rPr>
              <w:t xml:space="preserve"> </w:t>
            </w:r>
            <w:r>
              <w:rPr>
                <w:spacing w:val="6"/>
              </w:rPr>
              <w:t>情节系数+变量系数）</w:t>
            </w:r>
          </w:p>
        </w:tc>
        <w:tc>
          <w:tcPr>
            <w:tcW w:w="2384" w:type="dxa"/>
            <w:vAlign w:val="top"/>
          </w:tcPr>
          <w:p>
            <w:pPr>
              <w:pStyle w:val="6"/>
              <w:spacing w:before="58" w:line="210" w:lineRule="auto"/>
              <w:ind w:left="64"/>
            </w:pPr>
            <w:r>
              <w:rPr>
                <w:spacing w:val="8"/>
              </w:rPr>
              <w:t>主管人员和其他直接责任人员。</w:t>
            </w:r>
          </w:p>
        </w:tc>
        <w:tc>
          <w:tcPr>
            <w:tcW w:w="1212" w:type="dxa"/>
            <w:vAlign w:val="top"/>
          </w:tcPr>
          <w:p>
            <w:pPr>
              <w:spacing w:line="280" w:lineRule="auto"/>
              <w:rPr>
                <w:rFonts w:ascii="Arial"/>
                <w:sz w:val="21"/>
              </w:rPr>
            </w:pPr>
          </w:p>
          <w:p>
            <w:pPr>
              <w:spacing w:line="281"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4" w:line="172" w:lineRule="auto"/>
              <w:ind w:left="5505"/>
              <w:outlineLvl w:val="1"/>
            </w:pPr>
            <w:bookmarkStart w:id="31" w:name="bookmark29"/>
            <w:bookmarkEnd w:id="31"/>
            <w:r>
              <w:rPr>
                <w:b/>
                <w:bCs/>
                <w:spacing w:val="11"/>
              </w:rPr>
              <w:t>《北京市清洁燃料车辆加气站管理规定》案由</w:t>
            </w:r>
            <w:r>
              <w:rPr>
                <w:b/>
                <w:bCs/>
                <w:spacing w:val="10"/>
              </w:rPr>
              <w:t>7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0" w:lineRule="auto"/>
              <w:rPr>
                <w:rFonts w:ascii="Arial"/>
                <w:sz w:val="21"/>
              </w:rPr>
            </w:pPr>
          </w:p>
          <w:p>
            <w:pPr>
              <w:pStyle w:val="6"/>
              <w:spacing w:before="60" w:line="230" w:lineRule="auto"/>
              <w:ind w:left="443"/>
            </w:pPr>
            <w:r>
              <w:t>1</w:t>
            </w:r>
          </w:p>
        </w:tc>
        <w:tc>
          <w:tcPr>
            <w:tcW w:w="1500" w:type="dxa"/>
            <w:vAlign w:val="top"/>
          </w:tcPr>
          <w:p>
            <w:pPr>
              <w:pStyle w:val="6"/>
              <w:spacing w:before="285" w:line="241" w:lineRule="auto"/>
              <w:ind w:left="55" w:right="58"/>
            </w:pPr>
            <w:r>
              <w:rPr>
                <w:spacing w:val="13"/>
              </w:rPr>
              <w:t>加气站未遵守操作规</w:t>
            </w:r>
            <w:r>
              <w:rPr>
                <w:spacing w:val="3"/>
              </w:rPr>
              <w:t xml:space="preserve"> </w:t>
            </w:r>
            <w:r>
              <w:rPr>
                <w:spacing w:val="9"/>
              </w:rPr>
              <w:t>程或未设专人监护</w:t>
            </w:r>
          </w:p>
        </w:tc>
        <w:tc>
          <w:tcPr>
            <w:tcW w:w="2788" w:type="dxa"/>
            <w:vAlign w:val="top"/>
          </w:tcPr>
          <w:p>
            <w:pPr>
              <w:pStyle w:val="6"/>
              <w:spacing w:before="54" w:line="206" w:lineRule="auto"/>
              <w:ind w:left="55"/>
            </w:pPr>
            <w:r>
              <w:rPr>
                <w:spacing w:val="3"/>
              </w:rPr>
              <w:t>违反条款</w:t>
            </w:r>
            <w:r>
              <w:rPr>
                <w:spacing w:val="-4"/>
              </w:rPr>
              <w:t xml:space="preserve"> </w:t>
            </w:r>
            <w:r>
              <w:rPr>
                <w:spacing w:val="3"/>
              </w:rPr>
              <w:t>：第八条第（ 四）项；</w:t>
            </w:r>
          </w:p>
          <w:p>
            <w:pPr>
              <w:pStyle w:val="6"/>
              <w:spacing w:before="24" w:line="212" w:lineRule="auto"/>
              <w:ind w:left="54" w:right="52"/>
            </w:pPr>
            <w:r>
              <w:rPr>
                <w:spacing w:val="8"/>
              </w:rPr>
              <w:t>处罚条款</w:t>
            </w:r>
            <w:r>
              <w:rPr>
                <w:spacing w:val="-3"/>
              </w:rPr>
              <w:t xml:space="preserve"> </w:t>
            </w:r>
            <w:r>
              <w:rPr>
                <w:spacing w:val="8"/>
              </w:rPr>
              <w:t>：第十一条</w:t>
            </w:r>
            <w:r>
              <w:rPr>
                <w:spacing w:val="2"/>
              </w:rPr>
              <w:t xml:space="preserve">  </w:t>
            </w:r>
            <w:r>
              <w:rPr>
                <w:spacing w:val="8"/>
              </w:rPr>
              <w:t>责令限期改正</w:t>
            </w:r>
            <w:r>
              <w:rPr>
                <w:spacing w:val="-13"/>
              </w:rPr>
              <w:t xml:space="preserve"> </w:t>
            </w:r>
            <w:r>
              <w:rPr>
                <w:spacing w:val="8"/>
              </w:rPr>
              <w:t>，给</w:t>
            </w:r>
            <w:r>
              <w:t xml:space="preserve"> </w:t>
            </w:r>
            <w:r>
              <w:rPr>
                <w:spacing w:val="8"/>
              </w:rPr>
              <w:t>予警告</w:t>
            </w:r>
            <w:r>
              <w:rPr>
                <w:spacing w:val="-6"/>
              </w:rPr>
              <w:t xml:space="preserve"> </w:t>
            </w:r>
            <w:r>
              <w:rPr>
                <w:spacing w:val="8"/>
              </w:rPr>
              <w:t>，并可处2 万元以上 10 万元以下</w:t>
            </w:r>
            <w:r>
              <w:t xml:space="preserve"> </w:t>
            </w:r>
            <w:r>
              <w:rPr>
                <w:spacing w:val="4"/>
              </w:rPr>
              <w:t>罚款。</w:t>
            </w:r>
          </w:p>
        </w:tc>
        <w:tc>
          <w:tcPr>
            <w:tcW w:w="851" w:type="dxa"/>
            <w:vAlign w:val="top"/>
          </w:tcPr>
          <w:p>
            <w:pPr>
              <w:spacing w:line="340" w:lineRule="auto"/>
              <w:rPr>
                <w:rFonts w:ascii="Arial"/>
                <w:sz w:val="21"/>
              </w:rPr>
            </w:pPr>
          </w:p>
          <w:p>
            <w:pPr>
              <w:pStyle w:val="6"/>
              <w:spacing w:before="60" w:line="228" w:lineRule="auto"/>
              <w:ind w:left="240"/>
            </w:pPr>
            <w:r>
              <w:rPr>
                <w:spacing w:val="-8"/>
              </w:rPr>
              <w:t>20000</w:t>
            </w:r>
          </w:p>
        </w:tc>
        <w:tc>
          <w:tcPr>
            <w:tcW w:w="567" w:type="dxa"/>
            <w:vAlign w:val="top"/>
          </w:tcPr>
          <w:p>
            <w:pPr>
              <w:spacing w:line="340" w:lineRule="auto"/>
              <w:rPr>
                <w:rFonts w:ascii="Arial"/>
                <w:sz w:val="21"/>
              </w:rPr>
            </w:pPr>
          </w:p>
          <w:p>
            <w:pPr>
              <w:pStyle w:val="6"/>
              <w:spacing w:before="60" w:line="230" w:lineRule="auto"/>
              <w:ind w:left="254"/>
            </w:pPr>
            <w:r>
              <w:t>1</w:t>
            </w:r>
          </w:p>
        </w:tc>
        <w:tc>
          <w:tcPr>
            <w:tcW w:w="2303" w:type="dxa"/>
            <w:vAlign w:val="top"/>
          </w:tcPr>
          <w:p>
            <w:pPr>
              <w:pStyle w:val="6"/>
              <w:spacing w:before="55" w:line="224" w:lineRule="auto"/>
              <w:ind w:left="58" w:right="10" w:hanging="9"/>
            </w:pPr>
            <w:r>
              <w:rPr>
                <w:spacing w:val="7"/>
              </w:rPr>
              <w:t>1.违规作业时间较长，作业规模较</w:t>
            </w:r>
            <w:r>
              <w:rPr>
                <w:spacing w:val="1"/>
              </w:rPr>
              <w:t xml:space="preserve">  </w:t>
            </w:r>
            <w:r>
              <w:rPr>
                <w:spacing w:val="13"/>
              </w:rPr>
              <w:t>大</w:t>
            </w:r>
            <w:r>
              <w:rPr>
                <w:spacing w:val="-2"/>
              </w:rPr>
              <w:t xml:space="preserve"> </w:t>
            </w:r>
            <w:r>
              <w:rPr>
                <w:spacing w:val="13"/>
              </w:rPr>
              <w:t>，或者经营场所在人口集中地</w:t>
            </w:r>
            <w:r>
              <w:t xml:space="preserve">  区，存在较大安全隐患的，系数 2；</w:t>
            </w:r>
          </w:p>
          <w:p>
            <w:pPr>
              <w:pStyle w:val="6"/>
              <w:spacing w:before="22" w:line="171" w:lineRule="auto"/>
              <w:ind w:left="58"/>
            </w:pPr>
            <w:r>
              <w:rPr>
                <w:spacing w:val="3"/>
              </w:rPr>
              <w:t>2.发生安全事故的</w:t>
            </w:r>
            <w:r>
              <w:rPr>
                <w:spacing w:val="-7"/>
              </w:rPr>
              <w:t xml:space="preserve"> </w:t>
            </w:r>
            <w:r>
              <w:rPr>
                <w:spacing w:val="3"/>
              </w:rPr>
              <w:t>，系数 4。</w:t>
            </w:r>
          </w:p>
        </w:tc>
        <w:tc>
          <w:tcPr>
            <w:tcW w:w="1784" w:type="dxa"/>
            <w:vAlign w:val="top"/>
          </w:tcPr>
          <w:p>
            <w:pPr>
              <w:pStyle w:val="6"/>
              <w:spacing w:before="285" w:line="239"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pStyle w:val="6"/>
              <w:spacing w:before="285"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6" w:hRule="atLeast"/>
        </w:trPr>
        <w:tc>
          <w:tcPr>
            <w:tcW w:w="944"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437"/>
            </w:pPr>
            <w:r>
              <w:t>2</w:t>
            </w:r>
          </w:p>
        </w:tc>
        <w:tc>
          <w:tcPr>
            <w:tcW w:w="1500" w:type="dxa"/>
            <w:vAlign w:val="top"/>
          </w:tcPr>
          <w:p>
            <w:pPr>
              <w:spacing w:line="324" w:lineRule="auto"/>
              <w:rPr>
                <w:rFonts w:ascii="Arial"/>
                <w:sz w:val="21"/>
              </w:rPr>
            </w:pPr>
          </w:p>
          <w:p>
            <w:pPr>
              <w:spacing w:line="325" w:lineRule="auto"/>
              <w:rPr>
                <w:rFonts w:ascii="Arial"/>
                <w:sz w:val="21"/>
              </w:rPr>
            </w:pPr>
          </w:p>
          <w:p>
            <w:pPr>
              <w:pStyle w:val="6"/>
              <w:spacing w:before="60" w:line="242" w:lineRule="auto"/>
              <w:ind w:left="54" w:right="58" w:firstLine="1"/>
            </w:pPr>
            <w:r>
              <w:rPr>
                <w:spacing w:val="13"/>
              </w:rPr>
              <w:t>非操作人员进行充气</w:t>
            </w:r>
            <w:r>
              <w:rPr>
                <w:spacing w:val="3"/>
              </w:rPr>
              <w:t xml:space="preserve"> </w:t>
            </w:r>
            <w:r>
              <w:rPr>
                <w:spacing w:val="7"/>
              </w:rPr>
              <w:t>作业</w:t>
            </w:r>
          </w:p>
        </w:tc>
        <w:tc>
          <w:tcPr>
            <w:tcW w:w="2788" w:type="dxa"/>
            <w:vAlign w:val="top"/>
          </w:tcPr>
          <w:p>
            <w:pPr>
              <w:spacing w:line="418" w:lineRule="auto"/>
              <w:rPr>
                <w:rFonts w:ascii="Arial"/>
                <w:sz w:val="21"/>
              </w:rPr>
            </w:pPr>
          </w:p>
          <w:p>
            <w:pPr>
              <w:pStyle w:val="6"/>
              <w:spacing w:before="60" w:line="206" w:lineRule="auto"/>
              <w:ind w:left="55"/>
            </w:pPr>
            <w:r>
              <w:rPr>
                <w:spacing w:val="6"/>
              </w:rPr>
              <w:t>违反条款</w:t>
            </w:r>
            <w:r>
              <w:rPr>
                <w:spacing w:val="-1"/>
              </w:rPr>
              <w:t xml:space="preserve"> </w:t>
            </w:r>
            <w:r>
              <w:rPr>
                <w:spacing w:val="6"/>
              </w:rPr>
              <w:t>：第九条第（一）项；</w:t>
            </w:r>
          </w:p>
          <w:p>
            <w:pPr>
              <w:pStyle w:val="6"/>
              <w:spacing w:before="28" w:line="237" w:lineRule="auto"/>
              <w:ind w:left="54" w:right="52"/>
            </w:pPr>
            <w:r>
              <w:rPr>
                <w:spacing w:val="8"/>
              </w:rPr>
              <w:t>处罚条款</w:t>
            </w:r>
            <w:r>
              <w:rPr>
                <w:spacing w:val="-3"/>
              </w:rPr>
              <w:t xml:space="preserve"> </w:t>
            </w:r>
            <w:r>
              <w:rPr>
                <w:spacing w:val="8"/>
              </w:rPr>
              <w:t>：第十一条</w:t>
            </w:r>
            <w:r>
              <w:rPr>
                <w:spacing w:val="2"/>
              </w:rPr>
              <w:t xml:space="preserve">  </w:t>
            </w:r>
            <w:r>
              <w:rPr>
                <w:spacing w:val="8"/>
              </w:rPr>
              <w:t>责令限期改正</w:t>
            </w:r>
            <w:r>
              <w:rPr>
                <w:spacing w:val="-13"/>
              </w:rPr>
              <w:t xml:space="preserve"> </w:t>
            </w:r>
            <w:r>
              <w:rPr>
                <w:spacing w:val="8"/>
              </w:rPr>
              <w:t>，给</w:t>
            </w:r>
            <w:r>
              <w:t xml:space="preserve"> </w:t>
            </w:r>
            <w:r>
              <w:rPr>
                <w:spacing w:val="8"/>
              </w:rPr>
              <w:t>予警告</w:t>
            </w:r>
            <w:r>
              <w:rPr>
                <w:spacing w:val="-6"/>
              </w:rPr>
              <w:t xml:space="preserve"> </w:t>
            </w:r>
            <w:r>
              <w:rPr>
                <w:spacing w:val="8"/>
              </w:rPr>
              <w:t>，并可处2 万元以上 10 万元以下</w:t>
            </w:r>
            <w:r>
              <w:t xml:space="preserve"> </w:t>
            </w:r>
            <w:r>
              <w:rPr>
                <w:spacing w:val="4"/>
              </w:rPr>
              <w:t>罚款。</w:t>
            </w:r>
          </w:p>
        </w:tc>
        <w:tc>
          <w:tcPr>
            <w:tcW w:w="851"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240"/>
            </w:pPr>
            <w:r>
              <w:rPr>
                <w:spacing w:val="-8"/>
              </w:rPr>
              <w:t>20000</w:t>
            </w:r>
          </w:p>
        </w:tc>
        <w:tc>
          <w:tcPr>
            <w:tcW w:w="567"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254"/>
            </w:pPr>
            <w:r>
              <w:t>1</w:t>
            </w:r>
          </w:p>
        </w:tc>
        <w:tc>
          <w:tcPr>
            <w:tcW w:w="2303" w:type="dxa"/>
            <w:vAlign w:val="top"/>
          </w:tcPr>
          <w:p>
            <w:pPr>
              <w:spacing w:line="418" w:lineRule="auto"/>
              <w:rPr>
                <w:rFonts w:ascii="Arial"/>
                <w:sz w:val="21"/>
              </w:rPr>
            </w:pPr>
          </w:p>
          <w:p>
            <w:pPr>
              <w:pStyle w:val="6"/>
              <w:spacing w:before="60" w:line="225" w:lineRule="auto"/>
              <w:ind w:left="58" w:right="10" w:hanging="9"/>
            </w:pPr>
            <w:r>
              <w:rPr>
                <w:spacing w:val="7"/>
              </w:rPr>
              <w:t>1.违规作业时间较长，作业规模较</w:t>
            </w:r>
            <w:r>
              <w:rPr>
                <w:spacing w:val="1"/>
              </w:rPr>
              <w:t xml:space="preserve">  </w:t>
            </w:r>
            <w:r>
              <w:rPr>
                <w:spacing w:val="13"/>
              </w:rPr>
              <w:t>大</w:t>
            </w:r>
            <w:r>
              <w:rPr>
                <w:spacing w:val="-2"/>
              </w:rPr>
              <w:t xml:space="preserve"> </w:t>
            </w:r>
            <w:r>
              <w:rPr>
                <w:spacing w:val="13"/>
              </w:rPr>
              <w:t>，或者经营场所在人口集中地</w:t>
            </w:r>
            <w:r>
              <w:t xml:space="preserve">  区，存在较大安全隐患的，系数 2；</w:t>
            </w:r>
          </w:p>
          <w:p>
            <w:pPr>
              <w:pStyle w:val="6"/>
              <w:spacing w:before="20" w:line="210" w:lineRule="auto"/>
              <w:ind w:left="58"/>
            </w:pPr>
            <w:r>
              <w:rPr>
                <w:spacing w:val="3"/>
              </w:rPr>
              <w:t>2.发生安全事故的</w:t>
            </w:r>
            <w:r>
              <w:rPr>
                <w:spacing w:val="-7"/>
              </w:rPr>
              <w:t xml:space="preserve"> </w:t>
            </w:r>
            <w:r>
              <w:rPr>
                <w:spacing w:val="3"/>
              </w:rPr>
              <w:t>，系数 4。</w:t>
            </w:r>
          </w:p>
        </w:tc>
        <w:tc>
          <w:tcPr>
            <w:tcW w:w="1784" w:type="dxa"/>
            <w:vAlign w:val="top"/>
          </w:tcPr>
          <w:p>
            <w:pPr>
              <w:spacing w:line="324" w:lineRule="auto"/>
              <w:rPr>
                <w:rFonts w:ascii="Arial"/>
                <w:sz w:val="21"/>
              </w:rPr>
            </w:pPr>
          </w:p>
          <w:p>
            <w:pPr>
              <w:spacing w:line="325" w:lineRule="auto"/>
              <w:rPr>
                <w:rFonts w:ascii="Arial"/>
                <w:sz w:val="21"/>
              </w:rPr>
            </w:pPr>
          </w:p>
          <w:p>
            <w:pPr>
              <w:pStyle w:val="6"/>
              <w:spacing w:before="60" w:line="239"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324" w:lineRule="auto"/>
              <w:rPr>
                <w:rFonts w:ascii="Arial"/>
                <w:sz w:val="21"/>
              </w:rPr>
            </w:pPr>
          </w:p>
          <w:p>
            <w:pPr>
              <w:spacing w:line="32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5" w:hRule="atLeast"/>
        </w:trPr>
        <w:tc>
          <w:tcPr>
            <w:tcW w:w="944" w:type="dxa"/>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28" w:lineRule="auto"/>
              <w:ind w:left="429"/>
            </w:pPr>
            <w:r>
              <w:t>3</w:t>
            </w:r>
          </w:p>
        </w:tc>
        <w:tc>
          <w:tcPr>
            <w:tcW w:w="1500" w:type="dxa"/>
            <w:vAlign w:val="top"/>
          </w:tcPr>
          <w:p>
            <w:pPr>
              <w:spacing w:line="334" w:lineRule="auto"/>
              <w:rPr>
                <w:rFonts w:ascii="Arial"/>
                <w:sz w:val="21"/>
              </w:rPr>
            </w:pPr>
          </w:p>
          <w:p>
            <w:pPr>
              <w:spacing w:line="335" w:lineRule="auto"/>
              <w:rPr>
                <w:rFonts w:ascii="Arial"/>
                <w:sz w:val="21"/>
              </w:rPr>
            </w:pPr>
          </w:p>
          <w:p>
            <w:pPr>
              <w:pStyle w:val="6"/>
              <w:spacing w:before="60"/>
              <w:ind w:left="54" w:right="58" w:hanging="13"/>
            </w:pPr>
            <w:r>
              <w:rPr>
                <w:spacing w:val="15"/>
              </w:rPr>
              <w:t>加气站为其他容器充</w:t>
            </w:r>
            <w:r>
              <w:t xml:space="preserve"> </w:t>
            </w:r>
            <w:r>
              <w:rPr>
                <w:spacing w:val="6"/>
              </w:rPr>
              <w:t>气</w:t>
            </w:r>
          </w:p>
        </w:tc>
        <w:tc>
          <w:tcPr>
            <w:tcW w:w="2788" w:type="dxa"/>
            <w:vAlign w:val="top"/>
          </w:tcPr>
          <w:p>
            <w:pPr>
              <w:spacing w:line="439" w:lineRule="auto"/>
              <w:rPr>
                <w:rFonts w:ascii="Arial"/>
                <w:sz w:val="21"/>
              </w:rPr>
            </w:pPr>
          </w:p>
          <w:p>
            <w:pPr>
              <w:pStyle w:val="6"/>
              <w:spacing w:before="60" w:line="206" w:lineRule="auto"/>
              <w:ind w:left="41"/>
            </w:pPr>
            <w:r>
              <w:rPr>
                <w:spacing w:val="2"/>
              </w:rPr>
              <w:t>违反条款</w:t>
            </w:r>
            <w:r>
              <w:rPr>
                <w:spacing w:val="-7"/>
              </w:rPr>
              <w:t xml:space="preserve"> </w:t>
            </w:r>
            <w:r>
              <w:rPr>
                <w:spacing w:val="2"/>
              </w:rPr>
              <w:t>：第九条第（</w:t>
            </w:r>
            <w:r>
              <w:rPr>
                <w:spacing w:val="-8"/>
              </w:rPr>
              <w:t xml:space="preserve"> </w:t>
            </w:r>
            <w:r>
              <w:rPr>
                <w:spacing w:val="2"/>
              </w:rPr>
              <w:t>二</w:t>
            </w:r>
            <w:r>
              <w:rPr>
                <w:spacing w:val="-13"/>
              </w:rPr>
              <w:t xml:space="preserve"> </w:t>
            </w:r>
            <w:r>
              <w:rPr>
                <w:spacing w:val="2"/>
              </w:rPr>
              <w:t>）项；</w:t>
            </w:r>
          </w:p>
          <w:p>
            <w:pPr>
              <w:pStyle w:val="6"/>
              <w:spacing w:before="28" w:line="237" w:lineRule="auto"/>
              <w:ind w:left="54" w:right="52" w:hanging="14"/>
            </w:pPr>
            <w:r>
              <w:rPr>
                <w:spacing w:val="8"/>
              </w:rPr>
              <w:t>处罚条款</w:t>
            </w:r>
            <w:r>
              <w:rPr>
                <w:spacing w:val="-3"/>
              </w:rPr>
              <w:t xml:space="preserve"> </w:t>
            </w:r>
            <w:r>
              <w:rPr>
                <w:spacing w:val="8"/>
              </w:rPr>
              <w:t>：第十一条  责令限期改正</w:t>
            </w:r>
            <w:r>
              <w:rPr>
                <w:spacing w:val="-9"/>
              </w:rPr>
              <w:t xml:space="preserve"> </w:t>
            </w:r>
            <w:r>
              <w:rPr>
                <w:spacing w:val="8"/>
              </w:rPr>
              <w:t>，给</w:t>
            </w:r>
            <w:r>
              <w:t xml:space="preserve"> </w:t>
            </w:r>
            <w:r>
              <w:rPr>
                <w:spacing w:val="8"/>
              </w:rPr>
              <w:t>予警告</w:t>
            </w:r>
            <w:r>
              <w:rPr>
                <w:spacing w:val="-6"/>
              </w:rPr>
              <w:t xml:space="preserve"> </w:t>
            </w:r>
            <w:r>
              <w:rPr>
                <w:spacing w:val="8"/>
              </w:rPr>
              <w:t>，并可处2 万元以上 10 万元以下</w:t>
            </w:r>
            <w:r>
              <w:t xml:space="preserve"> </w:t>
            </w:r>
            <w:r>
              <w:rPr>
                <w:spacing w:val="4"/>
              </w:rPr>
              <w:t>罚款。</w:t>
            </w:r>
          </w:p>
        </w:tc>
        <w:tc>
          <w:tcPr>
            <w:tcW w:w="851" w:type="dxa"/>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28" w:lineRule="auto"/>
              <w:ind w:left="230"/>
            </w:pPr>
            <w:r>
              <w:rPr>
                <w:spacing w:val="-8"/>
              </w:rPr>
              <w:t>20000</w:t>
            </w:r>
          </w:p>
        </w:tc>
        <w:tc>
          <w:tcPr>
            <w:tcW w:w="567" w:type="dxa"/>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30" w:lineRule="auto"/>
              <w:ind w:left="244"/>
            </w:pPr>
            <w:r>
              <w:t>1</w:t>
            </w:r>
          </w:p>
        </w:tc>
        <w:tc>
          <w:tcPr>
            <w:tcW w:w="2303" w:type="dxa"/>
            <w:vAlign w:val="top"/>
          </w:tcPr>
          <w:p>
            <w:pPr>
              <w:spacing w:line="439" w:lineRule="auto"/>
              <w:rPr>
                <w:rFonts w:ascii="Arial"/>
                <w:sz w:val="21"/>
              </w:rPr>
            </w:pPr>
          </w:p>
          <w:p>
            <w:pPr>
              <w:pStyle w:val="6"/>
              <w:spacing w:before="60" w:line="224" w:lineRule="auto"/>
              <w:ind w:left="58" w:right="10" w:hanging="9"/>
            </w:pPr>
            <w:r>
              <w:rPr>
                <w:spacing w:val="7"/>
              </w:rPr>
              <w:t>1.违规作业时间较长，作业规模较</w:t>
            </w:r>
            <w:r>
              <w:rPr>
                <w:spacing w:val="1"/>
              </w:rPr>
              <w:t xml:space="preserve">  </w:t>
            </w:r>
            <w:r>
              <w:rPr>
                <w:spacing w:val="13"/>
              </w:rPr>
              <w:t>大</w:t>
            </w:r>
            <w:r>
              <w:rPr>
                <w:spacing w:val="-2"/>
              </w:rPr>
              <w:t xml:space="preserve"> </w:t>
            </w:r>
            <w:r>
              <w:rPr>
                <w:spacing w:val="13"/>
              </w:rPr>
              <w:t>，或者经营场所在人口集中地</w:t>
            </w:r>
            <w:r>
              <w:t xml:space="preserve">  区，存在较大安全隐患的，系数 2；</w:t>
            </w:r>
          </w:p>
          <w:p>
            <w:pPr>
              <w:pStyle w:val="6"/>
              <w:spacing w:before="22" w:line="210" w:lineRule="auto"/>
              <w:ind w:left="58"/>
            </w:pPr>
            <w:r>
              <w:rPr>
                <w:spacing w:val="3"/>
              </w:rPr>
              <w:t>2.发生安全事故的</w:t>
            </w:r>
            <w:r>
              <w:rPr>
                <w:spacing w:val="-7"/>
              </w:rPr>
              <w:t xml:space="preserve"> </w:t>
            </w:r>
            <w:r>
              <w:rPr>
                <w:spacing w:val="3"/>
              </w:rPr>
              <w:t>，系数 4。</w:t>
            </w:r>
          </w:p>
        </w:tc>
        <w:tc>
          <w:tcPr>
            <w:tcW w:w="1784" w:type="dxa"/>
            <w:vAlign w:val="top"/>
          </w:tcPr>
          <w:p>
            <w:pPr>
              <w:spacing w:line="334" w:lineRule="auto"/>
              <w:rPr>
                <w:rFonts w:ascii="Arial"/>
                <w:sz w:val="21"/>
              </w:rPr>
            </w:pPr>
          </w:p>
          <w:p>
            <w:pPr>
              <w:spacing w:line="335" w:lineRule="auto"/>
              <w:rPr>
                <w:rFonts w:ascii="Arial"/>
                <w:sz w:val="21"/>
              </w:rPr>
            </w:pPr>
          </w:p>
          <w:p>
            <w:pPr>
              <w:pStyle w:val="6"/>
              <w:spacing w:before="60" w:line="237"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335" w:lineRule="auto"/>
              <w:rPr>
                <w:rFonts w:ascii="Arial"/>
                <w:sz w:val="21"/>
              </w:rPr>
            </w:pPr>
          </w:p>
          <w:p>
            <w:pPr>
              <w:spacing w:line="335"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1" w:hRule="atLeast"/>
        </w:trPr>
        <w:tc>
          <w:tcPr>
            <w:tcW w:w="944" w:type="dxa"/>
            <w:vAlign w:val="top"/>
          </w:tcPr>
          <w:p>
            <w:pPr>
              <w:spacing w:line="359" w:lineRule="auto"/>
              <w:rPr>
                <w:rFonts w:ascii="Arial"/>
                <w:sz w:val="21"/>
              </w:rPr>
            </w:pPr>
          </w:p>
          <w:p>
            <w:pPr>
              <w:spacing w:line="360" w:lineRule="auto"/>
              <w:rPr>
                <w:rFonts w:ascii="Arial"/>
                <w:sz w:val="21"/>
              </w:rPr>
            </w:pPr>
          </w:p>
          <w:p>
            <w:pPr>
              <w:pStyle w:val="6"/>
              <w:spacing w:before="60" w:line="230" w:lineRule="auto"/>
              <w:ind w:left="428"/>
            </w:pPr>
            <w:r>
              <w:t>4</w:t>
            </w:r>
          </w:p>
        </w:tc>
        <w:tc>
          <w:tcPr>
            <w:tcW w:w="1500" w:type="dxa"/>
            <w:vAlign w:val="top"/>
          </w:tcPr>
          <w:p>
            <w:pPr>
              <w:spacing w:line="302" w:lineRule="auto"/>
              <w:rPr>
                <w:rFonts w:ascii="Arial"/>
                <w:sz w:val="21"/>
              </w:rPr>
            </w:pPr>
          </w:p>
          <w:p>
            <w:pPr>
              <w:spacing w:line="303" w:lineRule="auto"/>
              <w:rPr>
                <w:rFonts w:ascii="Arial"/>
                <w:sz w:val="21"/>
              </w:rPr>
            </w:pPr>
          </w:p>
          <w:p>
            <w:pPr>
              <w:pStyle w:val="6"/>
              <w:spacing w:before="60" w:line="239" w:lineRule="auto"/>
              <w:ind w:left="54" w:right="58" w:hanging="13"/>
            </w:pPr>
            <w:r>
              <w:rPr>
                <w:spacing w:val="15"/>
              </w:rPr>
              <w:t>直接用运输槽车向车</w:t>
            </w:r>
            <w:r>
              <w:t xml:space="preserve"> </w:t>
            </w:r>
            <w:r>
              <w:rPr>
                <w:spacing w:val="8"/>
              </w:rPr>
              <w:t>辆充气</w:t>
            </w:r>
          </w:p>
        </w:tc>
        <w:tc>
          <w:tcPr>
            <w:tcW w:w="2788" w:type="dxa"/>
            <w:vAlign w:val="top"/>
          </w:tcPr>
          <w:p>
            <w:pPr>
              <w:spacing w:line="373" w:lineRule="auto"/>
              <w:rPr>
                <w:rFonts w:ascii="Arial"/>
                <w:sz w:val="21"/>
              </w:rPr>
            </w:pPr>
          </w:p>
          <w:p>
            <w:pPr>
              <w:pStyle w:val="6"/>
              <w:spacing w:before="60" w:line="206" w:lineRule="auto"/>
              <w:ind w:left="41"/>
            </w:pPr>
            <w:r>
              <w:rPr>
                <w:spacing w:val="6"/>
              </w:rPr>
              <w:t>违反条款</w:t>
            </w:r>
            <w:r>
              <w:rPr>
                <w:spacing w:val="-1"/>
              </w:rPr>
              <w:t xml:space="preserve"> </w:t>
            </w:r>
            <w:r>
              <w:rPr>
                <w:spacing w:val="6"/>
              </w:rPr>
              <w:t>：第九条第（三）项；</w:t>
            </w:r>
          </w:p>
          <w:p>
            <w:pPr>
              <w:pStyle w:val="6"/>
              <w:spacing w:before="28" w:line="237" w:lineRule="auto"/>
              <w:ind w:left="54" w:right="52" w:hanging="14"/>
            </w:pPr>
            <w:r>
              <w:rPr>
                <w:spacing w:val="8"/>
              </w:rPr>
              <w:t>处罚条款</w:t>
            </w:r>
            <w:r>
              <w:rPr>
                <w:spacing w:val="-3"/>
              </w:rPr>
              <w:t xml:space="preserve"> </w:t>
            </w:r>
            <w:r>
              <w:rPr>
                <w:spacing w:val="8"/>
              </w:rPr>
              <w:t>：第十一条  责令限期改正</w:t>
            </w:r>
            <w:r>
              <w:rPr>
                <w:spacing w:val="-9"/>
              </w:rPr>
              <w:t xml:space="preserve"> </w:t>
            </w:r>
            <w:r>
              <w:rPr>
                <w:spacing w:val="8"/>
              </w:rPr>
              <w:t>，给</w:t>
            </w:r>
            <w:r>
              <w:t xml:space="preserve"> </w:t>
            </w:r>
            <w:r>
              <w:rPr>
                <w:spacing w:val="8"/>
              </w:rPr>
              <w:t>予警告</w:t>
            </w:r>
            <w:r>
              <w:rPr>
                <w:spacing w:val="-6"/>
              </w:rPr>
              <w:t xml:space="preserve"> </w:t>
            </w:r>
            <w:r>
              <w:rPr>
                <w:spacing w:val="8"/>
              </w:rPr>
              <w:t>，并可处2 万元以上 10 万元以下</w:t>
            </w:r>
            <w:r>
              <w:t xml:space="preserve"> </w:t>
            </w:r>
            <w:r>
              <w:rPr>
                <w:spacing w:val="4"/>
              </w:rPr>
              <w:t>罚款。</w:t>
            </w:r>
          </w:p>
        </w:tc>
        <w:tc>
          <w:tcPr>
            <w:tcW w:w="851" w:type="dxa"/>
            <w:vAlign w:val="top"/>
          </w:tcPr>
          <w:p>
            <w:pPr>
              <w:spacing w:line="359" w:lineRule="auto"/>
              <w:rPr>
                <w:rFonts w:ascii="Arial"/>
                <w:sz w:val="21"/>
              </w:rPr>
            </w:pPr>
          </w:p>
          <w:p>
            <w:pPr>
              <w:spacing w:line="360" w:lineRule="auto"/>
              <w:rPr>
                <w:rFonts w:ascii="Arial"/>
                <w:sz w:val="21"/>
              </w:rPr>
            </w:pPr>
          </w:p>
          <w:p>
            <w:pPr>
              <w:pStyle w:val="6"/>
              <w:spacing w:before="60" w:line="228" w:lineRule="auto"/>
              <w:ind w:left="230"/>
            </w:pPr>
            <w:r>
              <w:rPr>
                <w:spacing w:val="-8"/>
              </w:rPr>
              <w:t>20000</w:t>
            </w:r>
          </w:p>
        </w:tc>
        <w:tc>
          <w:tcPr>
            <w:tcW w:w="567" w:type="dxa"/>
            <w:vAlign w:val="top"/>
          </w:tcPr>
          <w:p>
            <w:pPr>
              <w:spacing w:line="359" w:lineRule="auto"/>
              <w:rPr>
                <w:rFonts w:ascii="Arial"/>
                <w:sz w:val="21"/>
              </w:rPr>
            </w:pPr>
          </w:p>
          <w:p>
            <w:pPr>
              <w:spacing w:line="360" w:lineRule="auto"/>
              <w:rPr>
                <w:rFonts w:ascii="Arial"/>
                <w:sz w:val="21"/>
              </w:rPr>
            </w:pPr>
          </w:p>
          <w:p>
            <w:pPr>
              <w:pStyle w:val="6"/>
              <w:spacing w:before="60" w:line="230" w:lineRule="auto"/>
              <w:ind w:left="244"/>
            </w:pPr>
            <w:r>
              <w:t>1</w:t>
            </w:r>
          </w:p>
        </w:tc>
        <w:tc>
          <w:tcPr>
            <w:tcW w:w="2303" w:type="dxa"/>
            <w:vAlign w:val="top"/>
          </w:tcPr>
          <w:p>
            <w:pPr>
              <w:spacing w:line="374" w:lineRule="auto"/>
              <w:rPr>
                <w:rFonts w:ascii="Arial"/>
                <w:sz w:val="21"/>
              </w:rPr>
            </w:pPr>
          </w:p>
          <w:p>
            <w:pPr>
              <w:pStyle w:val="6"/>
              <w:spacing w:before="60" w:line="224" w:lineRule="auto"/>
              <w:ind w:left="58" w:right="10" w:hanging="9"/>
            </w:pPr>
            <w:r>
              <w:rPr>
                <w:spacing w:val="7"/>
              </w:rPr>
              <w:t>1.违规作业时间较长，作业规模较</w:t>
            </w:r>
            <w:r>
              <w:rPr>
                <w:spacing w:val="1"/>
              </w:rPr>
              <w:t xml:space="preserve">  </w:t>
            </w:r>
            <w:r>
              <w:rPr>
                <w:spacing w:val="13"/>
              </w:rPr>
              <w:t>大</w:t>
            </w:r>
            <w:r>
              <w:rPr>
                <w:spacing w:val="-2"/>
              </w:rPr>
              <w:t xml:space="preserve"> </w:t>
            </w:r>
            <w:r>
              <w:rPr>
                <w:spacing w:val="13"/>
              </w:rPr>
              <w:t>，或者经营场所在人口集中地</w:t>
            </w:r>
            <w:r>
              <w:t xml:space="preserve">  区，存在较大安全隐患的，系数 2；</w:t>
            </w:r>
          </w:p>
          <w:p>
            <w:pPr>
              <w:pStyle w:val="6"/>
              <w:spacing w:before="22" w:line="210" w:lineRule="auto"/>
              <w:ind w:left="58"/>
            </w:pPr>
            <w:r>
              <w:rPr>
                <w:spacing w:val="3"/>
              </w:rPr>
              <w:t>2.发生安全事故的</w:t>
            </w:r>
            <w:r>
              <w:rPr>
                <w:spacing w:val="-7"/>
              </w:rPr>
              <w:t xml:space="preserve"> </w:t>
            </w:r>
            <w:r>
              <w:rPr>
                <w:spacing w:val="3"/>
              </w:rPr>
              <w:t>，系数 4。</w:t>
            </w:r>
          </w:p>
        </w:tc>
        <w:tc>
          <w:tcPr>
            <w:tcW w:w="1784" w:type="dxa"/>
            <w:vAlign w:val="top"/>
          </w:tcPr>
          <w:p>
            <w:pPr>
              <w:spacing w:line="302" w:lineRule="auto"/>
              <w:rPr>
                <w:rFonts w:ascii="Arial"/>
                <w:sz w:val="21"/>
              </w:rPr>
            </w:pPr>
          </w:p>
          <w:p>
            <w:pPr>
              <w:spacing w:line="302" w:lineRule="auto"/>
              <w:rPr>
                <w:rFonts w:ascii="Arial"/>
                <w:sz w:val="21"/>
              </w:rPr>
            </w:pPr>
          </w:p>
          <w:p>
            <w:pPr>
              <w:pStyle w:val="6"/>
              <w:spacing w:before="60" w:line="237"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302" w:lineRule="auto"/>
              <w:rPr>
                <w:rFonts w:ascii="Arial"/>
                <w:sz w:val="21"/>
              </w:rPr>
            </w:pPr>
          </w:p>
          <w:p>
            <w:pPr>
              <w:spacing w:line="303"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944" w:type="dxa"/>
            <w:vAlign w:val="top"/>
          </w:tcPr>
          <w:p>
            <w:pPr>
              <w:spacing w:line="319" w:lineRule="auto"/>
              <w:rPr>
                <w:rFonts w:ascii="Arial"/>
                <w:sz w:val="21"/>
              </w:rPr>
            </w:pPr>
          </w:p>
          <w:p>
            <w:pPr>
              <w:pStyle w:val="6"/>
              <w:spacing w:before="60" w:line="228" w:lineRule="auto"/>
              <w:ind w:left="429"/>
            </w:pPr>
            <w:r>
              <w:t>5</w:t>
            </w:r>
          </w:p>
        </w:tc>
        <w:tc>
          <w:tcPr>
            <w:tcW w:w="1500" w:type="dxa"/>
            <w:vAlign w:val="top"/>
          </w:tcPr>
          <w:p>
            <w:pPr>
              <w:pStyle w:val="6"/>
              <w:spacing w:before="266" w:line="242" w:lineRule="auto"/>
              <w:ind w:left="53" w:right="58" w:hanging="14"/>
              <w:rPr>
                <w:rFonts w:hint="eastAsia" w:eastAsia="微软雅黑"/>
                <w:lang w:val="en-US" w:eastAsia="zh-CN"/>
              </w:rPr>
            </w:pPr>
            <w:r>
              <w:rPr>
                <w:spacing w:val="15"/>
              </w:rPr>
              <w:t>使用明火检查燃气泄</w:t>
            </w:r>
            <w:r>
              <w:rPr>
                <w:spacing w:val="1"/>
              </w:rPr>
              <w:t xml:space="preserve"> </w:t>
            </w:r>
            <w:r>
              <w:rPr>
                <w:rFonts w:hint="eastAsia"/>
                <w:spacing w:val="1"/>
                <w:lang w:val="en-US" w:eastAsia="zh-CN"/>
              </w:rPr>
              <w:t>漏</w:t>
            </w:r>
            <w:bookmarkStart w:id="84" w:name="_GoBack"/>
            <w:bookmarkEnd w:id="84"/>
          </w:p>
        </w:tc>
        <w:tc>
          <w:tcPr>
            <w:tcW w:w="2788" w:type="dxa"/>
            <w:vAlign w:val="top"/>
          </w:tcPr>
          <w:p>
            <w:pPr>
              <w:pStyle w:val="6"/>
              <w:spacing w:before="47" w:line="206" w:lineRule="auto"/>
              <w:ind w:left="41"/>
            </w:pPr>
            <w:r>
              <w:rPr>
                <w:spacing w:val="3"/>
              </w:rPr>
              <w:t>违反条款</w:t>
            </w:r>
            <w:r>
              <w:rPr>
                <w:spacing w:val="-4"/>
              </w:rPr>
              <w:t xml:space="preserve"> </w:t>
            </w:r>
            <w:r>
              <w:rPr>
                <w:spacing w:val="3"/>
              </w:rPr>
              <w:t>：第九条第（ 四）项；</w:t>
            </w:r>
          </w:p>
          <w:p>
            <w:pPr>
              <w:pStyle w:val="6"/>
              <w:spacing w:before="16" w:line="201" w:lineRule="auto"/>
              <w:ind w:left="54" w:right="52" w:hanging="14"/>
            </w:pPr>
            <w:r>
              <w:rPr>
                <w:spacing w:val="8"/>
              </w:rPr>
              <w:t>处罚条款</w:t>
            </w:r>
            <w:r>
              <w:rPr>
                <w:spacing w:val="-3"/>
              </w:rPr>
              <w:t xml:space="preserve"> </w:t>
            </w:r>
            <w:r>
              <w:rPr>
                <w:spacing w:val="8"/>
              </w:rPr>
              <w:t>：第十一条  责令限期改正</w:t>
            </w:r>
            <w:r>
              <w:rPr>
                <w:spacing w:val="-9"/>
              </w:rPr>
              <w:t xml:space="preserve"> </w:t>
            </w:r>
            <w:r>
              <w:rPr>
                <w:spacing w:val="8"/>
              </w:rPr>
              <w:t>，给</w:t>
            </w:r>
            <w:r>
              <w:t xml:space="preserve"> </w:t>
            </w:r>
            <w:r>
              <w:rPr>
                <w:spacing w:val="8"/>
              </w:rPr>
              <w:t>予警告</w:t>
            </w:r>
            <w:r>
              <w:rPr>
                <w:spacing w:val="-6"/>
              </w:rPr>
              <w:t xml:space="preserve"> </w:t>
            </w:r>
            <w:r>
              <w:rPr>
                <w:spacing w:val="8"/>
              </w:rPr>
              <w:t>，并可处2 万元以上 10 万元以下</w:t>
            </w:r>
            <w:r>
              <w:t xml:space="preserve"> </w:t>
            </w:r>
            <w:r>
              <w:rPr>
                <w:spacing w:val="4"/>
              </w:rPr>
              <w:t>罚款。</w:t>
            </w:r>
          </w:p>
        </w:tc>
        <w:tc>
          <w:tcPr>
            <w:tcW w:w="851" w:type="dxa"/>
            <w:vAlign w:val="top"/>
          </w:tcPr>
          <w:p>
            <w:pPr>
              <w:spacing w:line="317" w:lineRule="auto"/>
              <w:rPr>
                <w:rFonts w:ascii="Arial"/>
                <w:sz w:val="21"/>
              </w:rPr>
            </w:pPr>
          </w:p>
          <w:p>
            <w:pPr>
              <w:pStyle w:val="6"/>
              <w:spacing w:before="60" w:line="228" w:lineRule="auto"/>
              <w:ind w:left="230"/>
            </w:pPr>
            <w:r>
              <w:rPr>
                <w:spacing w:val="-8"/>
              </w:rPr>
              <w:t>20000</w:t>
            </w:r>
          </w:p>
        </w:tc>
        <w:tc>
          <w:tcPr>
            <w:tcW w:w="567" w:type="dxa"/>
            <w:vAlign w:val="top"/>
          </w:tcPr>
          <w:p>
            <w:pPr>
              <w:spacing w:line="317" w:lineRule="auto"/>
              <w:rPr>
                <w:rFonts w:ascii="Arial"/>
                <w:sz w:val="21"/>
              </w:rPr>
            </w:pPr>
          </w:p>
          <w:p>
            <w:pPr>
              <w:pStyle w:val="6"/>
              <w:spacing w:before="60" w:line="230" w:lineRule="auto"/>
              <w:ind w:left="244"/>
            </w:pPr>
            <w:r>
              <w:t>1</w:t>
            </w:r>
          </w:p>
        </w:tc>
        <w:tc>
          <w:tcPr>
            <w:tcW w:w="2303" w:type="dxa"/>
            <w:vAlign w:val="top"/>
          </w:tcPr>
          <w:p>
            <w:pPr>
              <w:pStyle w:val="6"/>
              <w:spacing w:before="158" w:line="226" w:lineRule="auto"/>
              <w:ind w:left="55" w:right="53" w:hanging="6"/>
              <w:jc w:val="both"/>
            </w:pPr>
            <w:r>
              <w:rPr>
                <w:spacing w:val="7"/>
              </w:rPr>
              <w:t>1.发生在人口集中地区，存在较大</w:t>
            </w:r>
            <w:r>
              <w:rPr>
                <w:spacing w:val="5"/>
              </w:rPr>
              <w:t xml:space="preserve"> </w:t>
            </w:r>
            <w:r>
              <w:rPr>
                <w:spacing w:val="6"/>
              </w:rPr>
              <w:t>安全隐患的</w:t>
            </w:r>
            <w:r>
              <w:rPr>
                <w:spacing w:val="1"/>
              </w:rPr>
              <w:t xml:space="preserve"> </w:t>
            </w:r>
            <w:r>
              <w:rPr>
                <w:spacing w:val="6"/>
              </w:rPr>
              <w:t>，系数2</w:t>
            </w:r>
            <w:r>
              <w:rPr>
                <w:spacing w:val="-14"/>
              </w:rPr>
              <w:t xml:space="preserve"> </w:t>
            </w:r>
            <w:r>
              <w:rPr>
                <w:spacing w:val="6"/>
              </w:rPr>
              <w:t>；2.发生安全</w:t>
            </w:r>
            <w:r>
              <w:t xml:space="preserve"> </w:t>
            </w:r>
            <w:r>
              <w:rPr>
                <w:spacing w:val="2"/>
              </w:rPr>
              <w:t>事故的</w:t>
            </w:r>
            <w:r>
              <w:rPr>
                <w:spacing w:val="-15"/>
              </w:rPr>
              <w:t xml:space="preserve"> </w:t>
            </w:r>
            <w:r>
              <w:rPr>
                <w:spacing w:val="2"/>
              </w:rPr>
              <w:t>，系数 4。</w:t>
            </w:r>
          </w:p>
        </w:tc>
        <w:tc>
          <w:tcPr>
            <w:tcW w:w="1784" w:type="dxa"/>
            <w:vAlign w:val="top"/>
          </w:tcPr>
          <w:p>
            <w:pPr>
              <w:pStyle w:val="6"/>
              <w:spacing w:before="268" w:line="227" w:lineRule="auto"/>
              <w:ind w:left="49" w:right="92" w:firstLine="1"/>
            </w:pPr>
            <w:r>
              <w:rPr>
                <w:spacing w:val="-5"/>
              </w:rPr>
              <w:t>罚款数额 ＝20000 ×（ 1</w:t>
            </w:r>
            <w:r>
              <w:rPr>
                <w:spacing w:val="13"/>
                <w:w w:val="102"/>
              </w:rPr>
              <w:t xml:space="preserve"> </w:t>
            </w:r>
            <w:r>
              <w:rPr>
                <w:spacing w:val="-5"/>
              </w:rPr>
              <w:t>+</w:t>
            </w:r>
            <w:r>
              <w:t xml:space="preserve"> </w:t>
            </w:r>
            <w:r>
              <w:rPr>
                <w:spacing w:val="9"/>
              </w:rPr>
              <w:t>情节系数＋变量系数）</w:t>
            </w:r>
          </w:p>
        </w:tc>
        <w:tc>
          <w:tcPr>
            <w:tcW w:w="2384" w:type="dxa"/>
            <w:vAlign w:val="top"/>
          </w:tcPr>
          <w:p>
            <w:pPr>
              <w:rPr>
                <w:rFonts w:ascii="Arial"/>
                <w:sz w:val="21"/>
              </w:rPr>
            </w:pPr>
          </w:p>
        </w:tc>
        <w:tc>
          <w:tcPr>
            <w:tcW w:w="1212" w:type="dxa"/>
            <w:vAlign w:val="top"/>
          </w:tcPr>
          <w:p>
            <w:pPr>
              <w:pStyle w:val="6"/>
              <w:spacing w:before="268" w:line="212" w:lineRule="auto"/>
              <w:ind w:left="450"/>
            </w:pPr>
            <w:r>
              <w:rPr>
                <w:spacing w:val="7"/>
              </w:rPr>
              <w:t>街道</w:t>
            </w:r>
          </w:p>
          <w:p>
            <w:pPr>
              <w:pStyle w:val="6"/>
              <w:spacing w:before="8" w:line="211" w:lineRule="auto"/>
              <w:ind w:left="457"/>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44" w:type="dxa"/>
            <w:vAlign w:val="top"/>
          </w:tcPr>
          <w:p>
            <w:pPr>
              <w:pStyle w:val="6"/>
              <w:spacing w:before="174" w:line="228" w:lineRule="auto"/>
              <w:ind w:left="430"/>
            </w:pPr>
            <w:r>
              <w:t>6</w:t>
            </w:r>
          </w:p>
        </w:tc>
        <w:tc>
          <w:tcPr>
            <w:tcW w:w="1500" w:type="dxa"/>
            <w:vAlign w:val="top"/>
          </w:tcPr>
          <w:p>
            <w:pPr>
              <w:pStyle w:val="6"/>
              <w:spacing w:before="59" w:line="210" w:lineRule="auto"/>
              <w:ind w:left="41"/>
            </w:pPr>
            <w:r>
              <w:rPr>
                <w:spacing w:val="15"/>
              </w:rPr>
              <w:t>加气站运营中存放其</w:t>
            </w:r>
          </w:p>
          <w:p>
            <w:pPr>
              <w:pStyle w:val="6"/>
              <w:spacing w:before="22" w:line="170" w:lineRule="auto"/>
              <w:ind w:left="54"/>
            </w:pPr>
            <w:r>
              <w:rPr>
                <w:spacing w:val="13"/>
              </w:rPr>
              <w:t>他易燃易爆物品或者</w:t>
            </w:r>
          </w:p>
        </w:tc>
        <w:tc>
          <w:tcPr>
            <w:tcW w:w="2788" w:type="dxa"/>
            <w:vAlign w:val="top"/>
          </w:tcPr>
          <w:p>
            <w:pPr>
              <w:pStyle w:val="6"/>
              <w:spacing w:before="61" w:line="206" w:lineRule="auto"/>
              <w:ind w:left="41"/>
            </w:pPr>
            <w:r>
              <w:rPr>
                <w:spacing w:val="6"/>
              </w:rPr>
              <w:t>违反条款</w:t>
            </w:r>
            <w:r>
              <w:rPr>
                <w:spacing w:val="-1"/>
              </w:rPr>
              <w:t xml:space="preserve"> </w:t>
            </w:r>
            <w:r>
              <w:rPr>
                <w:spacing w:val="6"/>
              </w:rPr>
              <w:t>：第九条第（五）项；</w:t>
            </w:r>
          </w:p>
          <w:p>
            <w:pPr>
              <w:pStyle w:val="6"/>
              <w:spacing w:before="15" w:line="179" w:lineRule="auto"/>
              <w:ind w:left="40"/>
            </w:pPr>
            <w:r>
              <w:rPr>
                <w:spacing w:val="8"/>
              </w:rPr>
              <w:t>处罚条款</w:t>
            </w:r>
            <w:r>
              <w:rPr>
                <w:spacing w:val="-3"/>
              </w:rPr>
              <w:t xml:space="preserve"> </w:t>
            </w:r>
            <w:r>
              <w:rPr>
                <w:spacing w:val="8"/>
              </w:rPr>
              <w:t>：第十一条  责令限期改正</w:t>
            </w:r>
            <w:r>
              <w:rPr>
                <w:spacing w:val="-9"/>
              </w:rPr>
              <w:t xml:space="preserve"> </w:t>
            </w:r>
            <w:r>
              <w:rPr>
                <w:spacing w:val="8"/>
              </w:rPr>
              <w:t>，给</w:t>
            </w:r>
          </w:p>
        </w:tc>
        <w:tc>
          <w:tcPr>
            <w:tcW w:w="851" w:type="dxa"/>
            <w:vAlign w:val="top"/>
          </w:tcPr>
          <w:p>
            <w:pPr>
              <w:pStyle w:val="6"/>
              <w:spacing w:before="172" w:line="228" w:lineRule="auto"/>
              <w:ind w:left="230"/>
            </w:pPr>
            <w:r>
              <w:rPr>
                <w:spacing w:val="-8"/>
              </w:rPr>
              <w:t>20000</w:t>
            </w:r>
          </w:p>
        </w:tc>
        <w:tc>
          <w:tcPr>
            <w:tcW w:w="567" w:type="dxa"/>
            <w:vAlign w:val="top"/>
          </w:tcPr>
          <w:p>
            <w:pPr>
              <w:pStyle w:val="6"/>
              <w:spacing w:before="171" w:line="230" w:lineRule="auto"/>
              <w:ind w:left="244"/>
            </w:pPr>
            <w:r>
              <w:t>1</w:t>
            </w:r>
          </w:p>
        </w:tc>
        <w:tc>
          <w:tcPr>
            <w:tcW w:w="2303" w:type="dxa"/>
            <w:vAlign w:val="top"/>
          </w:tcPr>
          <w:p>
            <w:pPr>
              <w:pStyle w:val="6"/>
              <w:spacing w:before="61" w:line="200" w:lineRule="auto"/>
              <w:ind w:left="55" w:right="53" w:hanging="6"/>
            </w:pPr>
            <w:r>
              <w:rPr>
                <w:spacing w:val="7"/>
              </w:rPr>
              <w:t>1.发生在人口集中地区，存在较大</w:t>
            </w:r>
            <w:r>
              <w:rPr>
                <w:spacing w:val="5"/>
              </w:rPr>
              <w:t xml:space="preserve"> </w:t>
            </w:r>
            <w:r>
              <w:rPr>
                <w:spacing w:val="6"/>
              </w:rPr>
              <w:t>安全隐患的</w:t>
            </w:r>
            <w:r>
              <w:rPr>
                <w:spacing w:val="1"/>
              </w:rPr>
              <w:t xml:space="preserve"> </w:t>
            </w:r>
            <w:r>
              <w:rPr>
                <w:spacing w:val="6"/>
              </w:rPr>
              <w:t>，系数2</w:t>
            </w:r>
            <w:r>
              <w:rPr>
                <w:spacing w:val="-14"/>
              </w:rPr>
              <w:t xml:space="preserve"> </w:t>
            </w:r>
            <w:r>
              <w:rPr>
                <w:spacing w:val="6"/>
              </w:rPr>
              <w:t>；2.发生安全</w:t>
            </w:r>
          </w:p>
        </w:tc>
        <w:tc>
          <w:tcPr>
            <w:tcW w:w="1784" w:type="dxa"/>
            <w:vAlign w:val="top"/>
          </w:tcPr>
          <w:p>
            <w:pPr>
              <w:pStyle w:val="6"/>
              <w:spacing w:before="61" w:line="200" w:lineRule="auto"/>
              <w:ind w:left="49" w:right="92" w:firstLine="1"/>
            </w:pPr>
            <w:r>
              <w:rPr>
                <w:spacing w:val="-5"/>
              </w:rPr>
              <w:t>罚款数额 ＝20000 ×（ 1</w:t>
            </w:r>
            <w:r>
              <w:rPr>
                <w:spacing w:val="13"/>
                <w:w w:val="102"/>
              </w:rPr>
              <w:t xml:space="preserve"> </w:t>
            </w:r>
            <w:r>
              <w:rPr>
                <w:spacing w:val="-5"/>
              </w:rPr>
              <w:t>+</w:t>
            </w:r>
            <w:r>
              <w:t xml:space="preserve"> </w:t>
            </w:r>
            <w:r>
              <w:rPr>
                <w:spacing w:val="9"/>
              </w:rPr>
              <w:t>情节系数＋变量系数）</w:t>
            </w:r>
          </w:p>
        </w:tc>
        <w:tc>
          <w:tcPr>
            <w:tcW w:w="2384" w:type="dxa"/>
            <w:vAlign w:val="top"/>
          </w:tcPr>
          <w:p>
            <w:pPr>
              <w:rPr>
                <w:rFonts w:ascii="Arial"/>
                <w:sz w:val="21"/>
              </w:rPr>
            </w:pPr>
          </w:p>
        </w:tc>
        <w:tc>
          <w:tcPr>
            <w:tcW w:w="1212" w:type="dxa"/>
            <w:vAlign w:val="top"/>
          </w:tcPr>
          <w:p>
            <w:pPr>
              <w:pStyle w:val="6"/>
              <w:spacing w:before="61" w:line="212" w:lineRule="auto"/>
              <w:ind w:left="450"/>
            </w:pPr>
            <w:r>
              <w:rPr>
                <w:spacing w:val="7"/>
              </w:rPr>
              <w:t>街道</w:t>
            </w:r>
          </w:p>
          <w:p>
            <w:pPr>
              <w:pStyle w:val="6"/>
              <w:spacing w:before="9" w:line="179" w:lineRule="auto"/>
              <w:ind w:left="457"/>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944" w:type="dxa"/>
            <w:vAlign w:val="top"/>
          </w:tcPr>
          <w:p>
            <w:pPr>
              <w:rPr>
                <w:rFonts w:ascii="Arial"/>
                <w:sz w:val="21"/>
              </w:rPr>
            </w:pPr>
          </w:p>
        </w:tc>
        <w:tc>
          <w:tcPr>
            <w:tcW w:w="1500" w:type="dxa"/>
            <w:vAlign w:val="top"/>
          </w:tcPr>
          <w:p>
            <w:pPr>
              <w:pStyle w:val="6"/>
              <w:spacing w:before="59" w:line="210" w:lineRule="auto"/>
              <w:ind w:left="54"/>
            </w:pPr>
            <w:r>
              <w:rPr>
                <w:spacing w:val="8"/>
              </w:rPr>
              <w:t>使用明火</w:t>
            </w:r>
          </w:p>
        </w:tc>
        <w:tc>
          <w:tcPr>
            <w:tcW w:w="2788" w:type="dxa"/>
            <w:vAlign w:val="top"/>
          </w:tcPr>
          <w:p>
            <w:pPr>
              <w:pStyle w:val="6"/>
              <w:spacing w:before="48" w:line="195" w:lineRule="auto"/>
              <w:ind w:left="55" w:right="52"/>
            </w:pPr>
            <w:r>
              <w:rPr>
                <w:spacing w:val="8"/>
              </w:rPr>
              <w:t>予警告</w:t>
            </w:r>
            <w:r>
              <w:rPr>
                <w:spacing w:val="-6"/>
              </w:rPr>
              <w:t xml:space="preserve"> </w:t>
            </w:r>
            <w:r>
              <w:rPr>
                <w:spacing w:val="8"/>
              </w:rPr>
              <w:t>，并可处2 万元以上 10 万元以下</w:t>
            </w:r>
            <w:r>
              <w:t xml:space="preserve"> </w:t>
            </w:r>
            <w:r>
              <w:rPr>
                <w:spacing w:val="4"/>
              </w:rPr>
              <w:t>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pStyle w:val="6"/>
              <w:spacing w:before="48" w:line="210" w:lineRule="auto"/>
              <w:ind w:left="56"/>
            </w:pPr>
            <w:r>
              <w:rPr>
                <w:spacing w:val="2"/>
              </w:rPr>
              <w:t>事故的</w:t>
            </w:r>
            <w:r>
              <w:rPr>
                <w:spacing w:val="-15"/>
              </w:rPr>
              <w:t xml:space="preserve"> </w:t>
            </w:r>
            <w:r>
              <w:rPr>
                <w:spacing w:val="2"/>
              </w:rPr>
              <w:t>，系数 4。</w:t>
            </w:r>
          </w:p>
        </w:tc>
        <w:tc>
          <w:tcPr>
            <w:tcW w:w="1784" w:type="dxa"/>
            <w:vAlign w:val="top"/>
          </w:tcPr>
          <w:p>
            <w:pPr>
              <w:rPr>
                <w:rFonts w:ascii="Arial"/>
                <w:sz w:val="21"/>
              </w:rPr>
            </w:pPr>
          </w:p>
        </w:tc>
        <w:tc>
          <w:tcPr>
            <w:tcW w:w="2384" w:type="dxa"/>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944" w:type="dxa"/>
            <w:vAlign w:val="top"/>
          </w:tcPr>
          <w:p>
            <w:pPr>
              <w:spacing w:line="315" w:lineRule="auto"/>
              <w:rPr>
                <w:rFonts w:ascii="Arial"/>
                <w:sz w:val="21"/>
              </w:rPr>
            </w:pPr>
          </w:p>
          <w:p>
            <w:pPr>
              <w:pStyle w:val="6"/>
              <w:spacing w:before="60" w:line="230" w:lineRule="auto"/>
              <w:ind w:left="430"/>
            </w:pPr>
            <w:r>
              <w:t>7</w:t>
            </w:r>
          </w:p>
        </w:tc>
        <w:tc>
          <w:tcPr>
            <w:tcW w:w="1500" w:type="dxa"/>
            <w:vAlign w:val="top"/>
          </w:tcPr>
          <w:p>
            <w:pPr>
              <w:pStyle w:val="6"/>
              <w:spacing w:before="261" w:line="242" w:lineRule="auto"/>
              <w:ind w:left="58" w:right="58" w:hanging="17"/>
            </w:pPr>
            <w:r>
              <w:rPr>
                <w:spacing w:val="12"/>
              </w:rPr>
              <w:t>在加气站内修车</w:t>
            </w:r>
            <w:r>
              <w:rPr>
                <w:spacing w:val="-16"/>
              </w:rPr>
              <w:t xml:space="preserve"> </w:t>
            </w:r>
            <w:r>
              <w:rPr>
                <w:spacing w:val="12"/>
              </w:rPr>
              <w:t>、洗</w:t>
            </w:r>
            <w:r>
              <w:t xml:space="preserve"> </w:t>
            </w:r>
            <w:r>
              <w:rPr>
                <w:spacing w:val="1"/>
              </w:rPr>
              <w:t>车</w:t>
            </w:r>
          </w:p>
        </w:tc>
        <w:tc>
          <w:tcPr>
            <w:tcW w:w="2788" w:type="dxa"/>
            <w:vAlign w:val="top"/>
          </w:tcPr>
          <w:p>
            <w:pPr>
              <w:pStyle w:val="6"/>
              <w:spacing w:before="43" w:line="206" w:lineRule="auto"/>
              <w:ind w:left="41"/>
            </w:pPr>
            <w:r>
              <w:rPr>
                <w:spacing w:val="6"/>
              </w:rPr>
              <w:t>违反条款</w:t>
            </w:r>
            <w:r>
              <w:rPr>
                <w:spacing w:val="-1"/>
              </w:rPr>
              <w:t xml:space="preserve"> </w:t>
            </w:r>
            <w:r>
              <w:rPr>
                <w:spacing w:val="6"/>
              </w:rPr>
              <w:t>：第九条第（六）项；</w:t>
            </w:r>
          </w:p>
          <w:p>
            <w:pPr>
              <w:pStyle w:val="6"/>
              <w:spacing w:before="14" w:line="203" w:lineRule="auto"/>
              <w:ind w:left="54" w:right="52" w:hanging="14"/>
            </w:pPr>
            <w:r>
              <w:rPr>
                <w:spacing w:val="8"/>
              </w:rPr>
              <w:t>处罚条款</w:t>
            </w:r>
            <w:r>
              <w:rPr>
                <w:spacing w:val="-3"/>
              </w:rPr>
              <w:t xml:space="preserve"> </w:t>
            </w:r>
            <w:r>
              <w:rPr>
                <w:spacing w:val="8"/>
              </w:rPr>
              <w:t>：第十一条  责令限期改正</w:t>
            </w:r>
            <w:r>
              <w:rPr>
                <w:spacing w:val="-9"/>
              </w:rPr>
              <w:t xml:space="preserve"> </w:t>
            </w:r>
            <w:r>
              <w:rPr>
                <w:spacing w:val="8"/>
              </w:rPr>
              <w:t>，给</w:t>
            </w:r>
            <w:r>
              <w:t xml:space="preserve"> </w:t>
            </w:r>
            <w:r>
              <w:rPr>
                <w:spacing w:val="8"/>
              </w:rPr>
              <w:t>予警告</w:t>
            </w:r>
            <w:r>
              <w:rPr>
                <w:spacing w:val="-6"/>
              </w:rPr>
              <w:t xml:space="preserve"> </w:t>
            </w:r>
            <w:r>
              <w:rPr>
                <w:spacing w:val="8"/>
              </w:rPr>
              <w:t>，并可处2 万元以上 10 万元以下</w:t>
            </w:r>
            <w:r>
              <w:t xml:space="preserve"> </w:t>
            </w:r>
            <w:r>
              <w:rPr>
                <w:spacing w:val="4"/>
              </w:rPr>
              <w:t>罚款。</w:t>
            </w:r>
          </w:p>
        </w:tc>
        <w:tc>
          <w:tcPr>
            <w:tcW w:w="851" w:type="dxa"/>
            <w:vAlign w:val="top"/>
          </w:tcPr>
          <w:p>
            <w:pPr>
              <w:spacing w:line="313" w:lineRule="auto"/>
              <w:rPr>
                <w:rFonts w:ascii="Arial"/>
                <w:sz w:val="21"/>
              </w:rPr>
            </w:pPr>
          </w:p>
          <w:p>
            <w:pPr>
              <w:pStyle w:val="6"/>
              <w:spacing w:before="60" w:line="228" w:lineRule="auto"/>
              <w:ind w:left="230"/>
            </w:pPr>
            <w:r>
              <w:rPr>
                <w:spacing w:val="-8"/>
              </w:rPr>
              <w:t>20000</w:t>
            </w:r>
          </w:p>
        </w:tc>
        <w:tc>
          <w:tcPr>
            <w:tcW w:w="567" w:type="dxa"/>
            <w:vAlign w:val="top"/>
          </w:tcPr>
          <w:p>
            <w:pPr>
              <w:spacing w:line="313" w:lineRule="auto"/>
              <w:rPr>
                <w:rFonts w:ascii="Arial"/>
                <w:sz w:val="21"/>
              </w:rPr>
            </w:pPr>
          </w:p>
          <w:p>
            <w:pPr>
              <w:pStyle w:val="6"/>
              <w:spacing w:before="60" w:line="230" w:lineRule="auto"/>
              <w:ind w:left="244"/>
            </w:pPr>
            <w:r>
              <w:t>1</w:t>
            </w:r>
          </w:p>
        </w:tc>
        <w:tc>
          <w:tcPr>
            <w:tcW w:w="2303" w:type="dxa"/>
            <w:vAlign w:val="top"/>
          </w:tcPr>
          <w:p>
            <w:pPr>
              <w:pStyle w:val="6"/>
              <w:spacing w:before="43" w:line="217" w:lineRule="auto"/>
              <w:ind w:left="58" w:right="10" w:hanging="9"/>
            </w:pPr>
            <w:r>
              <w:rPr>
                <w:spacing w:val="7"/>
              </w:rPr>
              <w:t>1.违规作业时间较长，作业规模较</w:t>
            </w:r>
            <w:r>
              <w:rPr>
                <w:spacing w:val="1"/>
              </w:rPr>
              <w:t xml:space="preserve">  </w:t>
            </w:r>
            <w:r>
              <w:rPr>
                <w:spacing w:val="13"/>
              </w:rPr>
              <w:t>大</w:t>
            </w:r>
            <w:r>
              <w:rPr>
                <w:spacing w:val="-2"/>
              </w:rPr>
              <w:t xml:space="preserve"> </w:t>
            </w:r>
            <w:r>
              <w:rPr>
                <w:spacing w:val="13"/>
              </w:rPr>
              <w:t>，或者经营场所在人口集中地</w:t>
            </w:r>
            <w:r>
              <w:t xml:space="preserve">  区，存在较大安全隐患的，系数 2；</w:t>
            </w:r>
          </w:p>
          <w:p>
            <w:pPr>
              <w:pStyle w:val="6"/>
              <w:spacing w:before="8" w:line="170" w:lineRule="auto"/>
              <w:ind w:left="58"/>
            </w:pPr>
            <w:r>
              <w:rPr>
                <w:spacing w:val="3"/>
              </w:rPr>
              <w:t>2.发生安全事故的</w:t>
            </w:r>
            <w:r>
              <w:rPr>
                <w:spacing w:val="-7"/>
              </w:rPr>
              <w:t xml:space="preserve"> </w:t>
            </w:r>
            <w:r>
              <w:rPr>
                <w:spacing w:val="3"/>
              </w:rPr>
              <w:t>，系数 4。</w:t>
            </w:r>
          </w:p>
        </w:tc>
        <w:tc>
          <w:tcPr>
            <w:tcW w:w="1784" w:type="dxa"/>
            <w:vAlign w:val="top"/>
          </w:tcPr>
          <w:p>
            <w:pPr>
              <w:pStyle w:val="6"/>
              <w:spacing w:before="264" w:line="227" w:lineRule="auto"/>
              <w:ind w:left="49" w:right="92" w:firstLine="1"/>
            </w:pPr>
            <w:r>
              <w:rPr>
                <w:spacing w:val="-5"/>
              </w:rPr>
              <w:t>罚款数额 ＝20000 ×（ 1</w:t>
            </w:r>
            <w:r>
              <w:rPr>
                <w:spacing w:val="13"/>
                <w:w w:val="102"/>
              </w:rPr>
              <w:t xml:space="preserve"> </w:t>
            </w:r>
            <w:r>
              <w:rPr>
                <w:spacing w:val="-5"/>
              </w:rPr>
              <w:t>+</w:t>
            </w:r>
            <w:r>
              <w:t xml:space="preserve"> </w:t>
            </w:r>
            <w:r>
              <w:rPr>
                <w:spacing w:val="9"/>
              </w:rPr>
              <w:t>情节系数＋变量系数）</w:t>
            </w:r>
          </w:p>
        </w:tc>
        <w:tc>
          <w:tcPr>
            <w:tcW w:w="2384" w:type="dxa"/>
            <w:vAlign w:val="top"/>
          </w:tcPr>
          <w:p>
            <w:pPr>
              <w:rPr>
                <w:rFonts w:ascii="Arial"/>
                <w:sz w:val="21"/>
              </w:rPr>
            </w:pPr>
          </w:p>
        </w:tc>
        <w:tc>
          <w:tcPr>
            <w:tcW w:w="1212" w:type="dxa"/>
            <w:vAlign w:val="top"/>
          </w:tcPr>
          <w:p>
            <w:pPr>
              <w:pStyle w:val="6"/>
              <w:spacing w:before="264" w:line="212" w:lineRule="auto"/>
              <w:ind w:left="450"/>
            </w:pPr>
            <w:r>
              <w:rPr>
                <w:spacing w:val="7"/>
              </w:rPr>
              <w:t>街道</w:t>
            </w:r>
          </w:p>
          <w:p>
            <w:pPr>
              <w:pStyle w:val="6"/>
              <w:spacing w:before="8" w:line="211" w:lineRule="auto"/>
              <w:ind w:left="457"/>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4" w:line="172" w:lineRule="auto"/>
              <w:ind w:left="5843"/>
              <w:outlineLvl w:val="1"/>
            </w:pPr>
            <w:bookmarkStart w:id="32" w:name="bookmark30"/>
            <w:bookmarkEnd w:id="32"/>
            <w:r>
              <w:rPr>
                <w:b/>
                <w:bCs/>
                <w:spacing w:val="9"/>
              </w:rPr>
              <w:t>《北京市供热采暖管理办法》案由19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44" w:type="dxa"/>
            <w:vAlign w:val="top"/>
          </w:tcPr>
          <w:p>
            <w:pPr>
              <w:pStyle w:val="6"/>
              <w:spacing w:before="288" w:line="230" w:lineRule="auto"/>
              <w:ind w:left="435"/>
            </w:pPr>
            <w:r>
              <w:t>1</w:t>
            </w:r>
          </w:p>
        </w:tc>
        <w:tc>
          <w:tcPr>
            <w:tcW w:w="1500" w:type="dxa"/>
            <w:vAlign w:val="top"/>
          </w:tcPr>
          <w:p>
            <w:pPr>
              <w:pStyle w:val="6"/>
              <w:spacing w:before="170" w:line="241" w:lineRule="auto"/>
              <w:ind w:left="55" w:right="58" w:hanging="16"/>
            </w:pPr>
            <w:r>
              <w:rPr>
                <w:spacing w:val="15"/>
              </w:rPr>
              <w:t>供热单位未办理备案</w:t>
            </w:r>
            <w:r>
              <w:rPr>
                <w:spacing w:val="1"/>
              </w:rPr>
              <w:t xml:space="preserve"> </w:t>
            </w:r>
            <w:r>
              <w:rPr>
                <w:spacing w:val="6"/>
              </w:rPr>
              <w:t>手续</w:t>
            </w:r>
          </w:p>
        </w:tc>
        <w:tc>
          <w:tcPr>
            <w:tcW w:w="2788" w:type="dxa"/>
            <w:vAlign w:val="top"/>
          </w:tcPr>
          <w:p>
            <w:pPr>
              <w:pStyle w:val="6"/>
              <w:spacing w:before="55" w:line="210" w:lineRule="auto"/>
              <w:ind w:left="41"/>
            </w:pPr>
            <w:r>
              <w:rPr>
                <w:spacing w:val="6"/>
              </w:rPr>
              <w:t>违反条款</w:t>
            </w:r>
            <w:r>
              <w:rPr>
                <w:spacing w:val="-9"/>
              </w:rPr>
              <w:t xml:space="preserve"> </w:t>
            </w:r>
            <w:r>
              <w:rPr>
                <w:spacing w:val="6"/>
              </w:rPr>
              <w:t>：第十条第一款；</w:t>
            </w:r>
          </w:p>
          <w:p>
            <w:pPr>
              <w:pStyle w:val="6"/>
              <w:spacing w:before="21" w:line="201" w:lineRule="auto"/>
              <w:ind w:left="53" w:right="54" w:hanging="13"/>
            </w:pPr>
            <w:r>
              <w:rPr>
                <w:spacing w:val="8"/>
              </w:rPr>
              <w:t>处罚条款</w:t>
            </w:r>
            <w:r>
              <w:rPr>
                <w:spacing w:val="-3"/>
              </w:rPr>
              <w:t xml:space="preserve"> </w:t>
            </w:r>
            <w:r>
              <w:rPr>
                <w:spacing w:val="8"/>
              </w:rPr>
              <w:t>：第三十条  责令限期改正</w:t>
            </w:r>
            <w:r>
              <w:rPr>
                <w:spacing w:val="-9"/>
              </w:rPr>
              <w:t xml:space="preserve"> </w:t>
            </w:r>
            <w:r>
              <w:rPr>
                <w:spacing w:val="8"/>
              </w:rPr>
              <w:t>，逾</w:t>
            </w:r>
            <w:r>
              <w:t xml:space="preserve"> </w:t>
            </w:r>
            <w:r>
              <w:rPr>
                <w:spacing w:val="4"/>
              </w:rPr>
              <w:t>期未改正的</w:t>
            </w:r>
            <w:r>
              <w:rPr>
                <w:spacing w:val="-12"/>
              </w:rPr>
              <w:t xml:space="preserve"> </w:t>
            </w:r>
            <w:r>
              <w:rPr>
                <w:spacing w:val="4"/>
              </w:rPr>
              <w:t>，处 3 万元罚款。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88" w:line="211" w:lineRule="auto"/>
              <w:ind w:left="43"/>
            </w:pPr>
            <w:r>
              <w:rPr>
                <w:spacing w:val="8"/>
              </w:rPr>
              <w:t>按照条款规定执行。</w:t>
            </w:r>
          </w:p>
        </w:tc>
        <w:tc>
          <w:tcPr>
            <w:tcW w:w="1212" w:type="dxa"/>
            <w:vAlign w:val="top"/>
          </w:tcPr>
          <w:p>
            <w:pPr>
              <w:pStyle w:val="6"/>
              <w:spacing w:before="288"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944" w:type="dxa"/>
            <w:vAlign w:val="top"/>
          </w:tcPr>
          <w:p>
            <w:pPr>
              <w:pStyle w:val="6"/>
              <w:spacing w:before="269" w:line="230" w:lineRule="auto"/>
              <w:ind w:left="430"/>
            </w:pPr>
            <w:r>
              <w:t>2</w:t>
            </w:r>
          </w:p>
        </w:tc>
        <w:tc>
          <w:tcPr>
            <w:tcW w:w="1500" w:type="dxa"/>
            <w:vAlign w:val="top"/>
          </w:tcPr>
          <w:p>
            <w:pPr>
              <w:pStyle w:val="6"/>
              <w:spacing w:before="154" w:line="241" w:lineRule="auto"/>
              <w:ind w:left="55" w:right="58" w:hanging="16"/>
            </w:pPr>
            <w:r>
              <w:rPr>
                <w:spacing w:val="15"/>
              </w:rPr>
              <w:t>供热单位未办理备案</w:t>
            </w:r>
            <w:r>
              <w:rPr>
                <w:spacing w:val="1"/>
              </w:rPr>
              <w:t xml:space="preserve"> </w:t>
            </w:r>
            <w:r>
              <w:rPr>
                <w:spacing w:val="8"/>
              </w:rPr>
              <w:t>变更手续</w:t>
            </w:r>
          </w:p>
        </w:tc>
        <w:tc>
          <w:tcPr>
            <w:tcW w:w="2788" w:type="dxa"/>
            <w:vAlign w:val="top"/>
          </w:tcPr>
          <w:p>
            <w:pPr>
              <w:pStyle w:val="6"/>
              <w:spacing w:before="46" w:line="210" w:lineRule="auto"/>
              <w:ind w:left="41"/>
            </w:pPr>
            <w:r>
              <w:rPr>
                <w:spacing w:val="6"/>
              </w:rPr>
              <w:t>违反条款</w:t>
            </w:r>
            <w:r>
              <w:rPr>
                <w:spacing w:val="-9"/>
              </w:rPr>
              <w:t xml:space="preserve"> </w:t>
            </w:r>
            <w:r>
              <w:rPr>
                <w:spacing w:val="6"/>
              </w:rPr>
              <w:t>：第十条第二款；</w:t>
            </w:r>
          </w:p>
          <w:p>
            <w:pPr>
              <w:pStyle w:val="6"/>
              <w:spacing w:before="9" w:line="194" w:lineRule="auto"/>
              <w:ind w:left="53" w:right="54" w:hanging="13"/>
            </w:pPr>
            <w:r>
              <w:rPr>
                <w:spacing w:val="8"/>
              </w:rPr>
              <w:t>处罚条款</w:t>
            </w:r>
            <w:r>
              <w:rPr>
                <w:spacing w:val="-3"/>
              </w:rPr>
              <w:t xml:space="preserve"> </w:t>
            </w:r>
            <w:r>
              <w:rPr>
                <w:spacing w:val="8"/>
              </w:rPr>
              <w:t>：第三十条  责令限期改正</w:t>
            </w:r>
            <w:r>
              <w:rPr>
                <w:spacing w:val="-9"/>
              </w:rPr>
              <w:t xml:space="preserve"> </w:t>
            </w:r>
            <w:r>
              <w:rPr>
                <w:spacing w:val="8"/>
              </w:rPr>
              <w:t>，逾</w:t>
            </w:r>
            <w:r>
              <w:t xml:space="preserve"> </w:t>
            </w:r>
            <w:r>
              <w:rPr>
                <w:spacing w:val="4"/>
              </w:rPr>
              <w:t>期未改正的</w:t>
            </w:r>
            <w:r>
              <w:rPr>
                <w:spacing w:val="-12"/>
              </w:rPr>
              <w:t xml:space="preserve"> </w:t>
            </w:r>
            <w:r>
              <w:rPr>
                <w:spacing w:val="4"/>
              </w:rPr>
              <w:t>，处 3 万元罚款。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69" w:line="211" w:lineRule="auto"/>
              <w:ind w:left="43"/>
            </w:pPr>
            <w:r>
              <w:rPr>
                <w:spacing w:val="8"/>
              </w:rPr>
              <w:t>按照条款规定执行。</w:t>
            </w:r>
          </w:p>
        </w:tc>
        <w:tc>
          <w:tcPr>
            <w:tcW w:w="1212" w:type="dxa"/>
            <w:vAlign w:val="top"/>
          </w:tcPr>
          <w:p>
            <w:pPr>
              <w:pStyle w:val="6"/>
              <w:spacing w:before="269"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944" w:type="dxa"/>
            <w:vAlign w:val="top"/>
          </w:tcPr>
          <w:p>
            <w:pPr>
              <w:spacing w:line="317" w:lineRule="auto"/>
              <w:rPr>
                <w:rFonts w:ascii="Arial"/>
                <w:sz w:val="21"/>
              </w:rPr>
            </w:pPr>
          </w:p>
          <w:p>
            <w:pPr>
              <w:pStyle w:val="6"/>
              <w:spacing w:before="60" w:line="228" w:lineRule="auto"/>
              <w:ind w:left="429"/>
            </w:pPr>
            <w:r>
              <w:t>3</w:t>
            </w:r>
          </w:p>
        </w:tc>
        <w:tc>
          <w:tcPr>
            <w:tcW w:w="1500" w:type="dxa"/>
            <w:vAlign w:val="top"/>
          </w:tcPr>
          <w:p>
            <w:pPr>
              <w:pStyle w:val="6"/>
              <w:spacing w:before="265" w:line="241" w:lineRule="auto"/>
              <w:ind w:left="55" w:right="58" w:hanging="16"/>
            </w:pPr>
            <w:r>
              <w:rPr>
                <w:spacing w:val="15"/>
              </w:rPr>
              <w:t>供热单位提交的备案</w:t>
            </w:r>
            <w:r>
              <w:rPr>
                <w:spacing w:val="1"/>
              </w:rPr>
              <w:t xml:space="preserve"> </w:t>
            </w:r>
            <w:r>
              <w:rPr>
                <w:spacing w:val="8"/>
              </w:rPr>
              <w:t>材料失实</w:t>
            </w:r>
          </w:p>
        </w:tc>
        <w:tc>
          <w:tcPr>
            <w:tcW w:w="2788" w:type="dxa"/>
            <w:vAlign w:val="top"/>
          </w:tcPr>
          <w:p>
            <w:pPr>
              <w:pStyle w:val="6"/>
              <w:spacing w:before="46" w:line="210" w:lineRule="auto"/>
              <w:ind w:left="41"/>
            </w:pPr>
            <w:r>
              <w:rPr>
                <w:spacing w:val="6"/>
              </w:rPr>
              <w:t>违反条款</w:t>
            </w:r>
            <w:r>
              <w:rPr>
                <w:spacing w:val="-9"/>
              </w:rPr>
              <w:t xml:space="preserve"> </w:t>
            </w:r>
            <w:r>
              <w:rPr>
                <w:spacing w:val="6"/>
              </w:rPr>
              <w:t>：第十条第二款；</w:t>
            </w:r>
          </w:p>
          <w:p>
            <w:pPr>
              <w:pStyle w:val="6"/>
              <w:spacing w:before="10" w:line="202" w:lineRule="auto"/>
              <w:ind w:left="55" w:right="54" w:hanging="15"/>
            </w:pPr>
            <w:r>
              <w:rPr>
                <w:spacing w:val="8"/>
              </w:rPr>
              <w:t>处罚条款</w:t>
            </w:r>
            <w:r>
              <w:rPr>
                <w:spacing w:val="-1"/>
              </w:rPr>
              <w:t xml:space="preserve"> </w:t>
            </w:r>
            <w:r>
              <w:rPr>
                <w:spacing w:val="8"/>
              </w:rPr>
              <w:t>：第三十条  责令改正</w:t>
            </w:r>
            <w:r>
              <w:rPr>
                <w:spacing w:val="-11"/>
              </w:rPr>
              <w:t xml:space="preserve"> </w:t>
            </w:r>
            <w:r>
              <w:rPr>
                <w:spacing w:val="8"/>
              </w:rPr>
              <w:t>，情节严</w:t>
            </w:r>
            <w:r>
              <w:t xml:space="preserve"> </w:t>
            </w:r>
            <w:r>
              <w:rPr>
                <w:spacing w:val="4"/>
              </w:rPr>
              <w:t>重的，可以处 1 万元以上 3 万元以下的罚</w:t>
            </w:r>
            <w:r>
              <w:rPr>
                <w:spacing w:val="13"/>
              </w:rPr>
              <w:t xml:space="preserve"> </w:t>
            </w:r>
            <w:r>
              <w:rPr>
                <w:spacing w:val="2"/>
              </w:rPr>
              <w:t>款。</w:t>
            </w:r>
          </w:p>
        </w:tc>
        <w:tc>
          <w:tcPr>
            <w:tcW w:w="851" w:type="dxa"/>
            <w:vAlign w:val="top"/>
          </w:tcPr>
          <w:p>
            <w:pPr>
              <w:spacing w:line="317" w:lineRule="auto"/>
              <w:rPr>
                <w:rFonts w:ascii="Arial"/>
                <w:sz w:val="21"/>
              </w:rPr>
            </w:pPr>
          </w:p>
          <w:p>
            <w:pPr>
              <w:pStyle w:val="6"/>
              <w:spacing w:before="60" w:line="228" w:lineRule="auto"/>
              <w:ind w:left="236"/>
            </w:pPr>
            <w:r>
              <w:rPr>
                <w:spacing w:val="-9"/>
              </w:rPr>
              <w:t>10000</w:t>
            </w:r>
          </w:p>
        </w:tc>
        <w:tc>
          <w:tcPr>
            <w:tcW w:w="567" w:type="dxa"/>
            <w:vAlign w:val="top"/>
          </w:tcPr>
          <w:p>
            <w:pPr>
              <w:spacing w:line="317" w:lineRule="auto"/>
              <w:rPr>
                <w:rFonts w:ascii="Arial"/>
                <w:sz w:val="21"/>
              </w:rPr>
            </w:pPr>
          </w:p>
          <w:p>
            <w:pPr>
              <w:pStyle w:val="6"/>
              <w:spacing w:before="60" w:line="230" w:lineRule="auto"/>
              <w:ind w:left="244"/>
            </w:pPr>
            <w:r>
              <w:t>1</w:t>
            </w:r>
          </w:p>
        </w:tc>
        <w:tc>
          <w:tcPr>
            <w:tcW w:w="2303" w:type="dxa"/>
            <w:vAlign w:val="top"/>
          </w:tcPr>
          <w:p>
            <w:pPr>
              <w:pStyle w:val="6"/>
              <w:spacing w:before="148" w:line="237" w:lineRule="auto"/>
              <w:ind w:left="56"/>
              <w:jc w:val="both"/>
            </w:pPr>
            <w:r>
              <w:t xml:space="preserve">故意隐瞒相关情况，对安全、稳定、 </w:t>
            </w:r>
            <w:r>
              <w:rPr>
                <w:spacing w:val="5"/>
              </w:rPr>
              <w:t xml:space="preserve">质量合格供热造成较大影响的，系  </w:t>
            </w:r>
            <w:r>
              <w:rPr>
                <w:spacing w:val="-1"/>
              </w:rPr>
              <w:t>数为</w:t>
            </w:r>
            <w:r>
              <w:rPr>
                <w:spacing w:val="10"/>
              </w:rPr>
              <w:t xml:space="preserve"> </w:t>
            </w:r>
            <w:r>
              <w:rPr>
                <w:spacing w:val="-1"/>
              </w:rPr>
              <w:t>1。</w:t>
            </w:r>
          </w:p>
        </w:tc>
        <w:tc>
          <w:tcPr>
            <w:tcW w:w="1784" w:type="dxa"/>
            <w:vAlign w:val="top"/>
          </w:tcPr>
          <w:p>
            <w:pPr>
              <w:pStyle w:val="6"/>
              <w:spacing w:before="264"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317"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944" w:type="dxa"/>
            <w:vAlign w:val="top"/>
          </w:tcPr>
          <w:p>
            <w:pPr>
              <w:pStyle w:val="6"/>
              <w:spacing w:before="270" w:line="230" w:lineRule="auto"/>
              <w:ind w:left="428"/>
            </w:pPr>
            <w:r>
              <w:t>4</w:t>
            </w:r>
          </w:p>
        </w:tc>
        <w:tc>
          <w:tcPr>
            <w:tcW w:w="1500" w:type="dxa"/>
            <w:vAlign w:val="top"/>
          </w:tcPr>
          <w:p>
            <w:pPr>
              <w:pStyle w:val="6"/>
              <w:spacing w:before="156" w:line="241" w:lineRule="auto"/>
              <w:ind w:left="54" w:right="58" w:hanging="13"/>
            </w:pPr>
            <w:r>
              <w:rPr>
                <w:spacing w:val="15"/>
              </w:rPr>
              <w:t>未实施供热设施安全</w:t>
            </w:r>
            <w:r>
              <w:t xml:space="preserve"> </w:t>
            </w:r>
            <w:r>
              <w:rPr>
                <w:spacing w:val="8"/>
              </w:rPr>
              <w:t>巡检制度</w:t>
            </w:r>
          </w:p>
        </w:tc>
        <w:tc>
          <w:tcPr>
            <w:tcW w:w="2788" w:type="dxa"/>
            <w:vAlign w:val="top"/>
          </w:tcPr>
          <w:p>
            <w:pPr>
              <w:pStyle w:val="6"/>
              <w:spacing w:before="47" w:line="206" w:lineRule="auto"/>
              <w:ind w:left="41"/>
            </w:pPr>
            <w:r>
              <w:rPr>
                <w:spacing w:val="6"/>
              </w:rPr>
              <w:t>违反条款</w:t>
            </w:r>
            <w:r>
              <w:rPr>
                <w:spacing w:val="1"/>
              </w:rPr>
              <w:t xml:space="preserve"> </w:t>
            </w:r>
            <w:r>
              <w:rPr>
                <w:spacing w:val="6"/>
              </w:rPr>
              <w:t>：第十三条第（一）项；</w:t>
            </w:r>
          </w:p>
          <w:p>
            <w:pPr>
              <w:pStyle w:val="6"/>
              <w:spacing w:before="15" w:line="193" w:lineRule="auto"/>
              <w:ind w:left="53" w:right="11" w:hanging="13"/>
            </w:pPr>
            <w:r>
              <w:rPr>
                <w:spacing w:val="7"/>
              </w:rPr>
              <w:t>处罚条款：第三十一条第一款</w:t>
            </w:r>
            <w:r>
              <w:rPr>
                <w:spacing w:val="42"/>
                <w:w w:val="102"/>
              </w:rPr>
              <w:t xml:space="preserve"> </w:t>
            </w:r>
            <w:r>
              <w:rPr>
                <w:spacing w:val="7"/>
              </w:rPr>
              <w:t>予以警告，</w:t>
            </w:r>
            <w:r>
              <w:t xml:space="preserve"> </w:t>
            </w:r>
            <w:r>
              <w:rPr>
                <w:spacing w:val="4"/>
              </w:rPr>
              <w:t>警告两次的</w:t>
            </w:r>
            <w:r>
              <w:rPr>
                <w:spacing w:val="-12"/>
              </w:rPr>
              <w:t xml:space="preserve"> </w:t>
            </w:r>
            <w:r>
              <w:rPr>
                <w:spacing w:val="4"/>
              </w:rPr>
              <w:t>，处 2 万元罚款。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70" w:line="211" w:lineRule="auto"/>
              <w:ind w:left="58"/>
            </w:pPr>
            <w:r>
              <w:rPr>
                <w:spacing w:val="8"/>
              </w:rPr>
              <w:t>按照条款规定执行。</w:t>
            </w:r>
          </w:p>
        </w:tc>
        <w:tc>
          <w:tcPr>
            <w:tcW w:w="1212" w:type="dxa"/>
            <w:vAlign w:val="top"/>
          </w:tcPr>
          <w:p>
            <w:pPr>
              <w:pStyle w:val="6"/>
              <w:spacing w:before="27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944" w:type="dxa"/>
            <w:vAlign w:val="top"/>
          </w:tcPr>
          <w:p>
            <w:pPr>
              <w:pStyle w:val="6"/>
              <w:spacing w:before="270" w:line="228" w:lineRule="auto"/>
              <w:ind w:left="429"/>
            </w:pPr>
            <w:r>
              <w:t>5</w:t>
            </w:r>
          </w:p>
        </w:tc>
        <w:tc>
          <w:tcPr>
            <w:tcW w:w="1500" w:type="dxa"/>
            <w:vAlign w:val="top"/>
          </w:tcPr>
          <w:p>
            <w:pPr>
              <w:pStyle w:val="6"/>
              <w:spacing w:before="154" w:line="242" w:lineRule="auto"/>
              <w:ind w:left="56" w:right="58" w:hanging="17"/>
            </w:pPr>
            <w:r>
              <w:rPr>
                <w:spacing w:val="15"/>
              </w:rPr>
              <w:t>供热前未提前在供热</w:t>
            </w:r>
            <w:r>
              <w:rPr>
                <w:spacing w:val="1"/>
              </w:rPr>
              <w:t xml:space="preserve"> </w:t>
            </w:r>
            <w:r>
              <w:rPr>
                <w:spacing w:val="9"/>
              </w:rPr>
              <w:t>范围内进行公告</w:t>
            </w:r>
          </w:p>
        </w:tc>
        <w:tc>
          <w:tcPr>
            <w:tcW w:w="2788" w:type="dxa"/>
            <w:vAlign w:val="top"/>
          </w:tcPr>
          <w:p>
            <w:pPr>
              <w:pStyle w:val="6"/>
              <w:spacing w:before="46" w:line="206" w:lineRule="auto"/>
              <w:ind w:left="41"/>
            </w:pPr>
            <w:r>
              <w:rPr>
                <w:spacing w:val="2"/>
              </w:rPr>
              <w:t>违反条款</w:t>
            </w:r>
            <w:r>
              <w:t xml:space="preserve"> </w:t>
            </w:r>
            <w:r>
              <w:rPr>
                <w:spacing w:val="2"/>
              </w:rPr>
              <w:t>：第十三条第（</w:t>
            </w:r>
            <w:r>
              <w:rPr>
                <w:spacing w:val="-10"/>
              </w:rPr>
              <w:t xml:space="preserve"> </w:t>
            </w:r>
            <w:r>
              <w:rPr>
                <w:spacing w:val="2"/>
              </w:rPr>
              <w:t>二</w:t>
            </w:r>
            <w:r>
              <w:rPr>
                <w:spacing w:val="-11"/>
              </w:rPr>
              <w:t xml:space="preserve"> </w:t>
            </w:r>
            <w:r>
              <w:rPr>
                <w:spacing w:val="2"/>
              </w:rPr>
              <w:t>）项；</w:t>
            </w:r>
          </w:p>
          <w:p>
            <w:pPr>
              <w:pStyle w:val="6"/>
              <w:spacing w:before="15" w:line="193" w:lineRule="auto"/>
              <w:ind w:left="53" w:right="11" w:hanging="13"/>
            </w:pPr>
            <w:r>
              <w:rPr>
                <w:spacing w:val="7"/>
              </w:rPr>
              <w:t>处罚条款：第三十一条第二款</w:t>
            </w:r>
            <w:r>
              <w:t xml:space="preserve">  </w:t>
            </w:r>
            <w:r>
              <w:rPr>
                <w:spacing w:val="7"/>
              </w:rPr>
              <w:t>责令改正，</w:t>
            </w:r>
            <w:r>
              <w:rPr>
                <w:spacing w:val="1"/>
              </w:rPr>
              <w:t xml:space="preserve"> 并处 1000 元罚款。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70" w:line="211" w:lineRule="auto"/>
              <w:ind w:left="58"/>
            </w:pPr>
            <w:r>
              <w:rPr>
                <w:spacing w:val="8"/>
              </w:rPr>
              <w:t>按照条款规定执行。</w:t>
            </w:r>
          </w:p>
        </w:tc>
        <w:tc>
          <w:tcPr>
            <w:tcW w:w="1212" w:type="dxa"/>
            <w:vAlign w:val="top"/>
          </w:tcPr>
          <w:p>
            <w:pPr>
              <w:pStyle w:val="6"/>
              <w:spacing w:before="27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944" w:type="dxa"/>
            <w:vAlign w:val="top"/>
          </w:tcPr>
          <w:p>
            <w:pPr>
              <w:pStyle w:val="6"/>
              <w:spacing w:before="272" w:line="228" w:lineRule="auto"/>
              <w:ind w:left="430"/>
            </w:pPr>
            <w:r>
              <w:t>6</w:t>
            </w:r>
          </w:p>
        </w:tc>
        <w:tc>
          <w:tcPr>
            <w:tcW w:w="1500" w:type="dxa"/>
            <w:vAlign w:val="top"/>
          </w:tcPr>
          <w:p>
            <w:pPr>
              <w:pStyle w:val="6"/>
              <w:spacing w:before="154" w:line="242" w:lineRule="auto"/>
              <w:ind w:left="56" w:right="58" w:hanging="14"/>
            </w:pPr>
            <w:r>
              <w:rPr>
                <w:spacing w:val="12"/>
              </w:rPr>
              <w:t>推迟</w:t>
            </w:r>
            <w:r>
              <w:rPr>
                <w:spacing w:val="-16"/>
              </w:rPr>
              <w:t xml:space="preserve"> </w:t>
            </w:r>
            <w:r>
              <w:rPr>
                <w:spacing w:val="12"/>
              </w:rPr>
              <w:t>、中止供热或者</w:t>
            </w:r>
            <w:r>
              <w:t xml:space="preserve"> </w:t>
            </w:r>
            <w:r>
              <w:rPr>
                <w:spacing w:val="8"/>
              </w:rPr>
              <w:t>提前结束供热</w:t>
            </w:r>
          </w:p>
        </w:tc>
        <w:tc>
          <w:tcPr>
            <w:tcW w:w="2788" w:type="dxa"/>
            <w:vAlign w:val="top"/>
          </w:tcPr>
          <w:p>
            <w:pPr>
              <w:pStyle w:val="6"/>
              <w:spacing w:before="49" w:line="210" w:lineRule="auto"/>
              <w:ind w:left="41"/>
            </w:pPr>
            <w:r>
              <w:rPr>
                <w:spacing w:val="6"/>
              </w:rPr>
              <w:t>违反条款</w:t>
            </w:r>
            <w:r>
              <w:rPr>
                <w:spacing w:val="-7"/>
              </w:rPr>
              <w:t xml:space="preserve"> </w:t>
            </w:r>
            <w:r>
              <w:rPr>
                <w:spacing w:val="6"/>
              </w:rPr>
              <w:t>：第十五条第一款；</w:t>
            </w:r>
          </w:p>
          <w:p>
            <w:pPr>
              <w:pStyle w:val="6"/>
              <w:spacing w:before="6" w:line="194" w:lineRule="auto"/>
              <w:ind w:left="56" w:right="11" w:hanging="16"/>
            </w:pPr>
            <w:r>
              <w:rPr>
                <w:spacing w:val="7"/>
              </w:rPr>
              <w:t>处罚条款：第三十二条第一款</w:t>
            </w:r>
            <w:r>
              <w:t xml:space="preserve">  </w:t>
            </w:r>
            <w:r>
              <w:rPr>
                <w:spacing w:val="7"/>
              </w:rPr>
              <w:t>责令改正，</w:t>
            </w:r>
            <w:r>
              <w:rPr>
                <w:spacing w:val="1"/>
              </w:rPr>
              <w:t xml:space="preserve"> </w:t>
            </w:r>
            <w:r>
              <w:rPr>
                <w:spacing w:val="2"/>
              </w:rPr>
              <w:t>可以处 5000 元以上 3 万元以下罚款。</w:t>
            </w:r>
          </w:p>
        </w:tc>
        <w:tc>
          <w:tcPr>
            <w:tcW w:w="851" w:type="dxa"/>
            <w:vAlign w:val="top"/>
          </w:tcPr>
          <w:p>
            <w:pPr>
              <w:pStyle w:val="6"/>
              <w:spacing w:before="272" w:line="228" w:lineRule="auto"/>
              <w:ind w:left="268"/>
            </w:pPr>
            <w:r>
              <w:rPr>
                <w:spacing w:val="-7"/>
              </w:rPr>
              <w:t>5000</w:t>
            </w:r>
          </w:p>
        </w:tc>
        <w:tc>
          <w:tcPr>
            <w:tcW w:w="567" w:type="dxa"/>
            <w:vAlign w:val="top"/>
          </w:tcPr>
          <w:p>
            <w:pPr>
              <w:pStyle w:val="6"/>
              <w:spacing w:before="272" w:line="230" w:lineRule="auto"/>
              <w:ind w:left="244"/>
            </w:pPr>
            <w:r>
              <w:t>1</w:t>
            </w:r>
          </w:p>
        </w:tc>
        <w:tc>
          <w:tcPr>
            <w:tcW w:w="2303" w:type="dxa"/>
            <w:vAlign w:val="top"/>
          </w:tcPr>
          <w:p>
            <w:pPr>
              <w:pStyle w:val="6"/>
              <w:spacing w:before="154" w:line="241" w:lineRule="auto"/>
              <w:ind w:left="57" w:right="12" w:hanging="13"/>
            </w:pPr>
            <w:r>
              <w:rPr>
                <w:spacing w:val="-2"/>
              </w:rPr>
              <w:t>每推迟、中止、提前结束供热 1 天，</w:t>
            </w:r>
            <w:r>
              <w:rPr>
                <w:spacing w:val="11"/>
              </w:rPr>
              <w:t xml:space="preserve"> </w:t>
            </w:r>
            <w:r>
              <w:rPr>
                <w:spacing w:val="2"/>
              </w:rPr>
              <w:t>变量系数为 0.2。</w:t>
            </w:r>
          </w:p>
        </w:tc>
        <w:tc>
          <w:tcPr>
            <w:tcW w:w="1784" w:type="dxa"/>
            <w:vAlign w:val="top"/>
          </w:tcPr>
          <w:p>
            <w:pPr>
              <w:pStyle w:val="6"/>
              <w:spacing w:before="154" w:line="239" w:lineRule="auto"/>
              <w:ind w:left="57" w:right="56" w:hanging="14"/>
            </w:pPr>
            <w:r>
              <w:t>罚款数额＝5000 ×（1＋情</w:t>
            </w:r>
            <w:r>
              <w:rPr>
                <w:spacing w:val="2"/>
              </w:rPr>
              <w:t xml:space="preserve"> </w:t>
            </w:r>
            <w:r>
              <w:rPr>
                <w:spacing w:val="9"/>
              </w:rPr>
              <w:t>节系数＋变量系数）</w:t>
            </w:r>
          </w:p>
        </w:tc>
        <w:tc>
          <w:tcPr>
            <w:tcW w:w="2384" w:type="dxa"/>
            <w:vAlign w:val="top"/>
          </w:tcPr>
          <w:p>
            <w:pPr>
              <w:rPr>
                <w:rFonts w:ascii="Arial"/>
                <w:sz w:val="21"/>
              </w:rPr>
            </w:pPr>
          </w:p>
        </w:tc>
        <w:tc>
          <w:tcPr>
            <w:tcW w:w="1212" w:type="dxa"/>
            <w:vAlign w:val="top"/>
          </w:tcPr>
          <w:p>
            <w:pPr>
              <w:pStyle w:val="6"/>
              <w:spacing w:before="272"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944" w:type="dxa"/>
            <w:vMerge w:val="restart"/>
            <w:tcBorders>
              <w:bottom w:val="nil"/>
            </w:tcBorders>
            <w:vAlign w:val="top"/>
          </w:tcPr>
          <w:p>
            <w:pPr>
              <w:spacing w:line="444" w:lineRule="auto"/>
              <w:rPr>
                <w:rFonts w:ascii="Arial"/>
                <w:sz w:val="21"/>
              </w:rPr>
            </w:pPr>
          </w:p>
          <w:p>
            <w:pPr>
              <w:pStyle w:val="6"/>
              <w:spacing w:before="60" w:line="230" w:lineRule="auto"/>
              <w:ind w:left="430"/>
            </w:pPr>
            <w:r>
              <w:t>7</w:t>
            </w:r>
          </w:p>
        </w:tc>
        <w:tc>
          <w:tcPr>
            <w:tcW w:w="1500" w:type="dxa"/>
            <w:vMerge w:val="restart"/>
            <w:tcBorders>
              <w:bottom w:val="nil"/>
            </w:tcBorders>
            <w:vAlign w:val="top"/>
          </w:tcPr>
          <w:p>
            <w:pPr>
              <w:spacing w:line="330" w:lineRule="auto"/>
              <w:rPr>
                <w:rFonts w:ascii="Arial"/>
                <w:sz w:val="21"/>
              </w:rPr>
            </w:pPr>
          </w:p>
          <w:p>
            <w:pPr>
              <w:pStyle w:val="6"/>
              <w:spacing w:before="60" w:line="210" w:lineRule="auto"/>
              <w:ind w:left="40"/>
            </w:pPr>
            <w:r>
              <w:rPr>
                <w:spacing w:val="15"/>
              </w:rPr>
              <w:t>采暖期内退出或者部</w:t>
            </w:r>
          </w:p>
          <w:p>
            <w:pPr>
              <w:pStyle w:val="6"/>
              <w:spacing w:before="14" w:line="211" w:lineRule="auto"/>
              <w:ind w:left="55"/>
            </w:pPr>
            <w:r>
              <w:rPr>
                <w:spacing w:val="9"/>
              </w:rPr>
              <w:t>分退出供热经营活动</w:t>
            </w:r>
          </w:p>
        </w:tc>
        <w:tc>
          <w:tcPr>
            <w:tcW w:w="2788" w:type="dxa"/>
            <w:vMerge w:val="restart"/>
            <w:tcBorders>
              <w:bottom w:val="nil"/>
            </w:tcBorders>
            <w:vAlign w:val="top"/>
          </w:tcPr>
          <w:p>
            <w:pPr>
              <w:pStyle w:val="6"/>
              <w:spacing w:before="51" w:line="210" w:lineRule="auto"/>
              <w:ind w:left="41"/>
            </w:pPr>
            <w:r>
              <w:rPr>
                <w:spacing w:val="6"/>
              </w:rPr>
              <w:t>违反条款</w:t>
            </w:r>
            <w:r>
              <w:rPr>
                <w:spacing w:val="-7"/>
              </w:rPr>
              <w:t xml:space="preserve"> </w:t>
            </w:r>
            <w:r>
              <w:rPr>
                <w:spacing w:val="6"/>
              </w:rPr>
              <w:t>：第十五条第一款；</w:t>
            </w:r>
          </w:p>
          <w:p>
            <w:pPr>
              <w:pStyle w:val="6"/>
              <w:spacing w:before="18" w:line="211" w:lineRule="auto"/>
              <w:ind w:left="53" w:right="11" w:hanging="13"/>
            </w:pPr>
            <w:r>
              <w:rPr>
                <w:spacing w:val="7"/>
              </w:rPr>
              <w:t>处罚条款：第三十二条第二款</w:t>
            </w:r>
            <w:r>
              <w:t xml:space="preserve">  </w:t>
            </w:r>
            <w:r>
              <w:rPr>
                <w:spacing w:val="7"/>
              </w:rPr>
              <w:t>责令改正，</w:t>
            </w:r>
            <w:r>
              <w:rPr>
                <w:spacing w:val="1"/>
              </w:rPr>
              <w:t xml:space="preserve"> </w:t>
            </w:r>
            <w:r>
              <w:rPr>
                <w:spacing w:val="9"/>
              </w:rPr>
              <w:t>并对供热单位处5 万元以上 10 万元以下</w:t>
            </w:r>
            <w:r>
              <w:rPr>
                <w:spacing w:val="8"/>
              </w:rPr>
              <w:t xml:space="preserve">  </w:t>
            </w:r>
            <w:r>
              <w:rPr>
                <w:spacing w:val="6"/>
              </w:rPr>
              <w:t>罚款，对供热单位法定代表人处 1 万元罚</w:t>
            </w:r>
            <w:r>
              <w:rPr>
                <w:spacing w:val="3"/>
              </w:rPr>
              <w:t xml:space="preserve">  款。</w:t>
            </w:r>
          </w:p>
        </w:tc>
        <w:tc>
          <w:tcPr>
            <w:tcW w:w="851" w:type="dxa"/>
            <w:vAlign w:val="top"/>
          </w:tcPr>
          <w:p>
            <w:pPr>
              <w:pStyle w:val="6"/>
              <w:spacing w:before="166" w:line="228" w:lineRule="auto"/>
              <w:ind w:left="230"/>
            </w:pPr>
            <w:r>
              <w:rPr>
                <w:spacing w:val="-8"/>
              </w:rPr>
              <w:t>50000</w:t>
            </w:r>
          </w:p>
        </w:tc>
        <w:tc>
          <w:tcPr>
            <w:tcW w:w="567" w:type="dxa"/>
            <w:vAlign w:val="top"/>
          </w:tcPr>
          <w:p>
            <w:pPr>
              <w:pStyle w:val="6"/>
              <w:spacing w:before="166" w:line="230" w:lineRule="auto"/>
              <w:ind w:left="244"/>
            </w:pPr>
            <w:r>
              <w:t>1</w:t>
            </w:r>
          </w:p>
        </w:tc>
        <w:tc>
          <w:tcPr>
            <w:tcW w:w="2303" w:type="dxa"/>
            <w:vAlign w:val="top"/>
          </w:tcPr>
          <w:p>
            <w:pPr>
              <w:pStyle w:val="6"/>
              <w:spacing w:before="166" w:line="211" w:lineRule="auto"/>
              <w:ind w:left="55"/>
            </w:pPr>
            <w:r>
              <w:rPr>
                <w:spacing w:val="7"/>
              </w:rPr>
              <w:t>按照《基准》</w:t>
            </w:r>
            <w:r>
              <w:rPr>
                <w:spacing w:val="-13"/>
              </w:rPr>
              <w:t xml:space="preserve"> </w:t>
            </w:r>
            <w:r>
              <w:rPr>
                <w:spacing w:val="7"/>
              </w:rPr>
              <w:t>的规定执行</w:t>
            </w:r>
          </w:p>
        </w:tc>
        <w:tc>
          <w:tcPr>
            <w:tcW w:w="1784" w:type="dxa"/>
            <w:vAlign w:val="top"/>
          </w:tcPr>
          <w:p>
            <w:pPr>
              <w:pStyle w:val="6"/>
              <w:spacing w:before="50" w:line="198" w:lineRule="auto"/>
              <w:ind w:left="56" w:right="92" w:hanging="13"/>
            </w:pPr>
            <w:r>
              <w:rPr>
                <w:spacing w:val="-5"/>
              </w:rPr>
              <w:t>罚款数额 ＝50000 ×（</w:t>
            </w:r>
            <w:r>
              <w:rPr>
                <w:spacing w:val="15"/>
              </w:rPr>
              <w:t xml:space="preserve"> </w:t>
            </w:r>
            <w:r>
              <w:rPr>
                <w:spacing w:val="-5"/>
              </w:rPr>
              <w:t>1</w:t>
            </w:r>
            <w:r>
              <w:rPr>
                <w:spacing w:val="1"/>
              </w:rPr>
              <w:t xml:space="preserve"> </w:t>
            </w:r>
            <w:r>
              <w:rPr>
                <w:spacing w:val="-5"/>
              </w:rPr>
              <w:t>+</w:t>
            </w:r>
            <w:r>
              <w:t xml:space="preserve"> </w:t>
            </w:r>
            <w:r>
              <w:rPr>
                <w:spacing w:val="9"/>
              </w:rPr>
              <w:t>情节系数）</w:t>
            </w:r>
          </w:p>
        </w:tc>
        <w:tc>
          <w:tcPr>
            <w:tcW w:w="2384" w:type="dxa"/>
            <w:vAlign w:val="top"/>
          </w:tcPr>
          <w:p>
            <w:pPr>
              <w:pStyle w:val="6"/>
              <w:spacing w:before="166" w:line="211" w:lineRule="auto"/>
              <w:ind w:left="43"/>
            </w:pPr>
            <w:r>
              <w:rPr>
                <w:spacing w:val="9"/>
              </w:rPr>
              <w:t>对供热单位</w:t>
            </w:r>
          </w:p>
        </w:tc>
        <w:tc>
          <w:tcPr>
            <w:tcW w:w="1212" w:type="dxa"/>
            <w:vAlign w:val="top"/>
          </w:tcPr>
          <w:p>
            <w:pPr>
              <w:pStyle w:val="6"/>
              <w:spacing w:before="166"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3"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73" w:line="228" w:lineRule="auto"/>
              <w:ind w:left="236"/>
            </w:pPr>
            <w:r>
              <w:rPr>
                <w:spacing w:val="-9"/>
              </w:rPr>
              <w:t>10000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72" w:line="211" w:lineRule="auto"/>
              <w:ind w:left="43"/>
            </w:pPr>
            <w:r>
              <w:rPr>
                <w:spacing w:val="9"/>
              </w:rPr>
              <w:t>对法定代表人</w:t>
            </w:r>
          </w:p>
        </w:tc>
        <w:tc>
          <w:tcPr>
            <w:tcW w:w="1212" w:type="dxa"/>
            <w:vAlign w:val="top"/>
          </w:tcPr>
          <w:p>
            <w:pPr>
              <w:pStyle w:val="6"/>
              <w:spacing w:before="273"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atLeast"/>
        </w:trPr>
        <w:tc>
          <w:tcPr>
            <w:tcW w:w="944" w:type="dxa"/>
            <w:vAlign w:val="top"/>
          </w:tcPr>
          <w:p>
            <w:pPr>
              <w:spacing w:line="444" w:lineRule="auto"/>
              <w:rPr>
                <w:rFonts w:ascii="Arial"/>
                <w:sz w:val="21"/>
              </w:rPr>
            </w:pPr>
          </w:p>
          <w:p>
            <w:pPr>
              <w:pStyle w:val="6"/>
              <w:spacing w:before="60" w:line="228" w:lineRule="auto"/>
              <w:ind w:left="429"/>
            </w:pPr>
            <w:r>
              <w:t>8</w:t>
            </w:r>
          </w:p>
        </w:tc>
        <w:tc>
          <w:tcPr>
            <w:tcW w:w="1500" w:type="dxa"/>
            <w:vAlign w:val="top"/>
          </w:tcPr>
          <w:p>
            <w:pPr>
              <w:pStyle w:val="6"/>
              <w:spacing w:before="166" w:line="210" w:lineRule="auto"/>
              <w:ind w:left="41"/>
            </w:pPr>
            <w:r>
              <w:rPr>
                <w:spacing w:val="15"/>
              </w:rPr>
              <w:t>非采暖期内擅自退出</w:t>
            </w:r>
          </w:p>
          <w:p>
            <w:pPr>
              <w:pStyle w:val="6"/>
              <w:spacing w:before="14" w:line="211" w:lineRule="auto"/>
              <w:ind w:left="64"/>
            </w:pPr>
            <w:r>
              <w:rPr>
                <w:spacing w:val="12"/>
              </w:rPr>
              <w:t>或者部分退出供热经</w:t>
            </w:r>
          </w:p>
          <w:p>
            <w:pPr>
              <w:pStyle w:val="6"/>
              <w:spacing w:before="15" w:line="234" w:lineRule="auto"/>
              <w:ind w:left="69" w:right="58" w:hanging="1"/>
            </w:pPr>
            <w:r>
              <w:rPr>
                <w:spacing w:val="8"/>
              </w:rPr>
              <w:t>营活动</w:t>
            </w:r>
            <w:r>
              <w:rPr>
                <w:spacing w:val="-7"/>
              </w:rPr>
              <w:t xml:space="preserve"> </w:t>
            </w:r>
            <w:r>
              <w:rPr>
                <w:spacing w:val="8"/>
              </w:rPr>
              <w:t>，影响用户采</w:t>
            </w:r>
            <w:r>
              <w:t xml:space="preserve"> 暖</w:t>
            </w:r>
          </w:p>
        </w:tc>
        <w:tc>
          <w:tcPr>
            <w:tcW w:w="2788" w:type="dxa"/>
            <w:vAlign w:val="top"/>
          </w:tcPr>
          <w:p>
            <w:pPr>
              <w:pStyle w:val="6"/>
              <w:spacing w:before="51" w:line="210" w:lineRule="auto"/>
              <w:ind w:left="41"/>
            </w:pPr>
            <w:r>
              <w:rPr>
                <w:spacing w:val="6"/>
              </w:rPr>
              <w:t>违反条款</w:t>
            </w:r>
            <w:r>
              <w:rPr>
                <w:spacing w:val="-7"/>
              </w:rPr>
              <w:t xml:space="preserve"> </w:t>
            </w:r>
            <w:r>
              <w:rPr>
                <w:spacing w:val="6"/>
              </w:rPr>
              <w:t>：第十五条第二款；</w:t>
            </w:r>
          </w:p>
          <w:p>
            <w:pPr>
              <w:pStyle w:val="6"/>
              <w:spacing w:before="17" w:line="211" w:lineRule="auto"/>
              <w:ind w:left="60" w:right="54" w:hanging="20"/>
            </w:pPr>
            <w:r>
              <w:rPr>
                <w:spacing w:val="10"/>
              </w:rPr>
              <w:t>处罚条款</w:t>
            </w:r>
            <w:r>
              <w:rPr>
                <w:spacing w:val="3"/>
              </w:rPr>
              <w:t xml:space="preserve"> </w:t>
            </w:r>
            <w:r>
              <w:rPr>
                <w:spacing w:val="10"/>
              </w:rPr>
              <w:t>：第三十二条第三款</w:t>
            </w:r>
            <w:r>
              <w:rPr>
                <w:spacing w:val="3"/>
              </w:rPr>
              <w:t xml:space="preserve">  </w:t>
            </w:r>
            <w:r>
              <w:rPr>
                <w:spacing w:val="10"/>
              </w:rPr>
              <w:t>责令限期</w:t>
            </w:r>
            <w:r>
              <w:t xml:space="preserve"> </w:t>
            </w:r>
            <w:r>
              <w:rPr>
                <w:spacing w:val="6"/>
              </w:rPr>
              <w:t>改正，逾期未改正的，对供热单位处 3 万</w:t>
            </w:r>
            <w:r>
              <w:rPr>
                <w:spacing w:val="1"/>
              </w:rPr>
              <w:t xml:space="preserve"> </w:t>
            </w:r>
            <w:r>
              <w:rPr>
                <w:spacing w:val="10"/>
              </w:rPr>
              <w:t>元罚款</w:t>
            </w:r>
            <w:r>
              <w:rPr>
                <w:spacing w:val="6"/>
              </w:rPr>
              <w:t xml:space="preserve"> </w:t>
            </w:r>
            <w:r>
              <w:rPr>
                <w:spacing w:val="10"/>
              </w:rPr>
              <w:t>，对供热单位法定代表人处5000</w:t>
            </w:r>
            <w:r>
              <w:t xml:space="preserve"> </w:t>
            </w:r>
            <w:r>
              <w:rPr>
                <w:spacing w:val="6"/>
              </w:rPr>
              <w:t>元罚款。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441" w:lineRule="auto"/>
              <w:rPr>
                <w:rFonts w:ascii="Arial"/>
                <w:sz w:val="21"/>
              </w:rPr>
            </w:pPr>
          </w:p>
          <w:p>
            <w:pPr>
              <w:pStyle w:val="6"/>
              <w:spacing w:before="60" w:line="211" w:lineRule="auto"/>
              <w:ind w:left="43"/>
            </w:pPr>
            <w:r>
              <w:rPr>
                <w:spacing w:val="9"/>
              </w:rPr>
              <w:t>按照法条规定执行</w:t>
            </w:r>
          </w:p>
        </w:tc>
        <w:tc>
          <w:tcPr>
            <w:tcW w:w="1212" w:type="dxa"/>
            <w:vAlign w:val="top"/>
          </w:tcPr>
          <w:p>
            <w:pPr>
              <w:spacing w:line="442"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944" w:type="dxa"/>
            <w:vAlign w:val="top"/>
          </w:tcPr>
          <w:p>
            <w:pPr>
              <w:pStyle w:val="6"/>
              <w:spacing w:before="280" w:line="228" w:lineRule="auto"/>
              <w:ind w:left="429"/>
            </w:pPr>
            <w:r>
              <w:t>9</w:t>
            </w:r>
          </w:p>
        </w:tc>
        <w:tc>
          <w:tcPr>
            <w:tcW w:w="1500" w:type="dxa"/>
            <w:vAlign w:val="top"/>
          </w:tcPr>
          <w:p>
            <w:pPr>
              <w:pStyle w:val="6"/>
              <w:spacing w:before="52" w:line="210" w:lineRule="auto"/>
              <w:ind w:left="39"/>
            </w:pPr>
            <w:r>
              <w:rPr>
                <w:spacing w:val="15"/>
              </w:rPr>
              <w:t>拆改室内共用供热设</w:t>
            </w:r>
          </w:p>
          <w:p>
            <w:pPr>
              <w:pStyle w:val="6"/>
              <w:spacing w:before="18" w:line="196" w:lineRule="auto"/>
              <w:ind w:left="60" w:right="77"/>
            </w:pPr>
            <w:r>
              <w:rPr>
                <w:spacing w:val="8"/>
              </w:rPr>
              <w:t>施</w:t>
            </w:r>
            <w:r>
              <w:rPr>
                <w:spacing w:val="-18"/>
              </w:rPr>
              <w:t xml:space="preserve"> </w:t>
            </w:r>
            <w:r>
              <w:rPr>
                <w:spacing w:val="8"/>
              </w:rPr>
              <w:t>、扩大采暖面积、</w:t>
            </w:r>
            <w:r>
              <w:t xml:space="preserve"> </w:t>
            </w:r>
            <w:r>
              <w:rPr>
                <w:spacing w:val="9"/>
              </w:rPr>
              <w:t>增加散热设备</w:t>
            </w:r>
          </w:p>
        </w:tc>
        <w:tc>
          <w:tcPr>
            <w:tcW w:w="2788" w:type="dxa"/>
            <w:vMerge w:val="restart"/>
            <w:tcBorders>
              <w:bottom w:val="nil"/>
            </w:tcBorders>
            <w:vAlign w:val="top"/>
          </w:tcPr>
          <w:p>
            <w:pPr>
              <w:pStyle w:val="6"/>
              <w:spacing w:before="285" w:line="210" w:lineRule="auto"/>
              <w:ind w:left="41"/>
            </w:pPr>
            <w:r>
              <w:rPr>
                <w:spacing w:val="6"/>
              </w:rPr>
              <w:t>违反条款</w:t>
            </w:r>
            <w:r>
              <w:rPr>
                <w:spacing w:val="-1"/>
              </w:rPr>
              <w:t xml:space="preserve"> </w:t>
            </w:r>
            <w:r>
              <w:rPr>
                <w:spacing w:val="6"/>
              </w:rPr>
              <w:t>：第二十一条第一款；</w:t>
            </w:r>
          </w:p>
          <w:p>
            <w:pPr>
              <w:pStyle w:val="6"/>
              <w:spacing w:before="15" w:line="231" w:lineRule="auto"/>
              <w:ind w:left="59" w:right="54" w:hanging="19"/>
            </w:pPr>
            <w:r>
              <w:rPr>
                <w:spacing w:val="8"/>
              </w:rPr>
              <w:t>处罚条款</w:t>
            </w:r>
            <w:r>
              <w:rPr>
                <w:spacing w:val="-3"/>
              </w:rPr>
              <w:t xml:space="preserve"> </w:t>
            </w:r>
            <w:r>
              <w:rPr>
                <w:spacing w:val="8"/>
              </w:rPr>
              <w:t>：第三十三条  责令限期改正</w:t>
            </w:r>
            <w:r>
              <w:rPr>
                <w:spacing w:val="-9"/>
              </w:rPr>
              <w:t xml:space="preserve"> </w:t>
            </w:r>
            <w:r>
              <w:rPr>
                <w:spacing w:val="8"/>
              </w:rPr>
              <w:t>，</w:t>
            </w:r>
            <w:r>
              <w:t xml:space="preserve"> </w:t>
            </w:r>
            <w:r>
              <w:rPr>
                <w:spacing w:val="5"/>
              </w:rPr>
              <w:t>逾期未改正的</w:t>
            </w:r>
            <w:r>
              <w:rPr>
                <w:spacing w:val="-9"/>
              </w:rPr>
              <w:t xml:space="preserve"> </w:t>
            </w:r>
            <w:r>
              <w:rPr>
                <w:spacing w:val="5"/>
              </w:rPr>
              <w:t>，可以处 500 元以上 5000</w:t>
            </w:r>
            <w:r>
              <w:t xml:space="preserve"> </w:t>
            </w:r>
            <w:r>
              <w:rPr>
                <w:spacing w:val="7"/>
              </w:rPr>
              <w:t>元以下罚款。</w:t>
            </w:r>
          </w:p>
        </w:tc>
        <w:tc>
          <w:tcPr>
            <w:tcW w:w="851" w:type="dxa"/>
            <w:vAlign w:val="top"/>
          </w:tcPr>
          <w:p>
            <w:pPr>
              <w:pStyle w:val="6"/>
              <w:spacing w:before="280" w:line="228" w:lineRule="auto"/>
              <w:ind w:left="307"/>
            </w:pPr>
            <w:r>
              <w:rPr>
                <w:spacing w:val="-7"/>
              </w:rPr>
              <w:t>500</w:t>
            </w:r>
          </w:p>
        </w:tc>
        <w:tc>
          <w:tcPr>
            <w:tcW w:w="567" w:type="dxa"/>
            <w:vAlign w:val="top"/>
          </w:tcPr>
          <w:p>
            <w:pPr>
              <w:pStyle w:val="6"/>
              <w:spacing w:before="280" w:line="230" w:lineRule="auto"/>
              <w:ind w:left="244"/>
            </w:pPr>
            <w:r>
              <w:t>1</w:t>
            </w:r>
          </w:p>
        </w:tc>
        <w:tc>
          <w:tcPr>
            <w:tcW w:w="2303" w:type="dxa"/>
            <w:vAlign w:val="top"/>
          </w:tcPr>
          <w:p>
            <w:pPr>
              <w:pStyle w:val="6"/>
              <w:spacing w:before="51" w:line="207" w:lineRule="auto"/>
              <w:ind w:left="61" w:right="48" w:hanging="12"/>
              <w:jc w:val="both"/>
            </w:pPr>
            <w:r>
              <w:rPr>
                <w:spacing w:val="8"/>
              </w:rPr>
              <w:t>1．</w:t>
            </w:r>
            <w:r>
              <w:rPr>
                <w:spacing w:val="-12"/>
              </w:rPr>
              <w:t xml:space="preserve"> </w:t>
            </w:r>
            <w:r>
              <w:rPr>
                <w:spacing w:val="8"/>
              </w:rPr>
              <w:t>拆改行为明显影响到其它用户</w:t>
            </w:r>
            <w:r>
              <w:t xml:space="preserve"> </w:t>
            </w:r>
            <w:r>
              <w:rPr>
                <w:spacing w:val="6"/>
              </w:rPr>
              <w:t>供暖效果的</w:t>
            </w:r>
            <w:r>
              <w:rPr>
                <w:spacing w:val="-3"/>
              </w:rPr>
              <w:t xml:space="preserve"> </w:t>
            </w:r>
            <w:r>
              <w:rPr>
                <w:spacing w:val="6"/>
              </w:rPr>
              <w:t>，系数为5</w:t>
            </w:r>
            <w:r>
              <w:rPr>
                <w:spacing w:val="-13"/>
              </w:rPr>
              <w:t xml:space="preserve"> </w:t>
            </w:r>
            <w:r>
              <w:rPr>
                <w:spacing w:val="6"/>
              </w:rPr>
              <w:t>；2.造成供</w:t>
            </w:r>
            <w:r>
              <w:t xml:space="preserve"> </w:t>
            </w:r>
            <w:r>
              <w:rPr>
                <w:spacing w:val="7"/>
              </w:rPr>
              <w:t>暖中止等供暖事故的</w:t>
            </w:r>
            <w:r>
              <w:rPr>
                <w:spacing w:val="-3"/>
              </w:rPr>
              <w:t xml:space="preserve"> </w:t>
            </w:r>
            <w:r>
              <w:rPr>
                <w:spacing w:val="7"/>
              </w:rPr>
              <w:t>，系数为9。</w:t>
            </w:r>
          </w:p>
        </w:tc>
        <w:tc>
          <w:tcPr>
            <w:tcW w:w="1784" w:type="dxa"/>
            <w:vAlign w:val="top"/>
          </w:tcPr>
          <w:p>
            <w:pPr>
              <w:pStyle w:val="6"/>
              <w:spacing w:before="166" w:line="232" w:lineRule="auto"/>
              <w:ind w:left="64" w:right="54" w:hanging="21"/>
            </w:pPr>
            <w:r>
              <w:rPr>
                <w:spacing w:val="-1"/>
              </w:rPr>
              <w:t>罚款数额 ＝500 ×（ 1</w:t>
            </w:r>
            <w:r>
              <w:rPr>
                <w:spacing w:val="-21"/>
              </w:rPr>
              <w:t xml:space="preserve"> </w:t>
            </w:r>
            <w:r>
              <w:rPr>
                <w:spacing w:val="-1"/>
              </w:rPr>
              <w:t>＋情</w:t>
            </w:r>
            <w:r>
              <w:t xml:space="preserve"> </w:t>
            </w:r>
            <w:r>
              <w:rPr>
                <w:spacing w:val="9"/>
              </w:rPr>
              <w:t>节系数＋变量系数）</w:t>
            </w:r>
          </w:p>
        </w:tc>
        <w:tc>
          <w:tcPr>
            <w:tcW w:w="2384" w:type="dxa"/>
            <w:vAlign w:val="top"/>
          </w:tcPr>
          <w:p>
            <w:pPr>
              <w:pStyle w:val="6"/>
              <w:spacing w:before="166" w:line="234" w:lineRule="auto"/>
              <w:ind w:left="62" w:right="52" w:hanging="20"/>
            </w:pPr>
            <w:r>
              <w:rPr>
                <w:spacing w:val="10"/>
              </w:rPr>
              <w:t>逾期不改正的情形</w:t>
            </w:r>
            <w:r>
              <w:rPr>
                <w:spacing w:val="-9"/>
              </w:rPr>
              <w:t xml:space="preserve"> </w:t>
            </w:r>
            <w:r>
              <w:rPr>
                <w:spacing w:val="10"/>
              </w:rPr>
              <w:t>，不纳入本案由</w:t>
            </w:r>
            <w:r>
              <w:t xml:space="preserve"> </w:t>
            </w:r>
            <w:r>
              <w:rPr>
                <w:spacing w:val="7"/>
              </w:rPr>
              <w:t>情节系数。</w:t>
            </w:r>
          </w:p>
        </w:tc>
        <w:tc>
          <w:tcPr>
            <w:tcW w:w="1212" w:type="dxa"/>
            <w:vAlign w:val="top"/>
          </w:tcPr>
          <w:p>
            <w:pPr>
              <w:pStyle w:val="6"/>
              <w:spacing w:before="167" w:line="212" w:lineRule="auto"/>
              <w:ind w:left="455"/>
            </w:pPr>
            <w:r>
              <w:rPr>
                <w:spacing w:val="7"/>
              </w:rPr>
              <w:t>街道</w:t>
            </w:r>
          </w:p>
          <w:p>
            <w:pPr>
              <w:pStyle w:val="6"/>
              <w:spacing w:before="13"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944" w:type="dxa"/>
            <w:vAlign w:val="top"/>
          </w:tcPr>
          <w:p>
            <w:pPr>
              <w:pStyle w:val="6"/>
              <w:spacing w:before="281" w:line="228" w:lineRule="auto"/>
              <w:ind w:left="397"/>
            </w:pPr>
            <w:r>
              <w:rPr>
                <w:spacing w:val="-10"/>
              </w:rPr>
              <w:t>10</w:t>
            </w:r>
          </w:p>
        </w:tc>
        <w:tc>
          <w:tcPr>
            <w:tcW w:w="1500" w:type="dxa"/>
            <w:vAlign w:val="top"/>
          </w:tcPr>
          <w:p>
            <w:pPr>
              <w:pStyle w:val="6"/>
              <w:spacing w:before="52" w:line="211" w:lineRule="auto"/>
              <w:ind w:left="39"/>
            </w:pPr>
            <w:r>
              <w:rPr>
                <w:spacing w:val="15"/>
              </w:rPr>
              <w:t>装饰装修房屋妨碍对</w:t>
            </w:r>
          </w:p>
          <w:p>
            <w:pPr>
              <w:pStyle w:val="6"/>
              <w:spacing w:before="14" w:line="198" w:lineRule="auto"/>
              <w:ind w:left="64" w:right="58" w:hanging="3"/>
            </w:pPr>
            <w:r>
              <w:rPr>
                <w:spacing w:val="12"/>
              </w:rPr>
              <w:t>供热设施进行维修养</w:t>
            </w:r>
            <w:r>
              <w:rPr>
                <w:spacing w:val="6"/>
              </w:rPr>
              <w:t xml:space="preserve"> </w:t>
            </w:r>
            <w:r>
              <w:rPr>
                <w:spacing w:val="3"/>
              </w:rPr>
              <w:t>护</w:t>
            </w:r>
          </w:p>
        </w:tc>
        <w:tc>
          <w:tcPr>
            <w:tcW w:w="2788" w:type="dxa"/>
            <w:vMerge w:val="continue"/>
            <w:tcBorders>
              <w:top w:val="nil"/>
            </w:tcBorders>
            <w:vAlign w:val="top"/>
          </w:tcPr>
          <w:p>
            <w:pPr>
              <w:rPr>
                <w:rFonts w:ascii="Arial"/>
                <w:sz w:val="21"/>
              </w:rPr>
            </w:pPr>
          </w:p>
        </w:tc>
        <w:tc>
          <w:tcPr>
            <w:tcW w:w="851" w:type="dxa"/>
            <w:vAlign w:val="top"/>
          </w:tcPr>
          <w:p>
            <w:pPr>
              <w:pStyle w:val="6"/>
              <w:spacing w:before="278" w:line="228" w:lineRule="auto"/>
              <w:ind w:left="307"/>
            </w:pPr>
            <w:r>
              <w:rPr>
                <w:spacing w:val="-7"/>
              </w:rPr>
              <w:t>500</w:t>
            </w:r>
          </w:p>
        </w:tc>
        <w:tc>
          <w:tcPr>
            <w:tcW w:w="567" w:type="dxa"/>
            <w:vAlign w:val="top"/>
          </w:tcPr>
          <w:p>
            <w:pPr>
              <w:pStyle w:val="6"/>
              <w:spacing w:before="278" w:line="230" w:lineRule="auto"/>
              <w:ind w:left="244"/>
            </w:pPr>
            <w:r>
              <w:t>1</w:t>
            </w:r>
          </w:p>
        </w:tc>
        <w:tc>
          <w:tcPr>
            <w:tcW w:w="2303" w:type="dxa"/>
            <w:vAlign w:val="top"/>
          </w:tcPr>
          <w:p>
            <w:pPr>
              <w:pStyle w:val="6"/>
              <w:spacing w:before="53" w:line="207" w:lineRule="auto"/>
              <w:ind w:left="64" w:right="55" w:hanging="15"/>
              <w:jc w:val="both"/>
            </w:pPr>
            <w:r>
              <w:rPr>
                <w:spacing w:val="6"/>
              </w:rPr>
              <w:t>1．</w:t>
            </w:r>
            <w:r>
              <w:rPr>
                <w:spacing w:val="-11"/>
              </w:rPr>
              <w:t xml:space="preserve"> </w:t>
            </w:r>
            <w:r>
              <w:rPr>
                <w:spacing w:val="6"/>
              </w:rPr>
              <w:t>严重影响到正常供暖的</w:t>
            </w:r>
            <w:r>
              <w:rPr>
                <w:spacing w:val="-13"/>
              </w:rPr>
              <w:t xml:space="preserve"> </w:t>
            </w:r>
            <w:r>
              <w:rPr>
                <w:spacing w:val="6"/>
              </w:rPr>
              <w:t>，系数</w:t>
            </w:r>
            <w:r>
              <w:t xml:space="preserve"> </w:t>
            </w:r>
            <w:r>
              <w:rPr>
                <w:spacing w:val="3"/>
              </w:rPr>
              <w:t>为 5</w:t>
            </w:r>
            <w:r>
              <w:rPr>
                <w:spacing w:val="-14"/>
              </w:rPr>
              <w:t xml:space="preserve"> </w:t>
            </w:r>
            <w:r>
              <w:rPr>
                <w:spacing w:val="3"/>
              </w:rPr>
              <w:t>；2.造成供暖事故的</w:t>
            </w:r>
            <w:r>
              <w:rPr>
                <w:spacing w:val="-13"/>
              </w:rPr>
              <w:t xml:space="preserve"> </w:t>
            </w:r>
            <w:r>
              <w:rPr>
                <w:spacing w:val="3"/>
              </w:rPr>
              <w:t>，系数为</w:t>
            </w:r>
            <w:r>
              <w:t xml:space="preserve"> </w:t>
            </w:r>
            <w:r>
              <w:rPr>
                <w:spacing w:val="-7"/>
              </w:rPr>
              <w:t>9。</w:t>
            </w:r>
          </w:p>
        </w:tc>
        <w:tc>
          <w:tcPr>
            <w:tcW w:w="1784" w:type="dxa"/>
            <w:vAlign w:val="top"/>
          </w:tcPr>
          <w:p>
            <w:pPr>
              <w:pStyle w:val="6"/>
              <w:spacing w:before="165" w:line="232" w:lineRule="auto"/>
              <w:ind w:left="64" w:right="54" w:hanging="21"/>
            </w:pPr>
            <w:r>
              <w:rPr>
                <w:spacing w:val="-1"/>
              </w:rPr>
              <w:t>罚款数额 ＝500 ×（ 1</w:t>
            </w:r>
            <w:r>
              <w:rPr>
                <w:spacing w:val="-21"/>
              </w:rPr>
              <w:t xml:space="preserve"> </w:t>
            </w:r>
            <w:r>
              <w:rPr>
                <w:spacing w:val="-1"/>
              </w:rPr>
              <w:t>＋情</w:t>
            </w:r>
            <w:r>
              <w:t xml:space="preserve"> </w:t>
            </w:r>
            <w:r>
              <w:rPr>
                <w:spacing w:val="9"/>
              </w:rPr>
              <w:t>节系数＋变量系数）</w:t>
            </w:r>
          </w:p>
        </w:tc>
        <w:tc>
          <w:tcPr>
            <w:tcW w:w="2384" w:type="dxa"/>
            <w:vAlign w:val="top"/>
          </w:tcPr>
          <w:p>
            <w:pPr>
              <w:pStyle w:val="6"/>
              <w:spacing w:before="165" w:line="234" w:lineRule="auto"/>
              <w:ind w:left="62" w:right="52" w:hanging="20"/>
            </w:pPr>
            <w:r>
              <w:rPr>
                <w:spacing w:val="10"/>
              </w:rPr>
              <w:t>逾期不改正的情形</w:t>
            </w:r>
            <w:r>
              <w:rPr>
                <w:spacing w:val="-9"/>
              </w:rPr>
              <w:t xml:space="preserve"> </w:t>
            </w:r>
            <w:r>
              <w:rPr>
                <w:spacing w:val="10"/>
              </w:rPr>
              <w:t>，不纳入本案由</w:t>
            </w:r>
            <w:r>
              <w:t xml:space="preserve"> </w:t>
            </w:r>
            <w:r>
              <w:rPr>
                <w:spacing w:val="7"/>
              </w:rPr>
              <w:t>情节系数。</w:t>
            </w:r>
          </w:p>
        </w:tc>
        <w:tc>
          <w:tcPr>
            <w:tcW w:w="1212" w:type="dxa"/>
            <w:vAlign w:val="top"/>
          </w:tcPr>
          <w:p>
            <w:pPr>
              <w:pStyle w:val="6"/>
              <w:spacing w:before="165" w:line="212" w:lineRule="auto"/>
              <w:ind w:left="448"/>
            </w:pPr>
            <w:r>
              <w:rPr>
                <w:spacing w:val="7"/>
              </w:rPr>
              <w:t>街道</w:t>
            </w:r>
          </w:p>
          <w:p>
            <w:pPr>
              <w:pStyle w:val="6"/>
              <w:spacing w:before="13" w:line="211" w:lineRule="auto"/>
              <w:ind w:left="455"/>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5" w:hRule="atLeast"/>
        </w:trPr>
        <w:tc>
          <w:tcPr>
            <w:tcW w:w="944" w:type="dxa"/>
            <w:vAlign w:val="top"/>
          </w:tcPr>
          <w:p>
            <w:pPr>
              <w:spacing w:line="278" w:lineRule="auto"/>
              <w:rPr>
                <w:rFonts w:ascii="Arial"/>
                <w:sz w:val="21"/>
              </w:rPr>
            </w:pPr>
          </w:p>
          <w:p>
            <w:pPr>
              <w:spacing w:line="278" w:lineRule="auto"/>
              <w:rPr>
                <w:rFonts w:ascii="Arial"/>
                <w:sz w:val="21"/>
              </w:rPr>
            </w:pPr>
          </w:p>
          <w:p>
            <w:pPr>
              <w:pStyle w:val="6"/>
              <w:spacing w:before="60" w:line="230" w:lineRule="auto"/>
              <w:ind w:left="397"/>
            </w:pPr>
            <w:r>
              <w:rPr>
                <w:spacing w:val="-10"/>
              </w:rPr>
              <w:t>11</w:t>
            </w:r>
          </w:p>
        </w:tc>
        <w:tc>
          <w:tcPr>
            <w:tcW w:w="1500" w:type="dxa"/>
            <w:vAlign w:val="top"/>
          </w:tcPr>
          <w:p>
            <w:pPr>
              <w:spacing w:line="325" w:lineRule="auto"/>
              <w:rPr>
                <w:rFonts w:ascii="Arial"/>
                <w:sz w:val="21"/>
              </w:rPr>
            </w:pPr>
          </w:p>
          <w:p>
            <w:pPr>
              <w:pStyle w:val="6"/>
              <w:spacing w:before="60" w:line="210" w:lineRule="auto"/>
              <w:ind w:left="39"/>
            </w:pPr>
            <w:r>
              <w:rPr>
                <w:spacing w:val="9"/>
              </w:rPr>
              <w:t>擅自拆除</w:t>
            </w:r>
            <w:r>
              <w:rPr>
                <w:spacing w:val="-10"/>
              </w:rPr>
              <w:t xml:space="preserve"> </w:t>
            </w:r>
            <w:r>
              <w:rPr>
                <w:spacing w:val="9"/>
              </w:rPr>
              <w:t>、迁移</w:t>
            </w:r>
            <w:r>
              <w:rPr>
                <w:spacing w:val="-18"/>
              </w:rPr>
              <w:t xml:space="preserve"> </w:t>
            </w:r>
            <w:r>
              <w:rPr>
                <w:spacing w:val="9"/>
              </w:rPr>
              <w:t>、改</w:t>
            </w:r>
          </w:p>
          <w:p>
            <w:pPr>
              <w:pStyle w:val="6"/>
              <w:spacing w:before="23" w:line="241" w:lineRule="auto"/>
              <w:ind w:left="62" w:right="88"/>
            </w:pPr>
            <w:r>
              <w:rPr>
                <w:spacing w:val="7"/>
              </w:rPr>
              <w:t>建</w:t>
            </w:r>
            <w:r>
              <w:rPr>
                <w:spacing w:val="-21"/>
              </w:rPr>
              <w:t xml:space="preserve"> </w:t>
            </w:r>
            <w:r>
              <w:rPr>
                <w:spacing w:val="7"/>
              </w:rPr>
              <w:t>、变卖热源设施，</w:t>
            </w:r>
            <w:r>
              <w:t xml:space="preserve"> </w:t>
            </w:r>
            <w:r>
              <w:rPr>
                <w:spacing w:val="9"/>
              </w:rPr>
              <w:t>影响用户采暖</w:t>
            </w:r>
          </w:p>
        </w:tc>
        <w:tc>
          <w:tcPr>
            <w:tcW w:w="2788" w:type="dxa"/>
            <w:vAlign w:val="top"/>
          </w:tcPr>
          <w:p>
            <w:pPr>
              <w:spacing w:line="326" w:lineRule="auto"/>
              <w:rPr>
                <w:rFonts w:ascii="Arial"/>
                <w:sz w:val="21"/>
              </w:rPr>
            </w:pPr>
          </w:p>
          <w:p>
            <w:pPr>
              <w:pStyle w:val="6"/>
              <w:spacing w:before="60" w:line="210" w:lineRule="auto"/>
              <w:ind w:left="41"/>
            </w:pPr>
            <w:r>
              <w:rPr>
                <w:spacing w:val="5"/>
              </w:rPr>
              <w:t>违反条款</w:t>
            </w:r>
            <w:r>
              <w:rPr>
                <w:spacing w:val="-4"/>
              </w:rPr>
              <w:t xml:space="preserve"> </w:t>
            </w:r>
            <w:r>
              <w:rPr>
                <w:spacing w:val="5"/>
              </w:rPr>
              <w:t>：第二十三条；</w:t>
            </w:r>
          </w:p>
          <w:p>
            <w:pPr>
              <w:pStyle w:val="6"/>
              <w:spacing w:before="22" w:line="241" w:lineRule="auto"/>
              <w:ind w:left="60" w:right="85" w:hanging="20"/>
            </w:pPr>
            <w:r>
              <w:rPr>
                <w:spacing w:val="8"/>
              </w:rPr>
              <w:t>处罚条款</w:t>
            </w:r>
            <w:r>
              <w:rPr>
                <w:spacing w:val="-1"/>
              </w:rPr>
              <w:t xml:space="preserve"> </w:t>
            </w:r>
            <w:r>
              <w:rPr>
                <w:spacing w:val="8"/>
              </w:rPr>
              <w:t>：第三十四条  责令限期改正，</w:t>
            </w:r>
            <w:r>
              <w:t xml:space="preserve"> </w:t>
            </w:r>
            <w:r>
              <w:rPr>
                <w:spacing w:val="3"/>
              </w:rPr>
              <w:t>并处 5 万元以上 10 万元以下罚款。</w:t>
            </w:r>
          </w:p>
        </w:tc>
        <w:tc>
          <w:tcPr>
            <w:tcW w:w="851" w:type="dxa"/>
            <w:vAlign w:val="top"/>
          </w:tcPr>
          <w:p>
            <w:pPr>
              <w:spacing w:line="278" w:lineRule="auto"/>
              <w:rPr>
                <w:rFonts w:ascii="Arial"/>
                <w:sz w:val="21"/>
              </w:rPr>
            </w:pPr>
          </w:p>
          <w:p>
            <w:pPr>
              <w:spacing w:line="279" w:lineRule="auto"/>
              <w:rPr>
                <w:rFonts w:ascii="Arial"/>
                <w:sz w:val="21"/>
              </w:rPr>
            </w:pPr>
          </w:p>
          <w:p>
            <w:pPr>
              <w:pStyle w:val="6"/>
              <w:spacing w:before="60" w:line="228" w:lineRule="auto"/>
              <w:ind w:left="230"/>
            </w:pPr>
            <w:r>
              <w:rPr>
                <w:spacing w:val="-8"/>
              </w:rPr>
              <w:t>50000</w:t>
            </w:r>
          </w:p>
        </w:tc>
        <w:tc>
          <w:tcPr>
            <w:tcW w:w="567" w:type="dxa"/>
            <w:vAlign w:val="top"/>
          </w:tcPr>
          <w:p>
            <w:pPr>
              <w:spacing w:line="278" w:lineRule="auto"/>
              <w:rPr>
                <w:rFonts w:ascii="Arial"/>
                <w:sz w:val="21"/>
              </w:rPr>
            </w:pPr>
          </w:p>
          <w:p>
            <w:pPr>
              <w:spacing w:line="278" w:lineRule="auto"/>
              <w:rPr>
                <w:rFonts w:ascii="Arial"/>
                <w:sz w:val="21"/>
              </w:rPr>
            </w:pPr>
          </w:p>
          <w:p>
            <w:pPr>
              <w:pStyle w:val="6"/>
              <w:spacing w:before="60" w:line="230" w:lineRule="auto"/>
              <w:ind w:left="244"/>
            </w:pPr>
            <w:r>
              <w:t>1</w:t>
            </w:r>
          </w:p>
        </w:tc>
        <w:tc>
          <w:tcPr>
            <w:tcW w:w="2303" w:type="dxa"/>
            <w:vAlign w:val="top"/>
          </w:tcPr>
          <w:p>
            <w:pPr>
              <w:spacing w:line="325" w:lineRule="auto"/>
              <w:rPr>
                <w:rFonts w:ascii="Arial"/>
                <w:sz w:val="21"/>
              </w:rPr>
            </w:pPr>
          </w:p>
          <w:p>
            <w:pPr>
              <w:pStyle w:val="6"/>
              <w:spacing w:before="61" w:line="238" w:lineRule="auto"/>
              <w:ind w:left="62" w:right="55" w:hanging="13"/>
              <w:jc w:val="both"/>
            </w:pPr>
            <w:r>
              <w:rPr>
                <w:spacing w:val="5"/>
              </w:rPr>
              <w:t>1． 明显影响到采暖效果的</w:t>
            </w:r>
            <w:r>
              <w:rPr>
                <w:spacing w:val="-14"/>
              </w:rPr>
              <w:t xml:space="preserve"> </w:t>
            </w:r>
            <w:r>
              <w:rPr>
                <w:spacing w:val="5"/>
              </w:rPr>
              <w:t>，系数</w:t>
            </w:r>
            <w:r>
              <w:t xml:space="preserve"> </w:t>
            </w:r>
            <w:r>
              <w:rPr>
                <w:spacing w:val="6"/>
              </w:rPr>
              <w:t>为 0.5</w:t>
            </w:r>
            <w:r>
              <w:rPr>
                <w:spacing w:val="-7"/>
              </w:rPr>
              <w:t xml:space="preserve"> </w:t>
            </w:r>
            <w:r>
              <w:rPr>
                <w:spacing w:val="6"/>
              </w:rPr>
              <w:t>；2.造成供暖中止等供暖事</w:t>
            </w:r>
            <w:r>
              <w:t xml:space="preserve"> </w:t>
            </w:r>
            <w:r>
              <w:rPr>
                <w:spacing w:val="1"/>
              </w:rPr>
              <w:t>故的</w:t>
            </w:r>
            <w:r>
              <w:rPr>
                <w:spacing w:val="-8"/>
              </w:rPr>
              <w:t xml:space="preserve"> </w:t>
            </w:r>
            <w:r>
              <w:rPr>
                <w:spacing w:val="1"/>
              </w:rPr>
              <w:t>，系数为 1。</w:t>
            </w:r>
          </w:p>
        </w:tc>
        <w:tc>
          <w:tcPr>
            <w:tcW w:w="1784" w:type="dxa"/>
            <w:vAlign w:val="top"/>
          </w:tcPr>
          <w:p>
            <w:pPr>
              <w:spacing w:line="441" w:lineRule="auto"/>
              <w:rPr>
                <w:rFonts w:ascii="Arial"/>
                <w:sz w:val="21"/>
              </w:rPr>
            </w:pPr>
          </w:p>
          <w:p>
            <w:pPr>
              <w:pStyle w:val="6"/>
              <w:spacing w:before="60" w:line="237" w:lineRule="auto"/>
              <w:ind w:left="63" w:right="92" w:hanging="20"/>
            </w:pPr>
            <w:r>
              <w:rPr>
                <w:spacing w:val="-5"/>
              </w:rPr>
              <w:t>罚款数额 ＝50000 ×（</w:t>
            </w:r>
            <w:r>
              <w:rPr>
                <w:spacing w:val="15"/>
              </w:rPr>
              <w:t xml:space="preserve"> </w:t>
            </w:r>
            <w:r>
              <w:rPr>
                <w:spacing w:val="-5"/>
              </w:rPr>
              <w:t>1</w:t>
            </w:r>
            <w:r>
              <w:rPr>
                <w:spacing w:val="1"/>
              </w:rPr>
              <w:t xml:space="preserve"> </w:t>
            </w:r>
            <w:r>
              <w:rPr>
                <w:spacing w:val="-5"/>
              </w:rPr>
              <w:t>+</w:t>
            </w:r>
            <w: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44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8" w:hRule="atLeast"/>
        </w:trPr>
        <w:tc>
          <w:tcPr>
            <w:tcW w:w="944" w:type="dxa"/>
            <w:vAlign w:val="top"/>
          </w:tcPr>
          <w:p>
            <w:pPr>
              <w:spacing w:line="294" w:lineRule="auto"/>
              <w:rPr>
                <w:rFonts w:ascii="Arial"/>
                <w:sz w:val="21"/>
              </w:rPr>
            </w:pPr>
          </w:p>
          <w:p>
            <w:pPr>
              <w:spacing w:line="295" w:lineRule="auto"/>
              <w:rPr>
                <w:rFonts w:ascii="Arial"/>
                <w:sz w:val="21"/>
              </w:rPr>
            </w:pPr>
          </w:p>
          <w:p>
            <w:pPr>
              <w:spacing w:line="295" w:lineRule="auto"/>
              <w:rPr>
                <w:rFonts w:ascii="Arial"/>
                <w:sz w:val="21"/>
              </w:rPr>
            </w:pPr>
          </w:p>
          <w:p>
            <w:pPr>
              <w:pStyle w:val="6"/>
              <w:spacing w:before="60" w:line="230" w:lineRule="auto"/>
              <w:ind w:left="397"/>
            </w:pPr>
            <w:r>
              <w:rPr>
                <w:spacing w:val="-10"/>
              </w:rPr>
              <w:t>12</w:t>
            </w:r>
          </w:p>
        </w:tc>
        <w:tc>
          <w:tcPr>
            <w:tcW w:w="1500" w:type="dxa"/>
            <w:vAlign w:val="top"/>
          </w:tcPr>
          <w:p>
            <w:pPr>
              <w:spacing w:line="308" w:lineRule="auto"/>
              <w:rPr>
                <w:rFonts w:ascii="Arial"/>
                <w:sz w:val="21"/>
              </w:rPr>
            </w:pPr>
          </w:p>
          <w:p>
            <w:pPr>
              <w:pStyle w:val="6"/>
              <w:spacing w:before="60" w:line="232" w:lineRule="auto"/>
              <w:ind w:left="71" w:right="58" w:hanging="30"/>
              <w:jc w:val="both"/>
            </w:pPr>
            <w:r>
              <w:rPr>
                <w:spacing w:val="15"/>
              </w:rPr>
              <w:t>在地下热力管道安全</w:t>
            </w:r>
            <w:r>
              <w:t xml:space="preserve"> </w:t>
            </w:r>
            <w:r>
              <w:rPr>
                <w:spacing w:val="5"/>
              </w:rPr>
              <w:t>间</w:t>
            </w:r>
            <w:r>
              <w:rPr>
                <w:spacing w:val="-7"/>
              </w:rPr>
              <w:t xml:space="preserve"> </w:t>
            </w:r>
            <w:r>
              <w:rPr>
                <w:spacing w:val="5"/>
              </w:rPr>
              <w:t>距</w:t>
            </w:r>
            <w:r>
              <w:rPr>
                <w:spacing w:val="-10"/>
              </w:rPr>
              <w:t xml:space="preserve"> </w:t>
            </w:r>
            <w:r>
              <w:rPr>
                <w:spacing w:val="5"/>
              </w:rPr>
              <w:t>范 围内</w:t>
            </w:r>
            <w:r>
              <w:rPr>
                <w:spacing w:val="-11"/>
              </w:rPr>
              <w:t xml:space="preserve"> </w:t>
            </w:r>
            <w:r>
              <w:rPr>
                <w:spacing w:val="5"/>
              </w:rPr>
              <w:t>堆</w:t>
            </w:r>
            <w:r>
              <w:rPr>
                <w:spacing w:val="-13"/>
              </w:rPr>
              <w:t xml:space="preserve"> </w:t>
            </w:r>
            <w:r>
              <w:rPr>
                <w:spacing w:val="5"/>
              </w:rPr>
              <w:t>放</w:t>
            </w:r>
            <w:r>
              <w:rPr>
                <w:spacing w:val="-10"/>
              </w:rPr>
              <w:t xml:space="preserve"> </w:t>
            </w:r>
            <w:r>
              <w:rPr>
                <w:spacing w:val="5"/>
              </w:rPr>
              <w:t>物</w:t>
            </w:r>
            <w:r>
              <w:t xml:space="preserve"> </w:t>
            </w:r>
            <w:r>
              <w:rPr>
                <w:spacing w:val="6"/>
              </w:rPr>
              <w:t>品</w:t>
            </w:r>
            <w:r>
              <w:rPr>
                <w:spacing w:val="-6"/>
              </w:rPr>
              <w:t xml:space="preserve"> </w:t>
            </w:r>
            <w:r>
              <w:rPr>
                <w:spacing w:val="6"/>
              </w:rPr>
              <w:t>，或者进行挖掘、</w:t>
            </w:r>
          </w:p>
          <w:p>
            <w:pPr>
              <w:pStyle w:val="6"/>
              <w:spacing w:line="210" w:lineRule="auto"/>
              <w:ind w:left="62"/>
            </w:pPr>
            <w:r>
              <w:rPr>
                <w:spacing w:val="6"/>
              </w:rPr>
              <w:t>取土</w:t>
            </w:r>
            <w:r>
              <w:rPr>
                <w:spacing w:val="-17"/>
              </w:rPr>
              <w:t xml:space="preserve"> </w:t>
            </w:r>
            <w:r>
              <w:rPr>
                <w:spacing w:val="6"/>
              </w:rPr>
              <w:t>、钻探</w:t>
            </w:r>
            <w:r>
              <w:rPr>
                <w:spacing w:val="-21"/>
              </w:rPr>
              <w:t xml:space="preserve"> </w:t>
            </w:r>
            <w:r>
              <w:rPr>
                <w:spacing w:val="6"/>
              </w:rPr>
              <w:t>、打桩、</w:t>
            </w:r>
          </w:p>
          <w:p>
            <w:pPr>
              <w:pStyle w:val="6"/>
              <w:spacing w:before="19" w:line="241" w:lineRule="auto"/>
              <w:ind w:left="63" w:right="58" w:hanging="2"/>
            </w:pPr>
            <w:r>
              <w:rPr>
                <w:spacing w:val="10"/>
              </w:rPr>
              <w:t>埋杆</w:t>
            </w:r>
            <w:r>
              <w:rPr>
                <w:spacing w:val="-18"/>
              </w:rPr>
              <w:t xml:space="preserve"> </w:t>
            </w:r>
            <w:r>
              <w:rPr>
                <w:spacing w:val="10"/>
              </w:rPr>
              <w:t>、栽植深根性植</w:t>
            </w:r>
            <w:r>
              <w:t xml:space="preserve"> </w:t>
            </w:r>
            <w:r>
              <w:rPr>
                <w:spacing w:val="8"/>
              </w:rPr>
              <w:t>物和爆破作业</w:t>
            </w:r>
          </w:p>
        </w:tc>
        <w:tc>
          <w:tcPr>
            <w:tcW w:w="2788" w:type="dxa"/>
            <w:vAlign w:val="top"/>
          </w:tcPr>
          <w:p>
            <w:pPr>
              <w:spacing w:line="269" w:lineRule="auto"/>
              <w:rPr>
                <w:rFonts w:ascii="Arial"/>
                <w:sz w:val="21"/>
              </w:rPr>
            </w:pPr>
          </w:p>
          <w:p>
            <w:pPr>
              <w:spacing w:line="269" w:lineRule="auto"/>
              <w:rPr>
                <w:rFonts w:ascii="Arial"/>
                <w:sz w:val="21"/>
              </w:rPr>
            </w:pPr>
          </w:p>
          <w:p>
            <w:pPr>
              <w:pStyle w:val="6"/>
              <w:spacing w:before="60" w:line="206" w:lineRule="auto"/>
              <w:ind w:left="41"/>
            </w:pPr>
            <w:r>
              <w:rPr>
                <w:spacing w:val="3"/>
              </w:rPr>
              <w:t>违反条款</w:t>
            </w:r>
            <w:r>
              <w:rPr>
                <w:spacing w:val="-7"/>
              </w:rPr>
              <w:t xml:space="preserve"> </w:t>
            </w:r>
            <w:r>
              <w:rPr>
                <w:spacing w:val="3"/>
              </w:rPr>
              <w:t>：第二十四条第（</w:t>
            </w:r>
            <w:r>
              <w:rPr>
                <w:spacing w:val="-8"/>
              </w:rPr>
              <w:t xml:space="preserve"> </w:t>
            </w:r>
            <w:r>
              <w:rPr>
                <w:spacing w:val="3"/>
              </w:rPr>
              <w:t>二</w:t>
            </w:r>
            <w:r>
              <w:rPr>
                <w:spacing w:val="-13"/>
              </w:rPr>
              <w:t xml:space="preserve"> </w:t>
            </w:r>
            <w:r>
              <w:rPr>
                <w:spacing w:val="3"/>
              </w:rPr>
              <w:t>）项；</w:t>
            </w:r>
          </w:p>
          <w:p>
            <w:pPr>
              <w:pStyle w:val="6"/>
              <w:spacing w:before="27" w:line="237" w:lineRule="auto"/>
              <w:ind w:left="60" w:right="11" w:hanging="20"/>
            </w:pPr>
            <w:r>
              <w:rPr>
                <w:spacing w:val="7"/>
              </w:rPr>
              <w:t>处罚条款：第三十五条第二款</w:t>
            </w:r>
            <w:r>
              <w:t xml:space="preserve">  </w:t>
            </w:r>
            <w:r>
              <w:rPr>
                <w:spacing w:val="7"/>
              </w:rPr>
              <w:t>责令改正，</w:t>
            </w:r>
            <w:r>
              <w:rPr>
                <w:spacing w:val="1"/>
              </w:rPr>
              <w:t xml:space="preserve"> </w:t>
            </w:r>
            <w:r>
              <w:rPr>
                <w:spacing w:val="10"/>
              </w:rPr>
              <w:t>严重影响供热设施安全的</w:t>
            </w:r>
            <w:r>
              <w:rPr>
                <w:spacing w:val="6"/>
              </w:rPr>
              <w:t xml:space="preserve"> </w:t>
            </w:r>
            <w:r>
              <w:rPr>
                <w:spacing w:val="10"/>
              </w:rPr>
              <w:t>，可以处5000</w:t>
            </w:r>
            <w:r>
              <w:t xml:space="preserve">  </w:t>
            </w:r>
            <w:r>
              <w:rPr>
                <w:spacing w:val="5"/>
              </w:rPr>
              <w:t>元以上 3 万元以下罚款。</w:t>
            </w:r>
          </w:p>
        </w:tc>
        <w:tc>
          <w:tcPr>
            <w:tcW w:w="851" w:type="dxa"/>
            <w:vAlign w:val="top"/>
          </w:tcPr>
          <w:p>
            <w:pPr>
              <w:spacing w:line="294" w:lineRule="auto"/>
              <w:rPr>
                <w:rFonts w:ascii="Arial"/>
                <w:sz w:val="21"/>
              </w:rPr>
            </w:pPr>
          </w:p>
          <w:p>
            <w:pPr>
              <w:spacing w:line="295" w:lineRule="auto"/>
              <w:rPr>
                <w:rFonts w:ascii="Arial"/>
                <w:sz w:val="21"/>
              </w:rPr>
            </w:pPr>
          </w:p>
          <w:p>
            <w:pPr>
              <w:spacing w:line="295" w:lineRule="auto"/>
              <w:rPr>
                <w:rFonts w:ascii="Arial"/>
                <w:sz w:val="21"/>
              </w:rPr>
            </w:pPr>
          </w:p>
          <w:p>
            <w:pPr>
              <w:pStyle w:val="6"/>
              <w:spacing w:before="60" w:line="228" w:lineRule="auto"/>
              <w:ind w:left="268"/>
            </w:pPr>
            <w:r>
              <w:rPr>
                <w:spacing w:val="-7"/>
              </w:rPr>
              <w:t>5000</w:t>
            </w:r>
          </w:p>
        </w:tc>
        <w:tc>
          <w:tcPr>
            <w:tcW w:w="567" w:type="dxa"/>
            <w:vAlign w:val="top"/>
          </w:tcPr>
          <w:p>
            <w:pPr>
              <w:spacing w:line="294" w:lineRule="auto"/>
              <w:rPr>
                <w:rFonts w:ascii="Arial"/>
                <w:sz w:val="21"/>
              </w:rPr>
            </w:pPr>
          </w:p>
          <w:p>
            <w:pPr>
              <w:spacing w:line="295" w:lineRule="auto"/>
              <w:rPr>
                <w:rFonts w:ascii="Arial"/>
                <w:sz w:val="21"/>
              </w:rPr>
            </w:pPr>
          </w:p>
          <w:p>
            <w:pPr>
              <w:spacing w:line="295" w:lineRule="auto"/>
              <w:rPr>
                <w:rFonts w:ascii="Arial"/>
                <w:sz w:val="21"/>
              </w:rPr>
            </w:pPr>
          </w:p>
          <w:p>
            <w:pPr>
              <w:pStyle w:val="6"/>
              <w:spacing w:before="60" w:line="230" w:lineRule="auto"/>
              <w:ind w:left="244"/>
            </w:pPr>
            <w:r>
              <w:t>1</w:t>
            </w:r>
          </w:p>
        </w:tc>
        <w:tc>
          <w:tcPr>
            <w:tcW w:w="2303" w:type="dxa"/>
            <w:vAlign w:val="top"/>
          </w:tcPr>
          <w:p>
            <w:pPr>
              <w:spacing w:line="269" w:lineRule="auto"/>
              <w:rPr>
                <w:rFonts w:ascii="Arial"/>
                <w:sz w:val="21"/>
              </w:rPr>
            </w:pPr>
          </w:p>
          <w:p>
            <w:pPr>
              <w:spacing w:line="269" w:lineRule="auto"/>
              <w:rPr>
                <w:rFonts w:ascii="Arial"/>
                <w:sz w:val="21"/>
              </w:rPr>
            </w:pPr>
          </w:p>
          <w:p>
            <w:pPr>
              <w:pStyle w:val="6"/>
              <w:spacing w:before="60" w:line="236" w:lineRule="auto"/>
              <w:ind w:left="62" w:right="55" w:hanging="13"/>
              <w:jc w:val="both"/>
            </w:pPr>
            <w:r>
              <w:rPr>
                <w:spacing w:val="5"/>
              </w:rPr>
              <w:t>1.对供热设施造成一定损害的</w:t>
            </w:r>
            <w:r>
              <w:rPr>
                <w:spacing w:val="-6"/>
              </w:rPr>
              <w:t xml:space="preserve"> </w:t>
            </w:r>
            <w:r>
              <w:rPr>
                <w:spacing w:val="5"/>
              </w:rPr>
              <w:t>，系</w:t>
            </w:r>
            <w:r>
              <w:t xml:space="preserve"> </w:t>
            </w:r>
            <w:r>
              <w:rPr>
                <w:spacing w:val="5"/>
              </w:rPr>
              <w:t>数为 1</w:t>
            </w:r>
            <w:r>
              <w:rPr>
                <w:spacing w:val="-9"/>
              </w:rPr>
              <w:t xml:space="preserve"> </w:t>
            </w:r>
            <w:r>
              <w:rPr>
                <w:spacing w:val="5"/>
              </w:rPr>
              <w:t>；2.一定程度上影响到供暖</w:t>
            </w:r>
            <w:r>
              <w:t xml:space="preserve"> </w:t>
            </w:r>
            <w:r>
              <w:rPr>
                <w:spacing w:val="6"/>
              </w:rPr>
              <w:t>效果的</w:t>
            </w:r>
            <w:r>
              <w:rPr>
                <w:spacing w:val="-4"/>
              </w:rPr>
              <w:t xml:space="preserve"> </w:t>
            </w:r>
            <w:r>
              <w:rPr>
                <w:spacing w:val="6"/>
              </w:rPr>
              <w:t>，系数为3</w:t>
            </w:r>
            <w:r>
              <w:rPr>
                <w:spacing w:val="-15"/>
              </w:rPr>
              <w:t xml:space="preserve"> </w:t>
            </w:r>
            <w:r>
              <w:rPr>
                <w:spacing w:val="6"/>
              </w:rPr>
              <w:t>；3.造成供暖事</w:t>
            </w:r>
            <w:r>
              <w:t xml:space="preserve"> </w:t>
            </w:r>
            <w:r>
              <w:rPr>
                <w:spacing w:val="1"/>
              </w:rPr>
              <w:t>故的</w:t>
            </w:r>
            <w:r>
              <w:rPr>
                <w:spacing w:val="-8"/>
              </w:rPr>
              <w:t xml:space="preserve"> </w:t>
            </w:r>
            <w:r>
              <w:rPr>
                <w:spacing w:val="1"/>
              </w:rPr>
              <w:t>，系数为 5。</w:t>
            </w:r>
          </w:p>
        </w:tc>
        <w:tc>
          <w:tcPr>
            <w:tcW w:w="1784"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39" w:lineRule="auto"/>
              <w:ind w:left="64" w:right="56" w:hanging="21"/>
            </w:pPr>
            <w:r>
              <w:t>罚款数额＝5000 ×（1＋情</w:t>
            </w:r>
            <w:r>
              <w:rPr>
                <w:spacing w:val="2"/>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7" w:hRule="atLeast"/>
        </w:trPr>
        <w:tc>
          <w:tcPr>
            <w:tcW w:w="944" w:type="dxa"/>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28" w:lineRule="auto"/>
              <w:ind w:left="397"/>
            </w:pPr>
            <w:r>
              <w:rPr>
                <w:spacing w:val="-10"/>
              </w:rPr>
              <w:t>13</w:t>
            </w:r>
          </w:p>
        </w:tc>
        <w:tc>
          <w:tcPr>
            <w:tcW w:w="1500" w:type="dxa"/>
            <w:vAlign w:val="top"/>
          </w:tcPr>
          <w:p>
            <w:pPr>
              <w:spacing w:line="340" w:lineRule="auto"/>
              <w:rPr>
                <w:rFonts w:ascii="Arial"/>
                <w:sz w:val="21"/>
              </w:rPr>
            </w:pPr>
          </w:p>
          <w:p>
            <w:pPr>
              <w:pStyle w:val="6"/>
              <w:spacing w:before="60" w:line="210" w:lineRule="auto"/>
              <w:ind w:left="70"/>
            </w:pPr>
            <w:r>
              <w:rPr>
                <w:spacing w:val="11"/>
              </w:rPr>
              <w:t>向供热管沟内排放有</w:t>
            </w:r>
          </w:p>
          <w:p>
            <w:pPr>
              <w:pStyle w:val="6"/>
              <w:spacing w:before="20" w:line="210" w:lineRule="auto"/>
              <w:ind w:left="80"/>
            </w:pPr>
            <w:r>
              <w:rPr>
                <w:spacing w:val="4"/>
              </w:rPr>
              <w:t>毒</w:t>
            </w:r>
            <w:r>
              <w:rPr>
                <w:spacing w:val="-19"/>
              </w:rPr>
              <w:t xml:space="preserve"> </w:t>
            </w:r>
            <w:r>
              <w:rPr>
                <w:spacing w:val="4"/>
              </w:rPr>
              <w:t>、有害</w:t>
            </w:r>
            <w:r>
              <w:rPr>
                <w:spacing w:val="-23"/>
              </w:rPr>
              <w:t xml:space="preserve"> </w:t>
            </w:r>
            <w:r>
              <w:rPr>
                <w:spacing w:val="4"/>
              </w:rPr>
              <w:t>、易燃</w:t>
            </w:r>
            <w:r>
              <w:rPr>
                <w:spacing w:val="-23"/>
              </w:rPr>
              <w:t xml:space="preserve"> </w:t>
            </w:r>
            <w:r>
              <w:rPr>
                <w:spacing w:val="4"/>
              </w:rPr>
              <w:t>、易</w:t>
            </w:r>
          </w:p>
          <w:p>
            <w:pPr>
              <w:pStyle w:val="6"/>
              <w:spacing w:before="20" w:line="238" w:lineRule="auto"/>
              <w:ind w:left="78"/>
              <w:jc w:val="both"/>
            </w:pPr>
            <w:r>
              <w:rPr>
                <w:spacing w:val="8"/>
              </w:rPr>
              <w:t>爆</w:t>
            </w:r>
            <w:r>
              <w:rPr>
                <w:spacing w:val="-16"/>
              </w:rPr>
              <w:t xml:space="preserve"> </w:t>
            </w:r>
            <w:r>
              <w:rPr>
                <w:spacing w:val="8"/>
              </w:rPr>
              <w:t>、易堵塞物品及雨</w:t>
            </w:r>
            <w:r>
              <w:t xml:space="preserve">  </w:t>
            </w:r>
            <w:r>
              <w:rPr>
                <w:spacing w:val="1"/>
              </w:rPr>
              <w:t>水、污水、工业废液、</w:t>
            </w:r>
            <w:r>
              <w:rPr>
                <w:spacing w:val="5"/>
              </w:rPr>
              <w:t xml:space="preserve"> </w:t>
            </w:r>
            <w:r>
              <w:rPr>
                <w:spacing w:val="7"/>
              </w:rPr>
              <w:t>垃圾</w:t>
            </w:r>
          </w:p>
        </w:tc>
        <w:tc>
          <w:tcPr>
            <w:tcW w:w="2788" w:type="dxa"/>
            <w:vAlign w:val="top"/>
          </w:tcPr>
          <w:p>
            <w:pPr>
              <w:spacing w:line="454" w:lineRule="auto"/>
              <w:rPr>
                <w:rFonts w:ascii="Arial"/>
                <w:sz w:val="21"/>
              </w:rPr>
            </w:pPr>
          </w:p>
          <w:p>
            <w:pPr>
              <w:pStyle w:val="6"/>
              <w:spacing w:before="60" w:line="206" w:lineRule="auto"/>
              <w:ind w:left="55"/>
            </w:pPr>
            <w:r>
              <w:rPr>
                <w:spacing w:val="7"/>
              </w:rPr>
              <w:t>违反条款</w:t>
            </w:r>
            <w:r>
              <w:rPr>
                <w:spacing w:val="-9"/>
              </w:rPr>
              <w:t xml:space="preserve"> </w:t>
            </w:r>
            <w:r>
              <w:rPr>
                <w:spacing w:val="7"/>
              </w:rPr>
              <w:t>：第二十四条第（三）项；</w:t>
            </w:r>
          </w:p>
          <w:p>
            <w:pPr>
              <w:pStyle w:val="6"/>
              <w:spacing w:before="27" w:line="237" w:lineRule="auto"/>
              <w:ind w:left="76" w:right="11" w:hanging="22"/>
            </w:pPr>
            <w:r>
              <w:rPr>
                <w:spacing w:val="6"/>
              </w:rPr>
              <w:t>处罚条款：第三十五条第二款</w:t>
            </w:r>
            <w:r>
              <w:rPr>
                <w:spacing w:val="2"/>
              </w:rPr>
              <w:t xml:space="preserve">  </w:t>
            </w:r>
            <w:r>
              <w:rPr>
                <w:spacing w:val="6"/>
              </w:rPr>
              <w:t>责令改正，</w:t>
            </w:r>
            <w:r>
              <w:rPr>
                <w:spacing w:val="1"/>
              </w:rPr>
              <w:t xml:space="preserve"> </w:t>
            </w:r>
            <w:r>
              <w:rPr>
                <w:spacing w:val="10"/>
              </w:rPr>
              <w:t>严重影响供热设施安全的</w:t>
            </w:r>
            <w:r>
              <w:rPr>
                <w:spacing w:val="-11"/>
              </w:rPr>
              <w:t xml:space="preserve"> </w:t>
            </w:r>
            <w:r>
              <w:rPr>
                <w:spacing w:val="10"/>
              </w:rPr>
              <w:t>，可以处5000</w:t>
            </w:r>
            <w:r>
              <w:t xml:space="preserve">  </w:t>
            </w:r>
            <w:r>
              <w:rPr>
                <w:spacing w:val="5"/>
              </w:rPr>
              <w:t>元以上 3 万元以下罚款。</w:t>
            </w:r>
          </w:p>
        </w:tc>
        <w:tc>
          <w:tcPr>
            <w:tcW w:w="851" w:type="dxa"/>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28" w:lineRule="auto"/>
              <w:ind w:left="268"/>
            </w:pPr>
            <w:r>
              <w:rPr>
                <w:spacing w:val="-7"/>
              </w:rPr>
              <w:t>5000</w:t>
            </w:r>
          </w:p>
        </w:tc>
        <w:tc>
          <w:tcPr>
            <w:tcW w:w="567" w:type="dxa"/>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30" w:lineRule="auto"/>
              <w:ind w:left="244"/>
            </w:pPr>
            <w:r>
              <w:t>1</w:t>
            </w:r>
          </w:p>
        </w:tc>
        <w:tc>
          <w:tcPr>
            <w:tcW w:w="2303" w:type="dxa"/>
            <w:vAlign w:val="top"/>
          </w:tcPr>
          <w:p>
            <w:pPr>
              <w:spacing w:line="454" w:lineRule="auto"/>
              <w:rPr>
                <w:rFonts w:ascii="Arial"/>
                <w:sz w:val="21"/>
              </w:rPr>
            </w:pPr>
          </w:p>
          <w:p>
            <w:pPr>
              <w:pStyle w:val="6"/>
              <w:spacing w:before="60" w:line="236" w:lineRule="auto"/>
              <w:ind w:left="62" w:right="55" w:hanging="13"/>
              <w:jc w:val="both"/>
            </w:pPr>
            <w:r>
              <w:rPr>
                <w:spacing w:val="5"/>
              </w:rPr>
              <w:t>1.对供热设施造成一定损害的</w:t>
            </w:r>
            <w:r>
              <w:rPr>
                <w:spacing w:val="-6"/>
              </w:rPr>
              <w:t xml:space="preserve"> </w:t>
            </w:r>
            <w:r>
              <w:rPr>
                <w:spacing w:val="5"/>
              </w:rPr>
              <w:t>，系</w:t>
            </w:r>
            <w:r>
              <w:t xml:space="preserve"> </w:t>
            </w:r>
            <w:r>
              <w:rPr>
                <w:spacing w:val="5"/>
              </w:rPr>
              <w:t>数为 1</w:t>
            </w:r>
            <w:r>
              <w:rPr>
                <w:spacing w:val="-9"/>
              </w:rPr>
              <w:t xml:space="preserve"> </w:t>
            </w:r>
            <w:r>
              <w:rPr>
                <w:spacing w:val="5"/>
              </w:rPr>
              <w:t>；2.一定程度上影响到供暖</w:t>
            </w:r>
            <w:r>
              <w:t xml:space="preserve"> </w:t>
            </w:r>
            <w:r>
              <w:rPr>
                <w:spacing w:val="6"/>
              </w:rPr>
              <w:t>效果的</w:t>
            </w:r>
            <w:r>
              <w:rPr>
                <w:spacing w:val="-4"/>
              </w:rPr>
              <w:t xml:space="preserve"> </w:t>
            </w:r>
            <w:r>
              <w:rPr>
                <w:spacing w:val="6"/>
              </w:rPr>
              <w:t>，系数为3</w:t>
            </w:r>
            <w:r>
              <w:rPr>
                <w:spacing w:val="-15"/>
              </w:rPr>
              <w:t xml:space="preserve"> </w:t>
            </w:r>
            <w:r>
              <w:rPr>
                <w:spacing w:val="6"/>
              </w:rPr>
              <w:t>；3.造成供暖事</w:t>
            </w:r>
            <w:r>
              <w:t xml:space="preserve"> </w:t>
            </w:r>
            <w:r>
              <w:rPr>
                <w:spacing w:val="1"/>
              </w:rPr>
              <w:t>故的</w:t>
            </w:r>
            <w:r>
              <w:rPr>
                <w:spacing w:val="-8"/>
              </w:rPr>
              <w:t xml:space="preserve"> </w:t>
            </w:r>
            <w:r>
              <w:rPr>
                <w:spacing w:val="1"/>
              </w:rPr>
              <w:t>，系数为 5。</w:t>
            </w:r>
          </w:p>
        </w:tc>
        <w:tc>
          <w:tcPr>
            <w:tcW w:w="1784" w:type="dxa"/>
            <w:vAlign w:val="top"/>
          </w:tcPr>
          <w:p>
            <w:pPr>
              <w:spacing w:line="342" w:lineRule="auto"/>
              <w:rPr>
                <w:rFonts w:ascii="Arial"/>
                <w:sz w:val="21"/>
              </w:rPr>
            </w:pPr>
          </w:p>
          <w:p>
            <w:pPr>
              <w:spacing w:line="343" w:lineRule="auto"/>
              <w:rPr>
                <w:rFonts w:ascii="Arial"/>
                <w:sz w:val="21"/>
              </w:rPr>
            </w:pPr>
          </w:p>
          <w:p>
            <w:pPr>
              <w:pStyle w:val="6"/>
              <w:spacing w:before="60" w:line="237" w:lineRule="auto"/>
              <w:ind w:left="64" w:right="56" w:hanging="21"/>
            </w:pPr>
            <w:r>
              <w:t>罚款数额＝5000 ×（1＋情</w:t>
            </w:r>
            <w:r>
              <w:rPr>
                <w:spacing w:val="2"/>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342" w:lineRule="auto"/>
              <w:rPr>
                <w:rFonts w:ascii="Arial"/>
                <w:sz w:val="21"/>
              </w:rPr>
            </w:pPr>
          </w:p>
          <w:p>
            <w:pPr>
              <w:spacing w:line="343" w:lineRule="auto"/>
              <w:rPr>
                <w:rFonts w:ascii="Arial"/>
                <w:sz w:val="21"/>
              </w:rPr>
            </w:pPr>
          </w:p>
          <w:p>
            <w:pPr>
              <w:pStyle w:val="6"/>
              <w:spacing w:before="61"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6" w:hRule="atLeast"/>
        </w:trPr>
        <w:tc>
          <w:tcPr>
            <w:tcW w:w="944"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0" w:lineRule="auto"/>
              <w:ind w:left="397"/>
            </w:pPr>
            <w:r>
              <w:rPr>
                <w:spacing w:val="-10"/>
              </w:rPr>
              <w:t>14</w:t>
            </w:r>
          </w:p>
        </w:tc>
        <w:tc>
          <w:tcPr>
            <w:tcW w:w="1500"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11" w:lineRule="auto"/>
              <w:ind w:left="54"/>
            </w:pPr>
            <w:r>
              <w:rPr>
                <w:spacing w:val="9"/>
              </w:rPr>
              <w:t>擅自接入供热管网</w:t>
            </w:r>
          </w:p>
        </w:tc>
        <w:tc>
          <w:tcPr>
            <w:tcW w:w="2788" w:type="dxa"/>
            <w:vAlign w:val="top"/>
          </w:tcPr>
          <w:p>
            <w:pPr>
              <w:spacing w:line="421" w:lineRule="auto"/>
              <w:rPr>
                <w:rFonts w:ascii="Arial"/>
                <w:sz w:val="21"/>
              </w:rPr>
            </w:pPr>
          </w:p>
          <w:p>
            <w:pPr>
              <w:pStyle w:val="6"/>
              <w:spacing w:before="60" w:line="206" w:lineRule="auto"/>
              <w:ind w:left="55"/>
            </w:pPr>
            <w:r>
              <w:rPr>
                <w:spacing w:val="4"/>
              </w:rPr>
              <w:t>违反条款</w:t>
            </w:r>
            <w:r>
              <w:rPr>
                <w:spacing w:val="-7"/>
              </w:rPr>
              <w:t xml:space="preserve"> </w:t>
            </w:r>
            <w:r>
              <w:rPr>
                <w:spacing w:val="4"/>
              </w:rPr>
              <w:t>：第二十四条第（ 四）项；</w:t>
            </w:r>
          </w:p>
          <w:p>
            <w:pPr>
              <w:pStyle w:val="6"/>
              <w:spacing w:before="25" w:line="238" w:lineRule="auto"/>
              <w:ind w:left="76" w:right="11" w:hanging="22"/>
            </w:pPr>
            <w:r>
              <w:rPr>
                <w:spacing w:val="6"/>
              </w:rPr>
              <w:t>处罚条款：第三十五条第二款</w:t>
            </w:r>
            <w:r>
              <w:rPr>
                <w:spacing w:val="2"/>
              </w:rPr>
              <w:t xml:space="preserve">  </w:t>
            </w:r>
            <w:r>
              <w:rPr>
                <w:spacing w:val="6"/>
              </w:rPr>
              <w:t>责令改正，</w:t>
            </w:r>
            <w:r>
              <w:rPr>
                <w:spacing w:val="1"/>
              </w:rPr>
              <w:t xml:space="preserve"> </w:t>
            </w:r>
            <w:r>
              <w:rPr>
                <w:spacing w:val="10"/>
              </w:rPr>
              <w:t>严重影响供热设施安全的</w:t>
            </w:r>
            <w:r>
              <w:rPr>
                <w:spacing w:val="-11"/>
              </w:rPr>
              <w:t xml:space="preserve"> </w:t>
            </w:r>
            <w:r>
              <w:rPr>
                <w:spacing w:val="10"/>
              </w:rPr>
              <w:t>，可以处5000</w:t>
            </w:r>
            <w:r>
              <w:t xml:space="preserve">  </w:t>
            </w:r>
            <w:r>
              <w:rPr>
                <w:spacing w:val="5"/>
              </w:rPr>
              <w:t>元以上 3 万元以下罚款。</w:t>
            </w:r>
          </w:p>
        </w:tc>
        <w:tc>
          <w:tcPr>
            <w:tcW w:w="851"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28" w:lineRule="auto"/>
              <w:ind w:left="268"/>
            </w:pPr>
            <w:r>
              <w:rPr>
                <w:spacing w:val="-7"/>
              </w:rPr>
              <w:t>5000</w:t>
            </w:r>
          </w:p>
        </w:tc>
        <w:tc>
          <w:tcPr>
            <w:tcW w:w="567"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0" w:lineRule="auto"/>
              <w:ind w:left="244"/>
            </w:pPr>
            <w:r>
              <w:t>1</w:t>
            </w:r>
          </w:p>
        </w:tc>
        <w:tc>
          <w:tcPr>
            <w:tcW w:w="2303" w:type="dxa"/>
            <w:vAlign w:val="top"/>
          </w:tcPr>
          <w:p>
            <w:pPr>
              <w:spacing w:line="421" w:lineRule="auto"/>
              <w:rPr>
                <w:rFonts w:ascii="Arial"/>
                <w:sz w:val="21"/>
              </w:rPr>
            </w:pPr>
          </w:p>
          <w:p>
            <w:pPr>
              <w:pStyle w:val="6"/>
              <w:spacing w:before="60" w:line="236" w:lineRule="auto"/>
              <w:ind w:left="62" w:right="55" w:hanging="13"/>
              <w:jc w:val="both"/>
            </w:pPr>
            <w:r>
              <w:rPr>
                <w:spacing w:val="5"/>
              </w:rPr>
              <w:t>1.对供热设施造成一定损害的</w:t>
            </w:r>
            <w:r>
              <w:rPr>
                <w:spacing w:val="-6"/>
              </w:rPr>
              <w:t xml:space="preserve"> </w:t>
            </w:r>
            <w:r>
              <w:rPr>
                <w:spacing w:val="5"/>
              </w:rPr>
              <w:t>，系</w:t>
            </w:r>
            <w:r>
              <w:t xml:space="preserve"> </w:t>
            </w:r>
            <w:r>
              <w:rPr>
                <w:spacing w:val="5"/>
              </w:rPr>
              <w:t>数为 1</w:t>
            </w:r>
            <w:r>
              <w:rPr>
                <w:spacing w:val="-9"/>
              </w:rPr>
              <w:t xml:space="preserve"> </w:t>
            </w:r>
            <w:r>
              <w:rPr>
                <w:spacing w:val="5"/>
              </w:rPr>
              <w:t>；2.一定程度上影响到供暖</w:t>
            </w:r>
            <w:r>
              <w:t xml:space="preserve"> </w:t>
            </w:r>
            <w:r>
              <w:rPr>
                <w:spacing w:val="6"/>
              </w:rPr>
              <w:t>效果的</w:t>
            </w:r>
            <w:r>
              <w:rPr>
                <w:spacing w:val="-4"/>
              </w:rPr>
              <w:t xml:space="preserve"> </w:t>
            </w:r>
            <w:r>
              <w:rPr>
                <w:spacing w:val="6"/>
              </w:rPr>
              <w:t>，系数为3</w:t>
            </w:r>
            <w:r>
              <w:rPr>
                <w:spacing w:val="-15"/>
              </w:rPr>
              <w:t xml:space="preserve"> </w:t>
            </w:r>
            <w:r>
              <w:rPr>
                <w:spacing w:val="6"/>
              </w:rPr>
              <w:t>；3.造成供暖事</w:t>
            </w:r>
            <w:r>
              <w:t xml:space="preserve"> </w:t>
            </w:r>
            <w:r>
              <w:rPr>
                <w:spacing w:val="1"/>
              </w:rPr>
              <w:t>故的</w:t>
            </w:r>
            <w:r>
              <w:rPr>
                <w:spacing w:val="-8"/>
              </w:rPr>
              <w:t xml:space="preserve"> </w:t>
            </w:r>
            <w:r>
              <w:rPr>
                <w:spacing w:val="1"/>
              </w:rPr>
              <w:t>，系数为 5。</w:t>
            </w:r>
          </w:p>
        </w:tc>
        <w:tc>
          <w:tcPr>
            <w:tcW w:w="1784" w:type="dxa"/>
            <w:vAlign w:val="top"/>
          </w:tcPr>
          <w:p>
            <w:pPr>
              <w:spacing w:line="325" w:lineRule="auto"/>
              <w:rPr>
                <w:rFonts w:ascii="Arial"/>
                <w:sz w:val="21"/>
              </w:rPr>
            </w:pPr>
          </w:p>
          <w:p>
            <w:pPr>
              <w:spacing w:line="325" w:lineRule="auto"/>
              <w:rPr>
                <w:rFonts w:ascii="Arial"/>
                <w:sz w:val="21"/>
              </w:rPr>
            </w:pPr>
          </w:p>
          <w:p>
            <w:pPr>
              <w:pStyle w:val="6"/>
              <w:spacing w:before="60" w:line="239" w:lineRule="auto"/>
              <w:ind w:left="64" w:right="56" w:hanging="21"/>
            </w:pPr>
            <w:r>
              <w:t>罚款数额＝5000 ×（1＋情</w:t>
            </w:r>
            <w:r>
              <w:rPr>
                <w:spacing w:val="2"/>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325" w:lineRule="auto"/>
              <w:rPr>
                <w:rFonts w:ascii="Arial"/>
                <w:sz w:val="21"/>
              </w:rPr>
            </w:pPr>
          </w:p>
          <w:p>
            <w:pPr>
              <w:spacing w:line="32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3" w:hRule="atLeast"/>
        </w:trPr>
        <w:tc>
          <w:tcPr>
            <w:tcW w:w="944" w:type="dxa"/>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28" w:lineRule="auto"/>
              <w:ind w:left="397"/>
            </w:pPr>
            <w:r>
              <w:rPr>
                <w:spacing w:val="-10"/>
              </w:rPr>
              <w:t>15</w:t>
            </w:r>
          </w:p>
        </w:tc>
        <w:tc>
          <w:tcPr>
            <w:tcW w:w="1500" w:type="dxa"/>
            <w:vAlign w:val="top"/>
          </w:tcPr>
          <w:p>
            <w:pPr>
              <w:spacing w:line="284" w:lineRule="auto"/>
              <w:rPr>
                <w:rFonts w:ascii="Arial"/>
                <w:sz w:val="21"/>
              </w:rPr>
            </w:pPr>
          </w:p>
          <w:p>
            <w:pPr>
              <w:spacing w:line="284" w:lineRule="auto"/>
              <w:rPr>
                <w:rFonts w:ascii="Arial"/>
                <w:sz w:val="21"/>
              </w:rPr>
            </w:pPr>
          </w:p>
          <w:p>
            <w:pPr>
              <w:pStyle w:val="6"/>
              <w:spacing w:before="60" w:line="211" w:lineRule="auto"/>
              <w:ind w:left="54"/>
            </w:pPr>
            <w:r>
              <w:rPr>
                <w:spacing w:val="13"/>
              </w:rPr>
              <w:t>擅自在室内采暖系统</w:t>
            </w:r>
          </w:p>
          <w:p>
            <w:pPr>
              <w:pStyle w:val="6"/>
              <w:spacing w:before="21" w:line="239" w:lineRule="auto"/>
              <w:ind w:left="90" w:right="58" w:hanging="11"/>
            </w:pPr>
            <w:r>
              <w:rPr>
                <w:spacing w:val="10"/>
              </w:rPr>
              <w:t>上安装危害系统安全</w:t>
            </w:r>
            <w:r>
              <w:rPr>
                <w:spacing w:val="6"/>
              </w:rPr>
              <w:t xml:space="preserve"> </w:t>
            </w:r>
            <w:r>
              <w:rPr>
                <w:spacing w:val="4"/>
              </w:rPr>
              <w:t>的设备</w:t>
            </w:r>
          </w:p>
        </w:tc>
        <w:tc>
          <w:tcPr>
            <w:tcW w:w="2788" w:type="dxa"/>
            <w:vAlign w:val="top"/>
          </w:tcPr>
          <w:p>
            <w:pPr>
              <w:spacing w:line="454" w:lineRule="auto"/>
              <w:rPr>
                <w:rFonts w:ascii="Arial"/>
                <w:sz w:val="21"/>
              </w:rPr>
            </w:pPr>
          </w:p>
          <w:p>
            <w:pPr>
              <w:pStyle w:val="6"/>
              <w:spacing w:before="60" w:line="206" w:lineRule="auto"/>
              <w:ind w:left="55"/>
            </w:pPr>
            <w:r>
              <w:rPr>
                <w:spacing w:val="7"/>
              </w:rPr>
              <w:t>违反条款</w:t>
            </w:r>
            <w:r>
              <w:rPr>
                <w:spacing w:val="-9"/>
              </w:rPr>
              <w:t xml:space="preserve"> </w:t>
            </w:r>
            <w:r>
              <w:rPr>
                <w:spacing w:val="7"/>
              </w:rPr>
              <w:t>：第二十四条第（五）项；</w:t>
            </w:r>
          </w:p>
          <w:p>
            <w:pPr>
              <w:pStyle w:val="6"/>
              <w:spacing w:before="25" w:line="238" w:lineRule="auto"/>
              <w:ind w:left="76" w:right="11" w:hanging="22"/>
            </w:pPr>
            <w:r>
              <w:rPr>
                <w:spacing w:val="6"/>
              </w:rPr>
              <w:t>处罚条款：第三十五条第二款</w:t>
            </w:r>
            <w:r>
              <w:rPr>
                <w:spacing w:val="2"/>
              </w:rPr>
              <w:t xml:space="preserve">  </w:t>
            </w:r>
            <w:r>
              <w:rPr>
                <w:spacing w:val="6"/>
              </w:rPr>
              <w:t>责令改正，</w:t>
            </w:r>
            <w:r>
              <w:rPr>
                <w:spacing w:val="1"/>
              </w:rPr>
              <w:t xml:space="preserve"> </w:t>
            </w:r>
            <w:r>
              <w:rPr>
                <w:spacing w:val="10"/>
              </w:rPr>
              <w:t>严重影响供热设施安全的</w:t>
            </w:r>
            <w:r>
              <w:rPr>
                <w:spacing w:val="-11"/>
              </w:rPr>
              <w:t xml:space="preserve"> </w:t>
            </w:r>
            <w:r>
              <w:rPr>
                <w:spacing w:val="10"/>
              </w:rPr>
              <w:t>，可以处5000</w:t>
            </w:r>
            <w:r>
              <w:t xml:space="preserve">  </w:t>
            </w:r>
            <w:r>
              <w:rPr>
                <w:spacing w:val="5"/>
              </w:rPr>
              <w:t>元以上 3 万元以下罚款。</w:t>
            </w:r>
          </w:p>
        </w:tc>
        <w:tc>
          <w:tcPr>
            <w:tcW w:w="851" w:type="dxa"/>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28" w:lineRule="auto"/>
              <w:ind w:left="268"/>
            </w:pPr>
            <w:r>
              <w:rPr>
                <w:spacing w:val="-7"/>
              </w:rPr>
              <w:t>5000</w:t>
            </w:r>
          </w:p>
        </w:tc>
        <w:tc>
          <w:tcPr>
            <w:tcW w:w="567" w:type="dxa"/>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30" w:lineRule="auto"/>
              <w:ind w:left="244"/>
            </w:pPr>
            <w:r>
              <w:t>1</w:t>
            </w:r>
          </w:p>
        </w:tc>
        <w:tc>
          <w:tcPr>
            <w:tcW w:w="2303" w:type="dxa"/>
            <w:vAlign w:val="top"/>
          </w:tcPr>
          <w:p>
            <w:pPr>
              <w:spacing w:line="454" w:lineRule="auto"/>
              <w:rPr>
                <w:rFonts w:ascii="Arial"/>
                <w:sz w:val="21"/>
              </w:rPr>
            </w:pPr>
          </w:p>
          <w:p>
            <w:pPr>
              <w:pStyle w:val="6"/>
              <w:spacing w:before="60" w:line="236" w:lineRule="auto"/>
              <w:ind w:left="62" w:right="55" w:hanging="13"/>
              <w:jc w:val="both"/>
            </w:pPr>
            <w:r>
              <w:rPr>
                <w:spacing w:val="5"/>
              </w:rPr>
              <w:t>1.对供热设施造成一定损害的</w:t>
            </w:r>
            <w:r>
              <w:rPr>
                <w:spacing w:val="-6"/>
              </w:rPr>
              <w:t xml:space="preserve"> </w:t>
            </w:r>
            <w:r>
              <w:rPr>
                <w:spacing w:val="5"/>
              </w:rPr>
              <w:t>，系</w:t>
            </w:r>
            <w:r>
              <w:t xml:space="preserve"> </w:t>
            </w:r>
            <w:r>
              <w:rPr>
                <w:spacing w:val="5"/>
              </w:rPr>
              <w:t>数为 1</w:t>
            </w:r>
            <w:r>
              <w:rPr>
                <w:spacing w:val="-9"/>
              </w:rPr>
              <w:t xml:space="preserve"> </w:t>
            </w:r>
            <w:r>
              <w:rPr>
                <w:spacing w:val="5"/>
              </w:rPr>
              <w:t>；2.一定程度上影响到供暖</w:t>
            </w:r>
            <w:r>
              <w:t xml:space="preserve"> </w:t>
            </w:r>
            <w:r>
              <w:rPr>
                <w:spacing w:val="6"/>
              </w:rPr>
              <w:t>效果的</w:t>
            </w:r>
            <w:r>
              <w:rPr>
                <w:spacing w:val="-4"/>
              </w:rPr>
              <w:t xml:space="preserve"> </w:t>
            </w:r>
            <w:r>
              <w:rPr>
                <w:spacing w:val="6"/>
              </w:rPr>
              <w:t>，系数为3</w:t>
            </w:r>
            <w:r>
              <w:rPr>
                <w:spacing w:val="-15"/>
              </w:rPr>
              <w:t xml:space="preserve"> </w:t>
            </w:r>
            <w:r>
              <w:rPr>
                <w:spacing w:val="6"/>
              </w:rPr>
              <w:t>；3.造成供暖事</w:t>
            </w:r>
            <w:r>
              <w:t xml:space="preserve"> </w:t>
            </w:r>
            <w:r>
              <w:rPr>
                <w:spacing w:val="1"/>
              </w:rPr>
              <w:t>故的</w:t>
            </w:r>
            <w:r>
              <w:rPr>
                <w:spacing w:val="-8"/>
              </w:rPr>
              <w:t xml:space="preserve"> </w:t>
            </w:r>
            <w:r>
              <w:rPr>
                <w:spacing w:val="1"/>
              </w:rPr>
              <w:t>，系数为 5。</w:t>
            </w:r>
          </w:p>
        </w:tc>
        <w:tc>
          <w:tcPr>
            <w:tcW w:w="1784" w:type="dxa"/>
            <w:vAlign w:val="top"/>
          </w:tcPr>
          <w:p>
            <w:pPr>
              <w:spacing w:line="341" w:lineRule="auto"/>
              <w:rPr>
                <w:rFonts w:ascii="Arial"/>
                <w:sz w:val="21"/>
              </w:rPr>
            </w:pPr>
          </w:p>
          <w:p>
            <w:pPr>
              <w:spacing w:line="342" w:lineRule="auto"/>
              <w:rPr>
                <w:rFonts w:ascii="Arial"/>
                <w:sz w:val="21"/>
              </w:rPr>
            </w:pPr>
          </w:p>
          <w:p>
            <w:pPr>
              <w:pStyle w:val="6"/>
              <w:spacing w:before="60" w:line="239" w:lineRule="auto"/>
              <w:ind w:left="64" w:right="56" w:hanging="21"/>
            </w:pPr>
            <w:r>
              <w:t>罚款数额＝5000 ×（1＋情</w:t>
            </w:r>
            <w:r>
              <w:rPr>
                <w:spacing w:val="2"/>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341" w:lineRule="auto"/>
              <w:rPr>
                <w:rFonts w:ascii="Arial"/>
                <w:sz w:val="21"/>
              </w:rPr>
            </w:pPr>
          </w:p>
          <w:p>
            <w:pPr>
              <w:spacing w:line="34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0" w:hRule="atLeast"/>
        </w:trPr>
        <w:tc>
          <w:tcPr>
            <w:tcW w:w="944"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28" w:lineRule="auto"/>
              <w:ind w:left="397"/>
            </w:pPr>
            <w:r>
              <w:rPr>
                <w:spacing w:val="-10"/>
              </w:rPr>
              <w:t>16</w:t>
            </w:r>
          </w:p>
        </w:tc>
        <w:tc>
          <w:tcPr>
            <w:tcW w:w="1500" w:type="dxa"/>
            <w:vAlign w:val="top"/>
          </w:tcPr>
          <w:p>
            <w:pPr>
              <w:spacing w:line="323" w:lineRule="auto"/>
              <w:rPr>
                <w:rFonts w:ascii="Arial"/>
                <w:sz w:val="21"/>
              </w:rPr>
            </w:pPr>
          </w:p>
          <w:p>
            <w:pPr>
              <w:spacing w:line="324" w:lineRule="auto"/>
              <w:rPr>
                <w:rFonts w:ascii="Arial"/>
                <w:sz w:val="21"/>
              </w:rPr>
            </w:pPr>
          </w:p>
          <w:p>
            <w:pPr>
              <w:pStyle w:val="6"/>
              <w:spacing w:before="60" w:line="239" w:lineRule="auto"/>
              <w:ind w:left="79" w:right="58" w:hanging="25"/>
            </w:pPr>
            <w:r>
              <w:rPr>
                <w:spacing w:val="13"/>
              </w:rPr>
              <w:t>擅自排放或者取用管</w:t>
            </w:r>
            <w:r>
              <w:rPr>
                <w:spacing w:val="4"/>
              </w:rPr>
              <w:t xml:space="preserve"> </w:t>
            </w:r>
            <w:r>
              <w:rPr>
                <w:spacing w:val="9"/>
              </w:rPr>
              <w:t>道内热水或蒸汽</w:t>
            </w:r>
          </w:p>
        </w:tc>
        <w:tc>
          <w:tcPr>
            <w:tcW w:w="2788" w:type="dxa"/>
            <w:vAlign w:val="top"/>
          </w:tcPr>
          <w:p>
            <w:pPr>
              <w:spacing w:line="416" w:lineRule="auto"/>
              <w:rPr>
                <w:rFonts w:ascii="Arial"/>
                <w:sz w:val="21"/>
              </w:rPr>
            </w:pPr>
          </w:p>
          <w:p>
            <w:pPr>
              <w:pStyle w:val="6"/>
              <w:spacing w:before="60" w:line="206" w:lineRule="auto"/>
              <w:ind w:left="55"/>
            </w:pPr>
            <w:r>
              <w:rPr>
                <w:spacing w:val="7"/>
              </w:rPr>
              <w:t>违反条款</w:t>
            </w:r>
            <w:r>
              <w:rPr>
                <w:spacing w:val="-9"/>
              </w:rPr>
              <w:t xml:space="preserve"> </w:t>
            </w:r>
            <w:r>
              <w:rPr>
                <w:spacing w:val="7"/>
              </w:rPr>
              <w:t>：第二十四条第（六）项；</w:t>
            </w:r>
          </w:p>
          <w:p>
            <w:pPr>
              <w:pStyle w:val="6"/>
              <w:spacing w:before="27" w:line="237" w:lineRule="auto"/>
              <w:ind w:left="76" w:right="11" w:hanging="22"/>
            </w:pPr>
            <w:r>
              <w:rPr>
                <w:spacing w:val="6"/>
              </w:rPr>
              <w:t>处罚条款：第三十五条第二款</w:t>
            </w:r>
            <w:r>
              <w:rPr>
                <w:spacing w:val="2"/>
              </w:rPr>
              <w:t xml:space="preserve">  </w:t>
            </w:r>
            <w:r>
              <w:rPr>
                <w:spacing w:val="6"/>
              </w:rPr>
              <w:t>责令改正，</w:t>
            </w:r>
            <w:r>
              <w:rPr>
                <w:spacing w:val="1"/>
              </w:rPr>
              <w:t xml:space="preserve"> </w:t>
            </w:r>
            <w:r>
              <w:rPr>
                <w:spacing w:val="10"/>
              </w:rPr>
              <w:t>严重影响供热设施安全的</w:t>
            </w:r>
            <w:r>
              <w:rPr>
                <w:spacing w:val="-11"/>
              </w:rPr>
              <w:t xml:space="preserve"> </w:t>
            </w:r>
            <w:r>
              <w:rPr>
                <w:spacing w:val="10"/>
              </w:rPr>
              <w:t>，可以处5000</w:t>
            </w:r>
            <w:r>
              <w:t xml:space="preserve">  </w:t>
            </w:r>
            <w:r>
              <w:rPr>
                <w:spacing w:val="5"/>
              </w:rPr>
              <w:t>元以上 3 万元以下罚款。</w:t>
            </w:r>
          </w:p>
        </w:tc>
        <w:tc>
          <w:tcPr>
            <w:tcW w:w="851"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28" w:lineRule="auto"/>
              <w:ind w:left="268"/>
            </w:pPr>
            <w:r>
              <w:rPr>
                <w:spacing w:val="-7"/>
              </w:rPr>
              <w:t>5000</w:t>
            </w:r>
          </w:p>
        </w:tc>
        <w:tc>
          <w:tcPr>
            <w:tcW w:w="567"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30" w:lineRule="auto"/>
              <w:ind w:left="244"/>
            </w:pPr>
            <w:r>
              <w:t>1</w:t>
            </w:r>
          </w:p>
        </w:tc>
        <w:tc>
          <w:tcPr>
            <w:tcW w:w="2303" w:type="dxa"/>
            <w:vAlign w:val="top"/>
          </w:tcPr>
          <w:p>
            <w:pPr>
              <w:spacing w:line="415" w:lineRule="auto"/>
              <w:rPr>
                <w:rFonts w:ascii="Arial"/>
                <w:sz w:val="21"/>
              </w:rPr>
            </w:pPr>
          </w:p>
          <w:p>
            <w:pPr>
              <w:pStyle w:val="6"/>
              <w:spacing w:before="61" w:line="236" w:lineRule="auto"/>
              <w:ind w:left="62" w:right="55" w:hanging="13"/>
              <w:jc w:val="both"/>
            </w:pPr>
            <w:r>
              <w:rPr>
                <w:spacing w:val="5"/>
              </w:rPr>
              <w:t>1.对供热设施造成一定损害的</w:t>
            </w:r>
            <w:r>
              <w:rPr>
                <w:spacing w:val="-6"/>
              </w:rPr>
              <w:t xml:space="preserve"> </w:t>
            </w:r>
            <w:r>
              <w:rPr>
                <w:spacing w:val="5"/>
              </w:rPr>
              <w:t>，系</w:t>
            </w:r>
            <w:r>
              <w:t xml:space="preserve"> </w:t>
            </w:r>
            <w:r>
              <w:rPr>
                <w:spacing w:val="5"/>
              </w:rPr>
              <w:t>数为 1</w:t>
            </w:r>
            <w:r>
              <w:rPr>
                <w:spacing w:val="-9"/>
              </w:rPr>
              <w:t xml:space="preserve"> </w:t>
            </w:r>
            <w:r>
              <w:rPr>
                <w:spacing w:val="5"/>
              </w:rPr>
              <w:t>；2.一定程度上影响到供暖</w:t>
            </w:r>
            <w:r>
              <w:t xml:space="preserve"> </w:t>
            </w:r>
            <w:r>
              <w:rPr>
                <w:spacing w:val="6"/>
              </w:rPr>
              <w:t>效果的</w:t>
            </w:r>
            <w:r>
              <w:rPr>
                <w:spacing w:val="-4"/>
              </w:rPr>
              <w:t xml:space="preserve"> </w:t>
            </w:r>
            <w:r>
              <w:rPr>
                <w:spacing w:val="6"/>
              </w:rPr>
              <w:t>，系数为3</w:t>
            </w:r>
            <w:r>
              <w:rPr>
                <w:spacing w:val="-15"/>
              </w:rPr>
              <w:t xml:space="preserve"> </w:t>
            </w:r>
            <w:r>
              <w:rPr>
                <w:spacing w:val="6"/>
              </w:rPr>
              <w:t>；3.造成供暖事</w:t>
            </w:r>
            <w:r>
              <w:t xml:space="preserve"> </w:t>
            </w:r>
            <w:r>
              <w:rPr>
                <w:spacing w:val="1"/>
              </w:rPr>
              <w:t>故的</w:t>
            </w:r>
            <w:r>
              <w:rPr>
                <w:spacing w:val="-8"/>
              </w:rPr>
              <w:t xml:space="preserve"> </w:t>
            </w:r>
            <w:r>
              <w:rPr>
                <w:spacing w:val="1"/>
              </w:rPr>
              <w:t>，系数为 5。</w:t>
            </w:r>
          </w:p>
        </w:tc>
        <w:tc>
          <w:tcPr>
            <w:tcW w:w="1784" w:type="dxa"/>
            <w:vAlign w:val="top"/>
          </w:tcPr>
          <w:p>
            <w:pPr>
              <w:spacing w:line="323" w:lineRule="auto"/>
              <w:rPr>
                <w:rFonts w:ascii="Arial"/>
                <w:sz w:val="21"/>
              </w:rPr>
            </w:pPr>
          </w:p>
          <w:p>
            <w:pPr>
              <w:spacing w:line="323" w:lineRule="auto"/>
              <w:rPr>
                <w:rFonts w:ascii="Arial"/>
                <w:sz w:val="21"/>
              </w:rPr>
            </w:pPr>
          </w:p>
          <w:p>
            <w:pPr>
              <w:pStyle w:val="6"/>
              <w:spacing w:before="60" w:line="237" w:lineRule="auto"/>
              <w:ind w:left="64" w:right="56" w:hanging="21"/>
            </w:pPr>
            <w:r>
              <w:t>罚款数额＝5000 ×（1＋情</w:t>
            </w:r>
            <w:r>
              <w:rPr>
                <w:spacing w:val="2"/>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323" w:lineRule="auto"/>
              <w:rPr>
                <w:rFonts w:ascii="Arial"/>
                <w:sz w:val="21"/>
              </w:rPr>
            </w:pPr>
          </w:p>
          <w:p>
            <w:pPr>
              <w:spacing w:line="324"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6" w:hRule="atLeast"/>
        </w:trPr>
        <w:tc>
          <w:tcPr>
            <w:tcW w:w="944"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397"/>
            </w:pPr>
            <w:r>
              <w:rPr>
                <w:spacing w:val="-10"/>
              </w:rPr>
              <w:t>17</w:t>
            </w:r>
          </w:p>
        </w:tc>
        <w:tc>
          <w:tcPr>
            <w:tcW w:w="1500" w:type="dxa"/>
            <w:vAlign w:val="top"/>
          </w:tcPr>
          <w:p>
            <w:pPr>
              <w:spacing w:line="324" w:lineRule="auto"/>
              <w:rPr>
                <w:rFonts w:ascii="Arial"/>
                <w:sz w:val="21"/>
              </w:rPr>
            </w:pPr>
          </w:p>
          <w:p>
            <w:pPr>
              <w:spacing w:line="324" w:lineRule="auto"/>
              <w:rPr>
                <w:rFonts w:ascii="Arial"/>
                <w:sz w:val="21"/>
              </w:rPr>
            </w:pPr>
          </w:p>
          <w:p>
            <w:pPr>
              <w:pStyle w:val="6"/>
              <w:spacing w:before="60" w:line="242" w:lineRule="auto"/>
              <w:ind w:left="60" w:right="58" w:hanging="21"/>
            </w:pPr>
            <w:r>
              <w:rPr>
                <w:spacing w:val="12"/>
              </w:rPr>
              <w:t>擅自拆除</w:t>
            </w:r>
            <w:r>
              <w:rPr>
                <w:spacing w:val="-14"/>
              </w:rPr>
              <w:t xml:space="preserve"> </w:t>
            </w:r>
            <w:r>
              <w:rPr>
                <w:spacing w:val="12"/>
              </w:rPr>
              <w:t>、毁损警示</w:t>
            </w:r>
            <w:r>
              <w:t xml:space="preserve"> </w:t>
            </w:r>
            <w:r>
              <w:rPr>
                <w:spacing w:val="7"/>
              </w:rPr>
              <w:t>标志</w:t>
            </w:r>
          </w:p>
        </w:tc>
        <w:tc>
          <w:tcPr>
            <w:tcW w:w="2788" w:type="dxa"/>
            <w:vAlign w:val="top"/>
          </w:tcPr>
          <w:p>
            <w:pPr>
              <w:spacing w:line="419" w:lineRule="auto"/>
              <w:rPr>
                <w:rFonts w:ascii="Arial"/>
                <w:sz w:val="21"/>
              </w:rPr>
            </w:pPr>
          </w:p>
          <w:p>
            <w:pPr>
              <w:pStyle w:val="6"/>
              <w:spacing w:before="60" w:line="206" w:lineRule="auto"/>
              <w:ind w:left="38"/>
            </w:pPr>
            <w:r>
              <w:rPr>
                <w:spacing w:val="7"/>
              </w:rPr>
              <w:t>违反条款</w:t>
            </w:r>
            <w:r>
              <w:rPr>
                <w:spacing w:val="-9"/>
              </w:rPr>
              <w:t xml:space="preserve"> </w:t>
            </w:r>
            <w:r>
              <w:rPr>
                <w:spacing w:val="7"/>
              </w:rPr>
              <w:t>：第二十四条第（七）项；</w:t>
            </w:r>
          </w:p>
          <w:p>
            <w:pPr>
              <w:pStyle w:val="6"/>
              <w:spacing w:before="23" w:line="239" w:lineRule="auto"/>
              <w:ind w:left="62" w:right="12" w:hanging="24"/>
            </w:pPr>
            <w:r>
              <w:rPr>
                <w:spacing w:val="3"/>
              </w:rPr>
              <w:t>处罚条款：第三十五条第三款；处罚内容：</w:t>
            </w:r>
            <w:r>
              <w:rPr>
                <w:spacing w:val="14"/>
                <w:w w:val="101"/>
              </w:rPr>
              <w:t xml:space="preserve"> </w:t>
            </w:r>
            <w:r>
              <w:rPr>
                <w:spacing w:val="3"/>
              </w:rPr>
              <w:t>责令改正</w:t>
            </w:r>
            <w:r>
              <w:rPr>
                <w:spacing w:val="-10"/>
              </w:rPr>
              <w:t xml:space="preserve"> </w:t>
            </w:r>
            <w:r>
              <w:rPr>
                <w:spacing w:val="3"/>
              </w:rPr>
              <w:t>，可以处 500 元以上 1000 元以</w:t>
            </w:r>
            <w:r>
              <w:t xml:space="preserve">  </w:t>
            </w:r>
            <w:r>
              <w:rPr>
                <w:spacing w:val="6"/>
              </w:rPr>
              <w:t>下罚款。</w:t>
            </w:r>
          </w:p>
        </w:tc>
        <w:tc>
          <w:tcPr>
            <w:tcW w:w="851"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307"/>
            </w:pPr>
            <w:r>
              <w:rPr>
                <w:spacing w:val="-7"/>
              </w:rPr>
              <w:t>500</w:t>
            </w:r>
          </w:p>
        </w:tc>
        <w:tc>
          <w:tcPr>
            <w:tcW w:w="567"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244"/>
            </w:pPr>
            <w:r>
              <w:t>1</w:t>
            </w:r>
          </w:p>
        </w:tc>
        <w:tc>
          <w:tcPr>
            <w:tcW w:w="2303"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11" w:lineRule="auto"/>
              <w:ind w:left="41"/>
            </w:pPr>
            <w:r>
              <w:rPr>
                <w:spacing w:val="7"/>
              </w:rPr>
              <w:t>按照《基准》</w:t>
            </w:r>
            <w:r>
              <w:rPr>
                <w:spacing w:val="-13"/>
              </w:rPr>
              <w:t xml:space="preserve"> </w:t>
            </w:r>
            <w:r>
              <w:rPr>
                <w:spacing w:val="7"/>
              </w:rPr>
              <w:t>的规定执行</w:t>
            </w:r>
          </w:p>
        </w:tc>
        <w:tc>
          <w:tcPr>
            <w:tcW w:w="1784" w:type="dxa"/>
            <w:vAlign w:val="top"/>
          </w:tcPr>
          <w:p>
            <w:pPr>
              <w:spacing w:line="324" w:lineRule="auto"/>
              <w:rPr>
                <w:rFonts w:ascii="Arial"/>
                <w:sz w:val="21"/>
              </w:rPr>
            </w:pPr>
          </w:p>
          <w:p>
            <w:pPr>
              <w:spacing w:line="324" w:lineRule="auto"/>
              <w:rPr>
                <w:rFonts w:ascii="Arial"/>
                <w:sz w:val="21"/>
              </w:rPr>
            </w:pPr>
          </w:p>
          <w:p>
            <w:pPr>
              <w:pStyle w:val="6"/>
              <w:spacing w:before="60" w:line="239" w:lineRule="auto"/>
              <w:ind w:left="64" w:right="54" w:hanging="21"/>
            </w:pPr>
            <w:r>
              <w:rPr>
                <w:spacing w:val="-1"/>
              </w:rPr>
              <w:t>罚款数额 ＝500 ×（ 1</w:t>
            </w:r>
            <w:r>
              <w:rPr>
                <w:spacing w:val="-21"/>
              </w:rPr>
              <w:t xml:space="preserve"> </w:t>
            </w:r>
            <w:r>
              <w:rPr>
                <w:spacing w:val="-1"/>
              </w:rPr>
              <w:t>＋情</w:t>
            </w:r>
            <w:r>
              <w:t xml:space="preserve"> </w:t>
            </w:r>
            <w:r>
              <w:rPr>
                <w:spacing w:val="9"/>
              </w:rPr>
              <w:t>节系数）</w:t>
            </w:r>
          </w:p>
        </w:tc>
        <w:tc>
          <w:tcPr>
            <w:tcW w:w="2384" w:type="dxa"/>
            <w:vAlign w:val="top"/>
          </w:tcPr>
          <w:p>
            <w:pPr>
              <w:rPr>
                <w:rFonts w:ascii="Arial"/>
                <w:sz w:val="21"/>
              </w:rPr>
            </w:pPr>
          </w:p>
        </w:tc>
        <w:tc>
          <w:tcPr>
            <w:tcW w:w="1212" w:type="dxa"/>
            <w:vAlign w:val="top"/>
          </w:tcPr>
          <w:p>
            <w:pPr>
              <w:spacing w:line="324" w:lineRule="auto"/>
              <w:rPr>
                <w:rFonts w:ascii="Arial"/>
                <w:sz w:val="21"/>
              </w:rPr>
            </w:pPr>
          </w:p>
          <w:p>
            <w:pPr>
              <w:spacing w:line="32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6" w:hRule="atLeast"/>
        </w:trPr>
        <w:tc>
          <w:tcPr>
            <w:tcW w:w="944" w:type="dxa"/>
            <w:vAlign w:val="top"/>
          </w:tcPr>
          <w:p>
            <w:pPr>
              <w:spacing w:line="263" w:lineRule="auto"/>
              <w:rPr>
                <w:rFonts w:ascii="Arial"/>
                <w:sz w:val="21"/>
              </w:rPr>
            </w:pPr>
          </w:p>
          <w:p>
            <w:pPr>
              <w:spacing w:line="263" w:lineRule="auto"/>
              <w:rPr>
                <w:rFonts w:ascii="Arial"/>
                <w:sz w:val="21"/>
              </w:rPr>
            </w:pPr>
          </w:p>
          <w:p>
            <w:pPr>
              <w:spacing w:line="264" w:lineRule="auto"/>
              <w:rPr>
                <w:rFonts w:ascii="Arial"/>
                <w:sz w:val="21"/>
              </w:rPr>
            </w:pPr>
          </w:p>
          <w:p>
            <w:pPr>
              <w:pStyle w:val="6"/>
              <w:spacing w:before="61" w:line="228" w:lineRule="auto"/>
              <w:ind w:left="397"/>
            </w:pPr>
            <w:r>
              <w:rPr>
                <w:spacing w:val="-10"/>
              </w:rPr>
              <w:t>18</w:t>
            </w:r>
          </w:p>
        </w:tc>
        <w:tc>
          <w:tcPr>
            <w:tcW w:w="1500" w:type="dxa"/>
            <w:vAlign w:val="top"/>
          </w:tcPr>
          <w:p>
            <w:pPr>
              <w:spacing w:line="328" w:lineRule="auto"/>
              <w:rPr>
                <w:rFonts w:ascii="Arial"/>
                <w:sz w:val="21"/>
              </w:rPr>
            </w:pPr>
          </w:p>
          <w:p>
            <w:pPr>
              <w:pStyle w:val="6"/>
              <w:spacing w:before="60" w:line="210" w:lineRule="auto"/>
              <w:ind w:left="37"/>
            </w:pPr>
            <w:r>
              <w:rPr>
                <w:spacing w:val="12"/>
              </w:rPr>
              <w:t>擅自操作</w:t>
            </w:r>
            <w:r>
              <w:rPr>
                <w:spacing w:val="-12"/>
              </w:rPr>
              <w:t xml:space="preserve"> </w:t>
            </w:r>
            <w:r>
              <w:rPr>
                <w:spacing w:val="12"/>
              </w:rPr>
              <w:t>、拆除共用</w:t>
            </w:r>
          </w:p>
          <w:p>
            <w:pPr>
              <w:pStyle w:val="6"/>
              <w:spacing w:before="22" w:line="210" w:lineRule="auto"/>
              <w:ind w:left="61"/>
            </w:pPr>
            <w:r>
              <w:rPr>
                <w:spacing w:val="9"/>
              </w:rPr>
              <w:t>供热阀门</w:t>
            </w:r>
            <w:r>
              <w:rPr>
                <w:spacing w:val="-9"/>
              </w:rPr>
              <w:t xml:space="preserve"> </w:t>
            </w:r>
            <w:r>
              <w:rPr>
                <w:spacing w:val="9"/>
              </w:rPr>
              <w:t>，损坏共用</w:t>
            </w:r>
          </w:p>
          <w:p>
            <w:pPr>
              <w:pStyle w:val="6"/>
              <w:spacing w:before="22" w:line="210" w:lineRule="auto"/>
              <w:ind w:left="74"/>
            </w:pPr>
            <w:r>
              <w:rPr>
                <w:spacing w:val="7"/>
              </w:rPr>
              <w:t>阀门的铅封</w:t>
            </w:r>
            <w:r>
              <w:rPr>
                <w:spacing w:val="-4"/>
              </w:rPr>
              <w:t xml:space="preserve"> </w:t>
            </w:r>
            <w:r>
              <w:rPr>
                <w:spacing w:val="7"/>
              </w:rPr>
              <w:t>，改动或</w:t>
            </w:r>
          </w:p>
          <w:p>
            <w:pPr>
              <w:pStyle w:val="6"/>
              <w:spacing w:before="20" w:line="241" w:lineRule="auto"/>
              <w:ind w:left="60" w:right="58" w:firstLine="2"/>
            </w:pPr>
            <w:r>
              <w:rPr>
                <w:spacing w:val="12"/>
              </w:rPr>
              <w:t>者损坏供热计量仪表</w:t>
            </w:r>
            <w:r>
              <w:rPr>
                <w:spacing w:val="4"/>
              </w:rPr>
              <w:t xml:space="preserve"> </w:t>
            </w:r>
            <w:r>
              <w:rPr>
                <w:spacing w:val="9"/>
              </w:rPr>
              <w:t>及其附件等</w:t>
            </w:r>
          </w:p>
        </w:tc>
        <w:tc>
          <w:tcPr>
            <w:tcW w:w="2788" w:type="dxa"/>
            <w:vAlign w:val="top"/>
          </w:tcPr>
          <w:p>
            <w:pPr>
              <w:spacing w:line="444" w:lineRule="auto"/>
              <w:rPr>
                <w:rFonts w:ascii="Arial"/>
                <w:sz w:val="21"/>
              </w:rPr>
            </w:pPr>
          </w:p>
          <w:p>
            <w:pPr>
              <w:pStyle w:val="6"/>
              <w:spacing w:before="60" w:line="206" w:lineRule="auto"/>
              <w:ind w:left="38"/>
            </w:pPr>
            <w:r>
              <w:rPr>
                <w:spacing w:val="7"/>
              </w:rPr>
              <w:t>违反条款</w:t>
            </w:r>
            <w:r>
              <w:rPr>
                <w:spacing w:val="-9"/>
              </w:rPr>
              <w:t xml:space="preserve"> </w:t>
            </w:r>
            <w:r>
              <w:rPr>
                <w:spacing w:val="7"/>
              </w:rPr>
              <w:t>：第二十四条第（八）项；</w:t>
            </w:r>
          </w:p>
          <w:p>
            <w:pPr>
              <w:pStyle w:val="6"/>
              <w:spacing w:before="23" w:line="239" w:lineRule="auto"/>
              <w:ind w:left="62" w:right="12" w:hanging="24"/>
            </w:pPr>
            <w:r>
              <w:rPr>
                <w:spacing w:val="3"/>
              </w:rPr>
              <w:t>处罚条款：第三十五条第三款；处罚内容：</w:t>
            </w:r>
            <w:r>
              <w:rPr>
                <w:spacing w:val="14"/>
                <w:w w:val="101"/>
              </w:rPr>
              <w:t xml:space="preserve"> </w:t>
            </w:r>
            <w:r>
              <w:rPr>
                <w:spacing w:val="3"/>
              </w:rPr>
              <w:t>责令改正</w:t>
            </w:r>
            <w:r>
              <w:rPr>
                <w:spacing w:val="-10"/>
              </w:rPr>
              <w:t xml:space="preserve"> </w:t>
            </w:r>
            <w:r>
              <w:rPr>
                <w:spacing w:val="3"/>
              </w:rPr>
              <w:t>，可以处 500 元以上 1000 元以</w:t>
            </w:r>
            <w:r>
              <w:t xml:space="preserve">  </w:t>
            </w:r>
            <w:r>
              <w:rPr>
                <w:spacing w:val="6"/>
              </w:rPr>
              <w:t>下罚款。</w:t>
            </w:r>
          </w:p>
        </w:tc>
        <w:tc>
          <w:tcPr>
            <w:tcW w:w="851" w:type="dxa"/>
            <w:vAlign w:val="top"/>
          </w:tcPr>
          <w:p>
            <w:pPr>
              <w:spacing w:line="263" w:lineRule="auto"/>
              <w:rPr>
                <w:rFonts w:ascii="Arial"/>
                <w:sz w:val="21"/>
              </w:rPr>
            </w:pPr>
          </w:p>
          <w:p>
            <w:pPr>
              <w:spacing w:line="263" w:lineRule="auto"/>
              <w:rPr>
                <w:rFonts w:ascii="Arial"/>
                <w:sz w:val="21"/>
              </w:rPr>
            </w:pPr>
          </w:p>
          <w:p>
            <w:pPr>
              <w:spacing w:line="264" w:lineRule="auto"/>
              <w:rPr>
                <w:rFonts w:ascii="Arial"/>
                <w:sz w:val="21"/>
              </w:rPr>
            </w:pPr>
          </w:p>
          <w:p>
            <w:pPr>
              <w:pStyle w:val="6"/>
              <w:spacing w:before="60" w:line="228" w:lineRule="auto"/>
              <w:ind w:left="304"/>
            </w:pPr>
            <w:r>
              <w:rPr>
                <w:spacing w:val="-7"/>
              </w:rPr>
              <w:t>500</w:t>
            </w:r>
          </w:p>
        </w:tc>
        <w:tc>
          <w:tcPr>
            <w:tcW w:w="567" w:type="dxa"/>
            <w:vAlign w:val="top"/>
          </w:tcPr>
          <w:p>
            <w:pPr>
              <w:spacing w:line="263" w:lineRule="auto"/>
              <w:rPr>
                <w:rFonts w:ascii="Arial"/>
                <w:sz w:val="21"/>
              </w:rPr>
            </w:pPr>
          </w:p>
          <w:p>
            <w:pPr>
              <w:spacing w:line="263" w:lineRule="auto"/>
              <w:rPr>
                <w:rFonts w:ascii="Arial"/>
                <w:sz w:val="21"/>
              </w:rPr>
            </w:pPr>
          </w:p>
          <w:p>
            <w:pPr>
              <w:spacing w:line="264" w:lineRule="auto"/>
              <w:rPr>
                <w:rFonts w:ascii="Arial"/>
                <w:sz w:val="21"/>
              </w:rPr>
            </w:pPr>
          </w:p>
          <w:p>
            <w:pPr>
              <w:pStyle w:val="6"/>
              <w:spacing w:before="60" w:line="230" w:lineRule="auto"/>
              <w:ind w:left="244"/>
            </w:pPr>
            <w:r>
              <w:t>1</w:t>
            </w:r>
          </w:p>
        </w:tc>
        <w:tc>
          <w:tcPr>
            <w:tcW w:w="2303" w:type="dxa"/>
            <w:vAlign w:val="top"/>
          </w:tcPr>
          <w:p>
            <w:pPr>
              <w:spacing w:line="263" w:lineRule="auto"/>
              <w:rPr>
                <w:rFonts w:ascii="Arial"/>
                <w:sz w:val="21"/>
              </w:rPr>
            </w:pPr>
          </w:p>
          <w:p>
            <w:pPr>
              <w:spacing w:line="263" w:lineRule="auto"/>
              <w:rPr>
                <w:rFonts w:ascii="Arial"/>
                <w:sz w:val="21"/>
              </w:rPr>
            </w:pPr>
          </w:p>
          <w:p>
            <w:pPr>
              <w:spacing w:line="264" w:lineRule="auto"/>
              <w:rPr>
                <w:rFonts w:ascii="Arial"/>
                <w:sz w:val="21"/>
              </w:rPr>
            </w:pPr>
          </w:p>
          <w:p>
            <w:pPr>
              <w:pStyle w:val="6"/>
              <w:spacing w:before="60" w:line="211" w:lineRule="auto"/>
              <w:ind w:left="38"/>
            </w:pPr>
            <w:r>
              <w:rPr>
                <w:spacing w:val="7"/>
              </w:rPr>
              <w:t>按照《基准》</w:t>
            </w:r>
            <w:r>
              <w:rPr>
                <w:spacing w:val="-13"/>
              </w:rPr>
              <w:t xml:space="preserve"> </w:t>
            </w:r>
            <w:r>
              <w:rPr>
                <w:spacing w:val="7"/>
              </w:rPr>
              <w:t>的规定执行</w:t>
            </w:r>
          </w:p>
        </w:tc>
        <w:tc>
          <w:tcPr>
            <w:tcW w:w="1784" w:type="dxa"/>
            <w:vAlign w:val="top"/>
          </w:tcPr>
          <w:p>
            <w:pPr>
              <w:spacing w:line="336" w:lineRule="auto"/>
              <w:rPr>
                <w:rFonts w:ascii="Arial"/>
                <w:sz w:val="21"/>
              </w:rPr>
            </w:pPr>
          </w:p>
          <w:p>
            <w:pPr>
              <w:spacing w:line="337" w:lineRule="auto"/>
              <w:rPr>
                <w:rFonts w:ascii="Arial"/>
                <w:sz w:val="21"/>
              </w:rPr>
            </w:pPr>
          </w:p>
          <w:p>
            <w:pPr>
              <w:pStyle w:val="6"/>
              <w:spacing w:before="60" w:line="239" w:lineRule="auto"/>
              <w:ind w:left="64" w:right="54" w:hanging="24"/>
            </w:pPr>
            <w:r>
              <w:rPr>
                <w:spacing w:val="-1"/>
              </w:rPr>
              <w:t>罚款数额 ＝500 ×（ 1</w:t>
            </w:r>
            <w:r>
              <w:rPr>
                <w:spacing w:val="-19"/>
              </w:rPr>
              <w:t xml:space="preserve"> </w:t>
            </w:r>
            <w:r>
              <w:rPr>
                <w:spacing w:val="-1"/>
              </w:rPr>
              <w:t>＋情</w:t>
            </w:r>
            <w:r>
              <w:t xml:space="preserve"> </w:t>
            </w:r>
            <w:r>
              <w:rPr>
                <w:spacing w:val="9"/>
              </w:rPr>
              <w:t>节系数）</w:t>
            </w:r>
          </w:p>
        </w:tc>
        <w:tc>
          <w:tcPr>
            <w:tcW w:w="2384" w:type="dxa"/>
            <w:vAlign w:val="top"/>
          </w:tcPr>
          <w:p>
            <w:pPr>
              <w:rPr>
                <w:rFonts w:ascii="Arial"/>
                <w:sz w:val="21"/>
              </w:rPr>
            </w:pPr>
          </w:p>
        </w:tc>
        <w:tc>
          <w:tcPr>
            <w:tcW w:w="1212" w:type="dxa"/>
            <w:vAlign w:val="top"/>
          </w:tcPr>
          <w:p>
            <w:pPr>
              <w:spacing w:line="336" w:lineRule="auto"/>
              <w:rPr>
                <w:rFonts w:ascii="Arial"/>
                <w:sz w:val="21"/>
              </w:rPr>
            </w:pPr>
          </w:p>
          <w:p>
            <w:pPr>
              <w:spacing w:line="33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5" w:hRule="atLeast"/>
        </w:trPr>
        <w:tc>
          <w:tcPr>
            <w:tcW w:w="944" w:type="dxa"/>
            <w:vAlign w:val="top"/>
          </w:tcPr>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28" w:lineRule="auto"/>
              <w:ind w:left="397"/>
            </w:pPr>
            <w:r>
              <w:rPr>
                <w:spacing w:val="-10"/>
              </w:rPr>
              <w:t>19</w:t>
            </w:r>
          </w:p>
        </w:tc>
        <w:tc>
          <w:tcPr>
            <w:tcW w:w="1500" w:type="dxa"/>
            <w:vAlign w:val="top"/>
          </w:tcPr>
          <w:p>
            <w:pPr>
              <w:spacing w:line="307" w:lineRule="auto"/>
              <w:rPr>
                <w:rFonts w:ascii="Arial"/>
                <w:sz w:val="21"/>
              </w:rPr>
            </w:pPr>
          </w:p>
          <w:p>
            <w:pPr>
              <w:spacing w:line="308" w:lineRule="auto"/>
              <w:rPr>
                <w:rFonts w:ascii="Arial"/>
                <w:sz w:val="21"/>
              </w:rPr>
            </w:pPr>
          </w:p>
          <w:p>
            <w:pPr>
              <w:pStyle w:val="6"/>
              <w:spacing w:before="60" w:line="239" w:lineRule="auto"/>
              <w:ind w:left="59" w:right="58" w:hanging="22"/>
            </w:pPr>
            <w:r>
              <w:rPr>
                <w:spacing w:val="12"/>
              </w:rPr>
              <w:t>其它危害</w:t>
            </w:r>
            <w:r>
              <w:rPr>
                <w:spacing w:val="-12"/>
              </w:rPr>
              <w:t xml:space="preserve"> </w:t>
            </w:r>
            <w:r>
              <w:rPr>
                <w:spacing w:val="12"/>
              </w:rPr>
              <w:t>、损坏供热</w:t>
            </w:r>
            <w:r>
              <w:t xml:space="preserve"> </w:t>
            </w:r>
            <w:r>
              <w:rPr>
                <w:spacing w:val="9"/>
              </w:rPr>
              <w:t>设施的行为</w:t>
            </w:r>
          </w:p>
        </w:tc>
        <w:tc>
          <w:tcPr>
            <w:tcW w:w="2788" w:type="dxa"/>
            <w:vAlign w:val="top"/>
          </w:tcPr>
          <w:p>
            <w:pPr>
              <w:spacing w:line="384" w:lineRule="auto"/>
              <w:rPr>
                <w:rFonts w:ascii="Arial"/>
                <w:sz w:val="21"/>
              </w:rPr>
            </w:pPr>
          </w:p>
          <w:p>
            <w:pPr>
              <w:pStyle w:val="6"/>
              <w:spacing w:before="61" w:line="206" w:lineRule="auto"/>
              <w:ind w:left="38"/>
            </w:pPr>
            <w:r>
              <w:rPr>
                <w:spacing w:val="7"/>
              </w:rPr>
              <w:t>违反条款</w:t>
            </w:r>
            <w:r>
              <w:rPr>
                <w:spacing w:val="-9"/>
              </w:rPr>
              <w:t xml:space="preserve"> </w:t>
            </w:r>
            <w:r>
              <w:rPr>
                <w:spacing w:val="7"/>
              </w:rPr>
              <w:t>：第二十四条第（九）项；</w:t>
            </w:r>
          </w:p>
          <w:p>
            <w:pPr>
              <w:pStyle w:val="6"/>
              <w:spacing w:before="27" w:line="237" w:lineRule="auto"/>
              <w:ind w:left="60" w:right="11" w:hanging="22"/>
            </w:pPr>
            <w:r>
              <w:rPr>
                <w:spacing w:val="7"/>
              </w:rPr>
              <w:t>处罚条款：第三十五条第二款</w:t>
            </w:r>
            <w:r>
              <w:rPr>
                <w:spacing w:val="1"/>
              </w:rPr>
              <w:t xml:space="preserve">  </w:t>
            </w:r>
            <w:r>
              <w:rPr>
                <w:spacing w:val="7"/>
              </w:rPr>
              <w:t>责令改正，</w:t>
            </w:r>
            <w:r>
              <w:rPr>
                <w:spacing w:val="1"/>
              </w:rPr>
              <w:t xml:space="preserve"> </w:t>
            </w:r>
            <w:r>
              <w:rPr>
                <w:spacing w:val="10"/>
              </w:rPr>
              <w:t>严重影响供热设施安全的</w:t>
            </w:r>
            <w:r>
              <w:rPr>
                <w:spacing w:val="6"/>
              </w:rPr>
              <w:t xml:space="preserve"> </w:t>
            </w:r>
            <w:r>
              <w:rPr>
                <w:spacing w:val="10"/>
              </w:rPr>
              <w:t>，可以处5000</w:t>
            </w:r>
            <w:r>
              <w:t xml:space="preserve">  </w:t>
            </w:r>
            <w:r>
              <w:rPr>
                <w:spacing w:val="5"/>
              </w:rPr>
              <w:t>元以上 3 万元以下罚款。</w:t>
            </w:r>
          </w:p>
        </w:tc>
        <w:tc>
          <w:tcPr>
            <w:tcW w:w="851" w:type="dxa"/>
            <w:vAlign w:val="top"/>
          </w:tcPr>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28" w:lineRule="auto"/>
              <w:ind w:left="268"/>
            </w:pPr>
            <w:r>
              <w:rPr>
                <w:spacing w:val="-7"/>
              </w:rPr>
              <w:t>5000</w:t>
            </w:r>
          </w:p>
        </w:tc>
        <w:tc>
          <w:tcPr>
            <w:tcW w:w="567" w:type="dxa"/>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pStyle w:val="6"/>
              <w:spacing w:before="60" w:line="230" w:lineRule="auto"/>
              <w:ind w:left="244"/>
            </w:pPr>
            <w:r>
              <w:t>1</w:t>
            </w:r>
          </w:p>
        </w:tc>
        <w:tc>
          <w:tcPr>
            <w:tcW w:w="2303" w:type="dxa"/>
            <w:vAlign w:val="top"/>
          </w:tcPr>
          <w:p>
            <w:pPr>
              <w:spacing w:line="384" w:lineRule="auto"/>
              <w:rPr>
                <w:rFonts w:ascii="Arial"/>
                <w:sz w:val="21"/>
              </w:rPr>
            </w:pPr>
          </w:p>
          <w:p>
            <w:pPr>
              <w:pStyle w:val="6"/>
              <w:spacing w:before="60" w:line="236" w:lineRule="auto"/>
              <w:ind w:left="62" w:right="55" w:hanging="15"/>
              <w:jc w:val="both"/>
            </w:pPr>
            <w:r>
              <w:rPr>
                <w:spacing w:val="5"/>
              </w:rPr>
              <w:t>1.对供热设施造成一定损害的</w:t>
            </w:r>
            <w:r>
              <w:rPr>
                <w:spacing w:val="-4"/>
              </w:rPr>
              <w:t xml:space="preserve"> </w:t>
            </w:r>
            <w:r>
              <w:rPr>
                <w:spacing w:val="5"/>
              </w:rPr>
              <w:t>，系</w:t>
            </w:r>
            <w:r>
              <w:t xml:space="preserve"> </w:t>
            </w:r>
            <w:r>
              <w:rPr>
                <w:spacing w:val="5"/>
              </w:rPr>
              <w:t>数为 1</w:t>
            </w:r>
            <w:r>
              <w:rPr>
                <w:spacing w:val="-9"/>
              </w:rPr>
              <w:t xml:space="preserve"> </w:t>
            </w:r>
            <w:r>
              <w:rPr>
                <w:spacing w:val="5"/>
              </w:rPr>
              <w:t>；2.一定程度上影响到供暖</w:t>
            </w:r>
            <w:r>
              <w:t xml:space="preserve"> </w:t>
            </w:r>
            <w:r>
              <w:rPr>
                <w:spacing w:val="6"/>
              </w:rPr>
              <w:t>效果的</w:t>
            </w:r>
            <w:r>
              <w:rPr>
                <w:spacing w:val="-4"/>
              </w:rPr>
              <w:t xml:space="preserve"> </w:t>
            </w:r>
            <w:r>
              <w:rPr>
                <w:spacing w:val="6"/>
              </w:rPr>
              <w:t>，系数为3</w:t>
            </w:r>
            <w:r>
              <w:rPr>
                <w:spacing w:val="-15"/>
              </w:rPr>
              <w:t xml:space="preserve"> </w:t>
            </w:r>
            <w:r>
              <w:rPr>
                <w:spacing w:val="6"/>
              </w:rPr>
              <w:t>；3.造成供暖事</w:t>
            </w:r>
            <w:r>
              <w:t xml:space="preserve"> </w:t>
            </w:r>
            <w:r>
              <w:rPr>
                <w:spacing w:val="1"/>
              </w:rPr>
              <w:t>故的</w:t>
            </w:r>
            <w:r>
              <w:rPr>
                <w:spacing w:val="-8"/>
              </w:rPr>
              <w:t xml:space="preserve"> </w:t>
            </w:r>
            <w:r>
              <w:rPr>
                <w:spacing w:val="1"/>
              </w:rPr>
              <w:t>，系数为 5。</w:t>
            </w:r>
          </w:p>
        </w:tc>
        <w:tc>
          <w:tcPr>
            <w:tcW w:w="1784" w:type="dxa"/>
            <w:vAlign w:val="top"/>
          </w:tcPr>
          <w:p>
            <w:pPr>
              <w:spacing w:line="307" w:lineRule="auto"/>
              <w:rPr>
                <w:rFonts w:ascii="Arial"/>
                <w:sz w:val="21"/>
              </w:rPr>
            </w:pPr>
          </w:p>
          <w:p>
            <w:pPr>
              <w:spacing w:line="308" w:lineRule="auto"/>
              <w:rPr>
                <w:rFonts w:ascii="Arial"/>
                <w:sz w:val="21"/>
              </w:rPr>
            </w:pPr>
          </w:p>
          <w:p>
            <w:pPr>
              <w:pStyle w:val="6"/>
              <w:spacing w:before="60" w:line="237" w:lineRule="auto"/>
              <w:ind w:left="64" w:right="56" w:hanging="24"/>
            </w:pPr>
            <w:r>
              <w:t>罚款数额＝5000 ×（1＋情</w:t>
            </w:r>
            <w:r>
              <w:rPr>
                <w:spacing w:val="4"/>
              </w:rPr>
              <w:t xml:space="preserve"> </w:t>
            </w:r>
            <w:r>
              <w:rPr>
                <w:spacing w:val="9"/>
              </w:rPr>
              <w:t>节系数＋变量系数）</w:t>
            </w:r>
          </w:p>
        </w:tc>
        <w:tc>
          <w:tcPr>
            <w:tcW w:w="2384" w:type="dxa"/>
            <w:vAlign w:val="top"/>
          </w:tcPr>
          <w:p>
            <w:pPr>
              <w:rPr>
                <w:rFonts w:ascii="Arial"/>
                <w:sz w:val="21"/>
              </w:rPr>
            </w:pPr>
          </w:p>
        </w:tc>
        <w:tc>
          <w:tcPr>
            <w:tcW w:w="1212" w:type="dxa"/>
            <w:vAlign w:val="top"/>
          </w:tcPr>
          <w:p>
            <w:pPr>
              <w:spacing w:line="308" w:lineRule="auto"/>
              <w:rPr>
                <w:rFonts w:ascii="Arial"/>
                <w:sz w:val="21"/>
              </w:rPr>
            </w:pPr>
          </w:p>
          <w:p>
            <w:pPr>
              <w:spacing w:line="308"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6" w:line="170" w:lineRule="auto"/>
              <w:ind w:left="5730"/>
              <w:outlineLvl w:val="1"/>
            </w:pPr>
            <w:bookmarkStart w:id="33" w:name="bookmark31"/>
            <w:bookmarkEnd w:id="33"/>
            <w:r>
              <w:rPr>
                <w:b/>
                <w:bCs/>
                <w:spacing w:val="10"/>
              </w:rPr>
              <w:t>《北京市民用建筑节能管理办法》案由2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44" w:type="dxa"/>
            <w:vMerge w:val="restart"/>
            <w:tcBorders>
              <w:bottom w:val="nil"/>
            </w:tcBorders>
            <w:vAlign w:val="top"/>
          </w:tcPr>
          <w:p>
            <w:pPr>
              <w:spacing w:line="457" w:lineRule="auto"/>
              <w:rPr>
                <w:rFonts w:ascii="Arial"/>
                <w:sz w:val="21"/>
              </w:rPr>
            </w:pPr>
          </w:p>
          <w:p>
            <w:pPr>
              <w:pStyle w:val="6"/>
              <w:spacing w:before="60" w:line="230" w:lineRule="auto"/>
              <w:ind w:left="435"/>
            </w:pPr>
            <w:r>
              <w:t>1</w:t>
            </w:r>
          </w:p>
        </w:tc>
        <w:tc>
          <w:tcPr>
            <w:tcW w:w="1500" w:type="dxa"/>
            <w:vMerge w:val="restart"/>
            <w:tcBorders>
              <w:bottom w:val="nil"/>
            </w:tcBorders>
            <w:vAlign w:val="top"/>
          </w:tcPr>
          <w:p>
            <w:pPr>
              <w:spacing w:line="342" w:lineRule="auto"/>
              <w:rPr>
                <w:rFonts w:ascii="Arial"/>
                <w:sz w:val="21"/>
              </w:rPr>
            </w:pPr>
          </w:p>
          <w:p>
            <w:pPr>
              <w:pStyle w:val="6"/>
              <w:spacing w:before="60" w:line="242" w:lineRule="auto"/>
              <w:ind w:left="54" w:right="58"/>
            </w:pPr>
            <w:r>
              <w:rPr>
                <w:spacing w:val="13"/>
              </w:rPr>
              <w:t>损坏供热计量装置与</w:t>
            </w:r>
            <w:r>
              <w:rPr>
                <w:spacing w:val="3"/>
              </w:rPr>
              <w:t xml:space="preserve"> </w:t>
            </w:r>
            <w:r>
              <w:rPr>
                <w:spacing w:val="8"/>
              </w:rPr>
              <w:t>调控系统</w:t>
            </w:r>
          </w:p>
        </w:tc>
        <w:tc>
          <w:tcPr>
            <w:tcW w:w="2788" w:type="dxa"/>
            <w:vMerge w:val="restart"/>
            <w:tcBorders>
              <w:bottom w:val="nil"/>
            </w:tcBorders>
            <w:vAlign w:val="top"/>
          </w:tcPr>
          <w:p>
            <w:pPr>
              <w:pStyle w:val="6"/>
              <w:spacing w:before="57" w:line="210" w:lineRule="auto"/>
              <w:ind w:left="55"/>
            </w:pPr>
            <w:r>
              <w:rPr>
                <w:spacing w:val="2"/>
              </w:rPr>
              <w:t>违反条款：第三十三条；</w:t>
            </w:r>
          </w:p>
          <w:p>
            <w:pPr>
              <w:pStyle w:val="6"/>
              <w:spacing w:before="21" w:line="216" w:lineRule="auto"/>
              <w:ind w:left="53" w:right="47" w:firstLine="1"/>
            </w:pPr>
            <w:r>
              <w:rPr>
                <w:spacing w:val="-6"/>
              </w:rPr>
              <w:t>处罚条款：第四十二条，责令改正，可处 500</w:t>
            </w:r>
            <w:r>
              <w:rPr>
                <w:spacing w:val="1"/>
              </w:rPr>
              <w:t xml:space="preserve"> </w:t>
            </w:r>
            <w:r>
              <w:t>元以上 1000 元以下罚款；情节严重</w:t>
            </w:r>
            <w:r>
              <w:rPr>
                <w:spacing w:val="-13"/>
              </w:rPr>
              <w:t xml:space="preserve"> </w:t>
            </w:r>
            <w:r>
              <w:t xml:space="preserve">，影响 </w:t>
            </w:r>
            <w:r>
              <w:rPr>
                <w:spacing w:val="1"/>
              </w:rPr>
              <w:t>正常供热的</w:t>
            </w:r>
            <w:r>
              <w:rPr>
                <w:spacing w:val="-19"/>
              </w:rPr>
              <w:t xml:space="preserve"> </w:t>
            </w:r>
            <w:r>
              <w:rPr>
                <w:spacing w:val="1"/>
              </w:rPr>
              <w:t>，可处 1000 元以上1 万元以下</w:t>
            </w:r>
            <w:r>
              <w:t xml:space="preserve"> </w:t>
            </w:r>
            <w:r>
              <w:rPr>
                <w:spacing w:val="2"/>
              </w:rPr>
              <w:t>罚款。</w:t>
            </w:r>
          </w:p>
        </w:tc>
        <w:tc>
          <w:tcPr>
            <w:tcW w:w="851" w:type="dxa"/>
            <w:vAlign w:val="top"/>
          </w:tcPr>
          <w:p>
            <w:pPr>
              <w:pStyle w:val="6"/>
              <w:spacing w:before="172" w:line="228" w:lineRule="auto"/>
              <w:ind w:left="314"/>
            </w:pPr>
            <w:r>
              <w:rPr>
                <w:spacing w:val="-7"/>
              </w:rPr>
              <w:t>500</w:t>
            </w:r>
          </w:p>
        </w:tc>
        <w:tc>
          <w:tcPr>
            <w:tcW w:w="567" w:type="dxa"/>
            <w:vAlign w:val="top"/>
          </w:tcPr>
          <w:p>
            <w:pPr>
              <w:pStyle w:val="6"/>
              <w:spacing w:before="172" w:line="230" w:lineRule="auto"/>
              <w:ind w:left="254"/>
            </w:pPr>
            <w:r>
              <w:t>1</w:t>
            </w:r>
          </w:p>
        </w:tc>
        <w:tc>
          <w:tcPr>
            <w:tcW w:w="2303" w:type="dxa"/>
            <w:vAlign w:val="top"/>
          </w:tcPr>
          <w:p>
            <w:pPr>
              <w:pStyle w:val="6"/>
              <w:spacing w:before="172" w:line="211" w:lineRule="auto"/>
              <w:ind w:left="326"/>
            </w:pPr>
            <w:r>
              <w:rPr>
                <w:spacing w:val="7"/>
              </w:rPr>
              <w:t>按照《基准》</w:t>
            </w:r>
            <w:r>
              <w:rPr>
                <w:spacing w:val="-13"/>
              </w:rPr>
              <w:t xml:space="preserve"> </w:t>
            </w:r>
            <w:r>
              <w:rPr>
                <w:spacing w:val="7"/>
              </w:rPr>
              <w:t>的规定执行</w:t>
            </w:r>
          </w:p>
        </w:tc>
        <w:tc>
          <w:tcPr>
            <w:tcW w:w="1784" w:type="dxa"/>
            <w:vAlign w:val="top"/>
          </w:tcPr>
          <w:p>
            <w:pPr>
              <w:pStyle w:val="6"/>
              <w:spacing w:before="57" w:line="206" w:lineRule="auto"/>
              <w:ind w:left="67"/>
            </w:pPr>
            <w:r>
              <w:rPr>
                <w:spacing w:val="3"/>
              </w:rPr>
              <w:t>罚款数额＝500 ×（1＋情</w:t>
            </w:r>
          </w:p>
          <w:p>
            <w:pPr>
              <w:pStyle w:val="6"/>
              <w:spacing w:before="27" w:line="168" w:lineRule="auto"/>
              <w:ind w:left="667"/>
            </w:pPr>
            <w:r>
              <w:rPr>
                <w:spacing w:val="8"/>
              </w:rPr>
              <w:t>节系数</w:t>
            </w:r>
          </w:p>
        </w:tc>
        <w:tc>
          <w:tcPr>
            <w:tcW w:w="2384" w:type="dxa"/>
            <w:vAlign w:val="top"/>
          </w:tcPr>
          <w:p>
            <w:pPr>
              <w:rPr>
                <w:rFonts w:ascii="Arial"/>
                <w:sz w:val="21"/>
              </w:rPr>
            </w:pPr>
          </w:p>
        </w:tc>
        <w:tc>
          <w:tcPr>
            <w:tcW w:w="1212" w:type="dxa"/>
            <w:vAlign w:val="top"/>
          </w:tcPr>
          <w:p>
            <w:pPr>
              <w:pStyle w:val="6"/>
              <w:spacing w:before="57" w:line="212" w:lineRule="auto"/>
              <w:ind w:left="455"/>
            </w:pPr>
            <w:r>
              <w:rPr>
                <w:spacing w:val="7"/>
              </w:rPr>
              <w:t>街道</w:t>
            </w:r>
          </w:p>
          <w:p>
            <w:pPr>
              <w:pStyle w:val="6"/>
              <w:spacing w:before="21" w:line="168"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84" w:line="228" w:lineRule="auto"/>
              <w:ind w:left="282"/>
            </w:pPr>
            <w:r>
              <w:rPr>
                <w:spacing w:val="-9"/>
              </w:rPr>
              <w:t>1000</w:t>
            </w:r>
          </w:p>
        </w:tc>
        <w:tc>
          <w:tcPr>
            <w:tcW w:w="567" w:type="dxa"/>
            <w:vAlign w:val="top"/>
          </w:tcPr>
          <w:p>
            <w:pPr>
              <w:pStyle w:val="6"/>
              <w:spacing w:before="284" w:line="230" w:lineRule="auto"/>
              <w:ind w:left="254"/>
            </w:pPr>
            <w:r>
              <w:t>1</w:t>
            </w:r>
          </w:p>
        </w:tc>
        <w:tc>
          <w:tcPr>
            <w:tcW w:w="2303" w:type="dxa"/>
            <w:vAlign w:val="top"/>
          </w:tcPr>
          <w:p>
            <w:pPr>
              <w:pStyle w:val="6"/>
              <w:spacing w:before="284" w:line="211" w:lineRule="auto"/>
              <w:ind w:left="326"/>
            </w:pPr>
            <w:r>
              <w:rPr>
                <w:spacing w:val="7"/>
              </w:rPr>
              <w:t>按照《基准》</w:t>
            </w:r>
            <w:r>
              <w:rPr>
                <w:spacing w:val="-13"/>
              </w:rPr>
              <w:t xml:space="preserve"> </w:t>
            </w:r>
            <w:r>
              <w:rPr>
                <w:spacing w:val="7"/>
              </w:rPr>
              <w:t>的规定执行</w:t>
            </w:r>
          </w:p>
        </w:tc>
        <w:tc>
          <w:tcPr>
            <w:tcW w:w="1784" w:type="dxa"/>
            <w:vAlign w:val="top"/>
          </w:tcPr>
          <w:p>
            <w:pPr>
              <w:pStyle w:val="6"/>
              <w:spacing w:before="168" w:line="206" w:lineRule="auto"/>
              <w:ind w:left="57"/>
            </w:pPr>
            <w:r>
              <w:rPr>
                <w:spacing w:val="-3"/>
              </w:rPr>
              <w:t>罚款数额＝</w:t>
            </w:r>
            <w:r>
              <w:rPr>
                <w:spacing w:val="-9"/>
              </w:rPr>
              <w:t xml:space="preserve"> </w:t>
            </w:r>
            <w:r>
              <w:rPr>
                <w:spacing w:val="-3"/>
              </w:rPr>
              <w:t>1000 ×（1＋情</w:t>
            </w:r>
          </w:p>
          <w:p>
            <w:pPr>
              <w:pStyle w:val="6"/>
              <w:spacing w:before="23" w:line="210" w:lineRule="auto"/>
              <w:ind w:left="667"/>
            </w:pPr>
            <w:r>
              <w:rPr>
                <w:spacing w:val="8"/>
              </w:rPr>
              <w:t>节系数</w:t>
            </w:r>
          </w:p>
        </w:tc>
        <w:tc>
          <w:tcPr>
            <w:tcW w:w="2384" w:type="dxa"/>
            <w:vAlign w:val="top"/>
          </w:tcPr>
          <w:p>
            <w:pPr>
              <w:pStyle w:val="6"/>
              <w:spacing w:before="284" w:line="210" w:lineRule="auto"/>
              <w:ind w:left="58"/>
            </w:pPr>
            <w:r>
              <w:rPr>
                <w:spacing w:val="7"/>
              </w:rPr>
              <w:t>影响正常供热的</w:t>
            </w:r>
            <w:r>
              <w:rPr>
                <w:spacing w:val="-13"/>
              </w:rPr>
              <w:t xml:space="preserve"> </w:t>
            </w:r>
            <w:r>
              <w:rPr>
                <w:spacing w:val="7"/>
              </w:rPr>
              <w:t>，适用此档处罚。</w:t>
            </w:r>
          </w:p>
        </w:tc>
        <w:tc>
          <w:tcPr>
            <w:tcW w:w="1212" w:type="dxa"/>
            <w:vAlign w:val="top"/>
          </w:tcPr>
          <w:p>
            <w:pPr>
              <w:pStyle w:val="6"/>
              <w:spacing w:before="169"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44" w:type="dxa"/>
            <w:vAlign w:val="top"/>
          </w:tcPr>
          <w:p>
            <w:pPr>
              <w:pStyle w:val="6"/>
              <w:spacing w:before="290" w:line="230" w:lineRule="auto"/>
              <w:ind w:left="430"/>
            </w:pPr>
            <w:r>
              <w:t>2</w:t>
            </w:r>
          </w:p>
        </w:tc>
        <w:tc>
          <w:tcPr>
            <w:tcW w:w="1500" w:type="dxa"/>
            <w:vAlign w:val="top"/>
          </w:tcPr>
          <w:p>
            <w:pPr>
              <w:pStyle w:val="6"/>
              <w:spacing w:before="174"/>
              <w:ind w:left="53" w:right="58"/>
            </w:pPr>
            <w:r>
              <w:rPr>
                <w:spacing w:val="13"/>
              </w:rPr>
              <w:t>供热单位不实行供热</w:t>
            </w:r>
            <w:r>
              <w:rPr>
                <w:spacing w:val="4"/>
              </w:rPr>
              <w:t xml:space="preserve"> </w:t>
            </w:r>
            <w:r>
              <w:rPr>
                <w:spacing w:val="9"/>
              </w:rPr>
              <w:t>计量的</w:t>
            </w:r>
          </w:p>
        </w:tc>
        <w:tc>
          <w:tcPr>
            <w:tcW w:w="2788" w:type="dxa"/>
            <w:vAlign w:val="top"/>
          </w:tcPr>
          <w:p>
            <w:pPr>
              <w:pStyle w:val="6"/>
              <w:spacing w:before="57" w:line="210" w:lineRule="auto"/>
              <w:ind w:left="55"/>
            </w:pPr>
            <w:r>
              <w:rPr>
                <w:spacing w:val="6"/>
              </w:rPr>
              <w:t>违反条款</w:t>
            </w:r>
            <w:r>
              <w:rPr>
                <w:spacing w:val="-1"/>
              </w:rPr>
              <w:t xml:space="preserve"> </w:t>
            </w:r>
            <w:r>
              <w:rPr>
                <w:spacing w:val="6"/>
              </w:rPr>
              <w:t>：第三十五条第一款；</w:t>
            </w:r>
          </w:p>
          <w:p>
            <w:pPr>
              <w:pStyle w:val="6"/>
              <w:spacing w:before="21" w:line="200" w:lineRule="auto"/>
              <w:ind w:left="54" w:right="54"/>
            </w:pPr>
            <w:r>
              <w:rPr>
                <w:spacing w:val="6"/>
              </w:rPr>
              <w:t>处罚条款：第四十四条</w:t>
            </w:r>
            <w:r>
              <w:rPr>
                <w:spacing w:val="2"/>
              </w:rPr>
              <w:t xml:space="preserve"> </w:t>
            </w:r>
            <w:r>
              <w:rPr>
                <w:spacing w:val="6"/>
              </w:rPr>
              <w:t>，限期整改，逾期</w:t>
            </w:r>
            <w:r>
              <w:t xml:space="preserve"> </w:t>
            </w:r>
            <w:r>
              <w:rPr>
                <w:spacing w:val="3"/>
              </w:rPr>
              <w:t>不改正的</w:t>
            </w:r>
            <w:r>
              <w:rPr>
                <w:spacing w:val="-4"/>
              </w:rPr>
              <w:t xml:space="preserve"> </w:t>
            </w:r>
            <w:r>
              <w:rPr>
                <w:spacing w:val="3"/>
              </w:rPr>
              <w:t>，处 3 万元罚款。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89" w:line="211" w:lineRule="auto"/>
              <w:ind w:left="43"/>
            </w:pPr>
            <w:r>
              <w:rPr>
                <w:spacing w:val="9"/>
              </w:rPr>
              <w:t>按照规定执行</w:t>
            </w:r>
          </w:p>
        </w:tc>
        <w:tc>
          <w:tcPr>
            <w:tcW w:w="1212" w:type="dxa"/>
            <w:vAlign w:val="top"/>
          </w:tcPr>
          <w:p>
            <w:pPr>
              <w:pStyle w:val="6"/>
              <w:spacing w:before="29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14333" w:type="dxa"/>
            <w:gridSpan w:val="9"/>
            <w:vAlign w:val="top"/>
          </w:tcPr>
          <w:p>
            <w:pPr>
              <w:pStyle w:val="6"/>
              <w:spacing w:before="60" w:line="169" w:lineRule="auto"/>
              <w:ind w:left="4943"/>
              <w:outlineLvl w:val="1"/>
            </w:pPr>
            <w:bookmarkStart w:id="34" w:name="bookmark32"/>
            <w:bookmarkEnd w:id="34"/>
            <w:r>
              <w:rPr>
                <w:b/>
                <w:bCs/>
                <w:spacing w:val="10"/>
              </w:rPr>
              <w:t>《中华人民共和国安全生产法》《北京市安全生产条例》案由12 项</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7889"/>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5" w:hRule="atLeast"/>
        </w:trPr>
        <w:tc>
          <w:tcPr>
            <w:tcW w:w="944" w:type="dxa"/>
            <w:vMerge w:val="restart"/>
            <w:tcBorders>
              <w:bottom w:val="nil"/>
            </w:tcBorders>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pStyle w:val="6"/>
              <w:spacing w:before="61" w:line="230" w:lineRule="auto"/>
              <w:ind w:left="435"/>
            </w:pPr>
            <w:r>
              <w:t>1</w:t>
            </w:r>
          </w:p>
        </w:tc>
        <w:tc>
          <w:tcPr>
            <w:tcW w:w="1500" w:type="dxa"/>
            <w:vMerge w:val="restart"/>
            <w:tcBorders>
              <w:bottom w:val="nil"/>
            </w:tcBorders>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60" w:line="239" w:lineRule="auto"/>
              <w:ind w:left="55" w:right="58" w:firstLine="5"/>
            </w:pPr>
            <w:r>
              <w:rPr>
                <w:spacing w:val="12"/>
              </w:rPr>
              <w:t>主要负责人未履行安</w:t>
            </w:r>
            <w:r>
              <w:rPr>
                <w:spacing w:val="7"/>
              </w:rPr>
              <w:t xml:space="preserve"> </w:t>
            </w:r>
            <w:r>
              <w:rPr>
                <w:spacing w:val="9"/>
              </w:rPr>
              <w:t>全生产管理职责</w:t>
            </w:r>
          </w:p>
        </w:tc>
        <w:tc>
          <w:tcPr>
            <w:tcW w:w="2788" w:type="dxa"/>
            <w:vAlign w:val="top"/>
          </w:tcPr>
          <w:p>
            <w:pPr>
              <w:pStyle w:val="6"/>
              <w:spacing w:before="173" w:line="232" w:lineRule="auto"/>
              <w:ind w:left="53" w:firstLine="1"/>
              <w:jc w:val="both"/>
            </w:pPr>
            <w:r>
              <w:rPr>
                <w:spacing w:val="9"/>
              </w:rPr>
              <w:t>违反条款:《中华人民共和国安全生产法》</w:t>
            </w:r>
            <w:r>
              <w:rPr>
                <w:spacing w:val="1"/>
              </w:rPr>
              <w:t xml:space="preserve"> </w:t>
            </w:r>
            <w:r>
              <w:rPr>
                <w:spacing w:val="7"/>
              </w:rPr>
              <w:t>第二十一条第（一）项至第（七）项（根</w:t>
            </w:r>
            <w:r>
              <w:rPr>
                <w:spacing w:val="3"/>
              </w:rPr>
              <w:t xml:space="preserve">   </w:t>
            </w:r>
            <w:r>
              <w:rPr>
                <w:spacing w:val="8"/>
              </w:rPr>
              <w:t>据实际选择）;</w:t>
            </w:r>
          </w:p>
          <w:p>
            <w:pPr>
              <w:pStyle w:val="6"/>
              <w:spacing w:before="3" w:line="235" w:lineRule="auto"/>
              <w:ind w:left="54" w:right="47"/>
              <w:jc w:val="both"/>
            </w:pPr>
            <w:r>
              <w:rPr>
                <w:spacing w:val="12"/>
              </w:rPr>
              <w:t>处罚条款:第九十四条第一款,责令限期改</w:t>
            </w:r>
            <w:r>
              <w:rPr>
                <w:spacing w:val="4"/>
              </w:rPr>
              <w:t xml:space="preserve"> </w:t>
            </w:r>
            <w:r>
              <w:rPr>
                <w:spacing w:val="1"/>
              </w:rPr>
              <w:t>正，处二万元以上五万元以下的罚款；逾期</w:t>
            </w:r>
            <w:r>
              <w:t xml:space="preserve"> </w:t>
            </w:r>
            <w:r>
              <w:rPr>
                <w:spacing w:val="7"/>
              </w:rPr>
              <w:t>未改正的</w:t>
            </w:r>
            <w:r>
              <w:rPr>
                <w:spacing w:val="-11"/>
              </w:rPr>
              <w:t xml:space="preserve"> </w:t>
            </w:r>
            <w:r>
              <w:rPr>
                <w:spacing w:val="7"/>
              </w:rPr>
              <w:t>，处五万元以上十万元以下的罚</w:t>
            </w:r>
            <w:r>
              <w:t xml:space="preserve"> 款</w:t>
            </w:r>
            <w:r>
              <w:rPr>
                <w:spacing w:val="-9"/>
              </w:rPr>
              <w:t xml:space="preserve"> </w:t>
            </w:r>
            <w:r>
              <w:t>，责令生产经营单位停产停业整顿。</w:t>
            </w:r>
          </w:p>
        </w:tc>
        <w:tc>
          <w:tcPr>
            <w:tcW w:w="7889" w:type="dxa"/>
            <w:vAlign w:val="top"/>
          </w:tcPr>
          <w:p>
            <w:pPr>
              <w:pStyle w:val="6"/>
              <w:spacing w:before="59" w:line="220" w:lineRule="auto"/>
              <w:ind w:left="74" w:right="50" w:hanging="25"/>
            </w:pPr>
            <w:r>
              <w:rPr>
                <w:spacing w:val="7"/>
              </w:rPr>
              <w:t>1.未履行第一项至第七项中任一项职责的</w:t>
            </w:r>
            <w:r>
              <w:rPr>
                <w:spacing w:val="-15"/>
              </w:rPr>
              <w:t xml:space="preserve"> </w:t>
            </w:r>
            <w:r>
              <w:rPr>
                <w:spacing w:val="7"/>
              </w:rPr>
              <w:t>，处 2 万元</w:t>
            </w:r>
            <w:r>
              <w:rPr>
                <w:spacing w:val="6"/>
              </w:rPr>
              <w:t>以上 3 万元以下的罚款</w:t>
            </w:r>
            <w:r>
              <w:rPr>
                <w:spacing w:val="-14"/>
              </w:rPr>
              <w:t xml:space="preserve"> </w:t>
            </w:r>
            <w:r>
              <w:rPr>
                <w:spacing w:val="6"/>
              </w:rPr>
              <w:t>；逾期未改正的</w:t>
            </w:r>
            <w:r>
              <w:rPr>
                <w:spacing w:val="-13"/>
              </w:rPr>
              <w:t xml:space="preserve"> </w:t>
            </w:r>
            <w:r>
              <w:rPr>
                <w:spacing w:val="6"/>
              </w:rPr>
              <w:t>，处 5 万元以上7 万元以下</w:t>
            </w:r>
            <w:r>
              <w:t xml:space="preserve"> </w:t>
            </w:r>
            <w:r>
              <w:rPr>
                <w:spacing w:val="7"/>
              </w:rPr>
              <w:t>的罚款</w:t>
            </w:r>
            <w:r>
              <w:rPr>
                <w:spacing w:val="-13"/>
              </w:rPr>
              <w:t xml:space="preserve"> </w:t>
            </w:r>
            <w:r>
              <w:rPr>
                <w:spacing w:val="7"/>
              </w:rPr>
              <w:t>，责令生产经营单位停产停业整顿；</w:t>
            </w:r>
          </w:p>
          <w:p>
            <w:pPr>
              <w:pStyle w:val="6"/>
              <w:spacing w:before="23" w:line="221" w:lineRule="auto"/>
              <w:ind w:left="74" w:right="50" w:hanging="31"/>
            </w:pPr>
            <w:r>
              <w:rPr>
                <w:spacing w:val="7"/>
              </w:rPr>
              <w:t>2.未履行第一项至第七项中任两项职责的</w:t>
            </w:r>
            <w:r>
              <w:rPr>
                <w:spacing w:val="-15"/>
              </w:rPr>
              <w:t xml:space="preserve"> </w:t>
            </w:r>
            <w:r>
              <w:rPr>
                <w:spacing w:val="7"/>
              </w:rPr>
              <w:t>，处 3 万元以上 4 万</w:t>
            </w:r>
            <w:r>
              <w:rPr>
                <w:spacing w:val="6"/>
              </w:rPr>
              <w:t>元以下的罚款</w:t>
            </w:r>
            <w:r>
              <w:rPr>
                <w:spacing w:val="-14"/>
              </w:rPr>
              <w:t xml:space="preserve"> </w:t>
            </w:r>
            <w:r>
              <w:rPr>
                <w:spacing w:val="6"/>
              </w:rPr>
              <w:t>；逾期未改正的</w:t>
            </w:r>
            <w:r>
              <w:rPr>
                <w:spacing w:val="-13"/>
              </w:rPr>
              <w:t xml:space="preserve"> </w:t>
            </w:r>
            <w:r>
              <w:rPr>
                <w:spacing w:val="6"/>
              </w:rPr>
              <w:t>，处 7 万元以上9 万元以下</w:t>
            </w:r>
            <w:r>
              <w:t xml:space="preserve"> </w:t>
            </w:r>
            <w:r>
              <w:rPr>
                <w:spacing w:val="7"/>
              </w:rPr>
              <w:t>的罚款</w:t>
            </w:r>
            <w:r>
              <w:rPr>
                <w:spacing w:val="-13"/>
              </w:rPr>
              <w:t xml:space="preserve"> </w:t>
            </w:r>
            <w:r>
              <w:rPr>
                <w:spacing w:val="7"/>
              </w:rPr>
              <w:t>，责令生产经营单位停产停业整顿；</w:t>
            </w:r>
          </w:p>
          <w:p>
            <w:pPr>
              <w:pStyle w:val="6"/>
              <w:spacing w:before="20" w:line="221" w:lineRule="auto"/>
              <w:ind w:left="75" w:right="47" w:hanging="32"/>
            </w:pPr>
            <w:r>
              <w:rPr>
                <w:spacing w:val="7"/>
              </w:rPr>
              <w:t>3.未履行第一项至第七项中任三项以上职责的，处 4 万元以</w:t>
            </w:r>
            <w:r>
              <w:rPr>
                <w:spacing w:val="6"/>
              </w:rPr>
              <w:t>上 5 万元以下的罚款；逾期未改正的，处 9 万元以上10 万元</w:t>
            </w:r>
            <w:r>
              <w:t xml:space="preserve"> </w:t>
            </w:r>
            <w:r>
              <w:rPr>
                <w:spacing w:val="7"/>
              </w:rPr>
              <w:t>以下的罚款</w:t>
            </w:r>
            <w:r>
              <w:rPr>
                <w:spacing w:val="-7"/>
              </w:rPr>
              <w:t xml:space="preserve"> </w:t>
            </w:r>
            <w:r>
              <w:rPr>
                <w:spacing w:val="7"/>
              </w:rPr>
              <w:t>，责令生产经营单位停产停业整顿。</w:t>
            </w:r>
          </w:p>
          <w:p>
            <w:pPr>
              <w:pStyle w:val="6"/>
              <w:spacing w:before="253" w:line="173" w:lineRule="auto"/>
              <w:ind w:left="65"/>
            </w:pPr>
            <w:r>
              <w:rPr>
                <w:spacing w:val="4"/>
              </w:rPr>
              <w:t>提示</w:t>
            </w:r>
            <w:r>
              <w:rPr>
                <w:spacing w:val="-9"/>
              </w:rPr>
              <w:t xml:space="preserve"> </w:t>
            </w:r>
            <w:r>
              <w:rPr>
                <w:spacing w:val="4"/>
              </w:rPr>
              <w:t>：此页未完</w:t>
            </w:r>
            <w:r>
              <w:rPr>
                <w:spacing w:val="-16"/>
              </w:rPr>
              <w:t xml:space="preserve"> </w:t>
            </w:r>
            <w:r>
              <w:rPr>
                <w:spacing w:val="4"/>
              </w:rPr>
              <w:t>，见下页</w:t>
            </w:r>
          </w:p>
        </w:tc>
        <w:tc>
          <w:tcPr>
            <w:tcW w:w="1212" w:type="dxa"/>
            <w:vMerge w:val="restart"/>
            <w:tcBorders>
              <w:bottom w:val="nil"/>
            </w:tcBorders>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7"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spacing w:line="340" w:lineRule="auto"/>
              <w:rPr>
                <w:rFonts w:ascii="Arial"/>
                <w:sz w:val="21"/>
              </w:rPr>
            </w:pPr>
          </w:p>
          <w:p>
            <w:pPr>
              <w:spacing w:line="340" w:lineRule="auto"/>
              <w:rPr>
                <w:rFonts w:ascii="Arial"/>
                <w:sz w:val="21"/>
              </w:rPr>
            </w:pPr>
          </w:p>
          <w:p>
            <w:pPr>
              <w:pStyle w:val="6"/>
              <w:spacing w:before="60" w:line="232" w:lineRule="auto"/>
              <w:ind w:left="50" w:right="57" w:firstLine="5"/>
              <w:jc w:val="both"/>
            </w:pPr>
            <w:r>
              <w:rPr>
                <w:spacing w:val="8"/>
              </w:rPr>
              <w:t>违反条款：《北京市生产经营单位安全生</w:t>
            </w:r>
            <w:r>
              <w:rPr>
                <w:spacing w:val="5"/>
              </w:rPr>
              <w:t xml:space="preserve"> </w:t>
            </w:r>
            <w:r>
              <w:rPr>
                <w:spacing w:val="8"/>
              </w:rPr>
              <w:t>产主体责任规定》第四条第（五）项、第</w:t>
            </w:r>
            <w:r>
              <w:rPr>
                <w:spacing w:val="10"/>
                <w:w w:val="101"/>
              </w:rPr>
              <w:t xml:space="preserve"> </w:t>
            </w:r>
            <w:r>
              <w:rPr>
                <w:spacing w:val="10"/>
              </w:rPr>
              <w:t>（七）项（根据实际选择</w:t>
            </w:r>
            <w:r>
              <w:t>）；</w:t>
            </w:r>
          </w:p>
          <w:p>
            <w:pPr>
              <w:pStyle w:val="6"/>
              <w:spacing w:line="237" w:lineRule="auto"/>
              <w:ind w:left="54" w:right="9"/>
              <w:jc w:val="both"/>
            </w:pPr>
            <w:r>
              <w:rPr>
                <w:spacing w:val="3"/>
              </w:rPr>
              <w:t>处罚条款：第三十四条第一款，责令改正；</w:t>
            </w:r>
            <w:r>
              <w:t xml:space="preserve"> </w:t>
            </w:r>
            <w:r>
              <w:rPr>
                <w:spacing w:val="7"/>
              </w:rPr>
              <w:t>拒不改正的</w:t>
            </w:r>
            <w:r>
              <w:rPr>
                <w:spacing w:val="-1"/>
              </w:rPr>
              <w:t xml:space="preserve"> </w:t>
            </w:r>
            <w:r>
              <w:rPr>
                <w:spacing w:val="7"/>
              </w:rPr>
              <w:t>，责令停产停业整顿</w:t>
            </w:r>
            <w:r>
              <w:rPr>
                <w:spacing w:val="-13"/>
              </w:rPr>
              <w:t xml:space="preserve"> </w:t>
            </w:r>
            <w:r>
              <w:rPr>
                <w:spacing w:val="7"/>
              </w:rPr>
              <w:t>，并处2</w:t>
            </w:r>
            <w:r>
              <w:t xml:space="preserve">  </w:t>
            </w:r>
            <w:r>
              <w:rPr>
                <w:spacing w:val="5"/>
              </w:rPr>
              <w:t>万元以上 5 万元以下罚款。</w:t>
            </w:r>
          </w:p>
        </w:tc>
        <w:tc>
          <w:tcPr>
            <w:tcW w:w="7889" w:type="dxa"/>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pStyle w:val="6"/>
              <w:spacing w:before="60" w:line="210" w:lineRule="auto"/>
              <w:ind w:left="49"/>
            </w:pPr>
            <w:r>
              <w:rPr>
                <w:spacing w:val="7"/>
              </w:rPr>
              <w:t>1.违反第五项、第七项中任一项职责且拒不</w:t>
            </w:r>
            <w:r>
              <w:rPr>
                <w:spacing w:val="6"/>
              </w:rPr>
              <w:t>改正的</w:t>
            </w:r>
            <w:r>
              <w:rPr>
                <w:spacing w:val="-16"/>
              </w:rPr>
              <w:t xml:space="preserve"> </w:t>
            </w:r>
            <w:r>
              <w:rPr>
                <w:spacing w:val="6"/>
              </w:rPr>
              <w:t>，责令停产停业整顿</w:t>
            </w:r>
            <w:r>
              <w:rPr>
                <w:spacing w:val="-13"/>
              </w:rPr>
              <w:t xml:space="preserve"> </w:t>
            </w:r>
            <w:r>
              <w:rPr>
                <w:spacing w:val="6"/>
              </w:rPr>
              <w:t>，并处 2 万元以上 3 万元以下的罚款；</w:t>
            </w:r>
          </w:p>
          <w:p>
            <w:pPr>
              <w:pStyle w:val="6"/>
              <w:spacing w:before="22" w:line="210" w:lineRule="auto"/>
              <w:ind w:left="43"/>
            </w:pPr>
            <w:r>
              <w:rPr>
                <w:spacing w:val="6"/>
              </w:rPr>
              <w:t>2.</w:t>
            </w:r>
            <w:r>
              <w:rPr>
                <w:spacing w:val="-16"/>
              </w:rPr>
              <w:t xml:space="preserve"> </w:t>
            </w:r>
            <w:r>
              <w:rPr>
                <w:spacing w:val="6"/>
              </w:rPr>
              <w:t>同时违反第五项、第七项两项职责且拒不改正的</w:t>
            </w:r>
            <w:r>
              <w:rPr>
                <w:spacing w:val="-15"/>
              </w:rPr>
              <w:t xml:space="preserve"> </w:t>
            </w:r>
            <w:r>
              <w:rPr>
                <w:spacing w:val="6"/>
              </w:rPr>
              <w:t>，责令停产停业整顿</w:t>
            </w:r>
            <w:r>
              <w:rPr>
                <w:spacing w:val="-13"/>
              </w:rPr>
              <w:t xml:space="preserve"> </w:t>
            </w:r>
            <w:r>
              <w:rPr>
                <w:spacing w:val="6"/>
              </w:rPr>
              <w:t>，并处 3 万元以上 5 万元以下的罚款。</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8" w:hRule="atLeast"/>
        </w:trPr>
        <w:tc>
          <w:tcPr>
            <w:tcW w:w="944" w:type="dxa"/>
            <w:vMerge w:val="restart"/>
            <w:tcBorders>
              <w:bottom w:val="nil"/>
            </w:tcBorders>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30" w:lineRule="auto"/>
              <w:ind w:left="437"/>
            </w:pPr>
            <w:r>
              <w:t>2</w:t>
            </w:r>
          </w:p>
        </w:tc>
        <w:tc>
          <w:tcPr>
            <w:tcW w:w="1500" w:type="dxa"/>
            <w:vMerge w:val="restart"/>
            <w:tcBorders>
              <w:bottom w:val="nil"/>
            </w:tcBorders>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11" w:lineRule="auto"/>
              <w:ind w:left="55"/>
            </w:pPr>
            <w:r>
              <w:rPr>
                <w:spacing w:val="13"/>
              </w:rPr>
              <w:t>未按照规定设置安全</w:t>
            </w:r>
          </w:p>
          <w:p>
            <w:pPr>
              <w:pStyle w:val="6"/>
              <w:spacing w:before="21" w:line="211" w:lineRule="auto"/>
              <w:ind w:left="56"/>
            </w:pPr>
            <w:r>
              <w:rPr>
                <w:spacing w:val="13"/>
              </w:rPr>
              <w:t>生产管理机构或者配</w:t>
            </w:r>
          </w:p>
          <w:p>
            <w:pPr>
              <w:pStyle w:val="6"/>
              <w:spacing w:before="21" w:line="210" w:lineRule="auto"/>
              <w:ind w:left="54"/>
            </w:pPr>
            <w:r>
              <w:rPr>
                <w:spacing w:val="9"/>
              </w:rPr>
              <w:t>备安全生产管理人员</w:t>
            </w:r>
          </w:p>
        </w:tc>
        <w:tc>
          <w:tcPr>
            <w:tcW w:w="2788" w:type="dxa"/>
            <w:vAlign w:val="top"/>
          </w:tcPr>
          <w:p>
            <w:pPr>
              <w:pStyle w:val="6"/>
              <w:spacing w:before="56" w:line="210" w:lineRule="auto"/>
              <w:ind w:left="55"/>
            </w:pPr>
            <w:r>
              <w:rPr>
                <w:spacing w:val="6"/>
              </w:rPr>
              <w:t>违反条款</w:t>
            </w:r>
            <w:r>
              <w:rPr>
                <w:spacing w:val="-1"/>
              </w:rPr>
              <w:t xml:space="preserve"> </w:t>
            </w:r>
            <w:r>
              <w:rPr>
                <w:spacing w:val="6"/>
              </w:rPr>
              <w:t>：第二十四条第二款；</w:t>
            </w:r>
          </w:p>
          <w:p>
            <w:pPr>
              <w:pStyle w:val="6"/>
              <w:spacing w:before="24" w:line="221" w:lineRule="auto"/>
              <w:ind w:left="53" w:right="52" w:firstLine="1"/>
            </w:pPr>
            <w:r>
              <w:rPr>
                <w:spacing w:val="7"/>
              </w:rPr>
              <w:t>处罚条款：第九十七条第（一）项</w:t>
            </w:r>
            <w:r>
              <w:rPr>
                <w:spacing w:val="-13"/>
              </w:rPr>
              <w:t xml:space="preserve"> </w:t>
            </w:r>
            <w:r>
              <w:rPr>
                <w:spacing w:val="7"/>
              </w:rPr>
              <w:t>，责令</w:t>
            </w:r>
            <w:r>
              <w:t xml:space="preserve"> </w:t>
            </w:r>
            <w:r>
              <w:rPr>
                <w:spacing w:val="8"/>
              </w:rPr>
              <w:t>限期改正，处十万元以下的罚款；逾期未</w:t>
            </w:r>
            <w:r>
              <w:rPr>
                <w:spacing w:val="7"/>
              </w:rPr>
              <w:t xml:space="preserve"> </w:t>
            </w:r>
            <w:r>
              <w:rPr>
                <w:spacing w:val="8"/>
              </w:rPr>
              <w:t>改正的，责令停产停业整顿，并处十万元</w:t>
            </w:r>
            <w:r>
              <w:rPr>
                <w:spacing w:val="7"/>
              </w:rPr>
              <w:t xml:space="preserve"> </w:t>
            </w:r>
            <w:r>
              <w:rPr>
                <w:spacing w:val="8"/>
              </w:rPr>
              <w:t>以上二十万元以下的罚款，对其直接负责</w:t>
            </w:r>
            <w:r>
              <w:rPr>
                <w:spacing w:val="6"/>
              </w:rPr>
              <w:t xml:space="preserve"> </w:t>
            </w:r>
            <w:r>
              <w:rPr>
                <w:spacing w:val="17"/>
              </w:rPr>
              <w:t>的主管人员和其他直接责任人员处二万</w:t>
            </w:r>
            <w:r>
              <w:rPr>
                <w:spacing w:val="1"/>
              </w:rPr>
              <w:t xml:space="preserve"> </w:t>
            </w:r>
            <w:r>
              <w:rPr>
                <w:spacing w:val="8"/>
              </w:rPr>
              <w:t>元以上五万元以下的罚款。</w:t>
            </w:r>
          </w:p>
        </w:tc>
        <w:tc>
          <w:tcPr>
            <w:tcW w:w="7889" w:type="dxa"/>
            <w:vMerge w:val="restart"/>
            <w:tcBorders>
              <w:bottom w:val="nil"/>
            </w:tcBorders>
            <w:vAlign w:val="top"/>
          </w:tcPr>
          <w:p>
            <w:pPr>
              <w:pStyle w:val="6"/>
              <w:spacing w:before="55" w:line="225" w:lineRule="auto"/>
              <w:ind w:left="53" w:right="2" w:firstLine="9"/>
            </w:pPr>
            <w:r>
              <w:rPr>
                <w:spacing w:val="5"/>
              </w:rPr>
              <w:t>1.生产经营单位从业人员总数为 100 人或者 100 人以下，未配备专职或者兼职安全生产管理人员</w:t>
            </w:r>
            <w:r>
              <w:rPr>
                <w:spacing w:val="4"/>
              </w:rPr>
              <w:t>的处 3 万元以下的罚款；</w:t>
            </w:r>
            <w:r>
              <w:t xml:space="preserve"> </w:t>
            </w:r>
            <w:r>
              <w:rPr>
                <w:spacing w:val="8"/>
              </w:rPr>
              <w:t>逾期未改正的</w:t>
            </w:r>
            <w:r>
              <w:rPr>
                <w:spacing w:val="-16"/>
              </w:rPr>
              <w:t xml:space="preserve"> </w:t>
            </w:r>
            <w:r>
              <w:rPr>
                <w:spacing w:val="8"/>
              </w:rPr>
              <w:t>，责令停产停业整顿</w:t>
            </w:r>
            <w:r>
              <w:rPr>
                <w:spacing w:val="-15"/>
              </w:rPr>
              <w:t xml:space="preserve"> </w:t>
            </w:r>
            <w:r>
              <w:rPr>
                <w:spacing w:val="8"/>
              </w:rPr>
              <w:t>，并处10 万元以上13 万元以下的罚款</w:t>
            </w:r>
            <w:r>
              <w:rPr>
                <w:spacing w:val="-13"/>
              </w:rPr>
              <w:t xml:space="preserve"> </w:t>
            </w:r>
            <w:r>
              <w:rPr>
                <w:spacing w:val="8"/>
              </w:rPr>
              <w:t>，对其直接负责的主</w:t>
            </w:r>
            <w:r>
              <w:rPr>
                <w:spacing w:val="7"/>
              </w:rPr>
              <w:t>管人员和其他直接责任人</w:t>
            </w:r>
            <w:r>
              <w:t xml:space="preserve">  </w:t>
            </w:r>
            <w:r>
              <w:rPr>
                <w:spacing w:val="4"/>
              </w:rPr>
              <w:t>员处 2 万元以上 3 万元以下的罚款；</w:t>
            </w:r>
          </w:p>
          <w:p>
            <w:pPr>
              <w:pStyle w:val="6"/>
              <w:spacing w:before="20" w:line="225" w:lineRule="auto"/>
              <w:ind w:left="55" w:right="50" w:firstLine="2"/>
            </w:pPr>
            <w:r>
              <w:rPr>
                <w:spacing w:val="7"/>
              </w:rPr>
              <w:t>2.生产经营单位从业人员总数超过 100 人</w:t>
            </w:r>
            <w:r>
              <w:rPr>
                <w:spacing w:val="-13"/>
              </w:rPr>
              <w:t xml:space="preserve"> </w:t>
            </w:r>
            <w:r>
              <w:rPr>
                <w:spacing w:val="7"/>
              </w:rPr>
              <w:t>，未设置安全生产管理机构或者未</w:t>
            </w:r>
            <w:r>
              <w:rPr>
                <w:spacing w:val="6"/>
              </w:rPr>
              <w:t>配备专职安全生产管理人员的</w:t>
            </w:r>
            <w:r>
              <w:rPr>
                <w:spacing w:val="-13"/>
              </w:rPr>
              <w:t xml:space="preserve"> </w:t>
            </w:r>
            <w:r>
              <w:rPr>
                <w:spacing w:val="6"/>
              </w:rPr>
              <w:t>，处 3 万元以</w:t>
            </w:r>
            <w:r>
              <w:t xml:space="preserve"> </w:t>
            </w:r>
            <w:r>
              <w:rPr>
                <w:spacing w:val="7"/>
              </w:rPr>
              <w:t>上 5 万元以下的罚款</w:t>
            </w:r>
            <w:r>
              <w:rPr>
                <w:spacing w:val="-14"/>
              </w:rPr>
              <w:t xml:space="preserve"> </w:t>
            </w:r>
            <w:r>
              <w:rPr>
                <w:spacing w:val="7"/>
              </w:rPr>
              <w:t>；逾期未改正的</w:t>
            </w:r>
            <w:r>
              <w:rPr>
                <w:spacing w:val="-13"/>
              </w:rPr>
              <w:t xml:space="preserve"> </w:t>
            </w:r>
            <w:r>
              <w:rPr>
                <w:spacing w:val="7"/>
              </w:rPr>
              <w:t>，责令停产停业整顿</w:t>
            </w:r>
            <w:r>
              <w:rPr>
                <w:spacing w:val="-15"/>
              </w:rPr>
              <w:t xml:space="preserve"> </w:t>
            </w:r>
            <w:r>
              <w:rPr>
                <w:spacing w:val="7"/>
              </w:rPr>
              <w:t>，</w:t>
            </w:r>
            <w:r>
              <w:rPr>
                <w:spacing w:val="6"/>
              </w:rPr>
              <w:t>并处13 万元以上15 万元以下的罚款</w:t>
            </w:r>
            <w:r>
              <w:rPr>
                <w:spacing w:val="-13"/>
              </w:rPr>
              <w:t xml:space="preserve"> </w:t>
            </w:r>
            <w:r>
              <w:rPr>
                <w:spacing w:val="6"/>
              </w:rPr>
              <w:t>，对其直接负责的主管</w:t>
            </w:r>
            <w:r>
              <w:t xml:space="preserve"> </w:t>
            </w:r>
            <w:r>
              <w:rPr>
                <w:spacing w:val="6"/>
              </w:rPr>
              <w:t>人员和其他直接责任人员处 3 万元以上 4 万元以下的罚款。</w:t>
            </w:r>
          </w:p>
          <w:p>
            <w:pPr>
              <w:pStyle w:val="6"/>
              <w:spacing w:before="226" w:line="210" w:lineRule="auto"/>
              <w:ind w:left="58"/>
            </w:pPr>
            <w:r>
              <w:rPr>
                <w:spacing w:val="4"/>
              </w:rPr>
              <w:t>提示</w:t>
            </w:r>
            <w:r>
              <w:rPr>
                <w:spacing w:val="-9"/>
              </w:rPr>
              <w:t xml:space="preserve"> </w:t>
            </w:r>
            <w:r>
              <w:rPr>
                <w:spacing w:val="4"/>
              </w:rPr>
              <w:t>：此页未完</w:t>
            </w:r>
            <w:r>
              <w:rPr>
                <w:spacing w:val="-16"/>
              </w:rPr>
              <w:t xml:space="preserve"> </w:t>
            </w:r>
            <w:r>
              <w:rPr>
                <w:spacing w:val="4"/>
              </w:rPr>
              <w:t>，见下页</w:t>
            </w:r>
          </w:p>
          <w:p>
            <w:pPr>
              <w:spacing w:line="277" w:lineRule="auto"/>
              <w:rPr>
                <w:rFonts w:ascii="Arial"/>
                <w:sz w:val="21"/>
              </w:rPr>
            </w:pPr>
          </w:p>
          <w:p>
            <w:pPr>
              <w:spacing w:line="277" w:lineRule="auto"/>
              <w:rPr>
                <w:rFonts w:ascii="Arial"/>
                <w:sz w:val="21"/>
              </w:rPr>
            </w:pPr>
          </w:p>
          <w:p>
            <w:pPr>
              <w:pStyle w:val="6"/>
              <w:spacing w:before="61" w:line="224" w:lineRule="auto"/>
              <w:ind w:left="53" w:right="2" w:firstLine="9"/>
            </w:pPr>
            <w:r>
              <w:rPr>
                <w:spacing w:val="5"/>
              </w:rPr>
              <w:t>1.生产经营单位从业人员总数为 100 人或者 100 人以下，未配备专职或者兼职安全生产管理人员</w:t>
            </w:r>
            <w:r>
              <w:rPr>
                <w:spacing w:val="4"/>
              </w:rPr>
              <w:t>的处 3 万元以下的罚款；</w:t>
            </w:r>
            <w:r>
              <w:t xml:space="preserve"> </w:t>
            </w:r>
            <w:r>
              <w:rPr>
                <w:spacing w:val="8"/>
              </w:rPr>
              <w:t>逾期未改正的</w:t>
            </w:r>
            <w:r>
              <w:rPr>
                <w:spacing w:val="-16"/>
              </w:rPr>
              <w:t xml:space="preserve"> </w:t>
            </w:r>
            <w:r>
              <w:rPr>
                <w:spacing w:val="8"/>
              </w:rPr>
              <w:t>，责令停产停业整顿</w:t>
            </w:r>
            <w:r>
              <w:rPr>
                <w:spacing w:val="-15"/>
              </w:rPr>
              <w:t xml:space="preserve"> </w:t>
            </w:r>
            <w:r>
              <w:rPr>
                <w:spacing w:val="8"/>
              </w:rPr>
              <w:t>，并处10 万元以上13 万元以下的罚款</w:t>
            </w:r>
            <w:r>
              <w:rPr>
                <w:spacing w:val="-13"/>
              </w:rPr>
              <w:t xml:space="preserve"> </w:t>
            </w:r>
            <w:r>
              <w:rPr>
                <w:spacing w:val="8"/>
              </w:rPr>
              <w:t>，对其直接负责的主</w:t>
            </w:r>
            <w:r>
              <w:rPr>
                <w:spacing w:val="7"/>
              </w:rPr>
              <w:t>管人员和其他直接责任人</w:t>
            </w:r>
            <w:r>
              <w:t xml:space="preserve">  </w:t>
            </w:r>
            <w:r>
              <w:rPr>
                <w:spacing w:val="4"/>
              </w:rPr>
              <w:t>员处 2 万元以上 3 万元以下的罚款；</w:t>
            </w:r>
          </w:p>
          <w:p>
            <w:pPr>
              <w:pStyle w:val="6"/>
              <w:spacing w:before="23" w:line="211" w:lineRule="auto"/>
              <w:ind w:left="61" w:right="50" w:hanging="18"/>
            </w:pPr>
            <w:r>
              <w:rPr>
                <w:spacing w:val="8"/>
              </w:rPr>
              <w:t>2.生产经营单位从业人员总数超过100 人</w:t>
            </w:r>
            <w:r>
              <w:rPr>
                <w:spacing w:val="-13"/>
              </w:rPr>
              <w:t xml:space="preserve"> </w:t>
            </w:r>
            <w:r>
              <w:rPr>
                <w:spacing w:val="8"/>
              </w:rPr>
              <w:t>，未设置安全生产管理机构或者未配备专职安全生产管理人</w:t>
            </w:r>
            <w:r>
              <w:rPr>
                <w:spacing w:val="7"/>
              </w:rPr>
              <w:t>员的</w:t>
            </w:r>
            <w:r>
              <w:rPr>
                <w:spacing w:val="-16"/>
              </w:rPr>
              <w:t xml:space="preserve"> </w:t>
            </w:r>
            <w:r>
              <w:rPr>
                <w:spacing w:val="7"/>
              </w:rPr>
              <w:t>，处 3 万元以</w:t>
            </w:r>
            <w:r>
              <w:t xml:space="preserve"> </w:t>
            </w:r>
            <w:r>
              <w:rPr>
                <w:spacing w:val="7"/>
              </w:rPr>
              <w:t>上 5 万元以下的罚款</w:t>
            </w:r>
            <w:r>
              <w:rPr>
                <w:spacing w:val="-16"/>
              </w:rPr>
              <w:t xml:space="preserve"> </w:t>
            </w:r>
            <w:r>
              <w:rPr>
                <w:spacing w:val="7"/>
              </w:rPr>
              <w:t>；逾期未改正的</w:t>
            </w:r>
            <w:r>
              <w:rPr>
                <w:spacing w:val="-16"/>
              </w:rPr>
              <w:t xml:space="preserve"> </w:t>
            </w:r>
            <w:r>
              <w:rPr>
                <w:spacing w:val="7"/>
              </w:rPr>
              <w:t>，责令停产停业整</w:t>
            </w:r>
            <w:r>
              <w:rPr>
                <w:spacing w:val="6"/>
              </w:rPr>
              <w:t>顿</w:t>
            </w:r>
            <w:r>
              <w:rPr>
                <w:spacing w:val="-15"/>
              </w:rPr>
              <w:t xml:space="preserve"> </w:t>
            </w:r>
            <w:r>
              <w:rPr>
                <w:spacing w:val="6"/>
              </w:rPr>
              <w:t>，并处13 万元以上15 万元以下的罚款</w:t>
            </w:r>
            <w:r>
              <w:rPr>
                <w:spacing w:val="-13"/>
              </w:rPr>
              <w:t xml:space="preserve"> </w:t>
            </w:r>
            <w:r>
              <w:rPr>
                <w:spacing w:val="6"/>
              </w:rPr>
              <w:t>，对其直接负责的主管</w:t>
            </w:r>
            <w:r>
              <w:t xml:space="preserve"> </w:t>
            </w:r>
            <w:r>
              <w:rPr>
                <w:spacing w:val="6"/>
              </w:rPr>
              <w:t>人员和其他直接责任人员处 3 万元以上 4 万元以下的罚款。</w:t>
            </w:r>
          </w:p>
        </w:tc>
        <w:tc>
          <w:tcPr>
            <w:tcW w:w="1212" w:type="dxa"/>
            <w:vAlign w:val="top"/>
          </w:tcPr>
          <w:p>
            <w:pPr>
              <w:spacing w:line="286" w:lineRule="auto"/>
              <w:rPr>
                <w:rFonts w:ascii="Arial"/>
                <w:sz w:val="21"/>
              </w:rPr>
            </w:pPr>
          </w:p>
          <w:p>
            <w:pPr>
              <w:spacing w:line="287"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9"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spacing w:line="275" w:lineRule="auto"/>
              <w:rPr>
                <w:rFonts w:ascii="Arial"/>
                <w:sz w:val="21"/>
              </w:rPr>
            </w:pPr>
          </w:p>
          <w:p>
            <w:pPr>
              <w:pStyle w:val="6"/>
              <w:spacing w:before="60" w:line="234" w:lineRule="auto"/>
              <w:ind w:left="53" w:right="9" w:firstLine="2"/>
              <w:jc w:val="both"/>
            </w:pPr>
            <w:r>
              <w:rPr>
                <w:spacing w:val="8"/>
              </w:rPr>
              <w:t>违反条款：《北京市安全生产条例》第二</w:t>
            </w:r>
            <w:r>
              <w:rPr>
                <w:spacing w:val="3"/>
              </w:rPr>
              <w:t xml:space="preserve">  </w:t>
            </w:r>
            <w:r>
              <w:rPr>
                <w:spacing w:val="7"/>
              </w:rPr>
              <w:t>十条</w:t>
            </w:r>
            <w:r>
              <w:rPr>
                <w:spacing w:val="4"/>
              </w:rPr>
              <w:t xml:space="preserve"> </w:t>
            </w:r>
            <w:r>
              <w:rPr>
                <w:spacing w:val="7"/>
              </w:rPr>
              <w:t>；  处罚条款</w:t>
            </w:r>
            <w:r>
              <w:rPr>
                <w:spacing w:val="-10"/>
              </w:rPr>
              <w:t xml:space="preserve"> </w:t>
            </w:r>
            <w:r>
              <w:rPr>
                <w:spacing w:val="7"/>
              </w:rPr>
              <w:t>：第五十八条第（一）</w:t>
            </w:r>
            <w:r>
              <w:t xml:space="preserve">  </w:t>
            </w:r>
            <w:r>
              <w:rPr>
                <w:spacing w:val="3"/>
              </w:rPr>
              <w:t>款，责令限期改正，处十万元以下的罚款；</w:t>
            </w:r>
            <w:r>
              <w:rPr>
                <w:spacing w:val="2"/>
              </w:rPr>
              <w:t xml:space="preserve"> </w:t>
            </w:r>
            <w:r>
              <w:rPr>
                <w:spacing w:val="8"/>
              </w:rPr>
              <w:t>逾期未改正的，责令停产停业整顿，并处</w:t>
            </w:r>
            <w:r>
              <w:rPr>
                <w:spacing w:val="4"/>
              </w:rPr>
              <w:t xml:space="preserve">  </w:t>
            </w:r>
            <w:r>
              <w:rPr>
                <w:spacing w:val="8"/>
              </w:rPr>
              <w:t>十万元以上二十万元以下的罚款，对其直</w:t>
            </w:r>
            <w:r>
              <w:rPr>
                <w:spacing w:val="3"/>
              </w:rPr>
              <w:t xml:space="preserve">  </w:t>
            </w:r>
            <w:r>
              <w:rPr>
                <w:spacing w:val="17"/>
              </w:rPr>
              <w:t>接负责的主管人员和其他直接责任人员</w:t>
            </w:r>
            <w:r>
              <w:rPr>
                <w:spacing w:val="1"/>
              </w:rPr>
              <w:t xml:space="preserve">  </w:t>
            </w:r>
            <w:r>
              <w:rPr>
                <w:spacing w:val="9"/>
              </w:rPr>
              <w:t>处二万元以上五万元以下的罚款。</w:t>
            </w:r>
          </w:p>
        </w:tc>
        <w:tc>
          <w:tcPr>
            <w:tcW w:w="7889" w:type="dxa"/>
            <w:vMerge w:val="continue"/>
            <w:tcBorders>
              <w:top w:val="nil"/>
            </w:tcBorders>
            <w:vAlign w:val="top"/>
          </w:tcPr>
          <w:p>
            <w:pPr>
              <w:rPr>
                <w:rFonts w:ascii="Arial"/>
                <w:sz w:val="21"/>
              </w:rPr>
            </w:pPr>
          </w:p>
        </w:tc>
        <w:tc>
          <w:tcPr>
            <w:tcW w:w="1212" w:type="dxa"/>
            <w:vAlign w:val="top"/>
          </w:tcPr>
          <w:p>
            <w:pPr>
              <w:spacing w:line="283" w:lineRule="auto"/>
              <w:rPr>
                <w:rFonts w:ascii="Arial"/>
                <w:sz w:val="21"/>
              </w:rPr>
            </w:pPr>
          </w:p>
          <w:p>
            <w:pPr>
              <w:spacing w:line="284" w:lineRule="auto"/>
              <w:rPr>
                <w:rFonts w:ascii="Arial"/>
                <w:sz w:val="21"/>
              </w:rPr>
            </w:pPr>
          </w:p>
          <w:p>
            <w:pPr>
              <w:spacing w:line="284"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7889"/>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5" w:hRule="atLeast"/>
        </w:trPr>
        <w:tc>
          <w:tcPr>
            <w:tcW w:w="944" w:type="dxa"/>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28" w:lineRule="auto"/>
              <w:ind w:left="429"/>
            </w:pPr>
            <w:r>
              <w:t>3</w:t>
            </w:r>
          </w:p>
        </w:tc>
        <w:tc>
          <w:tcPr>
            <w:tcW w:w="1500" w:type="dxa"/>
            <w:vAlign w:val="top"/>
          </w:tcPr>
          <w:p>
            <w:pPr>
              <w:spacing w:line="304" w:lineRule="auto"/>
              <w:rPr>
                <w:rFonts w:ascii="Arial"/>
                <w:sz w:val="21"/>
              </w:rPr>
            </w:pPr>
          </w:p>
          <w:p>
            <w:pPr>
              <w:spacing w:line="304" w:lineRule="auto"/>
              <w:rPr>
                <w:rFonts w:ascii="Arial"/>
                <w:sz w:val="21"/>
              </w:rPr>
            </w:pPr>
          </w:p>
          <w:p>
            <w:pPr>
              <w:spacing w:line="304" w:lineRule="auto"/>
              <w:rPr>
                <w:rFonts w:ascii="Arial"/>
                <w:sz w:val="21"/>
              </w:rPr>
            </w:pPr>
          </w:p>
          <w:p>
            <w:pPr>
              <w:pStyle w:val="6"/>
              <w:spacing w:before="60" w:line="210" w:lineRule="auto"/>
              <w:ind w:left="54"/>
            </w:pPr>
            <w:r>
              <w:rPr>
                <w:spacing w:val="13"/>
              </w:rPr>
              <w:t>其他负责人和安全生</w:t>
            </w:r>
          </w:p>
          <w:p>
            <w:pPr>
              <w:pStyle w:val="6"/>
              <w:spacing w:before="19" w:line="210" w:lineRule="auto"/>
              <w:ind w:left="55"/>
            </w:pPr>
            <w:r>
              <w:rPr>
                <w:spacing w:val="13"/>
              </w:rPr>
              <w:t>产管理人员未履行本</w:t>
            </w:r>
          </w:p>
          <w:p>
            <w:pPr>
              <w:pStyle w:val="6"/>
              <w:spacing w:before="21" w:line="242" w:lineRule="auto"/>
              <w:ind w:left="55" w:right="58"/>
            </w:pPr>
            <w:r>
              <w:rPr>
                <w:spacing w:val="13"/>
              </w:rPr>
              <w:t>法规定的安全生产管</w:t>
            </w:r>
            <w:r>
              <w:rPr>
                <w:spacing w:val="3"/>
              </w:rPr>
              <w:t xml:space="preserve"> </w:t>
            </w:r>
            <w:r>
              <w:rPr>
                <w:spacing w:val="8"/>
              </w:rPr>
              <w:t>理职责</w:t>
            </w:r>
          </w:p>
        </w:tc>
        <w:tc>
          <w:tcPr>
            <w:tcW w:w="2788" w:type="dxa"/>
            <w:vAlign w:val="top"/>
          </w:tcPr>
          <w:p>
            <w:pPr>
              <w:spacing w:line="340" w:lineRule="auto"/>
              <w:rPr>
                <w:rFonts w:ascii="Arial"/>
                <w:sz w:val="21"/>
              </w:rPr>
            </w:pPr>
          </w:p>
          <w:p>
            <w:pPr>
              <w:spacing w:line="341" w:lineRule="auto"/>
              <w:rPr>
                <w:rFonts w:ascii="Arial"/>
                <w:sz w:val="21"/>
              </w:rPr>
            </w:pPr>
          </w:p>
          <w:p>
            <w:pPr>
              <w:pStyle w:val="6"/>
              <w:spacing w:before="60" w:line="231" w:lineRule="auto"/>
              <w:ind w:left="57" w:right="54" w:hanging="2"/>
            </w:pPr>
            <w:r>
              <w:rPr>
                <w:spacing w:val="8"/>
              </w:rPr>
              <w:t>违反条款：第二十五条第一款第（一）项</w:t>
            </w:r>
            <w:r>
              <w:rPr>
                <w:spacing w:val="7"/>
              </w:rPr>
              <w:t xml:space="preserve"> </w:t>
            </w:r>
            <w:r>
              <w:rPr>
                <w:spacing w:val="9"/>
              </w:rPr>
              <w:t>至第（七）项（根据实际选择</w:t>
            </w:r>
            <w:r>
              <w:rPr>
                <w:spacing w:val="2"/>
              </w:rPr>
              <w:t>）；</w:t>
            </w:r>
          </w:p>
          <w:p>
            <w:pPr>
              <w:pStyle w:val="6"/>
              <w:spacing w:before="1" w:line="236" w:lineRule="auto"/>
              <w:ind w:left="54" w:right="57"/>
            </w:pPr>
            <w:r>
              <w:rPr>
                <w:spacing w:val="5"/>
              </w:rPr>
              <w:t>处罚条款</w:t>
            </w:r>
            <w:r>
              <w:rPr>
                <w:spacing w:val="-11"/>
              </w:rPr>
              <w:t xml:space="preserve"> </w:t>
            </w:r>
            <w:r>
              <w:rPr>
                <w:spacing w:val="5"/>
              </w:rPr>
              <w:t>：第九十六条</w:t>
            </w:r>
            <w:r>
              <w:rPr>
                <w:spacing w:val="-13"/>
              </w:rPr>
              <w:t xml:space="preserve"> </w:t>
            </w:r>
            <w:r>
              <w:rPr>
                <w:spacing w:val="5"/>
              </w:rPr>
              <w:t>，责令限期改正，</w:t>
            </w:r>
            <w:r>
              <w:t xml:space="preserve"> </w:t>
            </w:r>
            <w:r>
              <w:rPr>
                <w:spacing w:val="9"/>
              </w:rPr>
              <w:t>处一万元以上三万元以下的罚款；…构成</w:t>
            </w:r>
            <w:r>
              <w:rPr>
                <w:spacing w:val="14"/>
                <w:w w:val="101"/>
              </w:rPr>
              <w:t xml:space="preserve"> </w:t>
            </w:r>
            <w:r>
              <w:rPr>
                <w:spacing w:val="15"/>
              </w:rPr>
              <w:t>犯罪的</w:t>
            </w:r>
            <w:r>
              <w:rPr>
                <w:spacing w:val="-7"/>
              </w:rPr>
              <w:t xml:space="preserve"> </w:t>
            </w:r>
            <w:r>
              <w:rPr>
                <w:spacing w:val="15"/>
              </w:rPr>
              <w:t>，依照刑法有关规定追究刑事责</w:t>
            </w:r>
            <w:r>
              <w:t xml:space="preserve"> </w:t>
            </w:r>
            <w:r>
              <w:rPr>
                <w:spacing w:val="3"/>
              </w:rPr>
              <w:t>任。</w:t>
            </w:r>
          </w:p>
        </w:tc>
        <w:tc>
          <w:tcPr>
            <w:tcW w:w="7889"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10" w:lineRule="auto"/>
              <w:ind w:left="49"/>
            </w:pPr>
            <w:r>
              <w:rPr>
                <w:spacing w:val="6"/>
              </w:rPr>
              <w:t>1.未履行第一项至第七项中任一项职责的</w:t>
            </w:r>
            <w:r>
              <w:rPr>
                <w:spacing w:val="-15"/>
              </w:rPr>
              <w:t xml:space="preserve"> </w:t>
            </w:r>
            <w:r>
              <w:rPr>
                <w:spacing w:val="6"/>
              </w:rPr>
              <w:t xml:space="preserve">，处 1 万元以上 2 </w:t>
            </w:r>
            <w:r>
              <w:rPr>
                <w:spacing w:val="5"/>
              </w:rPr>
              <w:t>万元以下的罚款；</w:t>
            </w:r>
          </w:p>
          <w:p>
            <w:pPr>
              <w:pStyle w:val="6"/>
              <w:spacing w:before="22" w:line="210" w:lineRule="auto"/>
              <w:ind w:left="43"/>
            </w:pPr>
            <w:r>
              <w:rPr>
                <w:spacing w:val="6"/>
              </w:rPr>
              <w:t>2.未履行第一项至第七项中任两项职责的</w:t>
            </w:r>
            <w:r>
              <w:rPr>
                <w:spacing w:val="-15"/>
              </w:rPr>
              <w:t xml:space="preserve"> </w:t>
            </w:r>
            <w:r>
              <w:rPr>
                <w:spacing w:val="6"/>
              </w:rPr>
              <w:t>，处 2 万元以上 3 万元以下的罚</w:t>
            </w:r>
            <w:r>
              <w:rPr>
                <w:spacing w:val="5"/>
              </w:rPr>
              <w:t>款；</w:t>
            </w:r>
          </w:p>
          <w:p>
            <w:pPr>
              <w:pStyle w:val="6"/>
              <w:spacing w:before="20" w:line="210" w:lineRule="auto"/>
              <w:ind w:left="43"/>
            </w:pPr>
            <w:r>
              <w:rPr>
                <w:spacing w:val="6"/>
              </w:rPr>
              <w:t>3.未履行第一项至第七项中任三项以上职责的</w:t>
            </w:r>
            <w:r>
              <w:rPr>
                <w:spacing w:val="1"/>
              </w:rPr>
              <w:t xml:space="preserve"> </w:t>
            </w:r>
            <w:r>
              <w:rPr>
                <w:spacing w:val="6"/>
              </w:rPr>
              <w:t>，处 3 万元的罚款。</w:t>
            </w:r>
          </w:p>
        </w:tc>
        <w:tc>
          <w:tcPr>
            <w:tcW w:w="1212" w:type="dxa"/>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6"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4" w:hRule="atLeast"/>
        </w:trPr>
        <w:tc>
          <w:tcPr>
            <w:tcW w:w="944" w:type="dxa"/>
            <w:vMerge w:val="restart"/>
            <w:tcBorders>
              <w:bottom w:val="nil"/>
            </w:tcBorders>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pStyle w:val="6"/>
              <w:spacing w:before="60" w:line="230" w:lineRule="auto"/>
              <w:ind w:left="428"/>
            </w:pPr>
            <w:r>
              <w:t>4</w:t>
            </w:r>
          </w:p>
        </w:tc>
        <w:tc>
          <w:tcPr>
            <w:tcW w:w="1500" w:type="dxa"/>
            <w:vMerge w:val="restart"/>
            <w:tcBorders>
              <w:bottom w:val="nil"/>
            </w:tcBorders>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6" w:lineRule="auto"/>
              <w:rPr>
                <w:rFonts w:ascii="Arial"/>
                <w:sz w:val="21"/>
              </w:rPr>
            </w:pPr>
          </w:p>
          <w:p>
            <w:pPr>
              <w:pStyle w:val="6"/>
              <w:spacing w:before="60" w:line="211" w:lineRule="auto"/>
              <w:ind w:left="55"/>
            </w:pPr>
            <w:r>
              <w:rPr>
                <w:spacing w:val="13"/>
              </w:rPr>
              <w:t>未按照规定对从业人</w:t>
            </w:r>
          </w:p>
          <w:p>
            <w:pPr>
              <w:pStyle w:val="6"/>
              <w:spacing w:before="21" w:line="210" w:lineRule="auto"/>
              <w:ind w:left="55"/>
            </w:pPr>
            <w:r>
              <w:rPr>
                <w:spacing w:val="9"/>
              </w:rPr>
              <w:t>员</w:t>
            </w:r>
            <w:r>
              <w:rPr>
                <w:spacing w:val="-16"/>
              </w:rPr>
              <w:t xml:space="preserve"> </w:t>
            </w:r>
            <w:r>
              <w:rPr>
                <w:spacing w:val="9"/>
              </w:rPr>
              <w:t>、被派遣劳动者、</w:t>
            </w:r>
          </w:p>
          <w:p>
            <w:pPr>
              <w:pStyle w:val="6"/>
              <w:spacing w:before="22" w:line="239" w:lineRule="auto"/>
              <w:ind w:left="55" w:right="58" w:firstLine="1"/>
            </w:pPr>
            <w:r>
              <w:rPr>
                <w:spacing w:val="13"/>
              </w:rPr>
              <w:t>实习学生进行安全生</w:t>
            </w:r>
            <w:r>
              <w:rPr>
                <w:spacing w:val="1"/>
              </w:rPr>
              <w:t xml:space="preserve"> </w:t>
            </w:r>
            <w:r>
              <w:rPr>
                <w:spacing w:val="9"/>
              </w:rPr>
              <w:t>产教育和培训</w:t>
            </w:r>
          </w:p>
        </w:tc>
        <w:tc>
          <w:tcPr>
            <w:tcW w:w="2788" w:type="dxa"/>
            <w:vAlign w:val="top"/>
          </w:tcPr>
          <w:p>
            <w:pPr>
              <w:pStyle w:val="6"/>
              <w:spacing w:before="28" w:line="200" w:lineRule="auto"/>
              <w:ind w:left="53" w:firstLine="1"/>
              <w:jc w:val="both"/>
            </w:pPr>
            <w:r>
              <w:rPr>
                <w:spacing w:val="3"/>
              </w:rPr>
              <w:t>违反条款：《中华人民共和国安全生产法》</w:t>
            </w:r>
            <w:r>
              <w:rPr>
                <w:spacing w:val="9"/>
              </w:rPr>
              <w:t xml:space="preserve"> </w:t>
            </w:r>
            <w:r>
              <w:rPr>
                <w:spacing w:val="5"/>
              </w:rPr>
              <w:t>第二十八条第一款、第二款</w:t>
            </w:r>
            <w:r>
              <w:rPr>
                <w:spacing w:val="-23"/>
              </w:rPr>
              <w:t xml:space="preserve"> </w:t>
            </w:r>
            <w:r>
              <w:rPr>
                <w:spacing w:val="5"/>
              </w:rPr>
              <w:t>、第三款</w:t>
            </w:r>
            <w:r>
              <w:rPr>
                <w:spacing w:val="-23"/>
              </w:rPr>
              <w:t xml:space="preserve"> </w:t>
            </w:r>
            <w:r>
              <w:rPr>
                <w:spacing w:val="5"/>
              </w:rPr>
              <w:t>、第</w:t>
            </w:r>
            <w:r>
              <w:t xml:space="preserve">   </w:t>
            </w:r>
            <w:r>
              <w:rPr>
                <w:spacing w:val="8"/>
              </w:rPr>
              <w:t>二十九条（根据实际选择</w:t>
            </w:r>
            <w:r>
              <w:t>）；</w:t>
            </w:r>
          </w:p>
          <w:p>
            <w:pPr>
              <w:pStyle w:val="6"/>
              <w:spacing w:before="5" w:line="193" w:lineRule="auto"/>
              <w:ind w:left="53" w:right="52" w:firstLine="1"/>
              <w:jc w:val="both"/>
            </w:pPr>
            <w:r>
              <w:rPr>
                <w:spacing w:val="7"/>
              </w:rPr>
              <w:t>处罚条款：第九十七条第（三）项</w:t>
            </w:r>
            <w:r>
              <w:rPr>
                <w:spacing w:val="-13"/>
              </w:rPr>
              <w:t xml:space="preserve"> </w:t>
            </w:r>
            <w:r>
              <w:rPr>
                <w:spacing w:val="7"/>
              </w:rPr>
              <w:t>，责令</w:t>
            </w:r>
            <w:r>
              <w:t xml:space="preserve"> </w:t>
            </w:r>
            <w:r>
              <w:rPr>
                <w:spacing w:val="8"/>
              </w:rPr>
              <w:t>限期改正，处十万元以下的罚款；逾期未</w:t>
            </w:r>
            <w:r>
              <w:rPr>
                <w:spacing w:val="7"/>
              </w:rPr>
              <w:t xml:space="preserve"> </w:t>
            </w:r>
            <w:r>
              <w:rPr>
                <w:spacing w:val="8"/>
              </w:rPr>
              <w:t>改正的，责令停产停业整顿，并处十万元</w:t>
            </w:r>
            <w:r>
              <w:rPr>
                <w:spacing w:val="7"/>
              </w:rPr>
              <w:t xml:space="preserve"> </w:t>
            </w:r>
            <w:r>
              <w:rPr>
                <w:spacing w:val="8"/>
              </w:rPr>
              <w:t>以上二十万元以下的罚款，对其直接负责</w:t>
            </w:r>
            <w:r>
              <w:rPr>
                <w:spacing w:val="6"/>
              </w:rPr>
              <w:t xml:space="preserve"> </w:t>
            </w:r>
            <w:r>
              <w:rPr>
                <w:spacing w:val="17"/>
              </w:rPr>
              <w:t>的主管人员和其他直接责任人员处二万</w:t>
            </w:r>
            <w:r>
              <w:rPr>
                <w:spacing w:val="1"/>
              </w:rPr>
              <w:t xml:space="preserve"> </w:t>
            </w:r>
            <w:r>
              <w:rPr>
                <w:spacing w:val="8"/>
              </w:rPr>
              <w:t>元以上五万元以下的罚款。</w:t>
            </w:r>
          </w:p>
        </w:tc>
        <w:tc>
          <w:tcPr>
            <w:tcW w:w="7889" w:type="dxa"/>
            <w:vMerge w:val="restart"/>
            <w:tcBorders>
              <w:bottom w:val="nil"/>
            </w:tcBorders>
            <w:vAlign w:val="top"/>
          </w:tcPr>
          <w:p>
            <w:pPr>
              <w:spacing w:line="299" w:lineRule="auto"/>
              <w:rPr>
                <w:rFonts w:ascii="Arial"/>
                <w:sz w:val="21"/>
              </w:rPr>
            </w:pPr>
          </w:p>
          <w:p>
            <w:pPr>
              <w:spacing w:line="299" w:lineRule="auto"/>
              <w:rPr>
                <w:rFonts w:ascii="Arial"/>
                <w:sz w:val="21"/>
              </w:rPr>
            </w:pPr>
          </w:p>
          <w:p>
            <w:pPr>
              <w:spacing w:line="300" w:lineRule="auto"/>
              <w:rPr>
                <w:rFonts w:ascii="Arial"/>
                <w:sz w:val="21"/>
              </w:rPr>
            </w:pPr>
          </w:p>
          <w:p>
            <w:pPr>
              <w:spacing w:line="300" w:lineRule="auto"/>
              <w:rPr>
                <w:rFonts w:ascii="Arial"/>
                <w:sz w:val="21"/>
              </w:rPr>
            </w:pPr>
          </w:p>
          <w:p>
            <w:pPr>
              <w:pStyle w:val="6"/>
              <w:spacing w:before="60" w:line="224" w:lineRule="auto"/>
              <w:ind w:left="62" w:right="52" w:hanging="13"/>
            </w:pPr>
            <w:r>
              <w:rPr>
                <w:spacing w:val="9"/>
              </w:rPr>
              <w:t>1.生产经营单位未按照规定对从业人员</w:t>
            </w:r>
            <w:r>
              <w:rPr>
                <w:spacing w:val="-23"/>
              </w:rPr>
              <w:t xml:space="preserve"> </w:t>
            </w:r>
            <w:r>
              <w:rPr>
                <w:spacing w:val="9"/>
              </w:rPr>
              <w:t>、被派遣劳动者</w:t>
            </w:r>
            <w:r>
              <w:rPr>
                <w:spacing w:val="-23"/>
              </w:rPr>
              <w:t xml:space="preserve"> </w:t>
            </w:r>
            <w:r>
              <w:rPr>
                <w:spacing w:val="9"/>
              </w:rPr>
              <w:t>、实习学生进行安全生产教育和培训的人数为3 人以下的</w:t>
            </w:r>
            <w:r>
              <w:rPr>
                <w:spacing w:val="-13"/>
              </w:rPr>
              <w:t xml:space="preserve"> </w:t>
            </w:r>
            <w:r>
              <w:rPr>
                <w:spacing w:val="9"/>
              </w:rPr>
              <w:t>，</w:t>
            </w:r>
            <w:r>
              <w:rPr>
                <w:spacing w:val="8"/>
              </w:rPr>
              <w:t>处 5</w:t>
            </w:r>
            <w:r>
              <w:t xml:space="preserve"> </w:t>
            </w:r>
            <w:r>
              <w:rPr>
                <w:spacing w:val="8"/>
              </w:rPr>
              <w:t>万元以下的罚款</w:t>
            </w:r>
            <w:r>
              <w:rPr>
                <w:spacing w:val="-12"/>
              </w:rPr>
              <w:t xml:space="preserve"> </w:t>
            </w:r>
            <w:r>
              <w:rPr>
                <w:spacing w:val="8"/>
              </w:rPr>
              <w:t>；逾期未改正的</w:t>
            </w:r>
            <w:r>
              <w:rPr>
                <w:spacing w:val="-16"/>
              </w:rPr>
              <w:t xml:space="preserve"> </w:t>
            </w:r>
            <w:r>
              <w:rPr>
                <w:spacing w:val="8"/>
              </w:rPr>
              <w:t>，责令停产停业整顿，并处10 万元以上15 万元以下的罚款，对其直接负责的主管人员</w:t>
            </w:r>
            <w:r>
              <w:t xml:space="preserve"> </w:t>
            </w:r>
            <w:r>
              <w:rPr>
                <w:spacing w:val="6"/>
              </w:rPr>
              <w:t>和其他直接责任人员处 2 万元以上 3 万元以下的罚款；</w:t>
            </w:r>
          </w:p>
          <w:p>
            <w:pPr>
              <w:pStyle w:val="6"/>
              <w:spacing w:before="23" w:line="224" w:lineRule="auto"/>
              <w:ind w:left="62" w:right="50" w:hanging="19"/>
            </w:pPr>
            <w:r>
              <w:rPr>
                <w:spacing w:val="9"/>
              </w:rPr>
              <w:t>2.生产经营单位未按照规定对从业人员</w:t>
            </w:r>
            <w:r>
              <w:rPr>
                <w:spacing w:val="-20"/>
              </w:rPr>
              <w:t xml:space="preserve"> </w:t>
            </w:r>
            <w:r>
              <w:rPr>
                <w:spacing w:val="9"/>
              </w:rPr>
              <w:t>、被派遣劳动者</w:t>
            </w:r>
            <w:r>
              <w:rPr>
                <w:spacing w:val="-23"/>
              </w:rPr>
              <w:t xml:space="preserve"> </w:t>
            </w:r>
            <w:r>
              <w:rPr>
                <w:spacing w:val="9"/>
              </w:rPr>
              <w:t>、实习学生进行安全生产教育和培训的人数为3 人以上的</w:t>
            </w:r>
            <w:r>
              <w:rPr>
                <w:spacing w:val="-13"/>
              </w:rPr>
              <w:t xml:space="preserve"> </w:t>
            </w:r>
            <w:r>
              <w:rPr>
                <w:spacing w:val="9"/>
              </w:rPr>
              <w:t>，处 5</w:t>
            </w:r>
            <w:r>
              <w:t xml:space="preserve"> </w:t>
            </w:r>
            <w:r>
              <w:rPr>
                <w:spacing w:val="7"/>
              </w:rPr>
              <w:t>万元以上 10 万元以下的罚款</w:t>
            </w:r>
            <w:r>
              <w:rPr>
                <w:spacing w:val="-16"/>
              </w:rPr>
              <w:t xml:space="preserve"> </w:t>
            </w:r>
            <w:r>
              <w:rPr>
                <w:spacing w:val="7"/>
              </w:rPr>
              <w:t>；逾期未改正的</w:t>
            </w:r>
            <w:r>
              <w:rPr>
                <w:spacing w:val="-13"/>
              </w:rPr>
              <w:t xml:space="preserve"> </w:t>
            </w:r>
            <w:r>
              <w:rPr>
                <w:spacing w:val="7"/>
              </w:rPr>
              <w:t>，责令停产停业整顿</w:t>
            </w:r>
            <w:r>
              <w:rPr>
                <w:spacing w:val="-13"/>
              </w:rPr>
              <w:t xml:space="preserve"> </w:t>
            </w:r>
            <w:r>
              <w:rPr>
                <w:spacing w:val="7"/>
              </w:rPr>
              <w:t>，并</w:t>
            </w:r>
            <w:r>
              <w:rPr>
                <w:spacing w:val="6"/>
              </w:rPr>
              <w:t>处15 万元以上 20 万元以下的罚款</w:t>
            </w:r>
            <w:r>
              <w:rPr>
                <w:spacing w:val="-16"/>
              </w:rPr>
              <w:t xml:space="preserve"> </w:t>
            </w:r>
            <w:r>
              <w:rPr>
                <w:spacing w:val="6"/>
              </w:rPr>
              <w:t>，对其直接负</w:t>
            </w:r>
            <w:r>
              <w:t xml:space="preserve"> </w:t>
            </w:r>
            <w:r>
              <w:rPr>
                <w:spacing w:val="7"/>
              </w:rPr>
              <w:t>责的主管人员和其他直接责任人员处 3 万元以上 5 万元以下</w:t>
            </w:r>
            <w:r>
              <w:rPr>
                <w:spacing w:val="6"/>
              </w:rPr>
              <w:t>的罚款。</w:t>
            </w:r>
          </w:p>
        </w:tc>
        <w:tc>
          <w:tcPr>
            <w:tcW w:w="1212" w:type="dxa"/>
            <w:vAlign w:val="top"/>
          </w:tcPr>
          <w:p>
            <w:pPr>
              <w:spacing w:line="329" w:lineRule="auto"/>
              <w:rPr>
                <w:rFonts w:ascii="Arial"/>
                <w:sz w:val="21"/>
              </w:rPr>
            </w:pPr>
          </w:p>
          <w:p>
            <w:pPr>
              <w:spacing w:line="330"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pStyle w:val="6"/>
              <w:spacing w:before="32" w:line="199" w:lineRule="auto"/>
              <w:ind w:left="57" w:right="47" w:hanging="7"/>
            </w:pPr>
            <w:r>
              <w:rPr>
                <w:b/>
                <w:bCs/>
                <w:spacing w:val="17"/>
              </w:rPr>
              <w:t>（适用于对从业人员开展安全生产教育</w:t>
            </w:r>
            <w:r>
              <w:rPr>
                <w:b/>
                <w:bCs/>
                <w:spacing w:val="15"/>
              </w:rPr>
              <w:t xml:space="preserve"> </w:t>
            </w:r>
            <w:r>
              <w:rPr>
                <w:b/>
                <w:bCs/>
                <w:spacing w:val="8"/>
              </w:rPr>
              <w:t>培训）</w:t>
            </w:r>
          </w:p>
          <w:p>
            <w:pPr>
              <w:pStyle w:val="6"/>
              <w:spacing w:line="200" w:lineRule="auto"/>
              <w:ind w:left="59" w:right="47" w:hanging="4"/>
            </w:pPr>
            <w:r>
              <w:rPr>
                <w:b/>
                <w:bCs/>
                <w:spacing w:val="8"/>
              </w:rPr>
              <w:t>违反条款：《北京市安全生产条例》</w:t>
            </w:r>
            <w:r>
              <w:rPr>
                <w:spacing w:val="8"/>
              </w:rPr>
              <w:t>第二</w:t>
            </w:r>
            <w:r>
              <w:rPr>
                <w:spacing w:val="14"/>
                <w:w w:val="102"/>
              </w:rPr>
              <w:t xml:space="preserve"> </w:t>
            </w:r>
            <w:r>
              <w:rPr>
                <w:spacing w:val="5"/>
              </w:rPr>
              <w:t>十二条；</w:t>
            </w:r>
          </w:p>
          <w:p>
            <w:pPr>
              <w:pStyle w:val="6"/>
              <w:spacing w:before="3" w:line="193" w:lineRule="auto"/>
              <w:ind w:left="53" w:right="54" w:firstLine="78"/>
            </w:pPr>
            <w:r>
              <w:rPr>
                <w:spacing w:val="4"/>
              </w:rPr>
              <w:t>处罚条款</w:t>
            </w:r>
            <w:r>
              <w:rPr>
                <w:spacing w:val="-1"/>
              </w:rPr>
              <w:t xml:space="preserve"> </w:t>
            </w:r>
            <w:r>
              <w:rPr>
                <w:spacing w:val="4"/>
              </w:rPr>
              <w:t>：第五十八条第（ 二</w:t>
            </w:r>
            <w:r>
              <w:rPr>
                <w:spacing w:val="-11"/>
              </w:rPr>
              <w:t xml:space="preserve"> </w:t>
            </w:r>
            <w:r>
              <w:rPr>
                <w:spacing w:val="4"/>
              </w:rPr>
              <w:t>）款</w:t>
            </w:r>
            <w:r>
              <w:rPr>
                <w:spacing w:val="-11"/>
              </w:rPr>
              <w:t xml:space="preserve"> </w:t>
            </w:r>
            <w:r>
              <w:rPr>
                <w:spacing w:val="4"/>
              </w:rPr>
              <w:t>，责</w:t>
            </w:r>
            <w:r>
              <w:t xml:space="preserve"> </w:t>
            </w:r>
            <w:r>
              <w:rPr>
                <w:spacing w:val="8"/>
              </w:rPr>
              <w:t>令限期改正，处十万元以下的罚款；逾期</w:t>
            </w:r>
            <w:r>
              <w:rPr>
                <w:spacing w:val="9"/>
              </w:rPr>
              <w:t xml:space="preserve"> </w:t>
            </w:r>
            <w:r>
              <w:rPr>
                <w:spacing w:val="8"/>
              </w:rPr>
              <w:t>未改正的，责令停产停业整顿，并处十万</w:t>
            </w:r>
            <w:r>
              <w:rPr>
                <w:spacing w:val="9"/>
              </w:rPr>
              <w:t xml:space="preserve"> </w:t>
            </w:r>
            <w:r>
              <w:rPr>
                <w:spacing w:val="8"/>
              </w:rPr>
              <w:t>元以上二十万元以下的罚款，对其直接负</w:t>
            </w:r>
            <w:r>
              <w:rPr>
                <w:spacing w:val="7"/>
              </w:rPr>
              <w:t xml:space="preserve"> </w:t>
            </w:r>
            <w:r>
              <w:rPr>
                <w:spacing w:val="17"/>
              </w:rPr>
              <w:t>责的主管人员和其他直接责任人员处二</w:t>
            </w:r>
            <w:r>
              <w:rPr>
                <w:spacing w:val="1"/>
              </w:rPr>
              <w:t xml:space="preserve"> </w:t>
            </w:r>
            <w:r>
              <w:rPr>
                <w:spacing w:val="8"/>
              </w:rPr>
              <w:t>万元以上五万元以下的罚款。</w:t>
            </w:r>
          </w:p>
        </w:tc>
        <w:tc>
          <w:tcPr>
            <w:tcW w:w="7889" w:type="dxa"/>
            <w:vMerge w:val="continue"/>
            <w:tcBorders>
              <w:top w:val="nil"/>
            </w:tcBorders>
            <w:vAlign w:val="top"/>
          </w:tcPr>
          <w:p>
            <w:pPr>
              <w:rPr>
                <w:rFonts w:ascii="Arial"/>
                <w:sz w:val="21"/>
              </w:rPr>
            </w:pPr>
          </w:p>
        </w:tc>
        <w:tc>
          <w:tcPr>
            <w:tcW w:w="1212"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1"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8" w:hRule="atLeast"/>
        </w:trPr>
        <w:tc>
          <w:tcPr>
            <w:tcW w:w="944" w:type="dxa"/>
            <w:vAlign w:val="top"/>
          </w:tcPr>
          <w:p>
            <w:pPr>
              <w:spacing w:line="343" w:lineRule="auto"/>
              <w:rPr>
                <w:rFonts w:ascii="Arial"/>
                <w:sz w:val="21"/>
              </w:rPr>
            </w:pPr>
          </w:p>
          <w:p>
            <w:pPr>
              <w:spacing w:line="344" w:lineRule="auto"/>
              <w:rPr>
                <w:rFonts w:ascii="Arial"/>
                <w:sz w:val="21"/>
              </w:rPr>
            </w:pPr>
          </w:p>
          <w:p>
            <w:pPr>
              <w:pStyle w:val="6"/>
              <w:spacing w:before="60" w:line="228" w:lineRule="auto"/>
              <w:ind w:left="429"/>
            </w:pPr>
            <w:r>
              <w:t>5</w:t>
            </w:r>
          </w:p>
        </w:tc>
        <w:tc>
          <w:tcPr>
            <w:tcW w:w="1500" w:type="dxa"/>
            <w:vAlign w:val="top"/>
          </w:tcPr>
          <w:p>
            <w:pPr>
              <w:spacing w:line="286" w:lineRule="auto"/>
              <w:rPr>
                <w:rFonts w:ascii="Arial"/>
                <w:sz w:val="21"/>
              </w:rPr>
            </w:pPr>
          </w:p>
          <w:p>
            <w:pPr>
              <w:spacing w:line="287" w:lineRule="auto"/>
              <w:rPr>
                <w:rFonts w:ascii="Arial"/>
                <w:sz w:val="21"/>
              </w:rPr>
            </w:pPr>
          </w:p>
          <w:p>
            <w:pPr>
              <w:pStyle w:val="6"/>
              <w:spacing w:before="60" w:line="241" w:lineRule="auto"/>
              <w:ind w:left="55" w:right="58"/>
            </w:pPr>
            <w:r>
              <w:rPr>
                <w:spacing w:val="13"/>
              </w:rPr>
              <w:t>未如实记录安全生产</w:t>
            </w:r>
            <w:r>
              <w:rPr>
                <w:spacing w:val="3"/>
              </w:rPr>
              <w:t xml:space="preserve"> </w:t>
            </w:r>
            <w:r>
              <w:rPr>
                <w:spacing w:val="9"/>
              </w:rPr>
              <w:t>教育和培训情况</w:t>
            </w:r>
          </w:p>
        </w:tc>
        <w:tc>
          <w:tcPr>
            <w:tcW w:w="2788" w:type="dxa"/>
            <w:vAlign w:val="top"/>
          </w:tcPr>
          <w:p>
            <w:pPr>
              <w:pStyle w:val="6"/>
              <w:spacing w:before="56" w:line="210" w:lineRule="auto"/>
              <w:ind w:left="55"/>
            </w:pPr>
            <w:r>
              <w:rPr>
                <w:spacing w:val="6"/>
              </w:rPr>
              <w:t>违反条款</w:t>
            </w:r>
            <w:r>
              <w:rPr>
                <w:spacing w:val="-1"/>
              </w:rPr>
              <w:t xml:space="preserve"> </w:t>
            </w:r>
            <w:r>
              <w:rPr>
                <w:spacing w:val="6"/>
              </w:rPr>
              <w:t>：第二十八条第四款；</w:t>
            </w:r>
          </w:p>
          <w:p>
            <w:pPr>
              <w:pStyle w:val="6"/>
              <w:spacing w:before="24" w:line="221" w:lineRule="auto"/>
              <w:ind w:left="53" w:right="52" w:firstLine="1"/>
            </w:pPr>
            <w:r>
              <w:rPr>
                <w:spacing w:val="4"/>
              </w:rPr>
              <w:t>处罚条款：第九十七条第（ 四）项</w:t>
            </w:r>
            <w:r>
              <w:rPr>
                <w:spacing w:val="-5"/>
              </w:rPr>
              <w:t xml:space="preserve"> </w:t>
            </w:r>
            <w:r>
              <w:rPr>
                <w:spacing w:val="4"/>
              </w:rPr>
              <w:t>，责令</w:t>
            </w:r>
            <w:r>
              <w:t xml:space="preserve"> </w:t>
            </w:r>
            <w:r>
              <w:rPr>
                <w:spacing w:val="8"/>
              </w:rPr>
              <w:t>限期改正，处十万元以下的罚款；逾期未</w:t>
            </w:r>
            <w:r>
              <w:rPr>
                <w:spacing w:val="7"/>
              </w:rPr>
              <w:t xml:space="preserve"> </w:t>
            </w:r>
            <w:r>
              <w:rPr>
                <w:spacing w:val="8"/>
              </w:rPr>
              <w:t>改正的，责令停产停业整顿，并处十万元</w:t>
            </w:r>
            <w:r>
              <w:rPr>
                <w:spacing w:val="7"/>
              </w:rPr>
              <w:t xml:space="preserve"> </w:t>
            </w:r>
            <w:r>
              <w:rPr>
                <w:spacing w:val="8"/>
              </w:rPr>
              <w:t>以上二十万元以下的罚款，对其直接负责</w:t>
            </w:r>
            <w:r>
              <w:rPr>
                <w:spacing w:val="6"/>
              </w:rPr>
              <w:t xml:space="preserve"> </w:t>
            </w:r>
            <w:r>
              <w:rPr>
                <w:spacing w:val="17"/>
              </w:rPr>
              <w:t>的主管人员和其他直接责任人员处二万</w:t>
            </w:r>
            <w:r>
              <w:rPr>
                <w:spacing w:val="1"/>
              </w:rPr>
              <w:t xml:space="preserve"> </w:t>
            </w:r>
            <w:r>
              <w:rPr>
                <w:spacing w:val="8"/>
              </w:rPr>
              <w:t>元以上五万元以下的罚款。</w:t>
            </w:r>
          </w:p>
        </w:tc>
        <w:tc>
          <w:tcPr>
            <w:tcW w:w="7889" w:type="dxa"/>
            <w:vAlign w:val="top"/>
          </w:tcPr>
          <w:p>
            <w:pPr>
              <w:pStyle w:val="6"/>
              <w:spacing w:before="56" w:line="225" w:lineRule="auto"/>
              <w:ind w:left="61" w:right="50" w:hanging="12"/>
            </w:pPr>
            <w:r>
              <w:rPr>
                <w:spacing w:val="8"/>
              </w:rPr>
              <w:t>1.生产经营单位未如实记录安全生产教育和培训情况的人数为5 人以下的</w:t>
            </w:r>
            <w:r>
              <w:rPr>
                <w:spacing w:val="-13"/>
              </w:rPr>
              <w:t xml:space="preserve"> </w:t>
            </w:r>
            <w:r>
              <w:rPr>
                <w:spacing w:val="8"/>
              </w:rPr>
              <w:t>，处 5 万元以</w:t>
            </w:r>
            <w:r>
              <w:rPr>
                <w:spacing w:val="7"/>
              </w:rPr>
              <w:t>下的罚款</w:t>
            </w:r>
            <w:r>
              <w:rPr>
                <w:spacing w:val="-16"/>
              </w:rPr>
              <w:t xml:space="preserve"> </w:t>
            </w:r>
            <w:r>
              <w:rPr>
                <w:spacing w:val="7"/>
              </w:rPr>
              <w:t>；逾期未改正的</w:t>
            </w:r>
            <w:r>
              <w:rPr>
                <w:spacing w:val="-13"/>
              </w:rPr>
              <w:t xml:space="preserve"> </w:t>
            </w:r>
            <w:r>
              <w:rPr>
                <w:spacing w:val="7"/>
              </w:rPr>
              <w:t>，责令</w:t>
            </w:r>
            <w:r>
              <w:t xml:space="preserve"> </w:t>
            </w:r>
            <w:r>
              <w:rPr>
                <w:spacing w:val="8"/>
              </w:rPr>
              <w:t>停产停业整顿，并处10 万元以上15 万元以下的罚款，对其直接负责的主管</w:t>
            </w:r>
            <w:r>
              <w:rPr>
                <w:spacing w:val="7"/>
              </w:rPr>
              <w:t>人员和其他责任人员处 2 万元以上 4 万元以</w:t>
            </w:r>
            <w:r>
              <w:t xml:space="preserve"> </w:t>
            </w:r>
            <w:r>
              <w:rPr>
                <w:spacing w:val="7"/>
              </w:rPr>
              <w:t>下的罚款；</w:t>
            </w:r>
          </w:p>
          <w:p>
            <w:pPr>
              <w:pStyle w:val="6"/>
              <w:spacing w:before="20" w:line="225" w:lineRule="auto"/>
              <w:ind w:left="63" w:right="50" w:hanging="20"/>
            </w:pPr>
            <w:r>
              <w:rPr>
                <w:spacing w:val="6"/>
              </w:rPr>
              <w:t>2.生产经营单位未如实记录安全生产教育和培训情况人数为 5 人以上的，处 5 万元以上 10 万元以下的罚款；逾期未改正</w:t>
            </w:r>
            <w:r>
              <w:rPr>
                <w:spacing w:val="16"/>
              </w:rPr>
              <w:t xml:space="preserve"> </w:t>
            </w:r>
            <w:r>
              <w:rPr>
                <w:spacing w:val="6"/>
              </w:rPr>
              <w:t>的</w:t>
            </w:r>
            <w:r>
              <w:rPr>
                <w:spacing w:val="-7"/>
              </w:rPr>
              <w:t xml:space="preserve"> </w:t>
            </w:r>
            <w:r>
              <w:rPr>
                <w:spacing w:val="6"/>
              </w:rPr>
              <w:t>，责令停产停业整顿，并处 15 万元以上 20 万元以下的罚款，对其直接负责的主管人员和其他责任人员处 4 万元以上</w:t>
            </w:r>
            <w:r>
              <w:t xml:space="preserve"> </w:t>
            </w:r>
            <w:r>
              <w:rPr>
                <w:spacing w:val="5"/>
              </w:rPr>
              <w:t>5 万元以下的罚款。</w:t>
            </w:r>
          </w:p>
        </w:tc>
        <w:tc>
          <w:tcPr>
            <w:tcW w:w="1212" w:type="dxa"/>
            <w:vAlign w:val="top"/>
          </w:tcPr>
          <w:p>
            <w:pPr>
              <w:spacing w:line="286" w:lineRule="auto"/>
              <w:rPr>
                <w:rFonts w:ascii="Arial"/>
                <w:sz w:val="21"/>
              </w:rPr>
            </w:pPr>
          </w:p>
          <w:p>
            <w:pPr>
              <w:spacing w:line="287"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7" w:hRule="atLeast"/>
        </w:trPr>
        <w:tc>
          <w:tcPr>
            <w:tcW w:w="944" w:type="dxa"/>
            <w:vAlign w:val="top"/>
          </w:tcPr>
          <w:p>
            <w:pPr>
              <w:spacing w:line="460" w:lineRule="auto"/>
              <w:rPr>
                <w:rFonts w:ascii="Arial"/>
                <w:sz w:val="21"/>
              </w:rPr>
            </w:pPr>
          </w:p>
          <w:p>
            <w:pPr>
              <w:pStyle w:val="6"/>
              <w:spacing w:before="60" w:line="228" w:lineRule="auto"/>
              <w:ind w:left="430"/>
            </w:pPr>
            <w:r>
              <w:t>6</w:t>
            </w:r>
          </w:p>
        </w:tc>
        <w:tc>
          <w:tcPr>
            <w:tcW w:w="1500" w:type="dxa"/>
            <w:vAlign w:val="top"/>
          </w:tcPr>
          <w:p>
            <w:pPr>
              <w:pStyle w:val="6"/>
              <w:spacing w:before="174" w:line="211" w:lineRule="auto"/>
              <w:ind w:left="55"/>
            </w:pPr>
            <w:r>
              <w:rPr>
                <w:spacing w:val="13"/>
              </w:rPr>
              <w:t>未在有较大危险因素</w:t>
            </w:r>
          </w:p>
          <w:p>
            <w:pPr>
              <w:pStyle w:val="6"/>
              <w:spacing w:before="19" w:line="211" w:lineRule="auto"/>
              <w:ind w:left="67"/>
            </w:pPr>
            <w:r>
              <w:rPr>
                <w:spacing w:val="12"/>
              </w:rPr>
              <w:t>的生产经营场所和有</w:t>
            </w:r>
          </w:p>
          <w:p>
            <w:pPr>
              <w:pStyle w:val="6"/>
              <w:spacing w:before="21" w:line="211" w:lineRule="auto"/>
              <w:ind w:left="53"/>
            </w:pPr>
            <w:r>
              <w:rPr>
                <w:spacing w:val="11"/>
              </w:rPr>
              <w:t>关设施</w:t>
            </w:r>
            <w:r>
              <w:rPr>
                <w:spacing w:val="-19"/>
              </w:rPr>
              <w:t xml:space="preserve"> </w:t>
            </w:r>
            <w:r>
              <w:rPr>
                <w:spacing w:val="11"/>
              </w:rPr>
              <w:t>、设备上设置</w:t>
            </w:r>
          </w:p>
          <w:p>
            <w:pPr>
              <w:pStyle w:val="6"/>
              <w:spacing w:before="21" w:line="211" w:lineRule="auto"/>
              <w:ind w:left="67"/>
            </w:pPr>
            <w:r>
              <w:rPr>
                <w:spacing w:val="8"/>
              </w:rPr>
              <w:t>明显的安全警示标志</w:t>
            </w:r>
          </w:p>
        </w:tc>
        <w:tc>
          <w:tcPr>
            <w:tcW w:w="2788" w:type="dxa"/>
            <w:vAlign w:val="top"/>
          </w:tcPr>
          <w:p>
            <w:pPr>
              <w:pStyle w:val="6"/>
              <w:spacing w:before="57" w:line="210" w:lineRule="auto"/>
              <w:ind w:left="55"/>
            </w:pPr>
            <w:r>
              <w:rPr>
                <w:spacing w:val="5"/>
              </w:rPr>
              <w:t>违反条款</w:t>
            </w:r>
            <w:r>
              <w:rPr>
                <w:spacing w:val="-4"/>
              </w:rPr>
              <w:t xml:space="preserve"> </w:t>
            </w:r>
            <w:r>
              <w:rPr>
                <w:spacing w:val="5"/>
              </w:rPr>
              <w:t>：第三十五条；</w:t>
            </w:r>
          </w:p>
          <w:p>
            <w:pPr>
              <w:pStyle w:val="6"/>
              <w:spacing w:before="24" w:line="216" w:lineRule="auto"/>
              <w:ind w:left="55" w:right="52" w:hanging="1"/>
            </w:pPr>
            <w:r>
              <w:rPr>
                <w:spacing w:val="7"/>
              </w:rPr>
              <w:t>处罚条款：第九十九条第（一）项</w:t>
            </w:r>
            <w:r>
              <w:rPr>
                <w:spacing w:val="-13"/>
              </w:rPr>
              <w:t xml:space="preserve"> </w:t>
            </w:r>
            <w:r>
              <w:rPr>
                <w:spacing w:val="7"/>
              </w:rPr>
              <w:t>，责令</w:t>
            </w:r>
            <w:r>
              <w:t xml:space="preserve"> </w:t>
            </w:r>
            <w:r>
              <w:rPr>
                <w:spacing w:val="8"/>
              </w:rPr>
              <w:t>限期改正，处五万元以下的罚款；逾期未</w:t>
            </w:r>
            <w:r>
              <w:rPr>
                <w:spacing w:val="4"/>
              </w:rPr>
              <w:t xml:space="preserve"> </w:t>
            </w:r>
            <w:r>
              <w:rPr>
                <w:spacing w:val="8"/>
              </w:rPr>
              <w:t>改正的，处五万元以上二十万元以下的罚</w:t>
            </w:r>
            <w:r>
              <w:rPr>
                <w:spacing w:val="4"/>
              </w:rPr>
              <w:t xml:space="preserve"> </w:t>
            </w:r>
            <w:r>
              <w:rPr>
                <w:spacing w:val="8"/>
              </w:rPr>
              <w:t>款，对其直接负责的主管人员和其他直接</w:t>
            </w:r>
          </w:p>
        </w:tc>
        <w:tc>
          <w:tcPr>
            <w:tcW w:w="7889" w:type="dxa"/>
            <w:vAlign w:val="top"/>
          </w:tcPr>
          <w:p>
            <w:pPr>
              <w:pStyle w:val="6"/>
              <w:spacing w:before="58" w:line="225" w:lineRule="auto"/>
              <w:ind w:left="62" w:right="50" w:hanging="13"/>
            </w:pPr>
            <w:r>
              <w:rPr>
                <w:spacing w:val="8"/>
              </w:rPr>
              <w:t>1.未在有较大危险因素的生产经营场所和有关设施</w:t>
            </w:r>
            <w:r>
              <w:rPr>
                <w:spacing w:val="-23"/>
              </w:rPr>
              <w:t xml:space="preserve"> </w:t>
            </w:r>
            <w:r>
              <w:rPr>
                <w:spacing w:val="8"/>
              </w:rPr>
              <w:t>、设备上设置明显</w:t>
            </w:r>
            <w:r>
              <w:rPr>
                <w:spacing w:val="7"/>
              </w:rPr>
              <w:t>的安全警示标志有 5 处以下的</w:t>
            </w:r>
            <w:r>
              <w:rPr>
                <w:spacing w:val="-13"/>
              </w:rPr>
              <w:t xml:space="preserve"> </w:t>
            </w:r>
            <w:r>
              <w:rPr>
                <w:spacing w:val="7"/>
              </w:rPr>
              <w:t>，处 2 万元以下的罚</w:t>
            </w:r>
            <w:r>
              <w:t xml:space="preserve"> </w:t>
            </w:r>
            <w:r>
              <w:rPr>
                <w:spacing w:val="9"/>
              </w:rPr>
              <w:t>款</w:t>
            </w:r>
            <w:r>
              <w:rPr>
                <w:spacing w:val="-13"/>
              </w:rPr>
              <w:t xml:space="preserve"> </w:t>
            </w:r>
            <w:r>
              <w:rPr>
                <w:spacing w:val="9"/>
              </w:rPr>
              <w:t>；逾期未改正的</w:t>
            </w:r>
            <w:r>
              <w:rPr>
                <w:spacing w:val="-14"/>
              </w:rPr>
              <w:t xml:space="preserve"> </w:t>
            </w:r>
            <w:r>
              <w:rPr>
                <w:spacing w:val="9"/>
              </w:rPr>
              <w:t>，处 5 万元以上 10 万元以下的罚款</w:t>
            </w:r>
            <w:r>
              <w:rPr>
                <w:spacing w:val="-10"/>
              </w:rPr>
              <w:t xml:space="preserve"> </w:t>
            </w:r>
            <w:r>
              <w:rPr>
                <w:spacing w:val="8"/>
              </w:rPr>
              <w:t>，对其直接负责的主管人员和其他直接责任人员处1 万元以上2</w:t>
            </w:r>
            <w:r>
              <w:t xml:space="preserve"> </w:t>
            </w:r>
            <w:r>
              <w:rPr>
                <w:spacing w:val="8"/>
              </w:rPr>
              <w:t>万元以下的罚款；</w:t>
            </w:r>
          </w:p>
          <w:p>
            <w:pPr>
              <w:pStyle w:val="6"/>
              <w:spacing w:before="18" w:line="202" w:lineRule="auto"/>
              <w:ind w:left="74" w:right="47" w:hanging="31"/>
            </w:pPr>
            <w:r>
              <w:rPr>
                <w:spacing w:val="7"/>
              </w:rPr>
              <w:t>2.未在有较大危险因素的生产经营场所和有关设施、设备上设置明显的安全警示标志有 5 处以上10 处以下的，处 2 万元 以上 4 万元以下的罚款；逾期未改正的，处 10 万元以上15 万元以下的罚款，对其直接负责的主管人员和其他直接责任</w:t>
            </w:r>
          </w:p>
        </w:tc>
        <w:tc>
          <w:tcPr>
            <w:tcW w:w="1212" w:type="dxa"/>
            <w:vAlign w:val="top"/>
          </w:tcPr>
          <w:p>
            <w:pPr>
              <w:spacing w:line="343" w:lineRule="auto"/>
              <w:rPr>
                <w:rFonts w:ascii="Arial"/>
                <w:sz w:val="21"/>
              </w:rPr>
            </w:pPr>
          </w:p>
          <w:p>
            <w:pPr>
              <w:pStyle w:val="6"/>
              <w:spacing w:before="60" w:line="211" w:lineRule="auto"/>
              <w:ind w:left="450"/>
            </w:pPr>
            <w:r>
              <w:rPr>
                <w:spacing w:val="6"/>
              </w:rPr>
              <w:t>市级</w:t>
            </w:r>
          </w:p>
          <w:p>
            <w:pPr>
              <w:pStyle w:val="6"/>
              <w:spacing w:before="21" w:line="211" w:lineRule="auto"/>
              <w:ind w:left="460"/>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7889"/>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60" w:line="236" w:lineRule="auto"/>
              <w:ind w:left="54" w:right="54" w:firstLine="2"/>
              <w:jc w:val="both"/>
            </w:pPr>
            <w:r>
              <w:rPr>
                <w:spacing w:val="16"/>
              </w:rPr>
              <w:t>责任人员处一万元以上二万元以下的罚</w:t>
            </w:r>
            <w:r>
              <w:rPr>
                <w:spacing w:val="15"/>
                <w:w w:val="101"/>
              </w:rPr>
              <w:t xml:space="preserve"> </w:t>
            </w:r>
            <w:r>
              <w:rPr>
                <w:spacing w:val="5"/>
              </w:rPr>
              <w:t>款；情节严重的</w:t>
            </w:r>
            <w:r>
              <w:rPr>
                <w:spacing w:val="-5"/>
              </w:rPr>
              <w:t xml:space="preserve"> </w:t>
            </w:r>
            <w:r>
              <w:rPr>
                <w:spacing w:val="5"/>
              </w:rPr>
              <w:t>，责令停产停业整顿</w:t>
            </w:r>
            <w:r>
              <w:rPr>
                <w:spacing w:val="-16"/>
              </w:rPr>
              <w:t xml:space="preserve"> </w:t>
            </w:r>
            <w:r>
              <w:rPr>
                <w:spacing w:val="5"/>
              </w:rPr>
              <w:t>；构</w:t>
            </w:r>
            <w:r>
              <w:t xml:space="preserve"> </w:t>
            </w:r>
            <w:r>
              <w:rPr>
                <w:spacing w:val="8"/>
              </w:rPr>
              <w:t>成犯罪的，依照刑法有关规定追究刑事责</w:t>
            </w:r>
            <w:r>
              <w:rPr>
                <w:spacing w:val="5"/>
              </w:rPr>
              <w:t xml:space="preserve"> </w:t>
            </w:r>
            <w:r>
              <w:rPr>
                <w:spacing w:val="3"/>
              </w:rPr>
              <w:t>任。</w:t>
            </w:r>
          </w:p>
        </w:tc>
        <w:tc>
          <w:tcPr>
            <w:tcW w:w="7889" w:type="dxa"/>
            <w:vAlign w:val="top"/>
          </w:tcPr>
          <w:p>
            <w:pPr>
              <w:pStyle w:val="6"/>
              <w:spacing w:before="58" w:line="210" w:lineRule="auto"/>
              <w:ind w:left="62"/>
            </w:pPr>
            <w:r>
              <w:rPr>
                <w:spacing w:val="5"/>
              </w:rPr>
              <w:t>人员处 1 万元以上 2 万元以下的罚款；</w:t>
            </w:r>
          </w:p>
          <w:p>
            <w:pPr>
              <w:pStyle w:val="6"/>
              <w:spacing w:before="21" w:line="225" w:lineRule="auto"/>
              <w:ind w:left="61" w:right="50" w:hanging="18"/>
            </w:pPr>
            <w:r>
              <w:rPr>
                <w:spacing w:val="7"/>
              </w:rPr>
              <w:t>3.未在有较大危险因素的生产经营场所和有关设施、设备上设置明显的安全警示标志有10 处以上的，处 4 万元以上 5 万</w:t>
            </w:r>
            <w:r>
              <w:rPr>
                <w:spacing w:val="5"/>
              </w:rPr>
              <w:t xml:space="preserve"> </w:t>
            </w:r>
            <w:r>
              <w:rPr>
                <w:spacing w:val="7"/>
              </w:rPr>
              <w:t>元以下的罚款</w:t>
            </w:r>
            <w:r>
              <w:rPr>
                <w:spacing w:val="-16"/>
              </w:rPr>
              <w:t xml:space="preserve"> </w:t>
            </w:r>
            <w:r>
              <w:rPr>
                <w:spacing w:val="7"/>
              </w:rPr>
              <w:t>；逾期未改正的</w:t>
            </w:r>
            <w:r>
              <w:rPr>
                <w:spacing w:val="-13"/>
              </w:rPr>
              <w:t xml:space="preserve"> </w:t>
            </w:r>
            <w:r>
              <w:rPr>
                <w:spacing w:val="7"/>
              </w:rPr>
              <w:t>，处 15 万元以上 20 万元以下的罚款</w:t>
            </w:r>
            <w:r>
              <w:rPr>
                <w:spacing w:val="-13"/>
              </w:rPr>
              <w:t xml:space="preserve"> </w:t>
            </w:r>
            <w:r>
              <w:rPr>
                <w:spacing w:val="7"/>
              </w:rPr>
              <w:t>，对其直接负</w:t>
            </w:r>
            <w:r>
              <w:rPr>
                <w:spacing w:val="6"/>
              </w:rPr>
              <w:t>责的主管人员和其他直接责任人员处1</w:t>
            </w:r>
            <w:r>
              <w:t xml:space="preserve"> </w:t>
            </w:r>
            <w:r>
              <w:rPr>
                <w:spacing w:val="6"/>
              </w:rPr>
              <w:t>万元以上 2 万元以下的罚款。</w:t>
            </w:r>
          </w:p>
          <w:p>
            <w:pPr>
              <w:pStyle w:val="6"/>
              <w:spacing w:before="19" w:line="173" w:lineRule="auto"/>
              <w:ind w:left="41"/>
            </w:pPr>
            <w:r>
              <w:rPr>
                <w:spacing w:val="7"/>
              </w:rPr>
              <w:t>4.逾期未改正</w:t>
            </w:r>
            <w:r>
              <w:rPr>
                <w:spacing w:val="-16"/>
              </w:rPr>
              <w:t xml:space="preserve"> </w:t>
            </w:r>
            <w:r>
              <w:rPr>
                <w:spacing w:val="7"/>
              </w:rPr>
              <w:t>，经责令仍拒不改正的</w:t>
            </w:r>
            <w:r>
              <w:rPr>
                <w:spacing w:val="-16"/>
              </w:rPr>
              <w:t xml:space="preserve"> </w:t>
            </w:r>
            <w:r>
              <w:rPr>
                <w:spacing w:val="7"/>
              </w:rPr>
              <w:t>，可予以责令停产停业整顿。</w:t>
            </w: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4" w:hRule="atLeast"/>
        </w:trPr>
        <w:tc>
          <w:tcPr>
            <w:tcW w:w="944" w:type="dxa"/>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pStyle w:val="6"/>
              <w:spacing w:before="60" w:line="230" w:lineRule="auto"/>
              <w:ind w:left="430"/>
            </w:pPr>
            <w:r>
              <w:t>7</w:t>
            </w:r>
          </w:p>
        </w:tc>
        <w:tc>
          <w:tcPr>
            <w:tcW w:w="1500" w:type="dxa"/>
            <w:vAlign w:val="top"/>
          </w:tcPr>
          <w:p>
            <w:pPr>
              <w:spacing w:line="319" w:lineRule="auto"/>
              <w:rPr>
                <w:rFonts w:ascii="Arial"/>
                <w:sz w:val="21"/>
              </w:rPr>
            </w:pPr>
          </w:p>
          <w:p>
            <w:pPr>
              <w:spacing w:line="319" w:lineRule="auto"/>
              <w:rPr>
                <w:rFonts w:ascii="Arial"/>
                <w:sz w:val="21"/>
              </w:rPr>
            </w:pPr>
          </w:p>
          <w:p>
            <w:pPr>
              <w:pStyle w:val="6"/>
              <w:spacing w:before="60" w:line="241" w:lineRule="auto"/>
              <w:ind w:left="56" w:right="58" w:hanging="1"/>
            </w:pPr>
            <w:r>
              <w:rPr>
                <w:spacing w:val="13"/>
              </w:rPr>
              <w:t>未建立事故隐患排查</w:t>
            </w:r>
            <w:r>
              <w:rPr>
                <w:spacing w:val="3"/>
              </w:rPr>
              <w:t xml:space="preserve"> </w:t>
            </w:r>
            <w:r>
              <w:rPr>
                <w:spacing w:val="8"/>
              </w:rPr>
              <w:t>治理制度</w:t>
            </w:r>
          </w:p>
        </w:tc>
        <w:tc>
          <w:tcPr>
            <w:tcW w:w="2788" w:type="dxa"/>
            <w:vAlign w:val="top"/>
          </w:tcPr>
          <w:p>
            <w:pPr>
              <w:pStyle w:val="6"/>
              <w:spacing w:before="44" w:line="210" w:lineRule="auto"/>
              <w:ind w:left="55"/>
            </w:pPr>
            <w:r>
              <w:rPr>
                <w:spacing w:val="6"/>
              </w:rPr>
              <w:t>违反条款</w:t>
            </w:r>
            <w:r>
              <w:rPr>
                <w:spacing w:val="-1"/>
              </w:rPr>
              <w:t xml:space="preserve"> </w:t>
            </w:r>
            <w:r>
              <w:rPr>
                <w:spacing w:val="6"/>
              </w:rPr>
              <w:t>：第四十一条第二款；</w:t>
            </w:r>
          </w:p>
          <w:p>
            <w:pPr>
              <w:pStyle w:val="6"/>
              <w:spacing w:before="6" w:line="213" w:lineRule="auto"/>
              <w:ind w:left="53" w:right="54" w:firstLine="1"/>
            </w:pPr>
            <w:r>
              <w:rPr>
                <w:spacing w:val="6"/>
              </w:rPr>
              <w:t>处罚条款：第一百零一条第（五）项</w:t>
            </w:r>
            <w:r>
              <w:rPr>
                <w:spacing w:val="2"/>
              </w:rPr>
              <w:t xml:space="preserve"> </w:t>
            </w:r>
            <w:r>
              <w:rPr>
                <w:spacing w:val="6"/>
              </w:rPr>
              <w:t>，责</w:t>
            </w:r>
            <w:r>
              <w:t xml:space="preserve"> </w:t>
            </w:r>
            <w:r>
              <w:rPr>
                <w:spacing w:val="8"/>
              </w:rPr>
              <w:t>令限期改正，处十万元以下的罚款；逾期</w:t>
            </w:r>
            <w:r>
              <w:rPr>
                <w:spacing w:val="9"/>
              </w:rPr>
              <w:t xml:space="preserve"> </w:t>
            </w:r>
            <w:r>
              <w:rPr>
                <w:spacing w:val="8"/>
              </w:rPr>
              <w:t>未改正的，责令停产停业整顿，并处十万</w:t>
            </w:r>
            <w:r>
              <w:rPr>
                <w:spacing w:val="9"/>
              </w:rPr>
              <w:t xml:space="preserve"> </w:t>
            </w:r>
            <w:r>
              <w:rPr>
                <w:spacing w:val="8"/>
              </w:rPr>
              <w:t>元以上二十万元以下的罚款，对其直接负</w:t>
            </w:r>
            <w:r>
              <w:rPr>
                <w:spacing w:val="7"/>
              </w:rPr>
              <w:t xml:space="preserve"> </w:t>
            </w:r>
            <w:r>
              <w:rPr>
                <w:spacing w:val="17"/>
              </w:rPr>
              <w:t>责的主管人员和其他直接责任人员处二</w:t>
            </w:r>
            <w:r>
              <w:rPr>
                <w:spacing w:val="1"/>
              </w:rPr>
              <w:t xml:space="preserve"> </w:t>
            </w:r>
            <w:r>
              <w:rPr>
                <w:spacing w:val="15"/>
              </w:rPr>
              <w:t>万元以上五万元以下的罚款</w:t>
            </w:r>
            <w:r>
              <w:rPr>
                <w:spacing w:val="-6"/>
              </w:rPr>
              <w:t xml:space="preserve"> </w:t>
            </w:r>
            <w:r>
              <w:rPr>
                <w:spacing w:val="15"/>
              </w:rPr>
              <w:t>；构成犯罪</w:t>
            </w:r>
            <w:r>
              <w:t xml:space="preserve"> </w:t>
            </w:r>
            <w:r>
              <w:rPr>
                <w:spacing w:val="7"/>
              </w:rPr>
              <w:t>的</w:t>
            </w:r>
            <w:r>
              <w:rPr>
                <w:spacing w:val="-6"/>
              </w:rPr>
              <w:t xml:space="preserve"> </w:t>
            </w:r>
            <w:r>
              <w:rPr>
                <w:spacing w:val="7"/>
              </w:rPr>
              <w:t>，依照刑法有关规定追究刑事责任。</w:t>
            </w:r>
          </w:p>
        </w:tc>
        <w:tc>
          <w:tcPr>
            <w:tcW w:w="7889" w:type="dxa"/>
            <w:vAlign w:val="top"/>
          </w:tcPr>
          <w:p>
            <w:pPr>
              <w:spacing w:line="318" w:lineRule="auto"/>
              <w:rPr>
                <w:rFonts w:ascii="Arial"/>
                <w:sz w:val="21"/>
              </w:rPr>
            </w:pPr>
          </w:p>
          <w:p>
            <w:pPr>
              <w:spacing w:line="319" w:lineRule="auto"/>
              <w:rPr>
                <w:rFonts w:ascii="Arial"/>
                <w:sz w:val="21"/>
              </w:rPr>
            </w:pPr>
          </w:p>
          <w:p>
            <w:pPr>
              <w:pStyle w:val="6"/>
              <w:spacing w:before="60" w:line="241" w:lineRule="auto"/>
              <w:ind w:left="75" w:right="50" w:hanging="32"/>
            </w:pPr>
            <w:r>
              <w:rPr>
                <w:spacing w:val="7"/>
              </w:rPr>
              <w:t>生产经营单位未建立事故隐患排查治理制度</w:t>
            </w:r>
            <w:r>
              <w:rPr>
                <w:spacing w:val="-13"/>
              </w:rPr>
              <w:t xml:space="preserve"> </w:t>
            </w:r>
            <w:r>
              <w:rPr>
                <w:spacing w:val="7"/>
              </w:rPr>
              <w:t>，处 10 万元以下的罚款</w:t>
            </w:r>
            <w:r>
              <w:rPr>
                <w:spacing w:val="-16"/>
              </w:rPr>
              <w:t xml:space="preserve"> </w:t>
            </w:r>
            <w:r>
              <w:rPr>
                <w:spacing w:val="6"/>
              </w:rPr>
              <w:t>；逾期未改正的</w:t>
            </w:r>
            <w:r>
              <w:rPr>
                <w:spacing w:val="-15"/>
              </w:rPr>
              <w:t xml:space="preserve"> </w:t>
            </w:r>
            <w:r>
              <w:rPr>
                <w:spacing w:val="6"/>
              </w:rPr>
              <w:t>，责令停产停业整顿</w:t>
            </w:r>
            <w:r>
              <w:rPr>
                <w:spacing w:val="-13"/>
              </w:rPr>
              <w:t xml:space="preserve"> </w:t>
            </w:r>
            <w:r>
              <w:rPr>
                <w:spacing w:val="6"/>
              </w:rPr>
              <w:t>，并处10 万元</w:t>
            </w:r>
            <w:r>
              <w:t xml:space="preserve"> </w:t>
            </w:r>
            <w:r>
              <w:rPr>
                <w:spacing w:val="6"/>
              </w:rPr>
              <w:t>以上 20 万元以下的罚款</w:t>
            </w:r>
            <w:r>
              <w:rPr>
                <w:spacing w:val="-10"/>
              </w:rPr>
              <w:t xml:space="preserve"> </w:t>
            </w:r>
            <w:r>
              <w:rPr>
                <w:spacing w:val="6"/>
              </w:rPr>
              <w:t>，对其直接负责的主管人员和其他直接责任人员处 2 万元以上 5 万元以下的罚款。</w:t>
            </w:r>
          </w:p>
        </w:tc>
        <w:tc>
          <w:tcPr>
            <w:tcW w:w="1212" w:type="dxa"/>
            <w:vAlign w:val="top"/>
          </w:tcPr>
          <w:p>
            <w:pPr>
              <w:spacing w:line="319" w:lineRule="auto"/>
              <w:rPr>
                <w:rFonts w:ascii="Arial"/>
                <w:sz w:val="21"/>
              </w:rPr>
            </w:pPr>
          </w:p>
          <w:p>
            <w:pPr>
              <w:spacing w:line="319" w:lineRule="auto"/>
              <w:rPr>
                <w:rFonts w:ascii="Arial"/>
                <w:sz w:val="21"/>
              </w:rPr>
            </w:pPr>
          </w:p>
          <w:p>
            <w:pPr>
              <w:pStyle w:val="6"/>
              <w:spacing w:before="60" w:line="211" w:lineRule="auto"/>
              <w:ind w:left="450"/>
            </w:pPr>
            <w:r>
              <w:rPr>
                <w:spacing w:val="6"/>
              </w:rPr>
              <w:t>市级</w:t>
            </w:r>
          </w:p>
          <w:p>
            <w:pPr>
              <w:pStyle w:val="6"/>
              <w:spacing w:before="21" w:line="211" w:lineRule="auto"/>
              <w:ind w:left="460"/>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4" w:hRule="atLeast"/>
        </w:trPr>
        <w:tc>
          <w:tcPr>
            <w:tcW w:w="944" w:type="dxa"/>
            <w:vAlign w:val="top"/>
          </w:tcPr>
          <w:p>
            <w:pPr>
              <w:spacing w:line="322" w:lineRule="auto"/>
              <w:rPr>
                <w:rFonts w:ascii="Arial"/>
                <w:sz w:val="21"/>
              </w:rPr>
            </w:pPr>
          </w:p>
          <w:p>
            <w:pPr>
              <w:spacing w:line="322" w:lineRule="auto"/>
              <w:rPr>
                <w:rFonts w:ascii="Arial"/>
                <w:sz w:val="21"/>
              </w:rPr>
            </w:pPr>
          </w:p>
          <w:p>
            <w:pPr>
              <w:pStyle w:val="6"/>
              <w:spacing w:before="60" w:line="228" w:lineRule="auto"/>
              <w:ind w:left="429"/>
            </w:pPr>
            <w:r>
              <w:t>8</w:t>
            </w:r>
          </w:p>
        </w:tc>
        <w:tc>
          <w:tcPr>
            <w:tcW w:w="1500" w:type="dxa"/>
            <w:vAlign w:val="top"/>
          </w:tcPr>
          <w:p>
            <w:pPr>
              <w:spacing w:line="415" w:lineRule="auto"/>
              <w:rPr>
                <w:rFonts w:ascii="Arial"/>
                <w:sz w:val="21"/>
              </w:rPr>
            </w:pPr>
          </w:p>
          <w:p>
            <w:pPr>
              <w:pStyle w:val="6"/>
              <w:spacing w:before="60" w:line="210" w:lineRule="auto"/>
              <w:ind w:left="55"/>
            </w:pPr>
            <w:r>
              <w:rPr>
                <w:spacing w:val="13"/>
              </w:rPr>
              <w:t>未如实记录事故隐患</w:t>
            </w:r>
          </w:p>
          <w:p>
            <w:pPr>
              <w:pStyle w:val="6"/>
              <w:spacing w:before="20" w:line="241" w:lineRule="auto"/>
              <w:ind w:left="69" w:right="58" w:hanging="15"/>
            </w:pPr>
            <w:r>
              <w:rPr>
                <w:spacing w:val="13"/>
              </w:rPr>
              <w:t>排查治理情况或者未</w:t>
            </w:r>
            <w:r>
              <w:rPr>
                <w:spacing w:val="3"/>
              </w:rPr>
              <w:t xml:space="preserve"> </w:t>
            </w:r>
            <w:r>
              <w:rPr>
                <w:spacing w:val="7"/>
              </w:rPr>
              <w:t>向从业人员通报</w:t>
            </w:r>
          </w:p>
        </w:tc>
        <w:tc>
          <w:tcPr>
            <w:tcW w:w="2788" w:type="dxa"/>
            <w:vAlign w:val="top"/>
          </w:tcPr>
          <w:p>
            <w:pPr>
              <w:pStyle w:val="6"/>
              <w:spacing w:before="46" w:line="211" w:lineRule="auto"/>
              <w:ind w:left="55"/>
            </w:pPr>
            <w:r>
              <w:rPr>
                <w:spacing w:val="7"/>
              </w:rPr>
              <w:t>违反条款</w:t>
            </w:r>
            <w:r>
              <w:rPr>
                <w:spacing w:val="-8"/>
              </w:rPr>
              <w:t xml:space="preserve"> </w:t>
            </w:r>
            <w:r>
              <w:rPr>
                <w:spacing w:val="7"/>
              </w:rPr>
              <w:t>：第四十一条第二款</w:t>
            </w:r>
          </w:p>
          <w:p>
            <w:pPr>
              <w:pStyle w:val="6"/>
              <w:spacing w:before="9" w:line="211" w:lineRule="auto"/>
              <w:ind w:left="53" w:right="52" w:firstLine="1"/>
            </w:pPr>
            <w:r>
              <w:rPr>
                <w:spacing w:val="7"/>
              </w:rPr>
              <w:t>处罚条款：第九十七条第（五）项</w:t>
            </w:r>
            <w:r>
              <w:rPr>
                <w:spacing w:val="-13"/>
              </w:rPr>
              <w:t xml:space="preserve"> </w:t>
            </w:r>
            <w:r>
              <w:rPr>
                <w:spacing w:val="7"/>
              </w:rPr>
              <w:t>，责令</w:t>
            </w:r>
            <w:r>
              <w:t xml:space="preserve"> </w:t>
            </w:r>
            <w:r>
              <w:rPr>
                <w:spacing w:val="8"/>
              </w:rPr>
              <w:t>限期改正，处十万元以下的罚款；逾期未</w:t>
            </w:r>
            <w:r>
              <w:rPr>
                <w:spacing w:val="7"/>
              </w:rPr>
              <w:t xml:space="preserve"> </w:t>
            </w:r>
            <w:r>
              <w:rPr>
                <w:spacing w:val="8"/>
              </w:rPr>
              <w:t>改正的，责令停产停业整顿，并处十万元</w:t>
            </w:r>
            <w:r>
              <w:rPr>
                <w:spacing w:val="7"/>
              </w:rPr>
              <w:t xml:space="preserve"> </w:t>
            </w:r>
            <w:r>
              <w:rPr>
                <w:spacing w:val="8"/>
              </w:rPr>
              <w:t>以上二十万元以下的罚款，对其直接负责</w:t>
            </w:r>
            <w:r>
              <w:rPr>
                <w:spacing w:val="6"/>
              </w:rPr>
              <w:t xml:space="preserve"> </w:t>
            </w:r>
            <w:r>
              <w:rPr>
                <w:spacing w:val="17"/>
              </w:rPr>
              <w:t>的主管人员和其他直接责任人员处二万</w:t>
            </w:r>
            <w:r>
              <w:rPr>
                <w:spacing w:val="1"/>
              </w:rPr>
              <w:t xml:space="preserve"> </w:t>
            </w:r>
            <w:r>
              <w:rPr>
                <w:spacing w:val="8"/>
              </w:rPr>
              <w:t>元以上五万元以下的罚款。</w:t>
            </w:r>
          </w:p>
        </w:tc>
        <w:tc>
          <w:tcPr>
            <w:tcW w:w="7889" w:type="dxa"/>
            <w:vAlign w:val="top"/>
          </w:tcPr>
          <w:p>
            <w:pPr>
              <w:pStyle w:val="6"/>
              <w:spacing w:before="131" w:line="224" w:lineRule="auto"/>
              <w:ind w:left="62" w:right="50" w:hanging="13"/>
            </w:pPr>
            <w:r>
              <w:rPr>
                <w:spacing w:val="8"/>
              </w:rPr>
              <w:t>1.存在未将事故隐患排查治理情况如实记录或者未向从业人员通报情况之一的</w:t>
            </w:r>
            <w:r>
              <w:rPr>
                <w:spacing w:val="-13"/>
              </w:rPr>
              <w:t xml:space="preserve"> </w:t>
            </w:r>
            <w:r>
              <w:rPr>
                <w:spacing w:val="7"/>
              </w:rPr>
              <w:t>，处 5 万元以下的罚款</w:t>
            </w:r>
            <w:r>
              <w:rPr>
                <w:spacing w:val="-16"/>
              </w:rPr>
              <w:t xml:space="preserve"> </w:t>
            </w:r>
            <w:r>
              <w:rPr>
                <w:spacing w:val="7"/>
              </w:rPr>
              <w:t>；逾期未改正的</w:t>
            </w:r>
            <w:r>
              <w:rPr>
                <w:spacing w:val="-13"/>
              </w:rPr>
              <w:t xml:space="preserve"> </w:t>
            </w:r>
            <w:r>
              <w:rPr>
                <w:spacing w:val="7"/>
              </w:rPr>
              <w:t>，</w:t>
            </w:r>
            <w:r>
              <w:t xml:space="preserve"> </w:t>
            </w:r>
            <w:r>
              <w:rPr>
                <w:spacing w:val="8"/>
              </w:rPr>
              <w:t>责令停产停业整顿，并处10 万元以上15 万元以下的罚款，对其直接负责的主管人员和其他直接责任人员处 2 万元以上</w:t>
            </w:r>
            <w:r>
              <w:rPr>
                <w:spacing w:val="17"/>
              </w:rPr>
              <w:t xml:space="preserve"> </w:t>
            </w:r>
            <w:r>
              <w:rPr>
                <w:spacing w:val="5"/>
              </w:rPr>
              <w:t>4 万元以下的罚款；</w:t>
            </w:r>
          </w:p>
          <w:p>
            <w:pPr>
              <w:pStyle w:val="6"/>
              <w:spacing w:before="20" w:line="225" w:lineRule="auto"/>
              <w:ind w:left="61" w:right="50" w:hanging="18"/>
            </w:pPr>
            <w:r>
              <w:rPr>
                <w:spacing w:val="7"/>
              </w:rPr>
              <w:t>2.未将事故隐患排查治理情况如实记录并且未向从业人员通报的，处 5 万元以上 10 万元以下的罚款；逾期未</w:t>
            </w:r>
            <w:r>
              <w:rPr>
                <w:spacing w:val="6"/>
              </w:rPr>
              <w:t>改正的，责</w:t>
            </w:r>
            <w:r>
              <w:t xml:space="preserve"> </w:t>
            </w:r>
            <w:r>
              <w:rPr>
                <w:spacing w:val="7"/>
              </w:rPr>
              <w:t>令停产停业整顿</w:t>
            </w:r>
            <w:r>
              <w:rPr>
                <w:spacing w:val="5"/>
              </w:rPr>
              <w:t xml:space="preserve"> </w:t>
            </w:r>
            <w:r>
              <w:rPr>
                <w:spacing w:val="7"/>
              </w:rPr>
              <w:t>，并处15 万元以上 20 万元以下的罚款</w:t>
            </w:r>
            <w:r>
              <w:rPr>
                <w:spacing w:val="-13"/>
              </w:rPr>
              <w:t xml:space="preserve"> </w:t>
            </w:r>
            <w:r>
              <w:rPr>
                <w:spacing w:val="7"/>
              </w:rPr>
              <w:t>，对其直接负责的主管人员和其他直接责任人员处 4 万元以上5</w:t>
            </w:r>
            <w:r>
              <w:t xml:space="preserve"> </w:t>
            </w:r>
            <w:r>
              <w:rPr>
                <w:spacing w:val="8"/>
              </w:rPr>
              <w:t>万元以下的罚款。</w:t>
            </w:r>
          </w:p>
        </w:tc>
        <w:tc>
          <w:tcPr>
            <w:tcW w:w="1212" w:type="dxa"/>
            <w:vAlign w:val="top"/>
          </w:tcPr>
          <w:p>
            <w:pPr>
              <w:spacing w:line="265" w:lineRule="auto"/>
              <w:rPr>
                <w:rFonts w:ascii="Arial"/>
                <w:sz w:val="21"/>
              </w:rPr>
            </w:pPr>
          </w:p>
          <w:p>
            <w:pPr>
              <w:spacing w:line="265" w:lineRule="auto"/>
              <w:rPr>
                <w:rFonts w:ascii="Arial"/>
                <w:sz w:val="21"/>
              </w:rPr>
            </w:pPr>
          </w:p>
          <w:p>
            <w:pPr>
              <w:pStyle w:val="6"/>
              <w:spacing w:before="60" w:line="211" w:lineRule="auto"/>
              <w:ind w:left="450"/>
            </w:pPr>
            <w:r>
              <w:rPr>
                <w:spacing w:val="6"/>
              </w:rPr>
              <w:t>市级</w:t>
            </w:r>
          </w:p>
          <w:p>
            <w:pPr>
              <w:pStyle w:val="6"/>
              <w:spacing w:before="21" w:line="211" w:lineRule="auto"/>
              <w:ind w:left="460"/>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4" w:hRule="atLeast"/>
        </w:trPr>
        <w:tc>
          <w:tcPr>
            <w:tcW w:w="944" w:type="dxa"/>
            <w:vAlign w:val="top"/>
          </w:tcPr>
          <w:p>
            <w:pPr>
              <w:spacing w:line="357" w:lineRule="auto"/>
              <w:rPr>
                <w:rFonts w:ascii="Arial"/>
                <w:sz w:val="21"/>
              </w:rPr>
            </w:pPr>
          </w:p>
          <w:p>
            <w:pPr>
              <w:spacing w:line="358" w:lineRule="auto"/>
              <w:rPr>
                <w:rFonts w:ascii="Arial"/>
                <w:sz w:val="21"/>
              </w:rPr>
            </w:pPr>
          </w:p>
          <w:p>
            <w:pPr>
              <w:pStyle w:val="6"/>
              <w:spacing w:before="60" w:line="228" w:lineRule="auto"/>
              <w:ind w:left="429"/>
            </w:pPr>
            <w:r>
              <w:t>9</w:t>
            </w:r>
          </w:p>
        </w:tc>
        <w:tc>
          <w:tcPr>
            <w:tcW w:w="1500" w:type="dxa"/>
            <w:vAlign w:val="top"/>
          </w:tcPr>
          <w:p>
            <w:pPr>
              <w:spacing w:line="243" w:lineRule="auto"/>
              <w:rPr>
                <w:rFonts w:ascii="Arial"/>
                <w:sz w:val="21"/>
              </w:rPr>
            </w:pPr>
          </w:p>
          <w:p>
            <w:pPr>
              <w:spacing w:line="243" w:lineRule="auto"/>
              <w:rPr>
                <w:rFonts w:ascii="Arial"/>
                <w:sz w:val="21"/>
              </w:rPr>
            </w:pPr>
          </w:p>
          <w:p>
            <w:pPr>
              <w:pStyle w:val="6"/>
              <w:spacing w:before="60" w:line="210" w:lineRule="auto"/>
              <w:ind w:left="56"/>
            </w:pPr>
            <w:r>
              <w:rPr>
                <w:spacing w:val="13"/>
              </w:rPr>
              <w:t>重大事故隐患排查治</w:t>
            </w:r>
          </w:p>
          <w:p>
            <w:pPr>
              <w:pStyle w:val="6"/>
              <w:spacing w:before="20" w:line="242" w:lineRule="auto"/>
              <w:ind w:left="54" w:right="58" w:firstLine="1"/>
            </w:pPr>
            <w:r>
              <w:rPr>
                <w:spacing w:val="13"/>
              </w:rPr>
              <w:t>理情况未按照规定报</w:t>
            </w:r>
            <w:r>
              <w:rPr>
                <w:spacing w:val="2"/>
              </w:rPr>
              <w:t xml:space="preserve"> </w:t>
            </w:r>
            <w:r>
              <w:rPr>
                <w:spacing w:val="6"/>
              </w:rPr>
              <w:t>告</w:t>
            </w:r>
          </w:p>
        </w:tc>
        <w:tc>
          <w:tcPr>
            <w:tcW w:w="2788" w:type="dxa"/>
            <w:vAlign w:val="top"/>
          </w:tcPr>
          <w:p>
            <w:pPr>
              <w:pStyle w:val="6"/>
              <w:spacing w:before="37" w:line="211" w:lineRule="auto"/>
              <w:ind w:left="55"/>
            </w:pPr>
            <w:r>
              <w:rPr>
                <w:spacing w:val="7"/>
              </w:rPr>
              <w:t>违反条款</w:t>
            </w:r>
            <w:r>
              <w:rPr>
                <w:spacing w:val="-8"/>
              </w:rPr>
              <w:t xml:space="preserve"> </w:t>
            </w:r>
            <w:r>
              <w:rPr>
                <w:spacing w:val="7"/>
              </w:rPr>
              <w:t>：第四十一条第二款</w:t>
            </w:r>
          </w:p>
          <w:p>
            <w:pPr>
              <w:pStyle w:val="6"/>
              <w:spacing w:before="2" w:line="203" w:lineRule="auto"/>
              <w:ind w:left="53" w:right="54" w:firstLine="1"/>
            </w:pPr>
            <w:r>
              <w:rPr>
                <w:spacing w:val="6"/>
              </w:rPr>
              <w:t>处罚条款：第一百零一条第（五）项</w:t>
            </w:r>
            <w:r>
              <w:rPr>
                <w:spacing w:val="2"/>
              </w:rPr>
              <w:t xml:space="preserve"> </w:t>
            </w:r>
            <w:r>
              <w:rPr>
                <w:spacing w:val="6"/>
              </w:rPr>
              <w:t>，责</w:t>
            </w:r>
            <w:r>
              <w:t xml:space="preserve"> </w:t>
            </w:r>
            <w:r>
              <w:rPr>
                <w:spacing w:val="8"/>
              </w:rPr>
              <w:t>令限期改正，处十万元以下的罚款；逾期</w:t>
            </w:r>
            <w:r>
              <w:rPr>
                <w:spacing w:val="9"/>
              </w:rPr>
              <w:t xml:space="preserve"> </w:t>
            </w:r>
            <w:r>
              <w:rPr>
                <w:spacing w:val="8"/>
              </w:rPr>
              <w:t>未改正的，责令停产停业整顿，并处十万</w:t>
            </w:r>
            <w:r>
              <w:rPr>
                <w:spacing w:val="9"/>
              </w:rPr>
              <w:t xml:space="preserve"> </w:t>
            </w:r>
            <w:r>
              <w:rPr>
                <w:spacing w:val="8"/>
              </w:rPr>
              <w:t>元以上二十万元以下的罚款，对其直接负</w:t>
            </w:r>
            <w:r>
              <w:rPr>
                <w:spacing w:val="7"/>
              </w:rPr>
              <w:t xml:space="preserve"> </w:t>
            </w:r>
            <w:r>
              <w:rPr>
                <w:spacing w:val="17"/>
              </w:rPr>
              <w:t>责的主管人员和其他直接责任人员处二</w:t>
            </w:r>
            <w:r>
              <w:rPr>
                <w:spacing w:val="1"/>
              </w:rPr>
              <w:t xml:space="preserve"> </w:t>
            </w:r>
            <w:r>
              <w:rPr>
                <w:spacing w:val="15"/>
              </w:rPr>
              <w:t>万元以上五万元以下的罚款</w:t>
            </w:r>
            <w:r>
              <w:rPr>
                <w:spacing w:val="-6"/>
              </w:rPr>
              <w:t xml:space="preserve"> </w:t>
            </w:r>
            <w:r>
              <w:rPr>
                <w:spacing w:val="15"/>
              </w:rPr>
              <w:t>；构成犯罪</w:t>
            </w:r>
            <w:r>
              <w:t xml:space="preserve"> </w:t>
            </w:r>
            <w:r>
              <w:rPr>
                <w:spacing w:val="7"/>
              </w:rPr>
              <w:t>的</w:t>
            </w:r>
            <w:r>
              <w:rPr>
                <w:spacing w:val="-6"/>
              </w:rPr>
              <w:t xml:space="preserve"> </w:t>
            </w:r>
            <w:r>
              <w:rPr>
                <w:spacing w:val="7"/>
              </w:rPr>
              <w:t>，依照刑法有关规定追究刑事责任。</w:t>
            </w:r>
          </w:p>
        </w:tc>
        <w:tc>
          <w:tcPr>
            <w:tcW w:w="7889" w:type="dxa"/>
            <w:vAlign w:val="top"/>
          </w:tcPr>
          <w:p>
            <w:pPr>
              <w:spacing w:line="243" w:lineRule="auto"/>
              <w:rPr>
                <w:rFonts w:ascii="Arial"/>
                <w:sz w:val="21"/>
              </w:rPr>
            </w:pPr>
          </w:p>
          <w:p>
            <w:pPr>
              <w:spacing w:line="244" w:lineRule="auto"/>
              <w:rPr>
                <w:rFonts w:ascii="Arial"/>
                <w:sz w:val="21"/>
              </w:rPr>
            </w:pPr>
          </w:p>
          <w:p>
            <w:pPr>
              <w:pStyle w:val="6"/>
              <w:spacing w:before="60" w:line="237" w:lineRule="auto"/>
              <w:ind w:left="63" w:right="50" w:hanging="20"/>
              <w:jc w:val="both"/>
            </w:pPr>
            <w:r>
              <w:rPr>
                <w:spacing w:val="9"/>
              </w:rPr>
              <w:t>生产经营单位重大事故隐患排查治理情况未按照规定</w:t>
            </w:r>
            <w:r>
              <w:rPr>
                <w:spacing w:val="8"/>
              </w:rPr>
              <w:t>报告的</w:t>
            </w:r>
            <w:r>
              <w:rPr>
                <w:spacing w:val="-13"/>
              </w:rPr>
              <w:t xml:space="preserve"> </w:t>
            </w:r>
            <w:r>
              <w:rPr>
                <w:spacing w:val="8"/>
              </w:rPr>
              <w:t>，处 10 万元以下的罚款</w:t>
            </w:r>
            <w:r>
              <w:rPr>
                <w:spacing w:val="-11"/>
              </w:rPr>
              <w:t xml:space="preserve"> </w:t>
            </w:r>
            <w:r>
              <w:rPr>
                <w:spacing w:val="8"/>
              </w:rPr>
              <w:t>；逾期未改正的</w:t>
            </w:r>
            <w:r>
              <w:rPr>
                <w:spacing w:val="-13"/>
              </w:rPr>
              <w:t xml:space="preserve"> </w:t>
            </w:r>
            <w:r>
              <w:rPr>
                <w:spacing w:val="8"/>
              </w:rPr>
              <w:t>，责令停产停业整</w:t>
            </w:r>
            <w:r>
              <w:t xml:space="preserve"> </w:t>
            </w:r>
            <w:r>
              <w:rPr>
                <w:spacing w:val="6"/>
              </w:rPr>
              <w:t>顿，并处 10 万元以上 20 万元以下的罚款，对其直接负责的主管人员和其他直接责任人员处 2 万元以上 5 万元以下的罚</w:t>
            </w:r>
            <w:r>
              <w:t xml:space="preserve"> </w:t>
            </w:r>
            <w:r>
              <w:rPr>
                <w:spacing w:val="2"/>
              </w:rPr>
              <w:t>款。</w:t>
            </w:r>
          </w:p>
        </w:tc>
        <w:tc>
          <w:tcPr>
            <w:tcW w:w="1212" w:type="dxa"/>
            <w:vAlign w:val="top"/>
          </w:tcPr>
          <w:p>
            <w:pPr>
              <w:spacing w:line="300" w:lineRule="auto"/>
              <w:rPr>
                <w:rFonts w:ascii="Arial"/>
                <w:sz w:val="21"/>
              </w:rPr>
            </w:pPr>
          </w:p>
          <w:p>
            <w:pPr>
              <w:spacing w:line="301" w:lineRule="auto"/>
              <w:rPr>
                <w:rFonts w:ascii="Arial"/>
                <w:sz w:val="21"/>
              </w:rPr>
            </w:pPr>
          </w:p>
          <w:p>
            <w:pPr>
              <w:pStyle w:val="6"/>
              <w:spacing w:before="60" w:line="211" w:lineRule="auto"/>
              <w:ind w:left="450"/>
            </w:pPr>
            <w:r>
              <w:rPr>
                <w:spacing w:val="6"/>
              </w:rPr>
              <w:t>市级</w:t>
            </w:r>
          </w:p>
          <w:p>
            <w:pPr>
              <w:pStyle w:val="6"/>
              <w:spacing w:before="21" w:line="211" w:lineRule="auto"/>
              <w:ind w:left="460"/>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4" w:hRule="atLeast"/>
        </w:trPr>
        <w:tc>
          <w:tcPr>
            <w:tcW w:w="944" w:type="dxa"/>
            <w:vMerge w:val="restart"/>
            <w:tcBorders>
              <w:bottom w:val="nil"/>
            </w:tcBorders>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pStyle w:val="6"/>
              <w:spacing w:before="61" w:line="228" w:lineRule="auto"/>
              <w:ind w:left="397"/>
            </w:pPr>
            <w:r>
              <w:rPr>
                <w:spacing w:val="-10"/>
              </w:rPr>
              <w:t>10</w:t>
            </w:r>
          </w:p>
        </w:tc>
        <w:tc>
          <w:tcPr>
            <w:tcW w:w="1500" w:type="dxa"/>
            <w:vMerge w:val="restart"/>
            <w:tcBorders>
              <w:bottom w:val="nil"/>
            </w:tcBorders>
            <w:vAlign w:val="top"/>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7" w:lineRule="auto"/>
              <w:rPr>
                <w:rFonts w:ascii="Arial"/>
                <w:sz w:val="21"/>
              </w:rPr>
            </w:pPr>
          </w:p>
          <w:p>
            <w:pPr>
              <w:pStyle w:val="6"/>
              <w:spacing w:before="60" w:line="210" w:lineRule="auto"/>
              <w:ind w:left="55"/>
            </w:pPr>
            <w:r>
              <w:rPr>
                <w:spacing w:val="13"/>
              </w:rPr>
              <w:t>未向从业人员如实告</w:t>
            </w:r>
          </w:p>
          <w:p>
            <w:pPr>
              <w:pStyle w:val="6"/>
              <w:spacing w:before="19" w:line="210" w:lineRule="auto"/>
              <w:ind w:left="57"/>
            </w:pPr>
            <w:r>
              <w:rPr>
                <w:spacing w:val="9"/>
              </w:rPr>
              <w:t>知有关安全生产事项</w:t>
            </w:r>
          </w:p>
        </w:tc>
        <w:tc>
          <w:tcPr>
            <w:tcW w:w="2788" w:type="dxa"/>
            <w:vAlign w:val="top"/>
          </w:tcPr>
          <w:p>
            <w:pPr>
              <w:pStyle w:val="6"/>
              <w:spacing w:before="40" w:line="210" w:lineRule="auto"/>
              <w:ind w:left="53" w:firstLine="1"/>
            </w:pPr>
            <w:r>
              <w:rPr>
                <w:spacing w:val="3"/>
              </w:rPr>
              <w:t>违反条款：《中华人民共和国安全生产法》</w:t>
            </w:r>
            <w:r>
              <w:rPr>
                <w:spacing w:val="9"/>
              </w:rPr>
              <w:t xml:space="preserve"> </w:t>
            </w:r>
            <w:r>
              <w:rPr>
                <w:spacing w:val="7"/>
              </w:rPr>
              <w:t>第四十四条第一款；</w:t>
            </w:r>
          </w:p>
          <w:p>
            <w:pPr>
              <w:pStyle w:val="6"/>
              <w:spacing w:before="5" w:line="201" w:lineRule="auto"/>
              <w:ind w:left="53" w:right="52" w:firstLine="1"/>
            </w:pPr>
            <w:r>
              <w:rPr>
                <w:spacing w:val="7"/>
              </w:rPr>
              <w:t>处罚条款：第九十七条第（三）项</w:t>
            </w:r>
            <w:r>
              <w:rPr>
                <w:spacing w:val="-13"/>
              </w:rPr>
              <w:t xml:space="preserve"> </w:t>
            </w:r>
            <w:r>
              <w:rPr>
                <w:spacing w:val="7"/>
              </w:rPr>
              <w:t>，责令</w:t>
            </w:r>
            <w:r>
              <w:t xml:space="preserve"> </w:t>
            </w:r>
            <w:r>
              <w:rPr>
                <w:spacing w:val="8"/>
              </w:rPr>
              <w:t>限期改正，处十万元以下的罚款；逾期未</w:t>
            </w:r>
            <w:r>
              <w:rPr>
                <w:spacing w:val="7"/>
              </w:rPr>
              <w:t xml:space="preserve"> </w:t>
            </w:r>
            <w:r>
              <w:rPr>
                <w:spacing w:val="8"/>
              </w:rPr>
              <w:t>改正的，责令停产停业整顿，并处十万元</w:t>
            </w:r>
            <w:r>
              <w:rPr>
                <w:spacing w:val="7"/>
              </w:rPr>
              <w:t xml:space="preserve"> </w:t>
            </w:r>
            <w:r>
              <w:rPr>
                <w:spacing w:val="8"/>
              </w:rPr>
              <w:t>以上二十万元以下的罚款，对其直接负责</w:t>
            </w:r>
            <w:r>
              <w:rPr>
                <w:spacing w:val="6"/>
              </w:rPr>
              <w:t xml:space="preserve"> </w:t>
            </w:r>
            <w:r>
              <w:rPr>
                <w:spacing w:val="17"/>
              </w:rPr>
              <w:t>的主管人员和其他直接责任人员处二万</w:t>
            </w:r>
            <w:r>
              <w:rPr>
                <w:spacing w:val="1"/>
              </w:rPr>
              <w:t xml:space="preserve"> </w:t>
            </w:r>
            <w:r>
              <w:rPr>
                <w:spacing w:val="8"/>
              </w:rPr>
              <w:t>元以上五万元以下的罚款。</w:t>
            </w:r>
          </w:p>
        </w:tc>
        <w:tc>
          <w:tcPr>
            <w:tcW w:w="7889" w:type="dxa"/>
            <w:vMerge w:val="restart"/>
            <w:tcBorders>
              <w:bottom w:val="nil"/>
            </w:tcBorders>
            <w:vAlign w:val="top"/>
          </w:tcPr>
          <w:p>
            <w:pPr>
              <w:pStyle w:val="6"/>
              <w:spacing w:before="288" w:line="225" w:lineRule="auto"/>
              <w:ind w:left="57" w:right="50" w:firstLine="6"/>
            </w:pPr>
            <w:r>
              <w:rPr>
                <w:spacing w:val="7"/>
              </w:rPr>
              <w:t>1.生产经营单位未按照规定对 3 人以下从业人员如实告知有关安全生产事项</w:t>
            </w:r>
            <w:r>
              <w:rPr>
                <w:spacing w:val="6"/>
              </w:rPr>
              <w:t>的</w:t>
            </w:r>
            <w:r>
              <w:rPr>
                <w:spacing w:val="-13"/>
              </w:rPr>
              <w:t xml:space="preserve"> </w:t>
            </w:r>
            <w:r>
              <w:rPr>
                <w:spacing w:val="6"/>
              </w:rPr>
              <w:t>，处 5 万元以下的罚款</w:t>
            </w:r>
            <w:r>
              <w:rPr>
                <w:spacing w:val="-13"/>
              </w:rPr>
              <w:t xml:space="preserve"> </w:t>
            </w:r>
            <w:r>
              <w:rPr>
                <w:spacing w:val="6"/>
              </w:rPr>
              <w:t>；逾期未改正的</w:t>
            </w:r>
            <w:r>
              <w:rPr>
                <w:spacing w:val="-14"/>
              </w:rPr>
              <w:t xml:space="preserve"> </w:t>
            </w:r>
            <w:r>
              <w:rPr>
                <w:spacing w:val="6"/>
              </w:rPr>
              <w:t>，</w:t>
            </w:r>
            <w:r>
              <w:t xml:space="preserve"> </w:t>
            </w:r>
            <w:r>
              <w:rPr>
                <w:spacing w:val="9"/>
              </w:rPr>
              <w:t>责令停产停业整顿，并处10 万元以上15 万元</w:t>
            </w:r>
            <w:r>
              <w:rPr>
                <w:spacing w:val="8"/>
              </w:rPr>
              <w:t>以下的罚款，对其直接负责的主管人员和其他直接责任人员处 2 万元以上</w:t>
            </w:r>
            <w:r>
              <w:t xml:space="preserve"> </w:t>
            </w:r>
            <w:r>
              <w:rPr>
                <w:spacing w:val="5"/>
              </w:rPr>
              <w:t>3 万元以下的罚款；</w:t>
            </w:r>
          </w:p>
          <w:p>
            <w:pPr>
              <w:pStyle w:val="6"/>
              <w:spacing w:before="20" w:line="225" w:lineRule="auto"/>
              <w:ind w:left="61" w:right="47" w:hanging="18"/>
            </w:pPr>
            <w:r>
              <w:rPr>
                <w:spacing w:val="6"/>
              </w:rPr>
              <w:t>2.生产经营单位未按照规定对 3 人以上从业人员如实告知安全生产事项的，处 5 万元以上 10 万元以下的罚款；逾期未改</w:t>
            </w:r>
            <w:r>
              <w:rPr>
                <w:spacing w:val="18"/>
                <w:w w:val="101"/>
              </w:rPr>
              <w:t xml:space="preserve"> </w:t>
            </w:r>
            <w:r>
              <w:rPr>
                <w:spacing w:val="7"/>
              </w:rPr>
              <w:t>正的，责令停产停业整顿，并处 15 万元以上 20 万元以下的罚款，对其直</w:t>
            </w:r>
            <w:r>
              <w:rPr>
                <w:spacing w:val="6"/>
              </w:rPr>
              <w:t>接负责的主管人员和其他直接责任人员处 3 万</w:t>
            </w:r>
            <w:r>
              <w:t xml:space="preserve"> </w:t>
            </w:r>
            <w:r>
              <w:rPr>
                <w:spacing w:val="5"/>
              </w:rPr>
              <w:t>元以上 5 万元以下的罚款。</w:t>
            </w:r>
          </w:p>
          <w:p>
            <w:pPr>
              <w:pStyle w:val="6"/>
              <w:spacing w:before="252" w:line="210" w:lineRule="auto"/>
              <w:ind w:left="65"/>
            </w:pPr>
            <w:r>
              <w:rPr>
                <w:spacing w:val="4"/>
              </w:rPr>
              <w:t>提示</w:t>
            </w:r>
            <w:r>
              <w:rPr>
                <w:spacing w:val="-9"/>
              </w:rPr>
              <w:t xml:space="preserve"> </w:t>
            </w:r>
            <w:r>
              <w:rPr>
                <w:spacing w:val="4"/>
              </w:rPr>
              <w:t>：此页未完</w:t>
            </w:r>
            <w:r>
              <w:rPr>
                <w:spacing w:val="-16"/>
              </w:rPr>
              <w:t xml:space="preserve"> </w:t>
            </w:r>
            <w:r>
              <w:rPr>
                <w:spacing w:val="4"/>
              </w:rPr>
              <w:t>，见下页</w:t>
            </w:r>
          </w:p>
          <w:p>
            <w:pPr>
              <w:spacing w:line="294" w:lineRule="auto"/>
              <w:rPr>
                <w:rFonts w:ascii="Arial"/>
                <w:sz w:val="21"/>
              </w:rPr>
            </w:pPr>
          </w:p>
          <w:p>
            <w:pPr>
              <w:spacing w:line="294" w:lineRule="auto"/>
              <w:rPr>
                <w:rFonts w:ascii="Arial"/>
                <w:sz w:val="21"/>
              </w:rPr>
            </w:pPr>
          </w:p>
          <w:p>
            <w:pPr>
              <w:spacing w:line="295" w:lineRule="auto"/>
              <w:rPr>
                <w:rFonts w:ascii="Arial"/>
                <w:sz w:val="21"/>
              </w:rPr>
            </w:pPr>
          </w:p>
          <w:p>
            <w:pPr>
              <w:pStyle w:val="6"/>
              <w:spacing w:before="61" w:line="171" w:lineRule="auto"/>
              <w:ind w:left="63"/>
            </w:pPr>
            <w:r>
              <w:rPr>
                <w:spacing w:val="7"/>
              </w:rPr>
              <w:t>1.生产经营单位未按照规定对 3 人以下从业人员如实告知有关安全生产事项的</w:t>
            </w:r>
            <w:r>
              <w:rPr>
                <w:spacing w:val="-13"/>
              </w:rPr>
              <w:t xml:space="preserve"> </w:t>
            </w:r>
            <w:r>
              <w:rPr>
                <w:spacing w:val="7"/>
              </w:rPr>
              <w:t>，处 5 万元以下的罚款</w:t>
            </w:r>
            <w:r>
              <w:rPr>
                <w:spacing w:val="-14"/>
              </w:rPr>
              <w:t xml:space="preserve"> </w:t>
            </w:r>
            <w:r>
              <w:rPr>
                <w:spacing w:val="7"/>
              </w:rPr>
              <w:t>；逾</w:t>
            </w:r>
            <w:r>
              <w:rPr>
                <w:spacing w:val="6"/>
              </w:rPr>
              <w:t>期未改正的，</w:t>
            </w:r>
          </w:p>
        </w:tc>
        <w:tc>
          <w:tcPr>
            <w:tcW w:w="1212" w:type="dxa"/>
            <w:vAlign w:val="top"/>
          </w:tcPr>
          <w:p>
            <w:pPr>
              <w:spacing w:line="300" w:lineRule="auto"/>
              <w:rPr>
                <w:rFonts w:ascii="Arial"/>
                <w:sz w:val="21"/>
              </w:rPr>
            </w:pPr>
          </w:p>
          <w:p>
            <w:pPr>
              <w:spacing w:line="301" w:lineRule="auto"/>
              <w:rPr>
                <w:rFonts w:ascii="Arial"/>
                <w:sz w:val="21"/>
              </w:rPr>
            </w:pPr>
          </w:p>
          <w:p>
            <w:pPr>
              <w:pStyle w:val="6"/>
              <w:spacing w:before="60" w:line="211" w:lineRule="auto"/>
              <w:ind w:left="450"/>
            </w:pPr>
            <w:r>
              <w:rPr>
                <w:spacing w:val="6"/>
              </w:rPr>
              <w:t>市级</w:t>
            </w:r>
          </w:p>
          <w:p>
            <w:pPr>
              <w:pStyle w:val="6"/>
              <w:spacing w:before="21" w:line="211" w:lineRule="auto"/>
              <w:ind w:left="460"/>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pStyle w:val="6"/>
              <w:spacing w:before="101" w:line="211" w:lineRule="auto"/>
              <w:ind w:left="55"/>
            </w:pPr>
            <w:r>
              <w:rPr>
                <w:spacing w:val="8"/>
              </w:rPr>
              <w:t>违反条款：《北京市安全生产条例》第三</w:t>
            </w:r>
          </w:p>
          <w:p>
            <w:pPr>
              <w:pStyle w:val="6"/>
              <w:spacing w:before="36" w:line="241" w:lineRule="auto"/>
              <w:ind w:left="53" w:right="54" w:firstLine="6"/>
            </w:pPr>
            <w:r>
              <w:rPr>
                <w:spacing w:val="5"/>
              </w:rPr>
              <w:t xml:space="preserve">十七条第一款              </w:t>
            </w:r>
            <w:r>
              <w:rPr>
                <w:spacing w:val="4"/>
              </w:rPr>
              <w:t xml:space="preserve">   处罚条款：第六</w:t>
            </w:r>
            <w:r>
              <w:t xml:space="preserve"> </w:t>
            </w:r>
            <w:r>
              <w:rPr>
                <w:spacing w:val="8"/>
              </w:rPr>
              <w:t>十条，责令限期改正，处十万元以下的罚</w:t>
            </w:r>
            <w:r>
              <w:rPr>
                <w:spacing w:val="9"/>
              </w:rPr>
              <w:t xml:space="preserve"> </w:t>
            </w:r>
            <w:r>
              <w:rPr>
                <w:spacing w:val="5"/>
              </w:rPr>
              <w:t>款</w:t>
            </w:r>
            <w:r>
              <w:rPr>
                <w:spacing w:val="-7"/>
              </w:rPr>
              <w:t xml:space="preserve"> </w:t>
            </w:r>
            <w:r>
              <w:rPr>
                <w:spacing w:val="5"/>
              </w:rPr>
              <w:t>；逾期未改正的</w:t>
            </w:r>
            <w:r>
              <w:rPr>
                <w:spacing w:val="-13"/>
              </w:rPr>
              <w:t xml:space="preserve"> </w:t>
            </w:r>
            <w:r>
              <w:rPr>
                <w:spacing w:val="5"/>
              </w:rPr>
              <w:t>，责令停产停业整顿，</w:t>
            </w:r>
            <w:r>
              <w:t xml:space="preserve"> </w:t>
            </w:r>
            <w:r>
              <w:rPr>
                <w:spacing w:val="8"/>
              </w:rPr>
              <w:t>并处十万元以上二十万元以下的罚款，对</w:t>
            </w:r>
            <w:r>
              <w:rPr>
                <w:spacing w:val="7"/>
              </w:rPr>
              <w:t xml:space="preserve"> </w:t>
            </w:r>
            <w:r>
              <w:rPr>
                <w:spacing w:val="17"/>
              </w:rPr>
              <w:t>其直接负责的主管人员和其他直接责任</w:t>
            </w:r>
          </w:p>
        </w:tc>
        <w:tc>
          <w:tcPr>
            <w:tcW w:w="7889" w:type="dxa"/>
            <w:vMerge w:val="continue"/>
            <w:tcBorders>
              <w:top w:val="nil"/>
            </w:tcBorders>
            <w:vAlign w:val="top"/>
          </w:tcPr>
          <w:p>
            <w:pPr>
              <w:rPr>
                <w:rFonts w:ascii="Arial"/>
                <w:sz w:val="21"/>
              </w:rPr>
            </w:pPr>
          </w:p>
        </w:tc>
        <w:tc>
          <w:tcPr>
            <w:tcW w:w="1212" w:type="dxa"/>
            <w:vAlign w:val="top"/>
          </w:tcPr>
          <w:p>
            <w:pPr>
              <w:spacing w:line="271" w:lineRule="auto"/>
              <w:rPr>
                <w:rFonts w:ascii="Arial"/>
                <w:sz w:val="21"/>
              </w:rPr>
            </w:pPr>
          </w:p>
          <w:p>
            <w:pPr>
              <w:spacing w:line="271" w:lineRule="auto"/>
              <w:rPr>
                <w:rFonts w:ascii="Arial"/>
                <w:sz w:val="21"/>
              </w:rPr>
            </w:pPr>
          </w:p>
          <w:p>
            <w:pPr>
              <w:pStyle w:val="6"/>
              <w:spacing w:before="60" w:line="211" w:lineRule="auto"/>
              <w:ind w:left="450"/>
            </w:pPr>
            <w:r>
              <w:rPr>
                <w:spacing w:val="6"/>
              </w:rPr>
              <w:t>市级</w:t>
            </w:r>
          </w:p>
          <w:p>
            <w:pPr>
              <w:pStyle w:val="6"/>
              <w:spacing w:before="19" w:line="211" w:lineRule="auto"/>
              <w:ind w:left="460"/>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7889"/>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73" w:line="210" w:lineRule="auto"/>
              <w:ind w:left="54"/>
            </w:pPr>
            <w:r>
              <w:rPr>
                <w:spacing w:val="9"/>
              </w:rPr>
              <w:t>人员处二万元以上五万元以下的罚款。</w:t>
            </w:r>
          </w:p>
        </w:tc>
        <w:tc>
          <w:tcPr>
            <w:tcW w:w="7889" w:type="dxa"/>
            <w:vAlign w:val="top"/>
          </w:tcPr>
          <w:p>
            <w:pPr>
              <w:pStyle w:val="6"/>
              <w:spacing w:before="59" w:line="231" w:lineRule="auto"/>
              <w:ind w:left="57" w:right="50"/>
            </w:pPr>
            <w:r>
              <w:rPr>
                <w:spacing w:val="9"/>
              </w:rPr>
              <w:t>责令停产停业整顿，并处10 万元以上15 万</w:t>
            </w:r>
            <w:r>
              <w:rPr>
                <w:spacing w:val="8"/>
              </w:rPr>
              <w:t>元以下的罚款，对其直接负责的主管人员和其他直接责任人员处 2 万元以上</w:t>
            </w:r>
            <w:r>
              <w:t xml:space="preserve"> </w:t>
            </w:r>
            <w:r>
              <w:rPr>
                <w:spacing w:val="5"/>
              </w:rPr>
              <w:t>3 万元以下的罚款；</w:t>
            </w:r>
          </w:p>
          <w:p>
            <w:pPr>
              <w:pStyle w:val="6"/>
              <w:spacing w:line="212" w:lineRule="auto"/>
              <w:ind w:left="61" w:right="47" w:hanging="18"/>
              <w:jc w:val="both"/>
            </w:pPr>
            <w:r>
              <w:rPr>
                <w:spacing w:val="6"/>
              </w:rPr>
              <w:t>2.生产经营单位未按照规定对 3 人以上从业人员如实告知安全生产事项的，处 5 万元以上 10 万元以下的罚款；逾期未改</w:t>
            </w:r>
            <w:r>
              <w:rPr>
                <w:spacing w:val="18"/>
                <w:w w:val="101"/>
              </w:rPr>
              <w:t xml:space="preserve"> </w:t>
            </w:r>
            <w:r>
              <w:rPr>
                <w:spacing w:val="7"/>
              </w:rPr>
              <w:t>正的，责令停产停业整顿，并处 15 万元以上 20 万元以下的罚款，对其直</w:t>
            </w:r>
            <w:r>
              <w:rPr>
                <w:spacing w:val="6"/>
              </w:rPr>
              <w:t>接负责的主管人员和其他直接责任人员处 3 万</w:t>
            </w:r>
            <w:r>
              <w:t xml:space="preserve"> </w:t>
            </w:r>
            <w:r>
              <w:rPr>
                <w:spacing w:val="5"/>
              </w:rPr>
              <w:t>元以上 5 万元以下的罚款。</w:t>
            </w: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4" w:hRule="atLeast"/>
        </w:trPr>
        <w:tc>
          <w:tcPr>
            <w:tcW w:w="944"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30" w:lineRule="auto"/>
              <w:ind w:left="397"/>
            </w:pPr>
            <w:r>
              <w:rPr>
                <w:spacing w:val="-10"/>
              </w:rPr>
              <w:t>11</w:t>
            </w:r>
          </w:p>
        </w:tc>
        <w:tc>
          <w:tcPr>
            <w:tcW w:w="1500" w:type="dxa"/>
            <w:vAlign w:val="top"/>
          </w:tcPr>
          <w:p>
            <w:pPr>
              <w:spacing w:line="402" w:lineRule="auto"/>
              <w:rPr>
                <w:rFonts w:ascii="Arial"/>
                <w:sz w:val="21"/>
              </w:rPr>
            </w:pPr>
          </w:p>
          <w:p>
            <w:pPr>
              <w:pStyle w:val="6"/>
              <w:spacing w:before="60" w:line="210" w:lineRule="auto"/>
              <w:ind w:left="55"/>
            </w:pPr>
            <w:r>
              <w:rPr>
                <w:spacing w:val="10"/>
              </w:rPr>
              <w:t>拒绝</w:t>
            </w:r>
            <w:r>
              <w:rPr>
                <w:spacing w:val="-11"/>
              </w:rPr>
              <w:t xml:space="preserve"> </w:t>
            </w:r>
            <w:r>
              <w:rPr>
                <w:spacing w:val="10"/>
              </w:rPr>
              <w:t>、阻碍负有安全</w:t>
            </w:r>
          </w:p>
          <w:p>
            <w:pPr>
              <w:pStyle w:val="6"/>
              <w:spacing w:before="22" w:line="211" w:lineRule="auto"/>
              <w:ind w:left="56"/>
            </w:pPr>
            <w:r>
              <w:rPr>
                <w:spacing w:val="13"/>
              </w:rPr>
              <w:t>生产监督管理职责的</w:t>
            </w:r>
          </w:p>
          <w:p>
            <w:pPr>
              <w:pStyle w:val="6"/>
              <w:spacing w:before="21" w:line="242" w:lineRule="auto"/>
              <w:ind w:left="53" w:right="58" w:firstLine="1"/>
            </w:pPr>
            <w:r>
              <w:rPr>
                <w:spacing w:val="13"/>
              </w:rPr>
              <w:t>部门依法实施监督检</w:t>
            </w:r>
            <w:r>
              <w:rPr>
                <w:spacing w:val="3"/>
              </w:rPr>
              <w:t xml:space="preserve"> </w:t>
            </w:r>
            <w:r>
              <w:rPr>
                <w:spacing w:val="7"/>
              </w:rPr>
              <w:t>查</w:t>
            </w:r>
          </w:p>
        </w:tc>
        <w:tc>
          <w:tcPr>
            <w:tcW w:w="2788" w:type="dxa"/>
            <w:vAlign w:val="top"/>
          </w:tcPr>
          <w:p>
            <w:pPr>
              <w:pStyle w:val="6"/>
              <w:spacing w:before="68" w:line="210" w:lineRule="auto"/>
              <w:ind w:left="55"/>
            </w:pPr>
            <w:r>
              <w:rPr>
                <w:spacing w:val="5"/>
              </w:rPr>
              <w:t>违反条款</w:t>
            </w:r>
            <w:r>
              <w:rPr>
                <w:spacing w:val="-4"/>
              </w:rPr>
              <w:t xml:space="preserve"> </w:t>
            </w:r>
            <w:r>
              <w:rPr>
                <w:spacing w:val="5"/>
              </w:rPr>
              <w:t>：第六十六条；</w:t>
            </w:r>
          </w:p>
          <w:p>
            <w:pPr>
              <w:pStyle w:val="6"/>
              <w:spacing w:before="42" w:line="237" w:lineRule="auto"/>
              <w:ind w:left="54" w:right="54"/>
            </w:pPr>
            <w:r>
              <w:rPr>
                <w:spacing w:val="5"/>
              </w:rPr>
              <w:t>处罚条款：第一百零八条</w:t>
            </w:r>
            <w:r>
              <w:rPr>
                <w:spacing w:val="-5"/>
              </w:rPr>
              <w:t xml:space="preserve"> </w:t>
            </w:r>
            <w:r>
              <w:rPr>
                <w:spacing w:val="5"/>
              </w:rPr>
              <w:t>，责令改正</w:t>
            </w:r>
            <w:r>
              <w:rPr>
                <w:spacing w:val="-16"/>
              </w:rPr>
              <w:t xml:space="preserve"> </w:t>
            </w:r>
            <w:r>
              <w:rPr>
                <w:spacing w:val="5"/>
              </w:rPr>
              <w:t>；拒</w:t>
            </w:r>
            <w:r>
              <w:t xml:space="preserve"> </w:t>
            </w:r>
            <w:r>
              <w:rPr>
                <w:spacing w:val="8"/>
              </w:rPr>
              <w:t>不改正的，处二万元以上二十万元以下的</w:t>
            </w:r>
            <w:r>
              <w:rPr>
                <w:spacing w:val="6"/>
              </w:rPr>
              <w:t xml:space="preserve"> </w:t>
            </w:r>
            <w:r>
              <w:rPr>
                <w:spacing w:val="8"/>
              </w:rPr>
              <w:t>罚款；对其直接负责的主管人员和其他直</w:t>
            </w:r>
            <w:r>
              <w:rPr>
                <w:spacing w:val="6"/>
              </w:rPr>
              <w:t xml:space="preserve"> </w:t>
            </w:r>
            <w:r>
              <w:rPr>
                <w:spacing w:val="17"/>
              </w:rPr>
              <w:t>接责任人员处一万元以上二万元以下的</w:t>
            </w:r>
            <w:r>
              <w:rPr>
                <w:spacing w:val="1"/>
              </w:rPr>
              <w:t xml:space="preserve"> </w:t>
            </w:r>
            <w:r>
              <w:rPr>
                <w:spacing w:val="8"/>
              </w:rPr>
              <w:t>罚款；构成犯罪的，依照刑法有关规定追</w:t>
            </w:r>
            <w:r>
              <w:rPr>
                <w:spacing w:val="6"/>
              </w:rPr>
              <w:t xml:space="preserve"> </w:t>
            </w:r>
            <w:r>
              <w:rPr>
                <w:spacing w:val="7"/>
              </w:rPr>
              <w:t>究刑事责任。</w:t>
            </w:r>
          </w:p>
        </w:tc>
        <w:tc>
          <w:tcPr>
            <w:tcW w:w="7889" w:type="dxa"/>
            <w:vAlign w:val="top"/>
          </w:tcPr>
          <w:p>
            <w:pPr>
              <w:spacing w:line="402" w:lineRule="auto"/>
              <w:rPr>
                <w:rFonts w:ascii="Arial"/>
                <w:sz w:val="21"/>
              </w:rPr>
            </w:pPr>
          </w:p>
          <w:p>
            <w:pPr>
              <w:pStyle w:val="6"/>
              <w:spacing w:before="60" w:line="221" w:lineRule="auto"/>
              <w:ind w:left="64" w:right="50" w:hanging="15"/>
            </w:pPr>
            <w:r>
              <w:rPr>
                <w:spacing w:val="7"/>
              </w:rPr>
              <w:t>1.生产经营单位拒绝安全生产行政执法人员依法监督检查，拒不改正的，处 2 万元以上 10 万元</w:t>
            </w:r>
            <w:r>
              <w:rPr>
                <w:spacing w:val="6"/>
              </w:rPr>
              <w:t>以下的罚款，对其直接负</w:t>
            </w:r>
            <w:r>
              <w:t xml:space="preserve"> </w:t>
            </w:r>
            <w:r>
              <w:rPr>
                <w:spacing w:val="7"/>
              </w:rPr>
              <w:t>责的主管人员和其他直接责任人员处 1 万元的罚款；</w:t>
            </w:r>
          </w:p>
          <w:p>
            <w:pPr>
              <w:pStyle w:val="6"/>
              <w:spacing w:before="22" w:line="220" w:lineRule="auto"/>
              <w:ind w:left="65" w:right="50" w:hanging="22"/>
            </w:pPr>
            <w:r>
              <w:rPr>
                <w:spacing w:val="7"/>
              </w:rPr>
              <w:t>2.生产经营单位阻碍安全生产行政执法人员依法监督检查</w:t>
            </w:r>
            <w:r>
              <w:rPr>
                <w:spacing w:val="-13"/>
              </w:rPr>
              <w:t xml:space="preserve"> </w:t>
            </w:r>
            <w:r>
              <w:rPr>
                <w:spacing w:val="7"/>
              </w:rPr>
              <w:t>，拒</w:t>
            </w:r>
            <w:r>
              <w:rPr>
                <w:spacing w:val="6"/>
              </w:rPr>
              <w:t>不改正的</w:t>
            </w:r>
            <w:r>
              <w:rPr>
                <w:spacing w:val="-13"/>
              </w:rPr>
              <w:t xml:space="preserve"> </w:t>
            </w:r>
            <w:r>
              <w:rPr>
                <w:spacing w:val="6"/>
              </w:rPr>
              <w:t>，处 10 万元以上 20 万元以下的罚款</w:t>
            </w:r>
            <w:r>
              <w:rPr>
                <w:spacing w:val="-16"/>
              </w:rPr>
              <w:t xml:space="preserve"> </w:t>
            </w:r>
            <w:r>
              <w:rPr>
                <w:spacing w:val="6"/>
              </w:rPr>
              <w:t>，对其直接</w:t>
            </w:r>
            <w:r>
              <w:t xml:space="preserve"> </w:t>
            </w:r>
            <w:r>
              <w:rPr>
                <w:spacing w:val="8"/>
              </w:rPr>
              <w:t>负责的主管人员和其他直接责任人员处1 万元以上 2 万元以下的罚款。</w:t>
            </w:r>
          </w:p>
        </w:tc>
        <w:tc>
          <w:tcPr>
            <w:tcW w:w="1212" w:type="dxa"/>
            <w:vAlign w:val="top"/>
          </w:tcPr>
          <w:p>
            <w:pPr>
              <w:spacing w:line="316" w:lineRule="auto"/>
              <w:rPr>
                <w:rFonts w:ascii="Arial"/>
                <w:sz w:val="21"/>
              </w:rPr>
            </w:pPr>
          </w:p>
          <w:p>
            <w:pPr>
              <w:spacing w:line="317" w:lineRule="auto"/>
              <w:rPr>
                <w:rFonts w:ascii="Arial"/>
                <w:sz w:val="21"/>
              </w:rPr>
            </w:pPr>
          </w:p>
          <w:p>
            <w:pPr>
              <w:pStyle w:val="6"/>
              <w:spacing w:before="60" w:line="211" w:lineRule="auto"/>
              <w:ind w:left="450"/>
            </w:pPr>
            <w:r>
              <w:rPr>
                <w:spacing w:val="6"/>
              </w:rPr>
              <w:t>市级</w:t>
            </w:r>
          </w:p>
          <w:p>
            <w:pPr>
              <w:pStyle w:val="6"/>
              <w:spacing w:before="21" w:line="211" w:lineRule="auto"/>
              <w:ind w:left="460"/>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6" w:hRule="atLeast"/>
        </w:trPr>
        <w:tc>
          <w:tcPr>
            <w:tcW w:w="944"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397"/>
            </w:pPr>
            <w:r>
              <w:rPr>
                <w:spacing w:val="-10"/>
              </w:rPr>
              <w:t>12</w:t>
            </w:r>
          </w:p>
        </w:tc>
        <w:tc>
          <w:tcPr>
            <w:tcW w:w="1500" w:type="dxa"/>
            <w:vAlign w:val="top"/>
          </w:tcPr>
          <w:p>
            <w:pPr>
              <w:spacing w:line="324" w:lineRule="auto"/>
              <w:rPr>
                <w:rFonts w:ascii="Arial"/>
                <w:sz w:val="21"/>
              </w:rPr>
            </w:pPr>
          </w:p>
          <w:p>
            <w:pPr>
              <w:spacing w:line="325" w:lineRule="auto"/>
              <w:rPr>
                <w:rFonts w:ascii="Arial"/>
                <w:sz w:val="21"/>
              </w:rPr>
            </w:pPr>
          </w:p>
          <w:p>
            <w:pPr>
              <w:pStyle w:val="6"/>
              <w:spacing w:before="60" w:line="210" w:lineRule="auto"/>
              <w:ind w:left="55"/>
            </w:pPr>
            <w:r>
              <w:rPr>
                <w:spacing w:val="13"/>
              </w:rPr>
              <w:t>未执行专项安全生产</w:t>
            </w:r>
          </w:p>
          <w:p>
            <w:pPr>
              <w:pStyle w:val="6"/>
              <w:spacing w:before="23" w:line="210" w:lineRule="auto"/>
              <w:ind w:left="56"/>
            </w:pPr>
            <w:r>
              <w:rPr>
                <w:spacing w:val="9"/>
              </w:rPr>
              <w:t>管理措施逾期未改正</w:t>
            </w:r>
          </w:p>
        </w:tc>
        <w:tc>
          <w:tcPr>
            <w:tcW w:w="2788" w:type="dxa"/>
            <w:vAlign w:val="top"/>
          </w:tcPr>
          <w:p>
            <w:pPr>
              <w:spacing w:line="418" w:lineRule="auto"/>
              <w:rPr>
                <w:rFonts w:ascii="Arial"/>
                <w:sz w:val="21"/>
              </w:rPr>
            </w:pPr>
          </w:p>
          <w:p>
            <w:pPr>
              <w:pStyle w:val="6"/>
              <w:spacing w:before="60" w:line="211" w:lineRule="auto"/>
              <w:ind w:left="55"/>
            </w:pPr>
            <w:r>
              <w:rPr>
                <w:spacing w:val="8"/>
              </w:rPr>
              <w:t>违反条款：《北京市安全生产条例》第四</w:t>
            </w:r>
          </w:p>
          <w:p>
            <w:pPr>
              <w:pStyle w:val="6"/>
              <w:spacing w:before="21" w:line="237" w:lineRule="auto"/>
              <w:ind w:left="57" w:right="57" w:firstLine="2"/>
            </w:pPr>
            <w:r>
              <w:rPr>
                <w:spacing w:val="5"/>
              </w:rPr>
              <w:t xml:space="preserve">十四条第一款              </w:t>
            </w:r>
            <w:r>
              <w:rPr>
                <w:spacing w:val="4"/>
              </w:rPr>
              <w:t xml:space="preserve">   处罚条款：第六</w:t>
            </w:r>
            <w:r>
              <w:t xml:space="preserve"> </w:t>
            </w:r>
            <w:r>
              <w:rPr>
                <w:spacing w:val="5"/>
              </w:rPr>
              <w:t>十一条</w:t>
            </w:r>
            <w:r>
              <w:rPr>
                <w:spacing w:val="-12"/>
              </w:rPr>
              <w:t xml:space="preserve"> </w:t>
            </w:r>
            <w:r>
              <w:rPr>
                <w:spacing w:val="5"/>
              </w:rPr>
              <w:t>，责令限期改正</w:t>
            </w:r>
            <w:r>
              <w:rPr>
                <w:spacing w:val="-14"/>
              </w:rPr>
              <w:t xml:space="preserve"> </w:t>
            </w:r>
            <w:r>
              <w:rPr>
                <w:spacing w:val="5"/>
              </w:rPr>
              <w:t>；逾期未改正的，</w:t>
            </w:r>
            <w:r>
              <w:t xml:space="preserve"> </w:t>
            </w:r>
            <w:r>
              <w:rPr>
                <w:spacing w:val="8"/>
              </w:rPr>
              <w:t>责令停止生产经营活动。</w:t>
            </w:r>
          </w:p>
        </w:tc>
        <w:tc>
          <w:tcPr>
            <w:tcW w:w="7889" w:type="dxa"/>
            <w:vAlign w:val="top"/>
          </w:tcPr>
          <w:p>
            <w:pPr>
              <w:spacing w:line="254" w:lineRule="auto"/>
              <w:rPr>
                <w:rFonts w:ascii="Arial"/>
                <w:sz w:val="21"/>
              </w:rPr>
            </w:pPr>
          </w:p>
          <w:p>
            <w:pPr>
              <w:spacing w:line="254" w:lineRule="auto"/>
              <w:rPr>
                <w:rFonts w:ascii="Arial"/>
                <w:sz w:val="21"/>
              </w:rPr>
            </w:pPr>
          </w:p>
          <w:p>
            <w:pPr>
              <w:spacing w:line="255" w:lineRule="auto"/>
              <w:rPr>
                <w:rFonts w:ascii="Arial"/>
                <w:sz w:val="21"/>
              </w:rPr>
            </w:pPr>
          </w:p>
          <w:p>
            <w:pPr>
              <w:pStyle w:val="6"/>
              <w:spacing w:before="61" w:line="211" w:lineRule="auto"/>
              <w:ind w:left="40"/>
            </w:pPr>
            <w:r>
              <w:rPr>
                <w:spacing w:val="7"/>
              </w:rPr>
              <w:t>无</w:t>
            </w:r>
          </w:p>
        </w:tc>
        <w:tc>
          <w:tcPr>
            <w:tcW w:w="1212" w:type="dxa"/>
            <w:vAlign w:val="top"/>
          </w:tcPr>
          <w:p>
            <w:pPr>
              <w:spacing w:line="325" w:lineRule="auto"/>
              <w:rPr>
                <w:rFonts w:ascii="Arial"/>
                <w:sz w:val="21"/>
              </w:rPr>
            </w:pPr>
          </w:p>
          <w:p>
            <w:pPr>
              <w:spacing w:line="325" w:lineRule="auto"/>
              <w:rPr>
                <w:rFonts w:ascii="Arial"/>
                <w:sz w:val="21"/>
              </w:rPr>
            </w:pPr>
          </w:p>
          <w:p>
            <w:pPr>
              <w:pStyle w:val="6"/>
              <w:spacing w:before="60" w:line="211" w:lineRule="auto"/>
              <w:ind w:left="450"/>
            </w:pPr>
            <w:r>
              <w:rPr>
                <w:spacing w:val="6"/>
              </w:rPr>
              <w:t>市级</w:t>
            </w:r>
          </w:p>
          <w:p>
            <w:pPr>
              <w:pStyle w:val="6"/>
              <w:spacing w:before="21" w:line="211" w:lineRule="auto"/>
              <w:ind w:left="460"/>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5"/>
            <w:vAlign w:val="top"/>
          </w:tcPr>
          <w:p>
            <w:pPr>
              <w:pStyle w:val="6"/>
              <w:spacing w:before="55" w:line="171" w:lineRule="auto"/>
              <w:ind w:left="5430"/>
              <w:outlineLvl w:val="1"/>
            </w:pPr>
            <w:bookmarkStart w:id="35" w:name="bookmark33"/>
            <w:bookmarkEnd w:id="35"/>
            <w:r>
              <w:rPr>
                <w:b/>
                <w:bCs/>
                <w:spacing w:val="11"/>
              </w:rPr>
              <w:t>《北京市生产安全事故隐患排查治理办法》</w:t>
            </w:r>
            <w:r>
              <w:rPr>
                <w:b/>
                <w:bCs/>
                <w:spacing w:val="10"/>
              </w:rPr>
              <w:t>案由2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trPr>
        <w:tc>
          <w:tcPr>
            <w:tcW w:w="944" w:type="dxa"/>
            <w:vAlign w:val="top"/>
          </w:tcPr>
          <w:p>
            <w:pPr>
              <w:spacing w:line="335" w:lineRule="auto"/>
              <w:rPr>
                <w:rFonts w:ascii="Arial"/>
                <w:sz w:val="21"/>
              </w:rPr>
            </w:pPr>
          </w:p>
          <w:p>
            <w:pPr>
              <w:spacing w:line="336" w:lineRule="auto"/>
              <w:rPr>
                <w:rFonts w:ascii="Arial"/>
                <w:sz w:val="21"/>
              </w:rPr>
            </w:pPr>
          </w:p>
          <w:p>
            <w:pPr>
              <w:pStyle w:val="6"/>
              <w:spacing w:before="60" w:line="230" w:lineRule="auto"/>
              <w:ind w:left="435"/>
            </w:pPr>
            <w:r>
              <w:t>1</w:t>
            </w:r>
          </w:p>
        </w:tc>
        <w:tc>
          <w:tcPr>
            <w:tcW w:w="1500" w:type="dxa"/>
            <w:vAlign w:val="top"/>
          </w:tcPr>
          <w:p>
            <w:pPr>
              <w:spacing w:line="442" w:lineRule="auto"/>
              <w:rPr>
                <w:rFonts w:ascii="Arial"/>
                <w:sz w:val="21"/>
              </w:rPr>
            </w:pPr>
          </w:p>
          <w:p>
            <w:pPr>
              <w:pStyle w:val="6"/>
              <w:spacing w:before="60" w:line="210" w:lineRule="auto"/>
              <w:ind w:left="60"/>
            </w:pPr>
            <w:r>
              <w:rPr>
                <w:spacing w:val="12"/>
              </w:rPr>
              <w:t>主要负责人未履行规</w:t>
            </w:r>
          </w:p>
          <w:p>
            <w:pPr>
              <w:pStyle w:val="6"/>
              <w:spacing w:before="18" w:line="242" w:lineRule="auto"/>
              <w:ind w:left="55" w:right="58" w:hanging="1"/>
            </w:pPr>
            <w:r>
              <w:rPr>
                <w:spacing w:val="13"/>
              </w:rPr>
              <w:t>定的事故隐患排查治</w:t>
            </w:r>
            <w:r>
              <w:rPr>
                <w:spacing w:val="4"/>
              </w:rPr>
              <w:t xml:space="preserve"> </w:t>
            </w:r>
            <w:r>
              <w:rPr>
                <w:spacing w:val="8"/>
              </w:rPr>
              <w:t>理职责</w:t>
            </w:r>
          </w:p>
        </w:tc>
        <w:tc>
          <w:tcPr>
            <w:tcW w:w="2788" w:type="dxa"/>
            <w:vAlign w:val="top"/>
          </w:tcPr>
          <w:p>
            <w:pPr>
              <w:spacing w:line="325" w:lineRule="auto"/>
              <w:rPr>
                <w:rFonts w:ascii="Arial"/>
                <w:sz w:val="21"/>
              </w:rPr>
            </w:pPr>
          </w:p>
          <w:p>
            <w:pPr>
              <w:pStyle w:val="6"/>
              <w:spacing w:before="60" w:line="210" w:lineRule="auto"/>
              <w:ind w:left="55"/>
            </w:pPr>
            <w:r>
              <w:rPr>
                <w:spacing w:val="4"/>
              </w:rPr>
              <w:t>违反条款</w:t>
            </w:r>
            <w:r>
              <w:rPr>
                <w:spacing w:val="-5"/>
              </w:rPr>
              <w:t xml:space="preserve"> </w:t>
            </w:r>
            <w:r>
              <w:rPr>
                <w:spacing w:val="4"/>
              </w:rPr>
              <w:t>：第七条；</w:t>
            </w:r>
          </w:p>
          <w:p>
            <w:pPr>
              <w:pStyle w:val="6"/>
              <w:spacing w:before="23" w:line="237" w:lineRule="auto"/>
              <w:ind w:left="53" w:right="54" w:firstLine="1"/>
            </w:pPr>
            <w:r>
              <w:rPr>
                <w:spacing w:val="5"/>
              </w:rPr>
              <w:t>处罚条款</w:t>
            </w:r>
            <w:r>
              <w:rPr>
                <w:spacing w:val="-8"/>
              </w:rPr>
              <w:t xml:space="preserve"> </w:t>
            </w:r>
            <w:r>
              <w:rPr>
                <w:spacing w:val="5"/>
              </w:rPr>
              <w:t>：第二十六条</w:t>
            </w:r>
            <w:r>
              <w:rPr>
                <w:spacing w:val="-13"/>
              </w:rPr>
              <w:t xml:space="preserve"> </w:t>
            </w:r>
            <w:r>
              <w:rPr>
                <w:spacing w:val="5"/>
              </w:rPr>
              <w:t>，责令限期改正；</w:t>
            </w:r>
            <w:r>
              <w:t xml:space="preserve"> </w:t>
            </w:r>
            <w:r>
              <w:rPr>
                <w:spacing w:val="4"/>
              </w:rPr>
              <w:t>逾期未改正的，处 2 万元以上 5 万元以下</w:t>
            </w:r>
            <w:r>
              <w:rPr>
                <w:spacing w:val="16"/>
              </w:rPr>
              <w:t xml:space="preserve"> </w:t>
            </w:r>
            <w:r>
              <w:rPr>
                <w:spacing w:val="5"/>
              </w:rPr>
              <w:t>罚款。</w:t>
            </w:r>
          </w:p>
        </w:tc>
        <w:tc>
          <w:tcPr>
            <w:tcW w:w="7889" w:type="dxa"/>
            <w:vAlign w:val="top"/>
          </w:tcPr>
          <w:p>
            <w:pPr>
              <w:spacing w:line="278" w:lineRule="auto"/>
              <w:rPr>
                <w:rFonts w:ascii="Arial"/>
                <w:sz w:val="21"/>
              </w:rPr>
            </w:pPr>
          </w:p>
          <w:p>
            <w:pPr>
              <w:spacing w:line="278" w:lineRule="auto"/>
              <w:rPr>
                <w:rFonts w:ascii="Arial"/>
                <w:sz w:val="21"/>
              </w:rPr>
            </w:pPr>
          </w:p>
          <w:p>
            <w:pPr>
              <w:pStyle w:val="6"/>
              <w:spacing w:before="60" w:line="210" w:lineRule="auto"/>
              <w:ind w:left="49"/>
            </w:pPr>
            <w:r>
              <w:rPr>
                <w:spacing w:val="7"/>
              </w:rPr>
              <w:t>1.经责令限期改正</w:t>
            </w:r>
            <w:r>
              <w:rPr>
                <w:spacing w:val="-15"/>
              </w:rPr>
              <w:t xml:space="preserve"> </w:t>
            </w:r>
            <w:r>
              <w:rPr>
                <w:spacing w:val="7"/>
              </w:rPr>
              <w:t>，主要负责人仍未履行其中任</w:t>
            </w:r>
            <w:r>
              <w:rPr>
                <w:spacing w:val="6"/>
              </w:rPr>
              <w:t>一项职责的</w:t>
            </w:r>
            <w:r>
              <w:rPr>
                <w:spacing w:val="-16"/>
              </w:rPr>
              <w:t xml:space="preserve"> </w:t>
            </w:r>
            <w:r>
              <w:rPr>
                <w:spacing w:val="6"/>
              </w:rPr>
              <w:t>，对主要负责人处 2 万元以上 3 万元以下的罚款；</w:t>
            </w:r>
          </w:p>
          <w:p>
            <w:pPr>
              <w:pStyle w:val="6"/>
              <w:spacing w:before="22" w:line="210" w:lineRule="auto"/>
              <w:ind w:left="43"/>
            </w:pPr>
            <w:r>
              <w:rPr>
                <w:spacing w:val="7"/>
              </w:rPr>
              <w:t>2.经责令限期改正</w:t>
            </w:r>
            <w:r>
              <w:rPr>
                <w:spacing w:val="-15"/>
              </w:rPr>
              <w:t xml:space="preserve"> </w:t>
            </w:r>
            <w:r>
              <w:rPr>
                <w:spacing w:val="7"/>
              </w:rPr>
              <w:t>，主要负责人仍未履行其中任两项以上职责的</w:t>
            </w:r>
            <w:r>
              <w:rPr>
                <w:spacing w:val="-16"/>
              </w:rPr>
              <w:t xml:space="preserve"> </w:t>
            </w:r>
            <w:r>
              <w:rPr>
                <w:spacing w:val="7"/>
              </w:rPr>
              <w:t>，对主要负责人</w:t>
            </w:r>
            <w:r>
              <w:rPr>
                <w:spacing w:val="6"/>
              </w:rPr>
              <w:t>处 3 万元以上 5 万元以下的罚款。</w:t>
            </w:r>
          </w:p>
        </w:tc>
        <w:tc>
          <w:tcPr>
            <w:tcW w:w="1212" w:type="dxa"/>
            <w:vAlign w:val="top"/>
          </w:tcPr>
          <w:p>
            <w:pPr>
              <w:spacing w:line="278" w:lineRule="auto"/>
              <w:rPr>
                <w:rFonts w:ascii="Arial"/>
                <w:sz w:val="21"/>
              </w:rPr>
            </w:pPr>
          </w:p>
          <w:p>
            <w:pPr>
              <w:spacing w:line="279" w:lineRule="auto"/>
              <w:rPr>
                <w:rFonts w:ascii="Arial"/>
                <w:sz w:val="21"/>
              </w:rPr>
            </w:pPr>
          </w:p>
          <w:p>
            <w:pPr>
              <w:pStyle w:val="6"/>
              <w:spacing w:before="60" w:line="211" w:lineRule="auto"/>
              <w:ind w:left="450"/>
            </w:pPr>
            <w:r>
              <w:rPr>
                <w:spacing w:val="6"/>
              </w:rPr>
              <w:t>市级</w:t>
            </w:r>
          </w:p>
          <w:p>
            <w:pPr>
              <w:pStyle w:val="6"/>
              <w:spacing w:before="21" w:line="211" w:lineRule="auto"/>
              <w:ind w:left="460"/>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0" w:hRule="atLeast"/>
        </w:trPr>
        <w:tc>
          <w:tcPr>
            <w:tcW w:w="944" w:type="dxa"/>
            <w:vAlign w:val="top"/>
          </w:tcPr>
          <w:p>
            <w:pPr>
              <w:spacing w:line="259"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60" w:line="230" w:lineRule="auto"/>
              <w:ind w:left="430"/>
            </w:pPr>
            <w:r>
              <w:t>2</w:t>
            </w:r>
          </w:p>
        </w:tc>
        <w:tc>
          <w:tcPr>
            <w:tcW w:w="1500" w:type="dxa"/>
            <w:vAlign w:val="top"/>
          </w:tcPr>
          <w:p>
            <w:pPr>
              <w:spacing w:line="319" w:lineRule="auto"/>
              <w:rPr>
                <w:rFonts w:ascii="Arial"/>
                <w:sz w:val="21"/>
              </w:rPr>
            </w:pPr>
          </w:p>
          <w:p>
            <w:pPr>
              <w:pStyle w:val="6"/>
              <w:spacing w:before="60" w:line="210" w:lineRule="auto"/>
              <w:ind w:left="55"/>
            </w:pPr>
            <w:r>
              <w:rPr>
                <w:spacing w:val="13"/>
              </w:rPr>
              <w:t>未定期通报事故隐患</w:t>
            </w:r>
          </w:p>
          <w:p>
            <w:pPr>
              <w:pStyle w:val="6"/>
              <w:spacing w:before="20" w:line="210" w:lineRule="auto"/>
              <w:ind w:left="54"/>
            </w:pPr>
            <w:r>
              <w:rPr>
                <w:spacing w:val="10"/>
              </w:rPr>
              <w:t>排查治理情况</w:t>
            </w:r>
            <w:r>
              <w:rPr>
                <w:spacing w:val="-11"/>
              </w:rPr>
              <w:t xml:space="preserve"> </w:t>
            </w:r>
            <w:r>
              <w:rPr>
                <w:spacing w:val="10"/>
              </w:rPr>
              <w:t>，或者</w:t>
            </w:r>
          </w:p>
          <w:p>
            <w:pPr>
              <w:pStyle w:val="6"/>
              <w:spacing w:before="22" w:line="210" w:lineRule="auto"/>
              <w:ind w:left="55"/>
            </w:pPr>
            <w:r>
              <w:rPr>
                <w:spacing w:val="13"/>
              </w:rPr>
              <w:t>未公示重大事故隐患</w:t>
            </w:r>
          </w:p>
          <w:p>
            <w:pPr>
              <w:pStyle w:val="6"/>
              <w:spacing w:before="22" w:line="239" w:lineRule="auto"/>
              <w:ind w:left="68" w:right="58" w:hanging="1"/>
            </w:pPr>
            <w:r>
              <w:rPr>
                <w:spacing w:val="9"/>
              </w:rPr>
              <w:t>的危害程度</w:t>
            </w:r>
            <w:r>
              <w:rPr>
                <w:spacing w:val="-14"/>
              </w:rPr>
              <w:t xml:space="preserve"> </w:t>
            </w:r>
            <w:r>
              <w:rPr>
                <w:spacing w:val="9"/>
              </w:rPr>
              <w:t>、影响范</w:t>
            </w:r>
            <w:r>
              <w:t xml:space="preserve"> </w:t>
            </w:r>
            <w:r>
              <w:rPr>
                <w:spacing w:val="6"/>
              </w:rPr>
              <w:t>围和应急措施</w:t>
            </w:r>
          </w:p>
        </w:tc>
        <w:tc>
          <w:tcPr>
            <w:tcW w:w="2788" w:type="dxa"/>
            <w:vAlign w:val="top"/>
          </w:tcPr>
          <w:p>
            <w:pPr>
              <w:spacing w:line="319" w:lineRule="auto"/>
              <w:rPr>
                <w:rFonts w:ascii="Arial"/>
                <w:sz w:val="21"/>
              </w:rPr>
            </w:pPr>
          </w:p>
          <w:p>
            <w:pPr>
              <w:pStyle w:val="6"/>
              <w:spacing w:before="60" w:line="210" w:lineRule="auto"/>
              <w:ind w:left="55"/>
            </w:pPr>
            <w:r>
              <w:rPr>
                <w:spacing w:val="5"/>
              </w:rPr>
              <w:t>违反条款</w:t>
            </w:r>
            <w:r>
              <w:rPr>
                <w:spacing w:val="-7"/>
              </w:rPr>
              <w:t xml:space="preserve"> </w:t>
            </w:r>
            <w:r>
              <w:rPr>
                <w:spacing w:val="5"/>
              </w:rPr>
              <w:t>：第十一条；</w:t>
            </w:r>
          </w:p>
          <w:p>
            <w:pPr>
              <w:pStyle w:val="6"/>
              <w:spacing w:before="20" w:line="236" w:lineRule="auto"/>
              <w:ind w:left="54" w:right="54"/>
            </w:pPr>
            <w:r>
              <w:rPr>
                <w:spacing w:val="5"/>
              </w:rPr>
              <w:t>处罚条款</w:t>
            </w:r>
            <w:r>
              <w:rPr>
                <w:spacing w:val="-8"/>
              </w:rPr>
              <w:t xml:space="preserve"> </w:t>
            </w:r>
            <w:r>
              <w:rPr>
                <w:spacing w:val="5"/>
              </w:rPr>
              <w:t>：第二十八条</w:t>
            </w:r>
            <w:r>
              <w:rPr>
                <w:spacing w:val="-13"/>
              </w:rPr>
              <w:t xml:space="preserve"> </w:t>
            </w:r>
            <w:r>
              <w:rPr>
                <w:spacing w:val="5"/>
              </w:rPr>
              <w:t>，责令限期改正，</w:t>
            </w:r>
            <w:r>
              <w:t xml:space="preserve"> </w:t>
            </w:r>
            <w:r>
              <w:rPr>
                <w:spacing w:val="5"/>
              </w:rPr>
              <w:t>可以处 5 万元以下罚款</w:t>
            </w:r>
            <w:r>
              <w:rPr>
                <w:spacing w:val="-15"/>
              </w:rPr>
              <w:t xml:space="preserve"> </w:t>
            </w:r>
            <w:r>
              <w:rPr>
                <w:spacing w:val="5"/>
              </w:rPr>
              <w:t>；逾期未改正的，</w:t>
            </w:r>
            <w:r>
              <w:t xml:space="preserve"> </w:t>
            </w:r>
            <w:r>
              <w:rPr>
                <w:spacing w:val="7"/>
              </w:rPr>
              <w:t>责令停产停业整顿</w:t>
            </w:r>
            <w:r>
              <w:rPr>
                <w:spacing w:val="4"/>
              </w:rPr>
              <w:t xml:space="preserve"> </w:t>
            </w:r>
            <w:r>
              <w:rPr>
                <w:spacing w:val="7"/>
              </w:rPr>
              <w:t>，并处 5 万元以上</w:t>
            </w:r>
            <w:r>
              <w:rPr>
                <w:spacing w:val="15"/>
                <w:w w:val="101"/>
              </w:rPr>
              <w:t xml:space="preserve"> </w:t>
            </w:r>
            <w:r>
              <w:rPr>
                <w:spacing w:val="7"/>
              </w:rPr>
              <w:t>10</w:t>
            </w:r>
            <w:r>
              <w:t xml:space="preserve"> </w:t>
            </w:r>
            <w:r>
              <w:rPr>
                <w:spacing w:val="7"/>
              </w:rPr>
              <w:t>万元以下罚款。</w:t>
            </w:r>
          </w:p>
        </w:tc>
        <w:tc>
          <w:tcPr>
            <w:tcW w:w="7889" w:type="dxa"/>
            <w:vAlign w:val="top"/>
          </w:tcPr>
          <w:p>
            <w:pPr>
              <w:spacing w:line="320" w:lineRule="auto"/>
              <w:rPr>
                <w:rFonts w:ascii="Arial"/>
                <w:sz w:val="21"/>
              </w:rPr>
            </w:pPr>
          </w:p>
          <w:p>
            <w:pPr>
              <w:pStyle w:val="6"/>
              <w:spacing w:before="60" w:line="224" w:lineRule="auto"/>
              <w:ind w:left="64" w:right="52" w:hanging="15"/>
            </w:pPr>
            <w:r>
              <w:rPr>
                <w:spacing w:val="9"/>
              </w:rPr>
              <w:t>1.存在虽向从业人员通报了隐患排查治理情况但未每月通报</w:t>
            </w:r>
            <w:r>
              <w:rPr>
                <w:spacing w:val="-13"/>
              </w:rPr>
              <w:t xml:space="preserve"> </w:t>
            </w:r>
            <w:r>
              <w:rPr>
                <w:spacing w:val="9"/>
              </w:rPr>
              <w:t>，或者就重大事故隐患的危害程度</w:t>
            </w:r>
            <w:r>
              <w:rPr>
                <w:spacing w:val="-23"/>
              </w:rPr>
              <w:t xml:space="preserve"> </w:t>
            </w:r>
            <w:r>
              <w:rPr>
                <w:spacing w:val="9"/>
              </w:rPr>
              <w:t>、影响范围和应急措施虽</w:t>
            </w:r>
            <w:r>
              <w:t xml:space="preserve"> </w:t>
            </w:r>
            <w:r>
              <w:rPr>
                <w:spacing w:val="7"/>
              </w:rPr>
              <w:t>向从业人员进行了公示但公示不全的</w:t>
            </w:r>
            <w:r>
              <w:rPr>
                <w:spacing w:val="-16"/>
              </w:rPr>
              <w:t xml:space="preserve"> </w:t>
            </w:r>
            <w:r>
              <w:rPr>
                <w:spacing w:val="7"/>
              </w:rPr>
              <w:t>，可以</w:t>
            </w:r>
            <w:r>
              <w:rPr>
                <w:spacing w:val="6"/>
              </w:rPr>
              <w:t>处 2 万元以下的罚款</w:t>
            </w:r>
            <w:r>
              <w:rPr>
                <w:spacing w:val="-13"/>
              </w:rPr>
              <w:t xml:space="preserve"> </w:t>
            </w:r>
            <w:r>
              <w:rPr>
                <w:spacing w:val="6"/>
              </w:rPr>
              <w:t>；逾期未改正的</w:t>
            </w:r>
            <w:r>
              <w:rPr>
                <w:spacing w:val="-15"/>
              </w:rPr>
              <w:t xml:space="preserve"> </w:t>
            </w:r>
            <w:r>
              <w:rPr>
                <w:spacing w:val="6"/>
              </w:rPr>
              <w:t>，责令停产停业整顿，并处 5 万元以上</w:t>
            </w:r>
            <w:r>
              <w:t xml:space="preserve"> </w:t>
            </w:r>
            <w:r>
              <w:rPr>
                <w:spacing w:val="5"/>
              </w:rPr>
              <w:t>7 万元以下的罚款；</w:t>
            </w:r>
          </w:p>
          <w:p>
            <w:pPr>
              <w:pStyle w:val="6"/>
              <w:spacing w:before="22" w:line="220" w:lineRule="auto"/>
              <w:ind w:left="64" w:right="83" w:hanging="21"/>
            </w:pPr>
            <w:r>
              <w:rPr>
                <w:spacing w:val="9"/>
              </w:rPr>
              <w:t>2.未向从业人员通报隐患排查治理情况</w:t>
            </w:r>
            <w:r>
              <w:rPr>
                <w:spacing w:val="-16"/>
              </w:rPr>
              <w:t xml:space="preserve"> </w:t>
            </w:r>
            <w:r>
              <w:rPr>
                <w:spacing w:val="9"/>
              </w:rPr>
              <w:t>，或者</w:t>
            </w:r>
            <w:r>
              <w:rPr>
                <w:spacing w:val="8"/>
              </w:rPr>
              <w:t>未向从业人员公示事故隐患的危害程度、影响范围和应急措施的</w:t>
            </w:r>
            <w:r>
              <w:rPr>
                <w:spacing w:val="-13"/>
              </w:rPr>
              <w:t xml:space="preserve"> </w:t>
            </w:r>
            <w:r>
              <w:rPr>
                <w:spacing w:val="8"/>
              </w:rPr>
              <w:t>，可以处</w:t>
            </w:r>
            <w:r>
              <w:t xml:space="preserve"> </w:t>
            </w:r>
            <w:r>
              <w:rPr>
                <w:spacing w:val="7"/>
              </w:rPr>
              <w:t>2 万元以上 5 万元以下的罚款</w:t>
            </w:r>
            <w:r>
              <w:rPr>
                <w:spacing w:val="-16"/>
              </w:rPr>
              <w:t xml:space="preserve"> </w:t>
            </w:r>
            <w:r>
              <w:rPr>
                <w:spacing w:val="7"/>
              </w:rPr>
              <w:t>；逾期未改正的</w:t>
            </w:r>
            <w:r>
              <w:rPr>
                <w:spacing w:val="-13"/>
              </w:rPr>
              <w:t xml:space="preserve"> </w:t>
            </w:r>
            <w:r>
              <w:rPr>
                <w:spacing w:val="7"/>
              </w:rPr>
              <w:t>，责令停产停</w:t>
            </w:r>
            <w:r>
              <w:rPr>
                <w:spacing w:val="6"/>
              </w:rPr>
              <w:t>业整顿</w:t>
            </w:r>
            <w:r>
              <w:rPr>
                <w:spacing w:val="-16"/>
              </w:rPr>
              <w:t xml:space="preserve"> </w:t>
            </w:r>
            <w:r>
              <w:rPr>
                <w:spacing w:val="6"/>
              </w:rPr>
              <w:t>，并处7 万元以上10 万元以下的罚款。</w:t>
            </w:r>
          </w:p>
        </w:tc>
        <w:tc>
          <w:tcPr>
            <w:tcW w:w="1212" w:type="dxa"/>
            <w:vAlign w:val="top"/>
          </w:tcPr>
          <w:p>
            <w:pPr>
              <w:spacing w:line="332" w:lineRule="auto"/>
              <w:rPr>
                <w:rFonts w:ascii="Arial"/>
                <w:sz w:val="21"/>
              </w:rPr>
            </w:pPr>
          </w:p>
          <w:p>
            <w:pPr>
              <w:spacing w:line="333" w:lineRule="auto"/>
              <w:rPr>
                <w:rFonts w:ascii="Arial"/>
                <w:sz w:val="21"/>
              </w:rPr>
            </w:pPr>
          </w:p>
          <w:p>
            <w:pPr>
              <w:pStyle w:val="6"/>
              <w:spacing w:before="60" w:line="211" w:lineRule="auto"/>
              <w:ind w:left="450"/>
            </w:pPr>
            <w:r>
              <w:rPr>
                <w:spacing w:val="6"/>
              </w:rPr>
              <w:t>市级</w:t>
            </w:r>
          </w:p>
          <w:p>
            <w:pPr>
              <w:pStyle w:val="6"/>
              <w:spacing w:before="19" w:line="211" w:lineRule="auto"/>
              <w:ind w:left="460"/>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 w:hRule="atLeast"/>
        </w:trPr>
        <w:tc>
          <w:tcPr>
            <w:tcW w:w="14333" w:type="dxa"/>
            <w:gridSpan w:val="5"/>
            <w:vAlign w:val="top"/>
          </w:tcPr>
          <w:p>
            <w:pPr>
              <w:pStyle w:val="6"/>
              <w:spacing w:before="58" w:line="170" w:lineRule="auto"/>
              <w:ind w:left="5730"/>
              <w:outlineLvl w:val="1"/>
            </w:pPr>
            <w:bookmarkStart w:id="36" w:name="bookmark34"/>
            <w:bookmarkEnd w:id="36"/>
            <w:r>
              <w:rPr>
                <w:b/>
                <w:bCs/>
                <w:spacing w:val="10"/>
              </w:rPr>
              <w:t>《北京市单用途预付卡管理条例》案由7 项</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8" w:hRule="atLeast"/>
        </w:trPr>
        <w:tc>
          <w:tcPr>
            <w:tcW w:w="944" w:type="dxa"/>
            <w:vAlign w:val="top"/>
          </w:tcPr>
          <w:p>
            <w:pPr>
              <w:spacing w:line="286" w:lineRule="auto"/>
              <w:rPr>
                <w:rFonts w:ascii="Arial"/>
                <w:sz w:val="21"/>
              </w:rPr>
            </w:pPr>
          </w:p>
          <w:p>
            <w:pPr>
              <w:spacing w:line="287" w:lineRule="auto"/>
              <w:rPr>
                <w:rFonts w:ascii="Arial"/>
                <w:sz w:val="21"/>
              </w:rPr>
            </w:pPr>
          </w:p>
          <w:p>
            <w:pPr>
              <w:pStyle w:val="6"/>
              <w:spacing w:before="60" w:line="230" w:lineRule="auto"/>
              <w:ind w:left="443"/>
            </w:pPr>
            <w:r>
              <w:t>1</w:t>
            </w:r>
          </w:p>
        </w:tc>
        <w:tc>
          <w:tcPr>
            <w:tcW w:w="1500" w:type="dxa"/>
            <w:vAlign w:val="top"/>
          </w:tcPr>
          <w:p>
            <w:pPr>
              <w:spacing w:line="342" w:lineRule="auto"/>
              <w:rPr>
                <w:rFonts w:ascii="Arial"/>
                <w:sz w:val="21"/>
              </w:rPr>
            </w:pPr>
          </w:p>
          <w:p>
            <w:pPr>
              <w:pStyle w:val="6"/>
              <w:spacing w:before="60" w:line="210" w:lineRule="auto"/>
              <w:ind w:left="57"/>
            </w:pPr>
            <w:r>
              <w:rPr>
                <w:spacing w:val="13"/>
              </w:rPr>
              <w:t>预付卡经营者违反规</w:t>
            </w:r>
          </w:p>
          <w:p>
            <w:pPr>
              <w:pStyle w:val="6"/>
              <w:spacing w:before="21" w:line="239" w:lineRule="auto"/>
              <w:ind w:left="59" w:right="58" w:hanging="5"/>
            </w:pPr>
            <w:r>
              <w:rPr>
                <w:spacing w:val="13"/>
              </w:rPr>
              <w:t>定发行预付卡或者为</w:t>
            </w:r>
            <w:r>
              <w:rPr>
                <w:spacing w:val="4"/>
              </w:rPr>
              <w:t xml:space="preserve"> </w:t>
            </w:r>
            <w:r>
              <w:rPr>
                <w:spacing w:val="8"/>
              </w:rPr>
              <w:t>消费者办理续卡的</w:t>
            </w:r>
          </w:p>
        </w:tc>
        <w:tc>
          <w:tcPr>
            <w:tcW w:w="2788" w:type="dxa"/>
            <w:vAlign w:val="top"/>
          </w:tcPr>
          <w:p>
            <w:pPr>
              <w:pStyle w:val="6"/>
              <w:spacing w:before="289" w:line="236" w:lineRule="auto"/>
              <w:ind w:left="53" w:right="54" w:firstLine="2"/>
              <w:jc w:val="both"/>
            </w:pPr>
            <w:r>
              <w:rPr>
                <w:spacing w:val="7"/>
              </w:rPr>
              <w:t>违反条款：第十一条</w:t>
            </w:r>
            <w:r>
              <w:rPr>
                <w:spacing w:val="-16"/>
              </w:rPr>
              <w:t xml:space="preserve"> </w:t>
            </w:r>
            <w:r>
              <w:rPr>
                <w:spacing w:val="7"/>
              </w:rPr>
              <w:t>；处罚条款：第二十</w:t>
            </w:r>
            <w:r>
              <w:t xml:space="preserve"> </w:t>
            </w:r>
            <w:r>
              <w:rPr>
                <w:spacing w:val="9"/>
              </w:rPr>
              <w:t>八条</w:t>
            </w:r>
            <w:r>
              <w:rPr>
                <w:spacing w:val="1"/>
              </w:rPr>
              <w:t xml:space="preserve">  </w:t>
            </w:r>
            <w:r>
              <w:rPr>
                <w:spacing w:val="9"/>
              </w:rPr>
              <w:t>责令立即停止发卡</w:t>
            </w:r>
            <w:r>
              <w:rPr>
                <w:spacing w:val="-19"/>
              </w:rPr>
              <w:t xml:space="preserve"> </w:t>
            </w:r>
            <w:r>
              <w:rPr>
                <w:spacing w:val="9"/>
              </w:rPr>
              <w:t>、续卡</w:t>
            </w:r>
            <w:r>
              <w:rPr>
                <w:spacing w:val="-11"/>
              </w:rPr>
              <w:t xml:space="preserve"> </w:t>
            </w:r>
            <w:r>
              <w:rPr>
                <w:spacing w:val="9"/>
              </w:rPr>
              <w:t>，处两万</w:t>
            </w:r>
            <w:r>
              <w:t xml:space="preserve"> </w:t>
            </w:r>
            <w:r>
              <w:rPr>
                <w:spacing w:val="8"/>
              </w:rPr>
              <w:t>元以上十万元以下罚款；情节严重的，责</w:t>
            </w:r>
            <w:r>
              <w:rPr>
                <w:spacing w:val="7"/>
              </w:rPr>
              <w:t xml:space="preserve"> </w:t>
            </w:r>
            <w:r>
              <w:rPr>
                <w:spacing w:val="6"/>
              </w:rPr>
              <w:t>令停业。</w:t>
            </w:r>
          </w:p>
        </w:tc>
        <w:tc>
          <w:tcPr>
            <w:tcW w:w="851" w:type="dxa"/>
            <w:vAlign w:val="top"/>
          </w:tcPr>
          <w:p>
            <w:pPr>
              <w:spacing w:line="286" w:lineRule="auto"/>
              <w:rPr>
                <w:rFonts w:ascii="Arial"/>
                <w:sz w:val="21"/>
              </w:rPr>
            </w:pPr>
          </w:p>
          <w:p>
            <w:pPr>
              <w:spacing w:line="287" w:lineRule="auto"/>
              <w:rPr>
                <w:rFonts w:ascii="Arial"/>
                <w:sz w:val="21"/>
              </w:rPr>
            </w:pPr>
          </w:p>
          <w:p>
            <w:pPr>
              <w:pStyle w:val="6"/>
              <w:spacing w:before="60" w:line="228" w:lineRule="auto"/>
              <w:ind w:left="240"/>
            </w:pPr>
            <w:r>
              <w:rPr>
                <w:spacing w:val="-8"/>
              </w:rPr>
              <w:t>20000</w:t>
            </w:r>
          </w:p>
        </w:tc>
        <w:tc>
          <w:tcPr>
            <w:tcW w:w="567" w:type="dxa"/>
            <w:vAlign w:val="top"/>
          </w:tcPr>
          <w:p>
            <w:pPr>
              <w:spacing w:line="286" w:lineRule="auto"/>
              <w:rPr>
                <w:rFonts w:ascii="Arial"/>
                <w:sz w:val="21"/>
              </w:rPr>
            </w:pPr>
          </w:p>
          <w:p>
            <w:pPr>
              <w:spacing w:line="287" w:lineRule="auto"/>
              <w:rPr>
                <w:rFonts w:ascii="Arial"/>
                <w:sz w:val="21"/>
              </w:rPr>
            </w:pPr>
          </w:p>
          <w:p>
            <w:pPr>
              <w:pStyle w:val="6"/>
              <w:spacing w:before="60" w:line="230" w:lineRule="auto"/>
              <w:ind w:left="254"/>
            </w:pPr>
            <w:r>
              <w:t>1</w:t>
            </w:r>
          </w:p>
        </w:tc>
        <w:tc>
          <w:tcPr>
            <w:tcW w:w="2303" w:type="dxa"/>
            <w:vAlign w:val="top"/>
          </w:tcPr>
          <w:p>
            <w:pPr>
              <w:spacing w:line="456" w:lineRule="auto"/>
              <w:rPr>
                <w:rFonts w:ascii="Arial"/>
                <w:sz w:val="21"/>
              </w:rPr>
            </w:pPr>
          </w:p>
          <w:p>
            <w:pPr>
              <w:pStyle w:val="6"/>
              <w:spacing w:before="60" w:line="241" w:lineRule="auto"/>
              <w:ind w:left="68" w:right="55" w:hanging="12"/>
            </w:pPr>
            <w:r>
              <w:rPr>
                <w:spacing w:val="16"/>
              </w:rPr>
              <w:t>造成较大社会影响或者严重后果</w:t>
            </w:r>
            <w:r>
              <w:t xml:space="preserve"> </w:t>
            </w:r>
            <w:r>
              <w:rPr>
                <w:spacing w:val="-2"/>
              </w:rPr>
              <w:t>的</w:t>
            </w:r>
            <w:r>
              <w:rPr>
                <w:spacing w:val="-15"/>
              </w:rPr>
              <w:t xml:space="preserve"> </w:t>
            </w:r>
            <w:r>
              <w:rPr>
                <w:spacing w:val="-2"/>
              </w:rPr>
              <w:t>，系数 4。</w:t>
            </w:r>
          </w:p>
        </w:tc>
        <w:tc>
          <w:tcPr>
            <w:tcW w:w="1784" w:type="dxa"/>
            <w:vAlign w:val="top"/>
          </w:tcPr>
          <w:p>
            <w:pPr>
              <w:spacing w:line="456" w:lineRule="auto"/>
              <w:rPr>
                <w:rFonts w:ascii="Arial"/>
                <w:sz w:val="21"/>
              </w:rPr>
            </w:pPr>
          </w:p>
          <w:p>
            <w:pPr>
              <w:pStyle w:val="6"/>
              <w:spacing w:before="60" w:line="239" w:lineRule="auto"/>
              <w:ind w:left="56" w:right="54" w:firstLine="1"/>
            </w:pPr>
            <w:r>
              <w:rPr>
                <w:spacing w:val="-3"/>
              </w:rPr>
              <w:t>罚款数额</w:t>
            </w:r>
            <w:r>
              <w:rPr>
                <w:spacing w:val="10"/>
              </w:rPr>
              <w:t xml:space="preserve"> </w:t>
            </w:r>
            <w:r>
              <w:rPr>
                <w:spacing w:val="-3"/>
              </w:rPr>
              <w:t>＝20000</w:t>
            </w:r>
            <w:r>
              <w:rPr>
                <w:spacing w:val="11"/>
              </w:rPr>
              <w:t xml:space="preserve"> </w:t>
            </w:r>
            <w:r>
              <w:rPr>
                <w:spacing w:val="-3"/>
              </w:rPr>
              <w:t>×（</w:t>
            </w:r>
            <w:r>
              <w:rPr>
                <w:spacing w:val="22"/>
              </w:rPr>
              <w:t xml:space="preserve"> </w:t>
            </w:r>
            <w:r>
              <w:rPr>
                <w:spacing w:val="-3"/>
              </w:rPr>
              <w:t>1+</w:t>
            </w:r>
            <w:r>
              <w:t xml:space="preserve"> </w:t>
            </w:r>
            <w:r>
              <w:rPr>
                <w:spacing w:val="6"/>
              </w:rPr>
              <w:t>情节系数+变量系数）</w:t>
            </w:r>
          </w:p>
        </w:tc>
        <w:tc>
          <w:tcPr>
            <w:tcW w:w="2384" w:type="dxa"/>
            <w:vAlign w:val="top"/>
          </w:tcPr>
          <w:p>
            <w:pPr>
              <w:rPr>
                <w:rFonts w:ascii="Arial"/>
                <w:sz w:val="21"/>
              </w:rPr>
            </w:pPr>
          </w:p>
        </w:tc>
        <w:tc>
          <w:tcPr>
            <w:tcW w:w="1212" w:type="dxa"/>
            <w:vAlign w:val="top"/>
          </w:tcPr>
          <w:p>
            <w:pPr>
              <w:spacing w:line="457"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78" w:hRule="atLeast"/>
        </w:trPr>
        <w:tc>
          <w:tcPr>
            <w:tcW w:w="944" w:type="dxa"/>
            <w:vAlign w:val="top"/>
          </w:tcPr>
          <w:p>
            <w:pPr>
              <w:spacing w:line="286"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30" w:lineRule="auto"/>
              <w:ind w:left="437"/>
            </w:pPr>
            <w:r>
              <w:t>2</w:t>
            </w:r>
          </w:p>
        </w:tc>
        <w:tc>
          <w:tcPr>
            <w:tcW w:w="1500" w:type="dxa"/>
            <w:vAlign w:val="top"/>
          </w:tcPr>
          <w:p>
            <w:pPr>
              <w:spacing w:line="314" w:lineRule="auto"/>
              <w:rPr>
                <w:rFonts w:ascii="Arial"/>
                <w:sz w:val="21"/>
              </w:rPr>
            </w:pPr>
          </w:p>
          <w:p>
            <w:pPr>
              <w:spacing w:line="315" w:lineRule="auto"/>
              <w:rPr>
                <w:rFonts w:ascii="Arial"/>
                <w:sz w:val="21"/>
              </w:rPr>
            </w:pPr>
          </w:p>
          <w:p>
            <w:pPr>
              <w:pStyle w:val="6"/>
              <w:spacing w:before="60" w:line="210" w:lineRule="auto"/>
              <w:ind w:left="57"/>
            </w:pPr>
            <w:r>
              <w:rPr>
                <w:spacing w:val="13"/>
              </w:rPr>
              <w:t>预付卡经营者未向消</w:t>
            </w:r>
          </w:p>
          <w:p>
            <w:pPr>
              <w:pStyle w:val="6"/>
              <w:spacing w:before="22" w:line="211" w:lineRule="auto"/>
              <w:ind w:left="59"/>
            </w:pPr>
            <w:r>
              <w:rPr>
                <w:spacing w:val="13"/>
              </w:rPr>
              <w:t>费者出具载明规定内</w:t>
            </w:r>
          </w:p>
          <w:p>
            <w:pPr>
              <w:pStyle w:val="6"/>
              <w:spacing w:before="19" w:line="210" w:lineRule="auto"/>
              <w:ind w:left="55"/>
            </w:pPr>
            <w:r>
              <w:rPr>
                <w:spacing w:val="9"/>
              </w:rPr>
              <w:t>容的凭据逾期不改正</w:t>
            </w:r>
          </w:p>
        </w:tc>
        <w:tc>
          <w:tcPr>
            <w:tcW w:w="2788" w:type="dxa"/>
            <w:vAlign w:val="top"/>
          </w:tcPr>
          <w:p>
            <w:pPr>
              <w:spacing w:line="398" w:lineRule="auto"/>
              <w:rPr>
                <w:rFonts w:ascii="Arial"/>
                <w:sz w:val="21"/>
              </w:rPr>
            </w:pPr>
          </w:p>
          <w:p>
            <w:pPr>
              <w:pStyle w:val="6"/>
              <w:spacing w:before="60" w:line="210" w:lineRule="auto"/>
              <w:ind w:left="55"/>
            </w:pPr>
            <w:r>
              <w:rPr>
                <w:spacing w:val="7"/>
              </w:rPr>
              <w:t>违反条款：第十三条第一款</w:t>
            </w:r>
            <w:r>
              <w:rPr>
                <w:spacing w:val="-16"/>
              </w:rPr>
              <w:t xml:space="preserve"> </w:t>
            </w:r>
            <w:r>
              <w:rPr>
                <w:spacing w:val="7"/>
              </w:rPr>
              <w:t>、第二款；处</w:t>
            </w:r>
          </w:p>
          <w:p>
            <w:pPr>
              <w:pStyle w:val="6"/>
              <w:spacing w:before="22" w:line="236" w:lineRule="auto"/>
              <w:ind w:left="55" w:right="54"/>
            </w:pPr>
            <w:r>
              <w:rPr>
                <w:spacing w:val="8"/>
              </w:rPr>
              <w:t>罚条款</w:t>
            </w:r>
            <w:r>
              <w:rPr>
                <w:spacing w:val="-2"/>
              </w:rPr>
              <w:t xml:space="preserve"> </w:t>
            </w:r>
            <w:r>
              <w:rPr>
                <w:spacing w:val="8"/>
              </w:rPr>
              <w:t>：第二十九条第（一）</w:t>
            </w:r>
            <w:r>
              <w:rPr>
                <w:spacing w:val="-20"/>
              </w:rPr>
              <w:t xml:space="preserve"> </w:t>
            </w:r>
            <w:r>
              <w:rPr>
                <w:spacing w:val="8"/>
              </w:rPr>
              <w:t>项</w:t>
            </w:r>
            <w:r>
              <w:rPr>
                <w:spacing w:val="7"/>
              </w:rPr>
              <w:t xml:space="preserve">     </w:t>
            </w:r>
            <w:r>
              <w:rPr>
                <w:spacing w:val="8"/>
              </w:rPr>
              <w:t>责令</w:t>
            </w:r>
            <w:r>
              <w:t xml:space="preserve"> </w:t>
            </w:r>
            <w:r>
              <w:rPr>
                <w:spacing w:val="8"/>
              </w:rPr>
              <w:t>限期改正；逾期不改的，可以处二千元以</w:t>
            </w:r>
            <w:r>
              <w:rPr>
                <w:spacing w:val="5"/>
              </w:rPr>
              <w:t xml:space="preserve"> </w:t>
            </w:r>
            <w:r>
              <w:rPr>
                <w:spacing w:val="8"/>
              </w:rPr>
              <w:t>上一万元以下罚款，并责令暂时停止发行</w:t>
            </w:r>
            <w:r>
              <w:rPr>
                <w:spacing w:val="5"/>
              </w:rPr>
              <w:t xml:space="preserve"> </w:t>
            </w:r>
            <w:r>
              <w:rPr>
                <w:spacing w:val="6"/>
              </w:rPr>
              <w:t>预付卡。</w:t>
            </w:r>
          </w:p>
        </w:tc>
        <w:tc>
          <w:tcPr>
            <w:tcW w:w="851"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28" w:lineRule="auto"/>
              <w:ind w:left="276"/>
            </w:pPr>
            <w:r>
              <w:rPr>
                <w:spacing w:val="-8"/>
              </w:rPr>
              <w:t>2000</w:t>
            </w:r>
          </w:p>
        </w:tc>
        <w:tc>
          <w:tcPr>
            <w:tcW w:w="567" w:type="dxa"/>
            <w:vAlign w:val="top"/>
          </w:tcPr>
          <w:p>
            <w:pPr>
              <w:spacing w:line="286"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30" w:lineRule="auto"/>
              <w:ind w:left="64"/>
            </w:pPr>
            <w:r>
              <w:t>1</w:t>
            </w:r>
          </w:p>
        </w:tc>
        <w:tc>
          <w:tcPr>
            <w:tcW w:w="2303"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pStyle w:val="6"/>
              <w:spacing w:before="60" w:line="241" w:lineRule="auto"/>
              <w:ind w:left="68" w:right="55" w:hanging="12"/>
            </w:pPr>
            <w:r>
              <w:rPr>
                <w:spacing w:val="16"/>
              </w:rPr>
              <w:t>造成较大社会影响或者严重后果</w:t>
            </w:r>
            <w:r>
              <w:t xml:space="preserve"> </w:t>
            </w:r>
            <w:r>
              <w:rPr>
                <w:spacing w:val="-2"/>
              </w:rPr>
              <w:t>的</w:t>
            </w:r>
            <w:r>
              <w:rPr>
                <w:spacing w:val="-15"/>
              </w:rPr>
              <w:t xml:space="preserve"> </w:t>
            </w:r>
            <w:r>
              <w:rPr>
                <w:spacing w:val="-2"/>
              </w:rPr>
              <w:t>，系数 4。</w:t>
            </w:r>
          </w:p>
        </w:tc>
        <w:tc>
          <w:tcPr>
            <w:tcW w:w="1784"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pStyle w:val="6"/>
              <w:spacing w:before="61" w:line="239" w:lineRule="auto"/>
              <w:ind w:left="57" w:right="54"/>
            </w:pPr>
            <w:r>
              <w:rPr>
                <w:spacing w:val="-4"/>
              </w:rPr>
              <w:t>罚款数额 ＝2000 ×（ 1+情</w:t>
            </w:r>
            <w:r>
              <w:rPr>
                <w:spacing w:val="11"/>
                <w:w w:val="101"/>
              </w:rPr>
              <w:t xml:space="preserve"> </w:t>
            </w:r>
            <w:r>
              <w:rPr>
                <w:spacing w:val="6"/>
              </w:rPr>
              <w:t>节系数+变量系数）</w:t>
            </w:r>
          </w:p>
        </w:tc>
        <w:tc>
          <w:tcPr>
            <w:tcW w:w="2384" w:type="dxa"/>
            <w:vAlign w:val="top"/>
          </w:tcPr>
          <w:p>
            <w:pPr>
              <w:rPr>
                <w:rFonts w:ascii="Arial"/>
                <w:sz w:val="21"/>
              </w:rPr>
            </w:pPr>
          </w:p>
        </w:tc>
        <w:tc>
          <w:tcPr>
            <w:tcW w:w="1212"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9" w:hRule="atLeast"/>
        </w:trPr>
        <w:tc>
          <w:tcPr>
            <w:tcW w:w="944"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28" w:lineRule="auto"/>
              <w:ind w:left="436"/>
            </w:pPr>
            <w:r>
              <w:t>3</w:t>
            </w:r>
          </w:p>
        </w:tc>
        <w:tc>
          <w:tcPr>
            <w:tcW w:w="1500" w:type="dxa"/>
            <w:vAlign w:val="top"/>
          </w:tcPr>
          <w:p>
            <w:pPr>
              <w:spacing w:line="381" w:lineRule="auto"/>
              <w:rPr>
                <w:rFonts w:ascii="Arial"/>
                <w:sz w:val="21"/>
              </w:rPr>
            </w:pPr>
          </w:p>
          <w:p>
            <w:pPr>
              <w:pStyle w:val="6"/>
              <w:spacing w:before="60" w:line="210" w:lineRule="auto"/>
              <w:ind w:left="57"/>
            </w:pPr>
            <w:r>
              <w:rPr>
                <w:spacing w:val="13"/>
              </w:rPr>
              <w:t>预付卡经营者未按照</w:t>
            </w:r>
          </w:p>
          <w:p>
            <w:pPr>
              <w:pStyle w:val="6"/>
              <w:spacing w:before="22" w:line="211" w:lineRule="auto"/>
              <w:ind w:left="55"/>
            </w:pPr>
            <w:r>
              <w:rPr>
                <w:spacing w:val="13"/>
              </w:rPr>
              <w:t>规定提供查询或者未</w:t>
            </w:r>
          </w:p>
          <w:p>
            <w:pPr>
              <w:pStyle w:val="6"/>
              <w:spacing w:before="19" w:line="241" w:lineRule="auto"/>
              <w:ind w:left="54" w:right="58"/>
            </w:pPr>
            <w:r>
              <w:rPr>
                <w:spacing w:val="13"/>
              </w:rPr>
              <w:t>按照规定履行告知义</w:t>
            </w:r>
            <w:r>
              <w:rPr>
                <w:spacing w:val="4"/>
              </w:rPr>
              <w:t xml:space="preserve"> </w:t>
            </w:r>
            <w:r>
              <w:rPr>
                <w:spacing w:val="9"/>
              </w:rPr>
              <w:t>务逾期不改正</w:t>
            </w:r>
          </w:p>
        </w:tc>
        <w:tc>
          <w:tcPr>
            <w:tcW w:w="2788" w:type="dxa"/>
            <w:vAlign w:val="top"/>
          </w:tcPr>
          <w:p>
            <w:pPr>
              <w:spacing w:line="380" w:lineRule="auto"/>
              <w:rPr>
                <w:rFonts w:ascii="Arial"/>
                <w:sz w:val="21"/>
              </w:rPr>
            </w:pPr>
          </w:p>
          <w:p>
            <w:pPr>
              <w:pStyle w:val="6"/>
              <w:spacing w:before="60" w:line="236" w:lineRule="auto"/>
              <w:ind w:left="55" w:right="54"/>
              <w:jc w:val="both"/>
            </w:pPr>
            <w:r>
              <w:rPr>
                <w:spacing w:val="7"/>
              </w:rPr>
              <w:t>违反条款：第十八条</w:t>
            </w:r>
            <w:r>
              <w:rPr>
                <w:spacing w:val="-16"/>
              </w:rPr>
              <w:t xml:space="preserve"> </w:t>
            </w:r>
            <w:r>
              <w:rPr>
                <w:spacing w:val="7"/>
              </w:rPr>
              <w:t>；处罚条款：第二十</w:t>
            </w:r>
            <w:r>
              <w:t xml:space="preserve"> </w:t>
            </w:r>
            <w:r>
              <w:rPr>
                <w:spacing w:val="5"/>
              </w:rPr>
              <w:t>九条第（ 二</w:t>
            </w:r>
            <w:r>
              <w:rPr>
                <w:spacing w:val="-1"/>
              </w:rPr>
              <w:t xml:space="preserve"> </w:t>
            </w:r>
            <w:r>
              <w:rPr>
                <w:spacing w:val="5"/>
              </w:rPr>
              <w:t>）项     责令限期改正</w:t>
            </w:r>
            <w:r>
              <w:rPr>
                <w:spacing w:val="-12"/>
              </w:rPr>
              <w:t xml:space="preserve"> </w:t>
            </w:r>
            <w:r>
              <w:rPr>
                <w:spacing w:val="5"/>
              </w:rPr>
              <w:t>；逾期</w:t>
            </w:r>
            <w:r>
              <w:t xml:space="preserve"> </w:t>
            </w:r>
            <w:r>
              <w:rPr>
                <w:spacing w:val="8"/>
              </w:rPr>
              <w:t>不改的，可以处二千元以上一万元以下罚</w:t>
            </w:r>
            <w:r>
              <w:rPr>
                <w:spacing w:val="5"/>
              </w:rPr>
              <w:t xml:space="preserve"> </w:t>
            </w:r>
            <w:r>
              <w:rPr>
                <w:spacing w:val="7"/>
              </w:rPr>
              <w:t>款</w:t>
            </w:r>
            <w:r>
              <w:rPr>
                <w:spacing w:val="-14"/>
              </w:rPr>
              <w:t xml:space="preserve"> </w:t>
            </w:r>
            <w:r>
              <w:rPr>
                <w:spacing w:val="7"/>
              </w:rPr>
              <w:t>，并责令暂时停止发行预付卡。</w:t>
            </w:r>
          </w:p>
        </w:tc>
        <w:tc>
          <w:tcPr>
            <w:tcW w:w="851"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28" w:lineRule="auto"/>
              <w:ind w:left="276"/>
            </w:pPr>
            <w:r>
              <w:rPr>
                <w:spacing w:val="-8"/>
              </w:rPr>
              <w:t>2000</w:t>
            </w:r>
          </w:p>
        </w:tc>
        <w:tc>
          <w:tcPr>
            <w:tcW w:w="567"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0" w:lineRule="auto"/>
              <w:ind w:left="64"/>
            </w:pPr>
            <w:r>
              <w:t>1</w:t>
            </w:r>
          </w:p>
        </w:tc>
        <w:tc>
          <w:tcPr>
            <w:tcW w:w="2303" w:type="dxa"/>
            <w:vAlign w:val="top"/>
          </w:tcPr>
          <w:p>
            <w:pPr>
              <w:spacing w:line="306" w:lineRule="auto"/>
              <w:rPr>
                <w:rFonts w:ascii="Arial"/>
                <w:sz w:val="21"/>
              </w:rPr>
            </w:pPr>
          </w:p>
          <w:p>
            <w:pPr>
              <w:spacing w:line="307" w:lineRule="auto"/>
              <w:rPr>
                <w:rFonts w:ascii="Arial"/>
                <w:sz w:val="21"/>
              </w:rPr>
            </w:pPr>
          </w:p>
          <w:p>
            <w:pPr>
              <w:pStyle w:val="6"/>
              <w:spacing w:before="60" w:line="238" w:lineRule="auto"/>
              <w:ind w:left="68" w:right="55" w:hanging="12"/>
            </w:pPr>
            <w:r>
              <w:rPr>
                <w:spacing w:val="16"/>
              </w:rPr>
              <w:t>造成较大社会影响或者严重后果</w:t>
            </w:r>
            <w:r>
              <w:t xml:space="preserve"> </w:t>
            </w:r>
            <w:r>
              <w:rPr>
                <w:spacing w:val="-2"/>
              </w:rPr>
              <w:t>的</w:t>
            </w:r>
            <w:r>
              <w:rPr>
                <w:spacing w:val="-15"/>
              </w:rPr>
              <w:t xml:space="preserve"> </w:t>
            </w:r>
            <w:r>
              <w:rPr>
                <w:spacing w:val="-2"/>
              </w:rPr>
              <w:t>，系数 4。</w:t>
            </w:r>
          </w:p>
        </w:tc>
        <w:tc>
          <w:tcPr>
            <w:tcW w:w="1784" w:type="dxa"/>
            <w:vAlign w:val="top"/>
          </w:tcPr>
          <w:p>
            <w:pPr>
              <w:spacing w:line="305" w:lineRule="auto"/>
              <w:rPr>
                <w:rFonts w:ascii="Arial"/>
                <w:sz w:val="21"/>
              </w:rPr>
            </w:pPr>
          </w:p>
          <w:p>
            <w:pPr>
              <w:spacing w:line="306" w:lineRule="auto"/>
              <w:rPr>
                <w:rFonts w:ascii="Arial"/>
                <w:sz w:val="21"/>
              </w:rPr>
            </w:pPr>
          </w:p>
          <w:p>
            <w:pPr>
              <w:pStyle w:val="6"/>
              <w:spacing w:before="60" w:line="237" w:lineRule="auto"/>
              <w:ind w:left="57" w:right="54"/>
            </w:pPr>
            <w:r>
              <w:rPr>
                <w:spacing w:val="-4"/>
              </w:rPr>
              <w:t>罚款数额 ＝2000 ×（ 1+情</w:t>
            </w:r>
            <w:r>
              <w:rPr>
                <w:spacing w:val="11"/>
                <w:w w:val="101"/>
              </w:rPr>
              <w:t xml:space="preserve"> </w:t>
            </w:r>
            <w:r>
              <w:rPr>
                <w:spacing w:val="6"/>
              </w:rPr>
              <w:t>节系数+变量系数）</w:t>
            </w:r>
          </w:p>
        </w:tc>
        <w:tc>
          <w:tcPr>
            <w:tcW w:w="2384" w:type="dxa"/>
            <w:vAlign w:val="top"/>
          </w:tcPr>
          <w:p>
            <w:pPr>
              <w:rPr>
                <w:rFonts w:ascii="Arial"/>
                <w:sz w:val="21"/>
              </w:rPr>
            </w:pPr>
          </w:p>
        </w:tc>
        <w:tc>
          <w:tcPr>
            <w:tcW w:w="1212" w:type="dxa"/>
            <w:vAlign w:val="top"/>
          </w:tcPr>
          <w:p>
            <w:pPr>
              <w:spacing w:line="306" w:lineRule="auto"/>
              <w:rPr>
                <w:rFonts w:ascii="Arial"/>
                <w:sz w:val="21"/>
              </w:rPr>
            </w:pPr>
          </w:p>
          <w:p>
            <w:pPr>
              <w:spacing w:line="306"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2" w:lineRule="auto"/>
              <w:rPr>
                <w:rFonts w:ascii="Arial"/>
                <w:sz w:val="21"/>
              </w:rPr>
            </w:pPr>
          </w:p>
          <w:p>
            <w:pPr>
              <w:pStyle w:val="6"/>
              <w:spacing w:before="60" w:line="230" w:lineRule="auto"/>
              <w:ind w:left="435"/>
            </w:pPr>
            <w:r>
              <w:t>4</w:t>
            </w:r>
          </w:p>
        </w:tc>
        <w:tc>
          <w:tcPr>
            <w:tcW w:w="1500" w:type="dxa"/>
            <w:vAlign w:val="top"/>
          </w:tcPr>
          <w:p>
            <w:pPr>
              <w:pStyle w:val="6"/>
              <w:spacing w:before="172" w:line="210" w:lineRule="auto"/>
              <w:ind w:left="57"/>
            </w:pPr>
            <w:r>
              <w:rPr>
                <w:spacing w:val="13"/>
              </w:rPr>
              <w:t>预付卡经营者未按照</w:t>
            </w:r>
          </w:p>
          <w:p>
            <w:pPr>
              <w:pStyle w:val="6"/>
              <w:spacing w:before="22" w:line="241" w:lineRule="auto"/>
              <w:ind w:left="54" w:right="58" w:firstLine="1"/>
            </w:pPr>
            <w:r>
              <w:rPr>
                <w:spacing w:val="13"/>
              </w:rPr>
              <w:t>规定保存交易记录逾</w:t>
            </w:r>
            <w:r>
              <w:rPr>
                <w:spacing w:val="3"/>
              </w:rPr>
              <w:t xml:space="preserve"> </w:t>
            </w:r>
            <w:r>
              <w:rPr>
                <w:spacing w:val="8"/>
              </w:rPr>
              <w:t>期不改正</w:t>
            </w:r>
          </w:p>
        </w:tc>
        <w:tc>
          <w:tcPr>
            <w:tcW w:w="2788" w:type="dxa"/>
            <w:vAlign w:val="top"/>
          </w:tcPr>
          <w:p>
            <w:pPr>
              <w:pStyle w:val="6"/>
              <w:spacing w:before="57" w:line="216" w:lineRule="auto"/>
              <w:ind w:left="54" w:right="47" w:firstLine="1"/>
              <w:jc w:val="both"/>
            </w:pPr>
            <w:r>
              <w:rPr>
                <w:spacing w:val="1"/>
              </w:rPr>
              <w:t>违反条款：第十九条第一款；处罚条款：第</w:t>
            </w:r>
            <w:r>
              <w:t xml:space="preserve"> </w:t>
            </w:r>
            <w:r>
              <w:rPr>
                <w:spacing w:val="5"/>
              </w:rPr>
              <w:t>二十九条第（一）项</w:t>
            </w:r>
            <w:r>
              <w:rPr>
                <w:spacing w:val="1"/>
              </w:rPr>
              <w:t xml:space="preserve">     </w:t>
            </w:r>
            <w:r>
              <w:rPr>
                <w:spacing w:val="5"/>
              </w:rPr>
              <w:t>责令限期改正；逾</w:t>
            </w:r>
            <w:r>
              <w:t xml:space="preserve"> </w:t>
            </w:r>
            <w:r>
              <w:rPr>
                <w:spacing w:val="1"/>
              </w:rPr>
              <w:t>期不改的，可以处二千元以上一万元以下罚</w:t>
            </w:r>
            <w:r>
              <w:t xml:space="preserve"> </w:t>
            </w:r>
            <w:r>
              <w:rPr>
                <w:spacing w:val="2"/>
              </w:rPr>
              <w:t>款，并责令暂时停止发行预付卡。</w:t>
            </w:r>
          </w:p>
        </w:tc>
        <w:tc>
          <w:tcPr>
            <w:tcW w:w="851" w:type="dxa"/>
            <w:vAlign w:val="top"/>
          </w:tcPr>
          <w:p>
            <w:pPr>
              <w:spacing w:line="342" w:lineRule="auto"/>
              <w:rPr>
                <w:rFonts w:ascii="Arial"/>
                <w:sz w:val="21"/>
              </w:rPr>
            </w:pPr>
          </w:p>
          <w:p>
            <w:pPr>
              <w:pStyle w:val="6"/>
              <w:spacing w:before="60" w:line="228" w:lineRule="auto"/>
              <w:ind w:left="276"/>
            </w:pPr>
            <w:r>
              <w:rPr>
                <w:spacing w:val="-8"/>
              </w:rPr>
              <w:t>2000</w:t>
            </w:r>
          </w:p>
        </w:tc>
        <w:tc>
          <w:tcPr>
            <w:tcW w:w="567" w:type="dxa"/>
            <w:vAlign w:val="top"/>
          </w:tcPr>
          <w:p>
            <w:pPr>
              <w:spacing w:line="342" w:lineRule="auto"/>
              <w:rPr>
                <w:rFonts w:ascii="Arial"/>
                <w:sz w:val="21"/>
              </w:rPr>
            </w:pPr>
          </w:p>
          <w:p>
            <w:pPr>
              <w:pStyle w:val="6"/>
              <w:spacing w:before="60" w:line="230" w:lineRule="auto"/>
              <w:ind w:left="64"/>
            </w:pPr>
            <w:r>
              <w:t>1</w:t>
            </w:r>
          </w:p>
        </w:tc>
        <w:tc>
          <w:tcPr>
            <w:tcW w:w="2303" w:type="dxa"/>
            <w:vAlign w:val="top"/>
          </w:tcPr>
          <w:p>
            <w:pPr>
              <w:pStyle w:val="6"/>
              <w:spacing w:before="290" w:line="238" w:lineRule="auto"/>
              <w:ind w:left="68" w:right="55" w:hanging="12"/>
            </w:pPr>
            <w:r>
              <w:rPr>
                <w:spacing w:val="16"/>
              </w:rPr>
              <w:t>造成较大社会影响或者严重后果</w:t>
            </w:r>
            <w:r>
              <w:t xml:space="preserve"> </w:t>
            </w:r>
            <w:r>
              <w:rPr>
                <w:spacing w:val="-2"/>
              </w:rPr>
              <w:t>的</w:t>
            </w:r>
            <w:r>
              <w:rPr>
                <w:spacing w:val="-15"/>
              </w:rPr>
              <w:t xml:space="preserve"> </w:t>
            </w:r>
            <w:r>
              <w:rPr>
                <w:spacing w:val="-2"/>
              </w:rPr>
              <w:t>，系数 4。</w:t>
            </w:r>
          </w:p>
        </w:tc>
        <w:tc>
          <w:tcPr>
            <w:tcW w:w="1784" w:type="dxa"/>
            <w:vAlign w:val="top"/>
          </w:tcPr>
          <w:p>
            <w:pPr>
              <w:pStyle w:val="6"/>
              <w:spacing w:before="288" w:line="237" w:lineRule="auto"/>
              <w:ind w:left="57" w:right="54"/>
            </w:pPr>
            <w:r>
              <w:rPr>
                <w:spacing w:val="-4"/>
              </w:rPr>
              <w:t>罚款数额 ＝2000 ×（ 1+情</w:t>
            </w:r>
            <w:r>
              <w:rPr>
                <w:spacing w:val="11"/>
                <w:w w:val="101"/>
              </w:rPr>
              <w:t xml:space="preserve"> </w:t>
            </w:r>
            <w:r>
              <w:rPr>
                <w:spacing w:val="6"/>
              </w:rPr>
              <w:t>节系数+变量系数）</w:t>
            </w:r>
          </w:p>
        </w:tc>
        <w:tc>
          <w:tcPr>
            <w:tcW w:w="2384" w:type="dxa"/>
            <w:vAlign w:val="top"/>
          </w:tcPr>
          <w:p>
            <w:pPr>
              <w:rPr>
                <w:rFonts w:ascii="Arial"/>
                <w:sz w:val="21"/>
              </w:rPr>
            </w:pPr>
          </w:p>
        </w:tc>
        <w:tc>
          <w:tcPr>
            <w:tcW w:w="1212" w:type="dxa"/>
            <w:vAlign w:val="top"/>
          </w:tcPr>
          <w:p>
            <w:pPr>
              <w:pStyle w:val="6"/>
              <w:spacing w:before="289"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3" w:lineRule="auto"/>
              <w:rPr>
                <w:rFonts w:ascii="Arial"/>
                <w:sz w:val="21"/>
              </w:rPr>
            </w:pPr>
          </w:p>
          <w:p>
            <w:pPr>
              <w:pStyle w:val="6"/>
              <w:spacing w:before="60" w:line="228" w:lineRule="auto"/>
              <w:ind w:left="436"/>
            </w:pPr>
            <w:r>
              <w:t>5</w:t>
            </w:r>
          </w:p>
        </w:tc>
        <w:tc>
          <w:tcPr>
            <w:tcW w:w="1500" w:type="dxa"/>
            <w:vAlign w:val="top"/>
          </w:tcPr>
          <w:p>
            <w:pPr>
              <w:pStyle w:val="6"/>
              <w:spacing w:before="173" w:line="210" w:lineRule="auto"/>
              <w:ind w:left="57"/>
            </w:pPr>
            <w:r>
              <w:rPr>
                <w:spacing w:val="13"/>
              </w:rPr>
              <w:t>预付卡经营者故意拖</w:t>
            </w:r>
          </w:p>
          <w:p>
            <w:pPr>
              <w:pStyle w:val="6"/>
              <w:spacing w:before="21" w:line="239" w:lineRule="auto"/>
              <w:ind w:left="57" w:right="58" w:hanging="3"/>
            </w:pPr>
            <w:r>
              <w:rPr>
                <w:spacing w:val="13"/>
              </w:rPr>
              <w:t>延或者无理拒绝退回</w:t>
            </w:r>
            <w:r>
              <w:rPr>
                <w:spacing w:val="4"/>
              </w:rPr>
              <w:t xml:space="preserve"> </w:t>
            </w:r>
            <w:r>
              <w:rPr>
                <w:spacing w:val="8"/>
              </w:rPr>
              <w:t>预收款逾期不改正</w:t>
            </w:r>
          </w:p>
        </w:tc>
        <w:tc>
          <w:tcPr>
            <w:tcW w:w="2788" w:type="dxa"/>
            <w:vAlign w:val="top"/>
          </w:tcPr>
          <w:p>
            <w:pPr>
              <w:pStyle w:val="6"/>
              <w:spacing w:before="58" w:line="210" w:lineRule="auto"/>
              <w:ind w:left="55"/>
            </w:pPr>
            <w:r>
              <w:rPr>
                <w:spacing w:val="8"/>
              </w:rPr>
              <w:t>违反条款：第十六条、第十七条；处罚条</w:t>
            </w:r>
          </w:p>
          <w:p>
            <w:pPr>
              <w:pStyle w:val="6"/>
              <w:spacing w:before="20" w:line="211" w:lineRule="auto"/>
              <w:ind w:left="53" w:right="54" w:firstLine="2"/>
            </w:pPr>
            <w:r>
              <w:rPr>
                <w:spacing w:val="8"/>
              </w:rPr>
              <w:t>款：第三十条   责令限期改正；逾期不改</w:t>
            </w:r>
            <w:r>
              <w:rPr>
                <w:spacing w:val="6"/>
              </w:rPr>
              <w:t xml:space="preserve"> </w:t>
            </w:r>
            <w:r>
              <w:rPr>
                <w:spacing w:val="7"/>
              </w:rPr>
              <w:t>的</w:t>
            </w:r>
            <w:r>
              <w:rPr>
                <w:spacing w:val="-15"/>
              </w:rPr>
              <w:t xml:space="preserve"> </w:t>
            </w:r>
            <w:r>
              <w:rPr>
                <w:spacing w:val="7"/>
              </w:rPr>
              <w:t>，可以处一万元以上五万元以下罚款，</w:t>
            </w:r>
            <w:r>
              <w:t xml:space="preserve"> </w:t>
            </w:r>
            <w:r>
              <w:rPr>
                <w:spacing w:val="8"/>
              </w:rPr>
              <w:t>并责令暂时停止发行预付卡。</w:t>
            </w:r>
          </w:p>
        </w:tc>
        <w:tc>
          <w:tcPr>
            <w:tcW w:w="851" w:type="dxa"/>
            <w:vAlign w:val="top"/>
          </w:tcPr>
          <w:p>
            <w:pPr>
              <w:spacing w:line="343" w:lineRule="auto"/>
              <w:rPr>
                <w:rFonts w:ascii="Arial"/>
                <w:sz w:val="21"/>
              </w:rPr>
            </w:pPr>
          </w:p>
          <w:p>
            <w:pPr>
              <w:pStyle w:val="6"/>
              <w:spacing w:before="60" w:line="228" w:lineRule="auto"/>
              <w:ind w:left="246"/>
            </w:pPr>
            <w:r>
              <w:rPr>
                <w:spacing w:val="-9"/>
              </w:rPr>
              <w:t>10000</w:t>
            </w:r>
          </w:p>
        </w:tc>
        <w:tc>
          <w:tcPr>
            <w:tcW w:w="567" w:type="dxa"/>
            <w:vAlign w:val="top"/>
          </w:tcPr>
          <w:p>
            <w:pPr>
              <w:spacing w:line="343" w:lineRule="auto"/>
              <w:rPr>
                <w:rFonts w:ascii="Arial"/>
                <w:sz w:val="21"/>
              </w:rPr>
            </w:pPr>
          </w:p>
          <w:p>
            <w:pPr>
              <w:pStyle w:val="6"/>
              <w:spacing w:before="60" w:line="230" w:lineRule="auto"/>
              <w:ind w:left="64"/>
            </w:pPr>
            <w:r>
              <w:t>1</w:t>
            </w:r>
          </w:p>
        </w:tc>
        <w:tc>
          <w:tcPr>
            <w:tcW w:w="2303" w:type="dxa"/>
            <w:vAlign w:val="top"/>
          </w:tcPr>
          <w:p>
            <w:pPr>
              <w:pStyle w:val="6"/>
              <w:spacing w:before="288" w:line="241" w:lineRule="auto"/>
              <w:ind w:left="68" w:right="55" w:hanging="12"/>
            </w:pPr>
            <w:r>
              <w:rPr>
                <w:spacing w:val="16"/>
              </w:rPr>
              <w:t>造成较大社会影响或者严重后果</w:t>
            </w:r>
            <w:r>
              <w:t xml:space="preserve"> </w:t>
            </w:r>
            <w:r>
              <w:rPr>
                <w:spacing w:val="-2"/>
              </w:rPr>
              <w:t>的</w:t>
            </w:r>
            <w:r>
              <w:rPr>
                <w:spacing w:val="-15"/>
              </w:rPr>
              <w:t xml:space="preserve"> </w:t>
            </w:r>
            <w:r>
              <w:rPr>
                <w:spacing w:val="-2"/>
              </w:rPr>
              <w:t>，系数 4。</w:t>
            </w:r>
          </w:p>
        </w:tc>
        <w:tc>
          <w:tcPr>
            <w:tcW w:w="1784" w:type="dxa"/>
            <w:vAlign w:val="top"/>
          </w:tcPr>
          <w:p>
            <w:pPr>
              <w:pStyle w:val="6"/>
              <w:spacing w:before="288" w:line="239" w:lineRule="auto"/>
              <w:ind w:left="56" w:right="54" w:firstLine="1"/>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6"/>
              </w:rPr>
              <w:t>情节系数+变量系数）</w:t>
            </w:r>
          </w:p>
        </w:tc>
        <w:tc>
          <w:tcPr>
            <w:tcW w:w="2384" w:type="dxa"/>
            <w:vAlign w:val="top"/>
          </w:tcPr>
          <w:p>
            <w:pPr>
              <w:rPr>
                <w:rFonts w:ascii="Arial"/>
                <w:sz w:val="21"/>
              </w:rPr>
            </w:pPr>
          </w:p>
        </w:tc>
        <w:tc>
          <w:tcPr>
            <w:tcW w:w="1212" w:type="dxa"/>
            <w:vAlign w:val="top"/>
          </w:tcPr>
          <w:p>
            <w:pPr>
              <w:pStyle w:val="6"/>
              <w:spacing w:before="288"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Align w:val="top"/>
          </w:tcPr>
          <w:p>
            <w:pPr>
              <w:pStyle w:val="6"/>
              <w:spacing w:before="289" w:line="228" w:lineRule="auto"/>
              <w:ind w:left="437"/>
            </w:pPr>
            <w:r>
              <w:t>6</w:t>
            </w:r>
          </w:p>
        </w:tc>
        <w:tc>
          <w:tcPr>
            <w:tcW w:w="1500" w:type="dxa"/>
            <w:vAlign w:val="top"/>
          </w:tcPr>
          <w:p>
            <w:pPr>
              <w:pStyle w:val="6"/>
              <w:spacing w:before="59" w:line="210" w:lineRule="auto"/>
              <w:ind w:left="57"/>
            </w:pPr>
            <w:r>
              <w:rPr>
                <w:spacing w:val="11"/>
              </w:rPr>
              <w:t>预付卡经营者迟报、</w:t>
            </w:r>
          </w:p>
          <w:p>
            <w:pPr>
              <w:pStyle w:val="6"/>
              <w:spacing w:before="20" w:line="200" w:lineRule="auto"/>
              <w:ind w:left="53" w:right="58" w:firstLine="9"/>
            </w:pPr>
            <w:r>
              <w:rPr>
                <w:spacing w:val="10"/>
              </w:rPr>
              <w:t>瞒报</w:t>
            </w:r>
            <w:r>
              <w:rPr>
                <w:spacing w:val="-19"/>
              </w:rPr>
              <w:t xml:space="preserve"> </w:t>
            </w:r>
            <w:r>
              <w:rPr>
                <w:spacing w:val="10"/>
              </w:rPr>
              <w:t>、虚报有关信息</w:t>
            </w:r>
            <w:r>
              <w:t xml:space="preserve"> </w:t>
            </w:r>
            <w:r>
              <w:rPr>
                <w:spacing w:val="9"/>
              </w:rPr>
              <w:t>逾期不改正</w:t>
            </w:r>
          </w:p>
        </w:tc>
        <w:tc>
          <w:tcPr>
            <w:tcW w:w="2788" w:type="dxa"/>
            <w:vAlign w:val="top"/>
          </w:tcPr>
          <w:p>
            <w:pPr>
              <w:pStyle w:val="6"/>
              <w:spacing w:before="60" w:line="210" w:lineRule="auto"/>
              <w:ind w:left="55" w:right="47"/>
              <w:jc w:val="both"/>
            </w:pPr>
            <w:r>
              <w:rPr>
                <w:spacing w:val="1"/>
              </w:rPr>
              <w:t>违反条款：第二十条；处罚条款：第三十一</w:t>
            </w:r>
            <w:r>
              <w:t xml:space="preserve"> </w:t>
            </w:r>
            <w:r>
              <w:rPr>
                <w:spacing w:val="1"/>
              </w:rPr>
              <w:t>条   责令限期改正；逾期不改的，处一千元</w:t>
            </w:r>
            <w:r>
              <w:rPr>
                <w:spacing w:val="13"/>
                <w:w w:val="101"/>
              </w:rPr>
              <w:t xml:space="preserve"> </w:t>
            </w:r>
            <w:r>
              <w:rPr>
                <w:spacing w:val="2"/>
              </w:rPr>
              <w:t>以上五千元以下罚款。</w:t>
            </w:r>
          </w:p>
        </w:tc>
        <w:tc>
          <w:tcPr>
            <w:tcW w:w="851" w:type="dxa"/>
            <w:vAlign w:val="top"/>
          </w:tcPr>
          <w:p>
            <w:pPr>
              <w:pStyle w:val="6"/>
              <w:spacing w:before="289" w:line="228" w:lineRule="auto"/>
              <w:ind w:left="282"/>
            </w:pPr>
            <w:r>
              <w:rPr>
                <w:spacing w:val="-9"/>
              </w:rPr>
              <w:t>1000</w:t>
            </w:r>
          </w:p>
        </w:tc>
        <w:tc>
          <w:tcPr>
            <w:tcW w:w="567" w:type="dxa"/>
            <w:vAlign w:val="top"/>
          </w:tcPr>
          <w:p>
            <w:pPr>
              <w:pStyle w:val="6"/>
              <w:spacing w:before="289" w:line="230" w:lineRule="auto"/>
              <w:ind w:left="254"/>
            </w:pPr>
            <w:r>
              <w:t>1</w:t>
            </w:r>
          </w:p>
        </w:tc>
        <w:tc>
          <w:tcPr>
            <w:tcW w:w="2303" w:type="dxa"/>
            <w:vAlign w:val="top"/>
          </w:tcPr>
          <w:p>
            <w:pPr>
              <w:pStyle w:val="6"/>
              <w:spacing w:before="174" w:line="241" w:lineRule="auto"/>
              <w:ind w:left="68" w:right="55" w:hanging="12"/>
            </w:pPr>
            <w:r>
              <w:rPr>
                <w:spacing w:val="16"/>
              </w:rPr>
              <w:t>造成较大社会影响或者严重后果</w:t>
            </w:r>
            <w:r>
              <w:t xml:space="preserve"> </w:t>
            </w:r>
            <w:r>
              <w:rPr>
                <w:spacing w:val="-2"/>
              </w:rPr>
              <w:t>的</w:t>
            </w:r>
            <w:r>
              <w:rPr>
                <w:spacing w:val="-15"/>
              </w:rPr>
              <w:t xml:space="preserve"> </w:t>
            </w:r>
            <w:r>
              <w:rPr>
                <w:spacing w:val="-2"/>
              </w:rPr>
              <w:t>，系数 4。</w:t>
            </w:r>
          </w:p>
        </w:tc>
        <w:tc>
          <w:tcPr>
            <w:tcW w:w="1784" w:type="dxa"/>
            <w:vAlign w:val="top"/>
          </w:tcPr>
          <w:p>
            <w:pPr>
              <w:pStyle w:val="6"/>
              <w:spacing w:before="174" w:line="239" w:lineRule="auto"/>
              <w:ind w:left="57" w:right="54"/>
            </w:pPr>
            <w:r>
              <w:rPr>
                <w:spacing w:val="-4"/>
              </w:rPr>
              <w:t>罚款数额 ＝1000 ×（ 1+情</w:t>
            </w:r>
            <w:r>
              <w:rPr>
                <w:spacing w:val="11"/>
                <w:w w:val="101"/>
              </w:rPr>
              <w:t xml:space="preserve"> </w:t>
            </w:r>
            <w:r>
              <w:rPr>
                <w:spacing w:val="6"/>
              </w:rPr>
              <w:t>节系数+变量系数）</w:t>
            </w:r>
          </w:p>
        </w:tc>
        <w:tc>
          <w:tcPr>
            <w:tcW w:w="2384" w:type="dxa"/>
            <w:vAlign w:val="top"/>
          </w:tcPr>
          <w:p>
            <w:pPr>
              <w:rPr>
                <w:rFonts w:ascii="Arial"/>
                <w:sz w:val="21"/>
              </w:rPr>
            </w:pPr>
          </w:p>
        </w:tc>
        <w:tc>
          <w:tcPr>
            <w:tcW w:w="1212" w:type="dxa"/>
            <w:vAlign w:val="top"/>
          </w:tcPr>
          <w:p>
            <w:pPr>
              <w:pStyle w:val="6"/>
              <w:spacing w:before="174"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944" w:type="dxa"/>
            <w:vAlign w:val="top"/>
          </w:tcPr>
          <w:p>
            <w:pPr>
              <w:spacing w:line="459" w:lineRule="auto"/>
              <w:rPr>
                <w:rFonts w:ascii="Arial"/>
                <w:sz w:val="21"/>
              </w:rPr>
            </w:pPr>
          </w:p>
          <w:p>
            <w:pPr>
              <w:pStyle w:val="6"/>
              <w:spacing w:before="60" w:line="230" w:lineRule="auto"/>
              <w:ind w:left="437"/>
            </w:pPr>
            <w:r>
              <w:t>7</w:t>
            </w:r>
          </w:p>
        </w:tc>
        <w:tc>
          <w:tcPr>
            <w:tcW w:w="1500" w:type="dxa"/>
            <w:vAlign w:val="top"/>
          </w:tcPr>
          <w:p>
            <w:pPr>
              <w:pStyle w:val="6"/>
              <w:spacing w:before="289" w:line="210" w:lineRule="auto"/>
              <w:ind w:left="57"/>
            </w:pPr>
            <w:r>
              <w:rPr>
                <w:spacing w:val="13"/>
              </w:rPr>
              <w:t>预付卡经营者未按照</w:t>
            </w:r>
          </w:p>
          <w:p>
            <w:pPr>
              <w:pStyle w:val="6"/>
              <w:spacing w:before="21" w:line="242" w:lineRule="auto"/>
              <w:ind w:left="56" w:right="58" w:hanging="1"/>
            </w:pPr>
            <w:r>
              <w:rPr>
                <w:spacing w:val="13"/>
              </w:rPr>
              <w:t>规定存管资金逾期不</w:t>
            </w:r>
            <w:r>
              <w:rPr>
                <w:spacing w:val="3"/>
              </w:rPr>
              <w:t xml:space="preserve"> </w:t>
            </w:r>
            <w:r>
              <w:rPr>
                <w:spacing w:val="6"/>
              </w:rPr>
              <w:t>改正</w:t>
            </w:r>
          </w:p>
        </w:tc>
        <w:tc>
          <w:tcPr>
            <w:tcW w:w="2788" w:type="dxa"/>
            <w:vAlign w:val="top"/>
          </w:tcPr>
          <w:p>
            <w:pPr>
              <w:pStyle w:val="6"/>
              <w:spacing w:before="58" w:line="219" w:lineRule="auto"/>
              <w:ind w:left="54" w:right="54" w:firstLine="1"/>
              <w:jc w:val="both"/>
            </w:pPr>
            <w:r>
              <w:rPr>
                <w:spacing w:val="8"/>
              </w:rPr>
              <w:t>违反条款：第二十二条；处罚条款：第三</w:t>
            </w:r>
            <w:r>
              <w:rPr>
                <w:spacing w:val="7"/>
              </w:rPr>
              <w:t xml:space="preserve"> </w:t>
            </w:r>
            <w:r>
              <w:rPr>
                <w:spacing w:val="15"/>
              </w:rPr>
              <w:t>十二条</w:t>
            </w:r>
            <w:r>
              <w:rPr>
                <w:spacing w:val="6"/>
              </w:rPr>
              <w:t xml:space="preserve">    </w:t>
            </w:r>
            <w:r>
              <w:rPr>
                <w:spacing w:val="15"/>
              </w:rPr>
              <w:t>责令存管并暂时停止发行预付</w:t>
            </w:r>
            <w:r>
              <w:t xml:space="preserve"> </w:t>
            </w:r>
            <w:r>
              <w:rPr>
                <w:spacing w:val="8"/>
              </w:rPr>
              <w:t>卡；逾期不改的，处两万元以上十万元以 下罚款，并责令停止发行预付卡；继续发</w:t>
            </w:r>
            <w:r>
              <w:rPr>
                <w:spacing w:val="6"/>
              </w:rPr>
              <w:t xml:space="preserve"> 行预付卡的</w:t>
            </w:r>
            <w:r>
              <w:rPr>
                <w:spacing w:val="-14"/>
              </w:rPr>
              <w:t xml:space="preserve"> </w:t>
            </w:r>
            <w:r>
              <w:rPr>
                <w:spacing w:val="6"/>
              </w:rPr>
              <w:t>，责令停业。</w:t>
            </w:r>
          </w:p>
        </w:tc>
        <w:tc>
          <w:tcPr>
            <w:tcW w:w="851" w:type="dxa"/>
            <w:vAlign w:val="top"/>
          </w:tcPr>
          <w:p>
            <w:pPr>
              <w:spacing w:line="459" w:lineRule="auto"/>
              <w:rPr>
                <w:rFonts w:ascii="Arial"/>
                <w:sz w:val="21"/>
              </w:rPr>
            </w:pPr>
          </w:p>
          <w:p>
            <w:pPr>
              <w:pStyle w:val="6"/>
              <w:spacing w:before="60" w:line="228" w:lineRule="auto"/>
              <w:ind w:left="240"/>
            </w:pPr>
            <w:r>
              <w:rPr>
                <w:spacing w:val="-8"/>
              </w:rPr>
              <w:t>20000</w:t>
            </w:r>
          </w:p>
        </w:tc>
        <w:tc>
          <w:tcPr>
            <w:tcW w:w="567" w:type="dxa"/>
            <w:vAlign w:val="top"/>
          </w:tcPr>
          <w:p>
            <w:pPr>
              <w:spacing w:line="459" w:lineRule="auto"/>
              <w:rPr>
                <w:rFonts w:ascii="Arial"/>
                <w:sz w:val="21"/>
              </w:rPr>
            </w:pPr>
          </w:p>
          <w:p>
            <w:pPr>
              <w:pStyle w:val="6"/>
              <w:spacing w:before="60" w:line="230" w:lineRule="auto"/>
              <w:ind w:left="254"/>
            </w:pPr>
            <w:r>
              <w:t>1</w:t>
            </w:r>
          </w:p>
        </w:tc>
        <w:tc>
          <w:tcPr>
            <w:tcW w:w="2303" w:type="dxa"/>
            <w:vAlign w:val="top"/>
          </w:tcPr>
          <w:p>
            <w:pPr>
              <w:spacing w:line="345" w:lineRule="auto"/>
              <w:rPr>
                <w:rFonts w:ascii="Arial"/>
                <w:sz w:val="21"/>
              </w:rPr>
            </w:pPr>
          </w:p>
          <w:p>
            <w:pPr>
              <w:pStyle w:val="6"/>
              <w:spacing w:before="60" w:line="238" w:lineRule="auto"/>
              <w:ind w:left="68" w:right="55" w:hanging="12"/>
            </w:pPr>
            <w:r>
              <w:rPr>
                <w:spacing w:val="16"/>
              </w:rPr>
              <w:t>造成较大社会影响或者严重后果</w:t>
            </w:r>
            <w:r>
              <w:t xml:space="preserve"> </w:t>
            </w:r>
            <w:r>
              <w:rPr>
                <w:spacing w:val="-2"/>
              </w:rPr>
              <w:t>的</w:t>
            </w:r>
            <w:r>
              <w:rPr>
                <w:spacing w:val="-15"/>
              </w:rPr>
              <w:t xml:space="preserve"> </w:t>
            </w:r>
            <w:r>
              <w:rPr>
                <w:spacing w:val="-2"/>
              </w:rPr>
              <w:t>，系数 4。</w:t>
            </w:r>
          </w:p>
        </w:tc>
        <w:tc>
          <w:tcPr>
            <w:tcW w:w="1784" w:type="dxa"/>
            <w:vAlign w:val="top"/>
          </w:tcPr>
          <w:p>
            <w:pPr>
              <w:spacing w:line="343" w:lineRule="auto"/>
              <w:rPr>
                <w:rFonts w:ascii="Arial"/>
                <w:sz w:val="21"/>
              </w:rPr>
            </w:pPr>
          </w:p>
          <w:p>
            <w:pPr>
              <w:pStyle w:val="6"/>
              <w:spacing w:before="60" w:line="237" w:lineRule="auto"/>
              <w:ind w:left="56" w:right="54" w:firstLine="1"/>
            </w:pPr>
            <w:r>
              <w:rPr>
                <w:spacing w:val="-2"/>
              </w:rPr>
              <w:t>罚款数额 ＝20000</w:t>
            </w:r>
            <w:r>
              <w:rPr>
                <w:spacing w:val="9"/>
              </w:rPr>
              <w:t xml:space="preserve"> </w:t>
            </w:r>
            <w:r>
              <w:rPr>
                <w:spacing w:val="-2"/>
              </w:rPr>
              <w:t>×（</w:t>
            </w:r>
            <w:r>
              <w:rPr>
                <w:spacing w:val="22"/>
              </w:rPr>
              <w:t xml:space="preserve"> </w:t>
            </w:r>
            <w:r>
              <w:rPr>
                <w:spacing w:val="-2"/>
              </w:rPr>
              <w:t>1+</w:t>
            </w:r>
            <w:r>
              <w:t xml:space="preserve"> </w:t>
            </w:r>
            <w:r>
              <w:rPr>
                <w:spacing w:val="6"/>
              </w:rPr>
              <w:t>情节系数+变量系数）</w:t>
            </w:r>
          </w:p>
        </w:tc>
        <w:tc>
          <w:tcPr>
            <w:tcW w:w="2384" w:type="dxa"/>
            <w:vAlign w:val="top"/>
          </w:tcPr>
          <w:p>
            <w:pPr>
              <w:rPr>
                <w:rFonts w:ascii="Arial"/>
                <w:sz w:val="21"/>
              </w:rPr>
            </w:pPr>
          </w:p>
        </w:tc>
        <w:tc>
          <w:tcPr>
            <w:tcW w:w="1212" w:type="dxa"/>
            <w:vAlign w:val="top"/>
          </w:tcPr>
          <w:p>
            <w:pPr>
              <w:spacing w:line="345"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4333" w:type="dxa"/>
            <w:gridSpan w:val="9"/>
            <w:vAlign w:val="top"/>
          </w:tcPr>
          <w:p>
            <w:pPr>
              <w:spacing w:before="138" w:line="221" w:lineRule="auto"/>
              <w:ind w:left="6226"/>
              <w:outlineLvl w:val="0"/>
              <w:rPr>
                <w:rFonts w:ascii="黑体" w:hAnsi="黑体" w:eastAsia="黑体" w:cs="黑体"/>
                <w:sz w:val="24"/>
                <w:szCs w:val="24"/>
              </w:rPr>
            </w:pPr>
            <w:bookmarkStart w:id="37" w:name="bookmark35"/>
            <w:bookmarkEnd w:id="37"/>
            <w:r>
              <w:rPr>
                <w:rFonts w:ascii="黑体" w:hAnsi="黑体" w:eastAsia="黑体" w:cs="黑体"/>
                <w:spacing w:val="-3"/>
                <w:sz w:val="24"/>
                <w:szCs w:val="24"/>
              </w:rPr>
              <w:t>园林绿化管理方面</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 w:hRule="atLeast"/>
        </w:trPr>
        <w:tc>
          <w:tcPr>
            <w:tcW w:w="14333" w:type="dxa"/>
            <w:gridSpan w:val="9"/>
            <w:vAlign w:val="top"/>
          </w:tcPr>
          <w:p>
            <w:pPr>
              <w:pStyle w:val="6"/>
              <w:spacing w:before="58" w:line="173" w:lineRule="auto"/>
              <w:ind w:left="6143"/>
              <w:outlineLvl w:val="1"/>
            </w:pPr>
            <w:bookmarkStart w:id="38" w:name="bookmark36"/>
            <w:bookmarkEnd w:id="38"/>
            <w:r>
              <w:rPr>
                <w:b/>
                <w:bCs/>
                <w:spacing w:val="6"/>
              </w:rPr>
              <w:t>《北京市绿化条例》案由 16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584" w:hRule="atLeast"/>
        </w:trPr>
        <w:tc>
          <w:tcPr>
            <w:tcW w:w="944" w:type="dxa"/>
            <w:vAlign w:val="top"/>
          </w:tcPr>
          <w:p>
            <w:pPr>
              <w:spacing w:line="331" w:lineRule="auto"/>
              <w:rPr>
                <w:rFonts w:ascii="Arial"/>
                <w:sz w:val="21"/>
              </w:rPr>
            </w:pPr>
          </w:p>
          <w:p>
            <w:pPr>
              <w:spacing w:line="331" w:lineRule="auto"/>
              <w:rPr>
                <w:rFonts w:ascii="Arial"/>
                <w:sz w:val="21"/>
              </w:rPr>
            </w:pPr>
          </w:p>
          <w:p>
            <w:pPr>
              <w:pStyle w:val="6"/>
              <w:spacing w:before="60" w:line="230" w:lineRule="auto"/>
              <w:ind w:left="443"/>
            </w:pPr>
            <w:r>
              <w:t>1</w:t>
            </w:r>
          </w:p>
        </w:tc>
        <w:tc>
          <w:tcPr>
            <w:tcW w:w="1500" w:type="dxa"/>
            <w:vAlign w:val="top"/>
          </w:tcPr>
          <w:p>
            <w:pPr>
              <w:spacing w:line="273" w:lineRule="auto"/>
              <w:rPr>
                <w:rFonts w:ascii="Arial"/>
                <w:sz w:val="21"/>
              </w:rPr>
            </w:pPr>
          </w:p>
          <w:p>
            <w:pPr>
              <w:spacing w:line="274" w:lineRule="auto"/>
              <w:rPr>
                <w:rFonts w:ascii="Arial"/>
                <w:sz w:val="21"/>
              </w:rPr>
            </w:pPr>
          </w:p>
          <w:p>
            <w:pPr>
              <w:pStyle w:val="6"/>
              <w:spacing w:before="60" w:line="242" w:lineRule="auto"/>
              <w:ind w:left="59" w:right="58" w:hanging="4"/>
            </w:pPr>
            <w:r>
              <w:rPr>
                <w:spacing w:val="13"/>
              </w:rPr>
              <w:t>未按要求公示绿地平</w:t>
            </w:r>
            <w:r>
              <w:rPr>
                <w:spacing w:val="3"/>
              </w:rPr>
              <w:t xml:space="preserve"> </w:t>
            </w:r>
            <w:r>
              <w:rPr>
                <w:spacing w:val="4"/>
              </w:rPr>
              <w:t>面图</w:t>
            </w:r>
          </w:p>
        </w:tc>
        <w:tc>
          <w:tcPr>
            <w:tcW w:w="2788" w:type="dxa"/>
            <w:vAlign w:val="top"/>
          </w:tcPr>
          <w:p>
            <w:pPr>
              <w:spacing w:line="433" w:lineRule="auto"/>
              <w:rPr>
                <w:rFonts w:ascii="Arial"/>
                <w:sz w:val="21"/>
              </w:rPr>
            </w:pPr>
          </w:p>
          <w:p>
            <w:pPr>
              <w:pStyle w:val="6"/>
              <w:spacing w:before="60" w:line="210" w:lineRule="auto"/>
              <w:ind w:left="55"/>
            </w:pPr>
            <w:r>
              <w:rPr>
                <w:spacing w:val="5"/>
              </w:rPr>
              <w:t>违反条款</w:t>
            </w:r>
            <w:r>
              <w:rPr>
                <w:spacing w:val="-4"/>
              </w:rPr>
              <w:t xml:space="preserve"> </w:t>
            </w:r>
            <w:r>
              <w:rPr>
                <w:spacing w:val="5"/>
              </w:rPr>
              <w:t>：第二十五条；</w:t>
            </w:r>
          </w:p>
          <w:p>
            <w:pPr>
              <w:pStyle w:val="6"/>
              <w:spacing w:before="20" w:line="241" w:lineRule="auto"/>
              <w:ind w:left="53" w:right="86" w:firstLine="1"/>
            </w:pPr>
            <w:r>
              <w:rPr>
                <w:spacing w:val="8"/>
              </w:rPr>
              <w:t>处罚条款</w:t>
            </w:r>
            <w:r>
              <w:rPr>
                <w:spacing w:val="-4"/>
              </w:rPr>
              <w:t xml:space="preserve"> </w:t>
            </w:r>
            <w:r>
              <w:rPr>
                <w:spacing w:val="8"/>
              </w:rPr>
              <w:t>：第六十三条</w:t>
            </w:r>
            <w:r>
              <w:rPr>
                <w:spacing w:val="2"/>
              </w:rPr>
              <w:t xml:space="preserve">  </w:t>
            </w:r>
            <w:r>
              <w:rPr>
                <w:spacing w:val="8"/>
              </w:rPr>
              <w:t>责令限期改正；</w:t>
            </w:r>
            <w:r>
              <w:t xml:space="preserve"> </w:t>
            </w:r>
            <w:r>
              <w:rPr>
                <w:spacing w:val="2"/>
              </w:rPr>
              <w:t>逾期不改正的</w:t>
            </w:r>
            <w:r>
              <w:rPr>
                <w:spacing w:val="-6"/>
              </w:rPr>
              <w:t xml:space="preserve"> </w:t>
            </w:r>
            <w:r>
              <w:rPr>
                <w:spacing w:val="2"/>
              </w:rPr>
              <w:t>，处 5000 元罚款。</w:t>
            </w:r>
          </w:p>
        </w:tc>
        <w:tc>
          <w:tcPr>
            <w:tcW w:w="851" w:type="dxa"/>
            <w:vAlign w:val="top"/>
          </w:tcPr>
          <w:p>
            <w:pPr>
              <w:spacing w:line="331" w:lineRule="auto"/>
              <w:rPr>
                <w:rFonts w:ascii="Arial"/>
                <w:sz w:val="21"/>
              </w:rPr>
            </w:pPr>
          </w:p>
          <w:p>
            <w:pPr>
              <w:spacing w:line="331" w:lineRule="auto"/>
              <w:rPr>
                <w:rFonts w:ascii="Arial"/>
                <w:sz w:val="21"/>
              </w:rPr>
            </w:pPr>
          </w:p>
          <w:p>
            <w:pPr>
              <w:pStyle w:val="6"/>
              <w:spacing w:before="60" w:line="228" w:lineRule="auto"/>
              <w:ind w:left="275"/>
            </w:pPr>
            <w:r>
              <w:rPr>
                <w:spacing w:val="-7"/>
              </w:rPr>
              <w:t>5000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spacing w:line="330" w:lineRule="auto"/>
              <w:rPr>
                <w:rFonts w:ascii="Arial"/>
                <w:sz w:val="21"/>
              </w:rPr>
            </w:pPr>
          </w:p>
          <w:p>
            <w:pPr>
              <w:spacing w:line="331" w:lineRule="auto"/>
              <w:rPr>
                <w:rFonts w:ascii="Arial"/>
                <w:sz w:val="21"/>
              </w:rPr>
            </w:pPr>
          </w:p>
          <w:p>
            <w:pPr>
              <w:pStyle w:val="6"/>
              <w:spacing w:before="60" w:line="210" w:lineRule="auto"/>
              <w:ind w:left="57"/>
            </w:pPr>
            <w:r>
              <w:rPr>
                <w:spacing w:val="2"/>
              </w:rPr>
              <w:t>罚款数额＝5000</w:t>
            </w:r>
          </w:p>
        </w:tc>
        <w:tc>
          <w:tcPr>
            <w:tcW w:w="2384" w:type="dxa"/>
            <w:vAlign w:val="top"/>
          </w:tcPr>
          <w:p>
            <w:pPr>
              <w:spacing w:line="330" w:lineRule="auto"/>
              <w:rPr>
                <w:rFonts w:ascii="Arial"/>
                <w:sz w:val="21"/>
              </w:rPr>
            </w:pPr>
          </w:p>
          <w:p>
            <w:pPr>
              <w:spacing w:line="331" w:lineRule="auto"/>
              <w:rPr>
                <w:rFonts w:ascii="Arial"/>
                <w:sz w:val="21"/>
              </w:rPr>
            </w:pPr>
          </w:p>
          <w:p>
            <w:pPr>
              <w:pStyle w:val="6"/>
              <w:spacing w:before="60" w:line="211" w:lineRule="auto"/>
              <w:ind w:left="58"/>
            </w:pPr>
            <w:r>
              <w:rPr>
                <w:spacing w:val="9"/>
              </w:rPr>
              <w:t>按照条款规定执行</w:t>
            </w:r>
          </w:p>
        </w:tc>
        <w:tc>
          <w:tcPr>
            <w:tcW w:w="1212" w:type="dxa"/>
            <w:vAlign w:val="top"/>
          </w:tcPr>
          <w:p>
            <w:pPr>
              <w:spacing w:line="273" w:lineRule="auto"/>
              <w:rPr>
                <w:rFonts w:ascii="Arial"/>
                <w:sz w:val="21"/>
              </w:rPr>
            </w:pPr>
          </w:p>
          <w:p>
            <w:pPr>
              <w:spacing w:line="27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6" w:hRule="atLeast"/>
        </w:trPr>
        <w:tc>
          <w:tcPr>
            <w:tcW w:w="944" w:type="dxa"/>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2" w:lineRule="auto"/>
              <w:rPr>
                <w:rFonts w:ascii="Arial"/>
                <w:sz w:val="21"/>
              </w:rPr>
            </w:pPr>
          </w:p>
          <w:p>
            <w:pPr>
              <w:pStyle w:val="6"/>
              <w:spacing w:before="60" w:line="230" w:lineRule="auto"/>
              <w:ind w:left="437"/>
            </w:pPr>
            <w:r>
              <w:t>2</w:t>
            </w:r>
          </w:p>
        </w:tc>
        <w:tc>
          <w:tcPr>
            <w:tcW w:w="1500"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6"/>
              <w:spacing w:before="61"/>
              <w:ind w:left="54" w:right="58"/>
            </w:pPr>
            <w:r>
              <w:rPr>
                <w:spacing w:val="13"/>
              </w:rPr>
              <w:t>未按规定对闲置土地</w:t>
            </w:r>
            <w:r>
              <w:rPr>
                <w:spacing w:val="3"/>
              </w:rPr>
              <w:t xml:space="preserve"> </w:t>
            </w:r>
            <w:r>
              <w:rPr>
                <w:spacing w:val="9"/>
              </w:rPr>
              <w:t>进行临时绿化</w:t>
            </w:r>
          </w:p>
        </w:tc>
        <w:tc>
          <w:tcPr>
            <w:tcW w:w="2788" w:type="dxa"/>
            <w:vAlign w:val="top"/>
          </w:tcPr>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0" w:lineRule="auto"/>
              <w:ind w:left="55"/>
            </w:pPr>
            <w:r>
              <w:rPr>
                <w:spacing w:val="5"/>
              </w:rPr>
              <w:t>违反条款</w:t>
            </w:r>
            <w:r>
              <w:rPr>
                <w:spacing w:val="-4"/>
              </w:rPr>
              <w:t xml:space="preserve"> </w:t>
            </w:r>
            <w:r>
              <w:rPr>
                <w:spacing w:val="5"/>
              </w:rPr>
              <w:t>：第二十七条；</w:t>
            </w:r>
          </w:p>
          <w:p>
            <w:pPr>
              <w:pStyle w:val="6"/>
              <w:spacing w:before="23" w:line="237" w:lineRule="auto"/>
              <w:ind w:left="53" w:right="54" w:firstLine="1"/>
            </w:pPr>
            <w:r>
              <w:rPr>
                <w:spacing w:val="8"/>
              </w:rPr>
              <w:t>处罚条款</w:t>
            </w:r>
            <w:r>
              <w:t xml:space="preserve"> </w:t>
            </w:r>
            <w:r>
              <w:rPr>
                <w:spacing w:val="8"/>
              </w:rPr>
              <w:t>：第六十四条</w:t>
            </w:r>
            <w:r>
              <w:rPr>
                <w:spacing w:val="2"/>
              </w:rPr>
              <w:t xml:space="preserve">  </w:t>
            </w:r>
            <w:r>
              <w:rPr>
                <w:spacing w:val="8"/>
              </w:rPr>
              <w:t>责令限期改正</w:t>
            </w:r>
            <w:r>
              <w:rPr>
                <w:spacing w:val="-14"/>
              </w:rPr>
              <w:t xml:space="preserve"> </w:t>
            </w:r>
            <w:r>
              <w:rPr>
                <w:spacing w:val="8"/>
              </w:rPr>
              <w:t>；</w:t>
            </w:r>
            <w:r>
              <w:t xml:space="preserve"> </w:t>
            </w:r>
            <w:r>
              <w:rPr>
                <w:spacing w:val="4"/>
              </w:rPr>
              <w:t>逾期不改正的 ，处 2000 元以上 2 万元以</w:t>
            </w:r>
            <w:r>
              <w:t xml:space="preserve"> </w:t>
            </w:r>
            <w:r>
              <w:rPr>
                <w:spacing w:val="6"/>
              </w:rPr>
              <w:t>下罚款。</w:t>
            </w:r>
          </w:p>
        </w:tc>
        <w:tc>
          <w:tcPr>
            <w:tcW w:w="851" w:type="dxa"/>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2" w:lineRule="auto"/>
              <w:rPr>
                <w:rFonts w:ascii="Arial"/>
                <w:sz w:val="21"/>
              </w:rPr>
            </w:pPr>
          </w:p>
          <w:p>
            <w:pPr>
              <w:pStyle w:val="6"/>
              <w:spacing w:before="60" w:line="228" w:lineRule="auto"/>
              <w:ind w:left="276"/>
            </w:pPr>
            <w:r>
              <w:rPr>
                <w:spacing w:val="-8"/>
              </w:rPr>
              <w:t>2000</w:t>
            </w:r>
          </w:p>
        </w:tc>
        <w:tc>
          <w:tcPr>
            <w:tcW w:w="567" w:type="dxa"/>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2" w:lineRule="auto"/>
              <w:rPr>
                <w:rFonts w:ascii="Arial"/>
                <w:sz w:val="21"/>
              </w:rPr>
            </w:pPr>
          </w:p>
          <w:p>
            <w:pPr>
              <w:pStyle w:val="6"/>
              <w:spacing w:before="60" w:line="230" w:lineRule="auto"/>
              <w:ind w:left="254"/>
            </w:pPr>
            <w:r>
              <w:t>1</w:t>
            </w:r>
          </w:p>
        </w:tc>
        <w:tc>
          <w:tcPr>
            <w:tcW w:w="2303" w:type="dxa"/>
            <w:vAlign w:val="top"/>
          </w:tcPr>
          <w:p>
            <w:pPr>
              <w:spacing w:line="259" w:lineRule="auto"/>
              <w:rPr>
                <w:rFonts w:ascii="Arial"/>
                <w:sz w:val="21"/>
              </w:rPr>
            </w:pPr>
          </w:p>
          <w:p>
            <w:pPr>
              <w:spacing w:line="259" w:lineRule="auto"/>
              <w:rPr>
                <w:rFonts w:ascii="Arial"/>
                <w:sz w:val="21"/>
              </w:rPr>
            </w:pPr>
          </w:p>
          <w:p>
            <w:pPr>
              <w:spacing w:line="260" w:lineRule="auto"/>
              <w:rPr>
                <w:rFonts w:ascii="Arial"/>
                <w:sz w:val="21"/>
              </w:rPr>
            </w:pPr>
          </w:p>
          <w:p>
            <w:pPr>
              <w:pStyle w:val="6"/>
              <w:spacing w:before="60" w:line="225" w:lineRule="auto"/>
              <w:ind w:left="56" w:right="9" w:firstLine="8"/>
            </w:pPr>
            <w:r>
              <w:t>1.  闲置面积 1000</w:t>
            </w:r>
            <w:r>
              <w:rPr>
                <w:spacing w:val="27"/>
              </w:rPr>
              <w:t xml:space="preserve"> </w:t>
            </w:r>
            <w:r>
              <w:t xml:space="preserve">㎡以内，变量系  </w:t>
            </w:r>
            <w:r>
              <w:rPr>
                <w:spacing w:val="-1"/>
              </w:rPr>
              <w:t>数为 0，闲置面积 1000</w:t>
            </w:r>
            <w:r>
              <w:rPr>
                <w:spacing w:val="35"/>
              </w:rPr>
              <w:t xml:space="preserve"> </w:t>
            </w:r>
            <w:r>
              <w:rPr>
                <w:spacing w:val="-1"/>
              </w:rPr>
              <w:t>㎡以上的，</w:t>
            </w:r>
            <w:r>
              <w:t xml:space="preserve"> </w:t>
            </w:r>
            <w:r>
              <w:rPr>
                <w:spacing w:val="2"/>
              </w:rPr>
              <w:t>每增加500</w:t>
            </w:r>
            <w:r>
              <w:rPr>
                <w:spacing w:val="29"/>
              </w:rPr>
              <w:t xml:space="preserve"> </w:t>
            </w:r>
            <w:r>
              <w:rPr>
                <w:spacing w:val="2"/>
              </w:rPr>
              <w:t>㎡ ，变量系数增加 1；</w:t>
            </w:r>
          </w:p>
          <w:p>
            <w:pPr>
              <w:pStyle w:val="6"/>
              <w:spacing w:before="20" w:line="225" w:lineRule="auto"/>
              <w:ind w:left="54" w:right="53" w:firstLine="3"/>
            </w:pPr>
            <w:r>
              <w:rPr>
                <w:spacing w:val="7"/>
              </w:rPr>
              <w:t>2.  闲置时间超过一年的</w:t>
            </w:r>
            <w:r>
              <w:rPr>
                <w:spacing w:val="3"/>
              </w:rPr>
              <w:t xml:space="preserve"> </w:t>
            </w:r>
            <w:r>
              <w:rPr>
                <w:spacing w:val="7"/>
              </w:rPr>
              <w:t>，系数为</w:t>
            </w:r>
            <w:r>
              <w:t xml:space="preserve"> </w:t>
            </w:r>
            <w:r>
              <w:rPr>
                <w:spacing w:val="5"/>
              </w:rPr>
              <w:t>4；3.</w:t>
            </w:r>
            <w:r>
              <w:rPr>
                <w:spacing w:val="49"/>
              </w:rPr>
              <w:t xml:space="preserve"> </w:t>
            </w:r>
            <w:r>
              <w:rPr>
                <w:spacing w:val="5"/>
              </w:rPr>
              <w:t>尘土飞扬，对市容环境造成</w:t>
            </w:r>
            <w:r>
              <w:t xml:space="preserve"> </w:t>
            </w:r>
            <w:r>
              <w:rPr>
                <w:spacing w:val="3"/>
              </w:rPr>
              <w:t>严重影响的</w:t>
            </w:r>
            <w:r>
              <w:rPr>
                <w:spacing w:val="-8"/>
              </w:rPr>
              <w:t xml:space="preserve"> </w:t>
            </w:r>
            <w:r>
              <w:rPr>
                <w:spacing w:val="3"/>
              </w:rPr>
              <w:t>，系数 9。</w:t>
            </w:r>
          </w:p>
        </w:tc>
        <w:tc>
          <w:tcPr>
            <w:tcW w:w="1784" w:type="dxa"/>
            <w:vAlign w:val="top"/>
          </w:tcPr>
          <w:p>
            <w:pPr>
              <w:spacing w:line="281" w:lineRule="auto"/>
              <w:rPr>
                <w:rFonts w:ascii="Arial"/>
                <w:sz w:val="21"/>
              </w:rPr>
            </w:pPr>
          </w:p>
          <w:p>
            <w:pPr>
              <w:spacing w:line="281"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37"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38" w:lineRule="auto"/>
              <w:ind w:left="58" w:right="52" w:hanging="2"/>
            </w:pPr>
            <w:r>
              <w:rPr>
                <w:spacing w:val="1"/>
              </w:rPr>
              <w:t>逾期不改正的情形，不记入本项“情</w:t>
            </w:r>
            <w:r>
              <w:rPr>
                <w:spacing w:val="12"/>
              </w:rPr>
              <w:t xml:space="preserve"> </w:t>
            </w:r>
            <w:r>
              <w:rPr>
                <w:spacing w:val="8"/>
              </w:rPr>
              <w:t>节系数</w:t>
            </w:r>
            <w:r>
              <w:rPr>
                <w:spacing w:val="-29"/>
              </w:rPr>
              <w:t xml:space="preserve"> </w:t>
            </w:r>
            <w:r>
              <w:rPr>
                <w:spacing w:val="8"/>
              </w:rPr>
              <w:t>”。</w:t>
            </w:r>
          </w:p>
        </w:tc>
        <w:tc>
          <w:tcPr>
            <w:tcW w:w="1212"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9" w:hRule="atLeast"/>
        </w:trPr>
        <w:tc>
          <w:tcPr>
            <w:tcW w:w="944" w:type="dxa"/>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28" w:lineRule="auto"/>
              <w:ind w:left="436"/>
            </w:pPr>
            <w:r>
              <w:t>3</w:t>
            </w:r>
          </w:p>
        </w:tc>
        <w:tc>
          <w:tcPr>
            <w:tcW w:w="1500"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9" w:lineRule="auto"/>
              <w:ind w:left="55" w:right="58"/>
            </w:pPr>
            <w:r>
              <w:rPr>
                <w:spacing w:val="13"/>
              </w:rPr>
              <w:t>未按养护规范养护绿</w:t>
            </w:r>
            <w:r>
              <w:rPr>
                <w:spacing w:val="3"/>
              </w:rPr>
              <w:t xml:space="preserve"> </w:t>
            </w:r>
            <w:r>
              <w:rPr>
                <w:spacing w:val="8"/>
              </w:rPr>
              <w:t>地、树木</w:t>
            </w:r>
          </w:p>
        </w:tc>
        <w:tc>
          <w:tcPr>
            <w:tcW w:w="2788" w:type="dxa"/>
            <w:vAlign w:val="top"/>
          </w:tcPr>
          <w:p>
            <w:pPr>
              <w:spacing w:line="306" w:lineRule="auto"/>
              <w:rPr>
                <w:rFonts w:ascii="Arial"/>
                <w:sz w:val="21"/>
              </w:rPr>
            </w:pPr>
          </w:p>
          <w:p>
            <w:pPr>
              <w:spacing w:line="306" w:lineRule="auto"/>
              <w:rPr>
                <w:rFonts w:ascii="Arial"/>
                <w:sz w:val="21"/>
              </w:rPr>
            </w:pPr>
          </w:p>
          <w:p>
            <w:pPr>
              <w:spacing w:line="307"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：第四十条第一款；</w:t>
            </w:r>
          </w:p>
          <w:p>
            <w:pPr>
              <w:pStyle w:val="6"/>
              <w:spacing w:before="20" w:line="236" w:lineRule="auto"/>
              <w:ind w:left="53" w:right="54" w:firstLine="1"/>
            </w:pPr>
            <w:r>
              <w:rPr>
                <w:spacing w:val="8"/>
              </w:rPr>
              <w:t>处罚条款</w:t>
            </w:r>
            <w:r>
              <w:t xml:space="preserve"> </w:t>
            </w:r>
            <w:r>
              <w:rPr>
                <w:spacing w:val="8"/>
              </w:rPr>
              <w:t>：第六十五条</w:t>
            </w:r>
            <w:r>
              <w:rPr>
                <w:spacing w:val="2"/>
              </w:rPr>
              <w:t xml:space="preserve">  </w:t>
            </w:r>
            <w:r>
              <w:rPr>
                <w:spacing w:val="8"/>
              </w:rPr>
              <w:t>责令限期改正</w:t>
            </w:r>
            <w:r>
              <w:rPr>
                <w:spacing w:val="-14"/>
              </w:rPr>
              <w:t xml:space="preserve"> </w:t>
            </w:r>
            <w:r>
              <w:rPr>
                <w:spacing w:val="8"/>
              </w:rPr>
              <w:t>；</w:t>
            </w:r>
            <w:r>
              <w:t xml:space="preserve"> </w:t>
            </w:r>
            <w:r>
              <w:rPr>
                <w:spacing w:val="8"/>
              </w:rPr>
              <w:t>逾期不改正，造成树木死亡、绿化设施损</w:t>
            </w:r>
            <w:r>
              <w:rPr>
                <w:spacing w:val="7"/>
              </w:rPr>
              <w:t xml:space="preserve"> </w:t>
            </w:r>
            <w:r>
              <w:rPr>
                <w:spacing w:val="5"/>
              </w:rPr>
              <w:t>毁</w:t>
            </w:r>
            <w:r>
              <w:rPr>
                <w:spacing w:val="-6"/>
              </w:rPr>
              <w:t xml:space="preserve"> </w:t>
            </w:r>
            <w:r>
              <w:rPr>
                <w:spacing w:val="5"/>
              </w:rPr>
              <w:t>、景区风貌破坏的</w:t>
            </w:r>
            <w:r>
              <w:rPr>
                <w:spacing w:val="-8"/>
              </w:rPr>
              <w:t xml:space="preserve"> </w:t>
            </w:r>
            <w:r>
              <w:rPr>
                <w:spacing w:val="5"/>
              </w:rPr>
              <w:t>，处 2000 元以上 2</w:t>
            </w:r>
            <w:r>
              <w:t xml:space="preserve"> </w:t>
            </w:r>
            <w:r>
              <w:rPr>
                <w:spacing w:val="8"/>
              </w:rPr>
              <w:t>万元以下罚款。</w:t>
            </w:r>
          </w:p>
        </w:tc>
        <w:tc>
          <w:tcPr>
            <w:tcW w:w="851" w:type="dxa"/>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28" w:lineRule="auto"/>
              <w:ind w:left="276"/>
            </w:pPr>
            <w:r>
              <w:rPr>
                <w:spacing w:val="-8"/>
              </w:rPr>
              <w:t>2000</w:t>
            </w:r>
          </w:p>
        </w:tc>
        <w:tc>
          <w:tcPr>
            <w:tcW w:w="567" w:type="dxa"/>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30" w:lineRule="auto"/>
              <w:ind w:left="254"/>
            </w:pPr>
            <w:r>
              <w:t>1</w:t>
            </w:r>
          </w:p>
        </w:tc>
        <w:tc>
          <w:tcPr>
            <w:tcW w:w="2303" w:type="dxa"/>
            <w:vAlign w:val="top"/>
          </w:tcPr>
          <w:p>
            <w:pPr>
              <w:pStyle w:val="6"/>
              <w:spacing w:before="57" w:line="226" w:lineRule="auto"/>
              <w:ind w:left="56" w:right="14" w:firstLine="8"/>
            </w:pPr>
            <w:r>
              <w:rPr>
                <w:spacing w:val="7"/>
              </w:rPr>
              <w:t>1.造成树木死亡（胸径小于 30 厘</w:t>
            </w:r>
            <w:r>
              <w:rPr>
                <w:spacing w:val="5"/>
              </w:rPr>
              <w:t xml:space="preserve">  米且不满 3 株</w:t>
            </w:r>
            <w:r>
              <w:rPr>
                <w:spacing w:val="-6"/>
              </w:rPr>
              <w:t>）</w:t>
            </w:r>
            <w:r>
              <w:rPr>
                <w:spacing w:val="-4"/>
              </w:rPr>
              <w:t xml:space="preserve"> </w:t>
            </w:r>
            <w:r>
              <w:rPr>
                <w:spacing w:val="-6"/>
              </w:rPr>
              <w:t>，</w:t>
            </w:r>
            <w:r>
              <w:rPr>
                <w:spacing w:val="5"/>
              </w:rPr>
              <w:t>绿化设施损毁、</w:t>
            </w:r>
            <w:r>
              <w:t xml:space="preserve"> </w:t>
            </w:r>
            <w:r>
              <w:rPr>
                <w:spacing w:val="5"/>
              </w:rPr>
              <w:t>景区风貌破坏较重的，或者造成较</w:t>
            </w:r>
            <w:r>
              <w:rPr>
                <w:spacing w:val="4"/>
              </w:rPr>
              <w:t xml:space="preserve">  </w:t>
            </w:r>
            <w:r>
              <w:rPr>
                <w:spacing w:val="8"/>
              </w:rPr>
              <w:t>大社会影响的</w:t>
            </w:r>
            <w:r>
              <w:rPr>
                <w:spacing w:val="-11"/>
              </w:rPr>
              <w:t xml:space="preserve"> </w:t>
            </w:r>
            <w:r>
              <w:rPr>
                <w:spacing w:val="8"/>
              </w:rPr>
              <w:t>，系数为2；</w:t>
            </w:r>
          </w:p>
          <w:p>
            <w:pPr>
              <w:pStyle w:val="6"/>
              <w:spacing w:before="24" w:line="225" w:lineRule="auto"/>
              <w:ind w:left="56" w:right="53" w:firstLine="1"/>
            </w:pPr>
            <w:r>
              <w:rPr>
                <w:spacing w:val="7"/>
              </w:rPr>
              <w:t>2.造成树木死亡（胸径 30 厘米以</w:t>
            </w:r>
            <w:r>
              <w:rPr>
                <w:spacing w:val="13"/>
                <w:w w:val="102"/>
              </w:rPr>
              <w:t xml:space="preserve"> </w:t>
            </w:r>
            <w:r>
              <w:rPr>
                <w:spacing w:val="2"/>
              </w:rPr>
              <w:t>上的，或树木死亡 3 株以上 5 株以</w:t>
            </w:r>
            <w:r>
              <w:t xml:space="preserve"> </w:t>
            </w:r>
            <w:r>
              <w:rPr>
                <w:spacing w:val="7"/>
              </w:rPr>
              <w:t>下</w:t>
            </w:r>
            <w:r>
              <w:rPr>
                <w:spacing w:val="-4"/>
              </w:rPr>
              <w:t>），</w:t>
            </w:r>
            <w:r>
              <w:rPr>
                <w:spacing w:val="7"/>
              </w:rPr>
              <w:t>或者造成较大损失的，系数</w:t>
            </w:r>
            <w:r>
              <w:rPr>
                <w:spacing w:val="1"/>
              </w:rPr>
              <w:t xml:space="preserve"> </w:t>
            </w:r>
            <w:r>
              <w:rPr>
                <w:spacing w:val="6"/>
              </w:rPr>
              <w:t>为 4；造成树木大面积死亡（胸径</w:t>
            </w:r>
          </w:p>
          <w:p>
            <w:pPr>
              <w:pStyle w:val="6"/>
              <w:spacing w:before="25" w:line="219" w:lineRule="auto"/>
              <w:ind w:left="56" w:right="55" w:firstLine="1"/>
            </w:pPr>
            <w:r>
              <w:rPr>
                <w:spacing w:val="4"/>
              </w:rPr>
              <w:t>30 厘米以上树木 3 棵以上</w:t>
            </w:r>
            <w:r>
              <w:rPr>
                <w:spacing w:val="-4"/>
              </w:rPr>
              <w:t xml:space="preserve"> </w:t>
            </w:r>
            <w:r>
              <w:rPr>
                <w:spacing w:val="4"/>
              </w:rPr>
              <w:t>，</w:t>
            </w:r>
            <w:r>
              <w:rPr>
                <w:spacing w:val="-19"/>
              </w:rPr>
              <w:t xml:space="preserve"> </w:t>
            </w:r>
            <w:r>
              <w:rPr>
                <w:spacing w:val="4"/>
              </w:rPr>
              <w:t>以及</w:t>
            </w:r>
            <w:r>
              <w:t xml:space="preserve"> </w:t>
            </w:r>
            <w:r>
              <w:rPr>
                <w:spacing w:val="5"/>
              </w:rPr>
              <w:t>树木死亡 10 株以上的</w:t>
            </w:r>
            <w:r>
              <w:rPr>
                <w:spacing w:val="1"/>
              </w:rPr>
              <w:t>）</w:t>
            </w:r>
            <w:r>
              <w:rPr>
                <w:spacing w:val="-1"/>
              </w:rPr>
              <w:t xml:space="preserve"> </w:t>
            </w:r>
            <w:r>
              <w:rPr>
                <w:spacing w:val="1"/>
              </w:rPr>
              <w:t>，</w:t>
            </w:r>
            <w:r>
              <w:rPr>
                <w:spacing w:val="5"/>
              </w:rPr>
              <w:t>或者造</w:t>
            </w:r>
            <w:r>
              <w:t xml:space="preserve"> </w:t>
            </w:r>
            <w:r>
              <w:rPr>
                <w:spacing w:val="5"/>
              </w:rPr>
              <w:t>成珍贵树种死亡，景区风貌破坏严</w:t>
            </w:r>
            <w:r>
              <w:rPr>
                <w:spacing w:val="9"/>
              </w:rPr>
              <w:t xml:space="preserve"> </w:t>
            </w:r>
            <w:r>
              <w:rPr>
                <w:spacing w:val="5"/>
              </w:rPr>
              <w:t>重难以复原，以及其它社会恶劣影</w:t>
            </w:r>
            <w:r>
              <w:rPr>
                <w:spacing w:val="9"/>
              </w:rPr>
              <w:t xml:space="preserve"> </w:t>
            </w:r>
            <w:r>
              <w:rPr>
                <w:spacing w:val="8"/>
              </w:rPr>
              <w:t>响和重大经济损失的</w:t>
            </w:r>
            <w:r>
              <w:rPr>
                <w:spacing w:val="-7"/>
              </w:rPr>
              <w:t xml:space="preserve"> </w:t>
            </w:r>
            <w:r>
              <w:rPr>
                <w:spacing w:val="8"/>
              </w:rPr>
              <w:t>，系数9。</w:t>
            </w:r>
          </w:p>
        </w:tc>
        <w:tc>
          <w:tcPr>
            <w:tcW w:w="1784" w:type="dxa"/>
            <w:vAlign w:val="top"/>
          </w:tcPr>
          <w:p>
            <w:pPr>
              <w:spacing w:line="286" w:lineRule="auto"/>
              <w:rPr>
                <w:rFonts w:ascii="Arial"/>
                <w:sz w:val="21"/>
              </w:rPr>
            </w:pPr>
          </w:p>
          <w:p>
            <w:pPr>
              <w:spacing w:line="287"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37"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pStyle w:val="6"/>
              <w:spacing w:before="60" w:line="238" w:lineRule="auto"/>
              <w:ind w:left="58" w:right="52" w:hanging="2"/>
            </w:pPr>
            <w:r>
              <w:rPr>
                <w:spacing w:val="1"/>
              </w:rPr>
              <w:t>逾期不改正的情形，不记入本项“情</w:t>
            </w:r>
            <w:r>
              <w:rPr>
                <w:spacing w:val="12"/>
              </w:rPr>
              <w:t xml:space="preserve"> </w:t>
            </w:r>
            <w:r>
              <w:rPr>
                <w:spacing w:val="8"/>
              </w:rPr>
              <w:t>节系数</w:t>
            </w:r>
            <w:r>
              <w:rPr>
                <w:spacing w:val="-29"/>
              </w:rPr>
              <w:t xml:space="preserve"> </w:t>
            </w:r>
            <w:r>
              <w:rPr>
                <w:spacing w:val="8"/>
              </w:rPr>
              <w:t>”。</w:t>
            </w:r>
          </w:p>
        </w:tc>
        <w:tc>
          <w:tcPr>
            <w:tcW w:w="1212"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5" w:hRule="atLeast"/>
        </w:trPr>
        <w:tc>
          <w:tcPr>
            <w:tcW w:w="944" w:type="dxa"/>
            <w:vAlign w:val="top"/>
          </w:tcPr>
          <w:p>
            <w:pPr>
              <w:spacing w:line="351" w:lineRule="auto"/>
              <w:rPr>
                <w:rFonts w:ascii="Arial"/>
                <w:sz w:val="21"/>
              </w:rPr>
            </w:pPr>
          </w:p>
          <w:p>
            <w:pPr>
              <w:spacing w:line="351" w:lineRule="auto"/>
              <w:rPr>
                <w:rFonts w:ascii="Arial"/>
                <w:sz w:val="21"/>
              </w:rPr>
            </w:pPr>
          </w:p>
          <w:p>
            <w:pPr>
              <w:pStyle w:val="6"/>
              <w:spacing w:before="60" w:line="230" w:lineRule="auto"/>
              <w:ind w:left="435"/>
            </w:pPr>
            <w:r>
              <w:t>4</w:t>
            </w:r>
          </w:p>
        </w:tc>
        <w:tc>
          <w:tcPr>
            <w:tcW w:w="1500" w:type="dxa"/>
            <w:vAlign w:val="top"/>
          </w:tcPr>
          <w:p>
            <w:pPr>
              <w:spacing w:line="296" w:lineRule="auto"/>
              <w:rPr>
                <w:rFonts w:ascii="Arial"/>
                <w:sz w:val="21"/>
              </w:rPr>
            </w:pPr>
          </w:p>
          <w:p>
            <w:pPr>
              <w:spacing w:line="297" w:lineRule="auto"/>
              <w:rPr>
                <w:rFonts w:ascii="Arial"/>
                <w:sz w:val="21"/>
              </w:rPr>
            </w:pPr>
          </w:p>
          <w:p>
            <w:pPr>
              <w:pStyle w:val="6"/>
              <w:spacing w:before="60" w:line="213" w:lineRule="auto"/>
              <w:ind w:left="55" w:right="58"/>
            </w:pPr>
            <w:r>
              <w:rPr>
                <w:spacing w:val="13"/>
              </w:rPr>
              <w:t>未按规范开发利用绿</w:t>
            </w:r>
            <w:r>
              <w:rPr>
                <w:spacing w:val="3"/>
              </w:rPr>
              <w:t xml:space="preserve"> </w:t>
            </w:r>
            <w:r>
              <w:rPr>
                <w:spacing w:val="9"/>
              </w:rPr>
              <w:t>地地下空间</w:t>
            </w:r>
          </w:p>
        </w:tc>
        <w:tc>
          <w:tcPr>
            <w:tcW w:w="2788" w:type="dxa"/>
            <w:vAlign w:val="top"/>
          </w:tcPr>
          <w:p>
            <w:pPr>
              <w:spacing w:line="387" w:lineRule="auto"/>
              <w:rPr>
                <w:rFonts w:ascii="Arial"/>
                <w:sz w:val="21"/>
              </w:rPr>
            </w:pPr>
          </w:p>
          <w:p>
            <w:pPr>
              <w:pStyle w:val="6"/>
              <w:spacing w:before="60" w:line="206" w:lineRule="auto"/>
              <w:ind w:left="55"/>
            </w:pPr>
            <w:r>
              <w:rPr>
                <w:spacing w:val="5"/>
              </w:rPr>
              <w:t>违反条款</w:t>
            </w:r>
            <w:r>
              <w:rPr>
                <w:spacing w:val="-4"/>
              </w:rPr>
              <w:t xml:space="preserve"> </w:t>
            </w:r>
            <w:r>
              <w:rPr>
                <w:spacing w:val="5"/>
              </w:rPr>
              <w:t>：第四十六条；</w:t>
            </w:r>
          </w:p>
          <w:p>
            <w:pPr>
              <w:pStyle w:val="6"/>
              <w:spacing w:line="211" w:lineRule="auto"/>
              <w:ind w:left="53" w:right="54" w:firstLine="1"/>
            </w:pPr>
            <w:r>
              <w:rPr>
                <w:spacing w:val="8"/>
              </w:rPr>
              <w:t>处罚条款</w:t>
            </w:r>
            <w:r>
              <w:t xml:space="preserve"> </w:t>
            </w:r>
            <w:r>
              <w:rPr>
                <w:spacing w:val="8"/>
              </w:rPr>
              <w:t>：第六十六条</w:t>
            </w:r>
            <w:r>
              <w:rPr>
                <w:spacing w:val="2"/>
              </w:rPr>
              <w:t xml:space="preserve">  </w:t>
            </w:r>
            <w:r>
              <w:rPr>
                <w:spacing w:val="8"/>
              </w:rPr>
              <w:t>责令限期改正</w:t>
            </w:r>
            <w:r>
              <w:rPr>
                <w:spacing w:val="-14"/>
              </w:rPr>
              <w:t xml:space="preserve"> </w:t>
            </w:r>
            <w:r>
              <w:rPr>
                <w:spacing w:val="8"/>
              </w:rPr>
              <w:t>；</w:t>
            </w:r>
            <w:r>
              <w:t xml:space="preserve"> </w:t>
            </w:r>
            <w:r>
              <w:rPr>
                <w:spacing w:val="6"/>
              </w:rPr>
              <w:t>逾期不改正的</w:t>
            </w:r>
            <w:r>
              <w:rPr>
                <w:spacing w:val="-11"/>
              </w:rPr>
              <w:t xml:space="preserve"> </w:t>
            </w:r>
            <w:r>
              <w:rPr>
                <w:spacing w:val="6"/>
              </w:rPr>
              <w:t>，处 2 万元以上 10 万元以</w:t>
            </w:r>
            <w:r>
              <w:t xml:space="preserve"> </w:t>
            </w:r>
            <w:r>
              <w:rPr>
                <w:spacing w:val="6"/>
              </w:rPr>
              <w:t>下罚款。</w:t>
            </w:r>
          </w:p>
        </w:tc>
        <w:tc>
          <w:tcPr>
            <w:tcW w:w="851" w:type="dxa"/>
            <w:vAlign w:val="top"/>
          </w:tcPr>
          <w:p>
            <w:pPr>
              <w:spacing w:line="346" w:lineRule="auto"/>
              <w:rPr>
                <w:rFonts w:ascii="Arial"/>
                <w:sz w:val="21"/>
              </w:rPr>
            </w:pPr>
          </w:p>
          <w:p>
            <w:pPr>
              <w:spacing w:line="346" w:lineRule="auto"/>
              <w:rPr>
                <w:rFonts w:ascii="Arial"/>
                <w:sz w:val="21"/>
              </w:rPr>
            </w:pPr>
          </w:p>
          <w:p>
            <w:pPr>
              <w:pStyle w:val="6"/>
              <w:spacing w:before="60" w:line="228" w:lineRule="auto"/>
              <w:ind w:left="240"/>
            </w:pPr>
            <w:r>
              <w:rPr>
                <w:spacing w:val="-8"/>
              </w:rPr>
              <w:t>20000</w:t>
            </w:r>
          </w:p>
        </w:tc>
        <w:tc>
          <w:tcPr>
            <w:tcW w:w="567" w:type="dxa"/>
            <w:vAlign w:val="top"/>
          </w:tcPr>
          <w:p>
            <w:pPr>
              <w:spacing w:line="346" w:lineRule="auto"/>
              <w:rPr>
                <w:rFonts w:ascii="Arial"/>
                <w:sz w:val="21"/>
              </w:rPr>
            </w:pPr>
          </w:p>
          <w:p>
            <w:pPr>
              <w:spacing w:line="346" w:lineRule="auto"/>
              <w:rPr>
                <w:rFonts w:ascii="Arial"/>
                <w:sz w:val="21"/>
              </w:rPr>
            </w:pPr>
          </w:p>
          <w:p>
            <w:pPr>
              <w:pStyle w:val="6"/>
              <w:spacing w:before="60" w:line="230" w:lineRule="auto"/>
              <w:ind w:left="254"/>
            </w:pPr>
            <w:r>
              <w:t>1</w:t>
            </w:r>
          </w:p>
        </w:tc>
        <w:tc>
          <w:tcPr>
            <w:tcW w:w="2303" w:type="dxa"/>
            <w:vAlign w:val="top"/>
          </w:tcPr>
          <w:p>
            <w:pPr>
              <w:pStyle w:val="6"/>
              <w:spacing w:before="37" w:line="206" w:lineRule="auto"/>
              <w:ind w:left="56" w:right="53" w:firstLine="8"/>
            </w:pPr>
            <w:r>
              <w:rPr>
                <w:spacing w:val="7"/>
              </w:rPr>
              <w:t>1.造成树木死亡（胸径小于 30 厘</w:t>
            </w:r>
            <w:r>
              <w:rPr>
                <w:spacing w:val="10"/>
                <w:w w:val="101"/>
              </w:rPr>
              <w:t xml:space="preserve"> </w:t>
            </w:r>
            <w:r>
              <w:rPr>
                <w:spacing w:val="5"/>
              </w:rPr>
              <w:t>米且不满 3 株</w:t>
            </w:r>
            <w:r>
              <w:rPr>
                <w:spacing w:val="-8"/>
              </w:rPr>
              <w:t>），</w:t>
            </w:r>
            <w:r>
              <w:rPr>
                <w:spacing w:val="5"/>
              </w:rPr>
              <w:t>绿地损毁的，变</w:t>
            </w:r>
            <w:r>
              <w:rPr>
                <w:spacing w:val="1"/>
              </w:rPr>
              <w:t xml:space="preserve"> </w:t>
            </w:r>
            <w:r>
              <w:rPr>
                <w:spacing w:val="2"/>
              </w:rPr>
              <w:t>量系数为</w:t>
            </w:r>
            <w:r>
              <w:rPr>
                <w:spacing w:val="13"/>
                <w:w w:val="101"/>
              </w:rPr>
              <w:t xml:space="preserve"> </w:t>
            </w:r>
            <w:r>
              <w:rPr>
                <w:spacing w:val="2"/>
              </w:rPr>
              <w:t>1；</w:t>
            </w:r>
          </w:p>
          <w:p>
            <w:pPr>
              <w:pStyle w:val="6"/>
              <w:spacing w:before="2" w:line="197" w:lineRule="auto"/>
              <w:ind w:left="55" w:right="53" w:firstLine="2"/>
            </w:pPr>
            <w:r>
              <w:rPr>
                <w:spacing w:val="10"/>
              </w:rPr>
              <w:t>2.造成树木大面积死亡（胸径 30</w:t>
            </w:r>
            <w:r>
              <w:rPr>
                <w:spacing w:val="13"/>
                <w:w w:val="101"/>
              </w:rPr>
              <w:t xml:space="preserve"> </w:t>
            </w:r>
            <w:r>
              <w:rPr>
                <w:spacing w:val="10"/>
              </w:rPr>
              <w:t>厘米以上的</w:t>
            </w:r>
            <w:r>
              <w:rPr>
                <w:spacing w:val="-1"/>
              </w:rPr>
              <w:t xml:space="preserve"> </w:t>
            </w:r>
            <w:r>
              <w:rPr>
                <w:spacing w:val="10"/>
              </w:rPr>
              <w:t>，或树木死亡 3 株以</w:t>
            </w:r>
            <w:r>
              <w:t xml:space="preserve"> </w:t>
            </w:r>
            <w:r>
              <w:rPr>
                <w:spacing w:val="7"/>
              </w:rPr>
              <w:t>上</w:t>
            </w:r>
            <w:r>
              <w:rPr>
                <w:spacing w:val="-3"/>
              </w:rPr>
              <w:t>），</w:t>
            </w:r>
            <w:r>
              <w:rPr>
                <w:spacing w:val="7"/>
              </w:rPr>
              <w:t>绿地使用功能丧失，或者其</w:t>
            </w:r>
            <w:r>
              <w:t xml:space="preserve"> </w:t>
            </w:r>
            <w:r>
              <w:rPr>
                <w:spacing w:val="16"/>
              </w:rPr>
              <w:t>它社会恶劣影响和重大经济损失</w:t>
            </w:r>
            <w:r>
              <w:rPr>
                <w:spacing w:val="1"/>
              </w:rPr>
              <w:t xml:space="preserve"> </w:t>
            </w:r>
            <w:r>
              <w:rPr>
                <w:spacing w:val="7"/>
              </w:rPr>
              <w:t>的</w:t>
            </w:r>
            <w:r>
              <w:rPr>
                <w:spacing w:val="-9"/>
              </w:rPr>
              <w:t xml:space="preserve"> </w:t>
            </w:r>
            <w:r>
              <w:rPr>
                <w:spacing w:val="7"/>
              </w:rPr>
              <w:t>，变量系数为3。</w:t>
            </w:r>
          </w:p>
        </w:tc>
        <w:tc>
          <w:tcPr>
            <w:tcW w:w="1784" w:type="dxa"/>
            <w:vAlign w:val="top"/>
          </w:tcPr>
          <w:p>
            <w:pPr>
              <w:spacing w:line="245" w:lineRule="auto"/>
              <w:rPr>
                <w:rFonts w:ascii="Arial"/>
                <w:sz w:val="21"/>
              </w:rPr>
            </w:pPr>
          </w:p>
          <w:p>
            <w:pPr>
              <w:spacing w:line="245" w:lineRule="auto"/>
              <w:rPr>
                <w:rFonts w:ascii="Arial"/>
                <w:sz w:val="21"/>
              </w:rPr>
            </w:pPr>
          </w:p>
          <w:p>
            <w:pPr>
              <w:pStyle w:val="6"/>
              <w:spacing w:before="60" w:line="209" w:lineRule="auto"/>
              <w:ind w:left="57" w:right="54"/>
              <w:jc w:val="both"/>
            </w:pPr>
            <w:r>
              <w:rPr>
                <w:spacing w:val="-5"/>
              </w:rPr>
              <w:t>罚款数额 ＝20000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spacing w:line="296" w:lineRule="auto"/>
              <w:rPr>
                <w:rFonts w:ascii="Arial"/>
                <w:sz w:val="21"/>
              </w:rPr>
            </w:pPr>
          </w:p>
          <w:p>
            <w:pPr>
              <w:spacing w:line="296" w:lineRule="auto"/>
              <w:rPr>
                <w:rFonts w:ascii="Arial"/>
                <w:sz w:val="21"/>
              </w:rPr>
            </w:pPr>
          </w:p>
          <w:p>
            <w:pPr>
              <w:pStyle w:val="6"/>
              <w:spacing w:before="60" w:line="212" w:lineRule="auto"/>
              <w:ind w:left="58" w:right="52" w:hanging="2"/>
            </w:pPr>
            <w:r>
              <w:rPr>
                <w:spacing w:val="1"/>
              </w:rPr>
              <w:t>逾期不改正的情形，不记入本项“情</w:t>
            </w:r>
            <w:r>
              <w:rPr>
                <w:spacing w:val="12"/>
              </w:rPr>
              <w:t xml:space="preserve"> </w:t>
            </w:r>
            <w:r>
              <w:rPr>
                <w:spacing w:val="8"/>
              </w:rPr>
              <w:t>节系数</w:t>
            </w:r>
            <w:r>
              <w:rPr>
                <w:spacing w:val="-29"/>
              </w:rPr>
              <w:t xml:space="preserve"> </w:t>
            </w:r>
            <w:r>
              <w:rPr>
                <w:spacing w:val="8"/>
              </w:rPr>
              <w:t>”。</w:t>
            </w:r>
          </w:p>
        </w:tc>
        <w:tc>
          <w:tcPr>
            <w:tcW w:w="1212" w:type="dxa"/>
            <w:vAlign w:val="top"/>
          </w:tcPr>
          <w:p>
            <w:pPr>
              <w:spacing w:line="296" w:lineRule="auto"/>
              <w:rPr>
                <w:rFonts w:ascii="Arial"/>
                <w:sz w:val="21"/>
              </w:rPr>
            </w:pPr>
          </w:p>
          <w:p>
            <w:pPr>
              <w:spacing w:line="296" w:lineRule="auto"/>
              <w:rPr>
                <w:rFonts w:ascii="Arial"/>
                <w:sz w:val="21"/>
              </w:rPr>
            </w:pPr>
          </w:p>
          <w:p>
            <w:pPr>
              <w:pStyle w:val="6"/>
              <w:spacing w:before="60" w:line="204" w:lineRule="auto"/>
              <w:ind w:left="455"/>
            </w:pPr>
            <w:r>
              <w:rPr>
                <w:spacing w:val="7"/>
              </w:rPr>
              <w:t>街道</w:t>
            </w:r>
          </w:p>
          <w:p>
            <w:pPr>
              <w:pStyle w:val="6"/>
              <w:spacing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 w:hRule="atLeast"/>
        </w:trPr>
        <w:tc>
          <w:tcPr>
            <w:tcW w:w="944" w:type="dxa"/>
            <w:vMerge w:val="restart"/>
            <w:tcBorders>
              <w:bottom w:val="nil"/>
            </w:tcBorders>
            <w:vAlign w:val="top"/>
          </w:tcPr>
          <w:p>
            <w:pPr>
              <w:spacing w:line="394" w:lineRule="auto"/>
              <w:rPr>
                <w:rFonts w:ascii="Arial"/>
                <w:sz w:val="21"/>
              </w:rPr>
            </w:pPr>
          </w:p>
          <w:p>
            <w:pPr>
              <w:pStyle w:val="6"/>
              <w:spacing w:before="60" w:line="228" w:lineRule="auto"/>
              <w:ind w:left="436"/>
            </w:pPr>
            <w:r>
              <w:t>5</w:t>
            </w:r>
          </w:p>
        </w:tc>
        <w:tc>
          <w:tcPr>
            <w:tcW w:w="1500" w:type="dxa"/>
            <w:vMerge w:val="restart"/>
            <w:tcBorders>
              <w:bottom w:val="nil"/>
            </w:tcBorders>
            <w:vAlign w:val="top"/>
          </w:tcPr>
          <w:p>
            <w:pPr>
              <w:pStyle w:val="6"/>
              <w:spacing w:before="140" w:line="206" w:lineRule="auto"/>
              <w:ind w:left="56"/>
            </w:pPr>
            <w:r>
              <w:rPr>
                <w:spacing w:val="13"/>
              </w:rPr>
              <w:t>在树木旁或者绿地内</w:t>
            </w:r>
          </w:p>
          <w:p>
            <w:pPr>
              <w:pStyle w:val="6"/>
              <w:spacing w:line="206" w:lineRule="auto"/>
              <w:ind w:left="52"/>
            </w:pPr>
            <w:r>
              <w:rPr>
                <w:spacing w:val="8"/>
              </w:rPr>
              <w:t>倾倒</w:t>
            </w:r>
            <w:r>
              <w:rPr>
                <w:spacing w:val="-14"/>
              </w:rPr>
              <w:t xml:space="preserve"> </w:t>
            </w:r>
            <w:r>
              <w:rPr>
                <w:spacing w:val="8"/>
              </w:rPr>
              <w:t>、排放污水</w:t>
            </w:r>
            <w:r>
              <w:rPr>
                <w:spacing w:val="-18"/>
              </w:rPr>
              <w:t xml:space="preserve"> </w:t>
            </w:r>
            <w:r>
              <w:rPr>
                <w:spacing w:val="8"/>
              </w:rPr>
              <w:t>、垃</w:t>
            </w:r>
          </w:p>
          <w:p>
            <w:pPr>
              <w:pStyle w:val="6"/>
              <w:spacing w:line="213" w:lineRule="auto"/>
              <w:ind w:left="56" w:right="58" w:hanging="3"/>
            </w:pPr>
            <w:r>
              <w:rPr>
                <w:spacing w:val="11"/>
              </w:rPr>
              <w:t>圾</w:t>
            </w:r>
            <w:r>
              <w:rPr>
                <w:spacing w:val="-19"/>
              </w:rPr>
              <w:t xml:space="preserve"> </w:t>
            </w:r>
            <w:r>
              <w:rPr>
                <w:spacing w:val="11"/>
              </w:rPr>
              <w:t>、渣土及其它废弃</w:t>
            </w:r>
            <w:r>
              <w:t xml:space="preserve"> </w:t>
            </w:r>
            <w:r>
              <w:rPr>
                <w:spacing w:val="3"/>
              </w:rPr>
              <w:t>物</w:t>
            </w:r>
          </w:p>
        </w:tc>
        <w:tc>
          <w:tcPr>
            <w:tcW w:w="2788" w:type="dxa"/>
            <w:vMerge w:val="restart"/>
            <w:tcBorders>
              <w:bottom w:val="nil"/>
            </w:tcBorders>
            <w:vAlign w:val="top"/>
          </w:tcPr>
          <w:p>
            <w:pPr>
              <w:pStyle w:val="6"/>
              <w:spacing w:before="37" w:line="206" w:lineRule="auto"/>
              <w:ind w:left="55"/>
            </w:pPr>
            <w:r>
              <w:rPr>
                <w:spacing w:val="7"/>
              </w:rPr>
              <w:t>违反条款：第五十条第（一）项</w:t>
            </w:r>
            <w:r>
              <w:rPr>
                <w:spacing w:val="-16"/>
              </w:rPr>
              <w:t xml:space="preserve"> </w:t>
            </w:r>
            <w:r>
              <w:rPr>
                <w:spacing w:val="7"/>
              </w:rPr>
              <w:t>；处罚条</w:t>
            </w:r>
          </w:p>
          <w:p>
            <w:pPr>
              <w:pStyle w:val="6"/>
              <w:spacing w:line="206" w:lineRule="auto"/>
              <w:ind w:left="56"/>
            </w:pPr>
            <w:r>
              <w:rPr>
                <w:spacing w:val="7"/>
              </w:rPr>
              <w:t>款：第六十七条责令停止违法行为</w:t>
            </w:r>
            <w:r>
              <w:rPr>
                <w:spacing w:val="-17"/>
              </w:rPr>
              <w:t xml:space="preserve"> </w:t>
            </w:r>
            <w:r>
              <w:rPr>
                <w:spacing w:val="7"/>
              </w:rPr>
              <w:t>。处罚</w:t>
            </w:r>
          </w:p>
          <w:p>
            <w:pPr>
              <w:pStyle w:val="6"/>
              <w:spacing w:before="2" w:line="192" w:lineRule="auto"/>
              <w:ind w:left="53" w:right="52" w:firstLine="16"/>
            </w:pPr>
            <w:r>
              <w:rPr>
                <w:spacing w:val="4"/>
              </w:rPr>
              <w:t>内容：情节较轻的，处 20 元以上50 元以</w:t>
            </w:r>
            <w:r>
              <w:rPr>
                <w:spacing w:val="18"/>
              </w:rPr>
              <w:t xml:space="preserve"> </w:t>
            </w:r>
            <w:r>
              <w:rPr>
                <w:spacing w:val="5"/>
              </w:rPr>
              <w:t>下罚款</w:t>
            </w:r>
            <w:r>
              <w:rPr>
                <w:spacing w:val="-7"/>
              </w:rPr>
              <w:t xml:space="preserve"> </w:t>
            </w:r>
            <w:r>
              <w:rPr>
                <w:spacing w:val="5"/>
              </w:rPr>
              <w:t>；情节严重的</w:t>
            </w:r>
            <w:r>
              <w:rPr>
                <w:spacing w:val="-8"/>
              </w:rPr>
              <w:t xml:space="preserve"> </w:t>
            </w:r>
            <w:r>
              <w:rPr>
                <w:spacing w:val="5"/>
              </w:rPr>
              <w:t>，处 50 元以上 500</w:t>
            </w:r>
            <w:r>
              <w:t xml:space="preserve"> </w:t>
            </w:r>
            <w:r>
              <w:rPr>
                <w:spacing w:val="7"/>
              </w:rPr>
              <w:t>元以下罚款。</w:t>
            </w:r>
          </w:p>
        </w:tc>
        <w:tc>
          <w:tcPr>
            <w:tcW w:w="851" w:type="dxa"/>
            <w:vAlign w:val="top"/>
          </w:tcPr>
          <w:p>
            <w:pPr>
              <w:spacing w:line="205" w:lineRule="exact"/>
              <w:rPr>
                <w:rFonts w:ascii="Arial"/>
                <w:sz w:val="17"/>
              </w:rPr>
            </w:pPr>
          </w:p>
        </w:tc>
        <w:tc>
          <w:tcPr>
            <w:tcW w:w="567" w:type="dxa"/>
            <w:vAlign w:val="top"/>
          </w:tcPr>
          <w:p>
            <w:pPr>
              <w:spacing w:line="205" w:lineRule="exact"/>
              <w:rPr>
                <w:rFonts w:ascii="Arial"/>
                <w:sz w:val="17"/>
              </w:rPr>
            </w:pPr>
          </w:p>
        </w:tc>
        <w:tc>
          <w:tcPr>
            <w:tcW w:w="2303" w:type="dxa"/>
            <w:vAlign w:val="top"/>
          </w:tcPr>
          <w:p>
            <w:pPr>
              <w:spacing w:line="205" w:lineRule="exact"/>
              <w:rPr>
                <w:rFonts w:ascii="Arial"/>
                <w:sz w:val="17"/>
              </w:rPr>
            </w:pPr>
          </w:p>
        </w:tc>
        <w:tc>
          <w:tcPr>
            <w:tcW w:w="1784" w:type="dxa"/>
            <w:vAlign w:val="top"/>
          </w:tcPr>
          <w:p>
            <w:pPr>
              <w:spacing w:line="205" w:lineRule="exact"/>
              <w:rPr>
                <w:rFonts w:ascii="Arial"/>
                <w:sz w:val="17"/>
              </w:rPr>
            </w:pPr>
          </w:p>
        </w:tc>
        <w:tc>
          <w:tcPr>
            <w:tcW w:w="2384" w:type="dxa"/>
            <w:vAlign w:val="top"/>
          </w:tcPr>
          <w:p>
            <w:pPr>
              <w:pStyle w:val="6"/>
              <w:spacing w:before="37" w:line="168" w:lineRule="auto"/>
              <w:ind w:left="58"/>
            </w:pPr>
            <w:r>
              <w:rPr>
                <w:spacing w:val="9"/>
              </w:rPr>
              <w:t>按照简易程序执行</w:t>
            </w:r>
          </w:p>
        </w:tc>
        <w:tc>
          <w:tcPr>
            <w:tcW w:w="1212" w:type="dxa"/>
            <w:vMerge w:val="restart"/>
            <w:tcBorders>
              <w:bottom w:val="nil"/>
            </w:tcBorders>
            <w:vAlign w:val="top"/>
          </w:tcPr>
          <w:p>
            <w:pPr>
              <w:spacing w:line="285" w:lineRule="auto"/>
              <w:rPr>
                <w:rFonts w:ascii="Arial"/>
                <w:sz w:val="21"/>
              </w:rPr>
            </w:pPr>
          </w:p>
          <w:p>
            <w:pPr>
              <w:pStyle w:val="6"/>
              <w:spacing w:before="60" w:line="206"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75" w:lineRule="auto"/>
              <w:rPr>
                <w:rFonts w:ascii="Arial"/>
                <w:sz w:val="21"/>
              </w:rPr>
            </w:pPr>
          </w:p>
          <w:p>
            <w:pPr>
              <w:pStyle w:val="6"/>
              <w:spacing w:before="60" w:line="228" w:lineRule="auto"/>
              <w:ind w:left="350"/>
            </w:pPr>
            <w:r>
              <w:rPr>
                <w:spacing w:val="-7"/>
              </w:rPr>
              <w:t>50</w:t>
            </w:r>
          </w:p>
        </w:tc>
        <w:tc>
          <w:tcPr>
            <w:tcW w:w="567" w:type="dxa"/>
            <w:vAlign w:val="top"/>
          </w:tcPr>
          <w:p>
            <w:pPr>
              <w:spacing w:line="275" w:lineRule="auto"/>
              <w:rPr>
                <w:rFonts w:ascii="Arial"/>
                <w:sz w:val="21"/>
              </w:rPr>
            </w:pPr>
          </w:p>
          <w:p>
            <w:pPr>
              <w:pStyle w:val="6"/>
              <w:spacing w:before="60" w:line="230" w:lineRule="auto"/>
              <w:ind w:left="254"/>
            </w:pPr>
            <w:r>
              <w:t>1</w:t>
            </w:r>
          </w:p>
        </w:tc>
        <w:tc>
          <w:tcPr>
            <w:tcW w:w="2303" w:type="dxa"/>
            <w:vAlign w:val="top"/>
          </w:tcPr>
          <w:p>
            <w:pPr>
              <w:pStyle w:val="6"/>
              <w:spacing w:before="234" w:line="214" w:lineRule="auto"/>
              <w:ind w:left="55" w:right="55"/>
            </w:pPr>
            <w:r>
              <w:rPr>
                <w:spacing w:val="5"/>
              </w:rPr>
              <w:t>造成树木死亡、绿地或绿化设施损</w:t>
            </w:r>
            <w:r>
              <w:rPr>
                <w:spacing w:val="9"/>
              </w:rPr>
              <w:t xml:space="preserve"> </w:t>
            </w:r>
            <w:r>
              <w:rPr>
                <w:spacing w:val="7"/>
              </w:rPr>
              <w:t>毁严重的</w:t>
            </w:r>
            <w:r>
              <w:rPr>
                <w:spacing w:val="-9"/>
              </w:rPr>
              <w:t xml:space="preserve"> </w:t>
            </w:r>
            <w:r>
              <w:rPr>
                <w:spacing w:val="7"/>
              </w:rPr>
              <w:t>，系数9。</w:t>
            </w:r>
          </w:p>
        </w:tc>
        <w:tc>
          <w:tcPr>
            <w:tcW w:w="1784" w:type="dxa"/>
            <w:vAlign w:val="top"/>
          </w:tcPr>
          <w:p>
            <w:pPr>
              <w:pStyle w:val="6"/>
              <w:spacing w:before="131" w:line="209" w:lineRule="auto"/>
              <w:ind w:left="57" w:right="54"/>
              <w:jc w:val="both"/>
            </w:pPr>
            <w:r>
              <w:rPr>
                <w:spacing w:val="1"/>
              </w:rPr>
              <w:t>罚款数额＝50×（1 ＋区域</w:t>
            </w:r>
            <w:r>
              <w:t xml:space="preserve"> </w:t>
            </w:r>
            <w:r>
              <w:rPr>
                <w:spacing w:val="9"/>
              </w:rPr>
              <w:t>系数＋情节系数</w:t>
            </w:r>
            <w:r>
              <w:rPr>
                <w:spacing w:val="-14"/>
              </w:rPr>
              <w:t xml:space="preserve"> </w:t>
            </w:r>
            <w:r>
              <w:rPr>
                <w:spacing w:val="9"/>
              </w:rPr>
              <w:t>＋变量系</w:t>
            </w:r>
            <w:r>
              <w:t xml:space="preserve"> </w:t>
            </w:r>
            <w:r>
              <w:rPr>
                <w:spacing w:val="8"/>
              </w:rPr>
              <w:t>数）</w:t>
            </w:r>
          </w:p>
        </w:tc>
        <w:tc>
          <w:tcPr>
            <w:tcW w:w="2384" w:type="dxa"/>
            <w:vAlign w:val="top"/>
          </w:tcPr>
          <w:p>
            <w:pPr>
              <w:pStyle w:val="6"/>
              <w:spacing w:before="129" w:line="211" w:lineRule="auto"/>
              <w:ind w:left="59" w:right="52" w:firstLine="13"/>
              <w:jc w:val="both"/>
            </w:pPr>
            <w:r>
              <w:rPr>
                <w:spacing w:val="9"/>
              </w:rPr>
              <w:t>同时违反市容</w:t>
            </w:r>
            <w:r>
              <w:rPr>
                <w:spacing w:val="-23"/>
              </w:rPr>
              <w:t xml:space="preserve"> </w:t>
            </w:r>
            <w:r>
              <w:rPr>
                <w:spacing w:val="9"/>
              </w:rPr>
              <w:t>、市政等法规或者绿</w:t>
            </w:r>
            <w:r>
              <w:t xml:space="preserve"> </w:t>
            </w:r>
            <w:r>
              <w:rPr>
                <w:spacing w:val="9"/>
              </w:rPr>
              <w:t>化条例其它条款</w:t>
            </w:r>
            <w:r>
              <w:rPr>
                <w:spacing w:val="-11"/>
              </w:rPr>
              <w:t xml:space="preserve"> </w:t>
            </w:r>
            <w:r>
              <w:rPr>
                <w:spacing w:val="9"/>
              </w:rPr>
              <w:t>，适用本案由不足</w:t>
            </w:r>
            <w:r>
              <w:t xml:space="preserve"> </w:t>
            </w:r>
            <w:r>
              <w:rPr>
                <w:spacing w:val="7"/>
              </w:rPr>
              <w:t>以惩处的</w:t>
            </w:r>
            <w:r>
              <w:rPr>
                <w:spacing w:val="-14"/>
              </w:rPr>
              <w:t xml:space="preserve"> </w:t>
            </w:r>
            <w:r>
              <w:rPr>
                <w:spacing w:val="7"/>
              </w:rPr>
              <w:t>，可适用相关案由查处。</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4" w:type="dxa"/>
            <w:vMerge w:val="restart"/>
            <w:tcBorders>
              <w:bottom w:val="nil"/>
            </w:tcBorders>
            <w:vAlign w:val="top"/>
          </w:tcPr>
          <w:p>
            <w:pPr>
              <w:spacing w:line="394" w:lineRule="auto"/>
              <w:rPr>
                <w:rFonts w:ascii="Arial"/>
                <w:sz w:val="21"/>
              </w:rPr>
            </w:pPr>
          </w:p>
          <w:p>
            <w:pPr>
              <w:pStyle w:val="6"/>
              <w:spacing w:before="61" w:line="228" w:lineRule="auto"/>
              <w:ind w:left="437"/>
            </w:pPr>
            <w:r>
              <w:t>6</w:t>
            </w:r>
          </w:p>
        </w:tc>
        <w:tc>
          <w:tcPr>
            <w:tcW w:w="1500" w:type="dxa"/>
            <w:vMerge w:val="restart"/>
            <w:tcBorders>
              <w:bottom w:val="nil"/>
            </w:tcBorders>
            <w:vAlign w:val="top"/>
          </w:tcPr>
          <w:p>
            <w:pPr>
              <w:spacing w:line="285" w:lineRule="auto"/>
              <w:rPr>
                <w:rFonts w:ascii="Arial"/>
                <w:sz w:val="21"/>
              </w:rPr>
            </w:pPr>
          </w:p>
          <w:p>
            <w:pPr>
              <w:pStyle w:val="6"/>
              <w:spacing w:before="60" w:line="215" w:lineRule="auto"/>
              <w:ind w:left="54" w:right="58"/>
            </w:pPr>
            <w:r>
              <w:rPr>
                <w:spacing w:val="11"/>
              </w:rPr>
              <w:t>损毁树木</w:t>
            </w:r>
            <w:r>
              <w:rPr>
                <w:spacing w:val="-20"/>
              </w:rPr>
              <w:t xml:space="preserve"> </w:t>
            </w:r>
            <w:r>
              <w:rPr>
                <w:spacing w:val="11"/>
              </w:rPr>
              <w:t>、花草及绿</w:t>
            </w:r>
            <w:r>
              <w:t xml:space="preserve"> </w:t>
            </w:r>
            <w:r>
              <w:rPr>
                <w:spacing w:val="8"/>
              </w:rPr>
              <w:t>化设施</w:t>
            </w:r>
          </w:p>
        </w:tc>
        <w:tc>
          <w:tcPr>
            <w:tcW w:w="2788" w:type="dxa"/>
            <w:vMerge w:val="restart"/>
            <w:tcBorders>
              <w:bottom w:val="nil"/>
            </w:tcBorders>
            <w:vAlign w:val="top"/>
          </w:tcPr>
          <w:p>
            <w:pPr>
              <w:pStyle w:val="6"/>
              <w:spacing w:before="37" w:line="206" w:lineRule="auto"/>
              <w:ind w:left="55"/>
            </w:pPr>
            <w:r>
              <w:rPr>
                <w:spacing w:val="3"/>
              </w:rPr>
              <w:t>违反条款：第五十条第（</w:t>
            </w:r>
            <w:r>
              <w:t xml:space="preserve"> </w:t>
            </w:r>
            <w:r>
              <w:rPr>
                <w:spacing w:val="3"/>
              </w:rPr>
              <w:t>二</w:t>
            </w:r>
            <w:r>
              <w:rPr>
                <w:spacing w:val="-11"/>
              </w:rPr>
              <w:t xml:space="preserve"> </w:t>
            </w:r>
            <w:r>
              <w:rPr>
                <w:spacing w:val="3"/>
              </w:rPr>
              <w:t>）项</w:t>
            </w:r>
            <w:r>
              <w:rPr>
                <w:spacing w:val="-16"/>
              </w:rPr>
              <w:t xml:space="preserve"> </w:t>
            </w:r>
            <w:r>
              <w:rPr>
                <w:spacing w:val="3"/>
              </w:rPr>
              <w:t>；处罚条</w:t>
            </w:r>
          </w:p>
          <w:p>
            <w:pPr>
              <w:pStyle w:val="6"/>
              <w:spacing w:line="206" w:lineRule="auto"/>
              <w:ind w:left="56"/>
            </w:pPr>
            <w:r>
              <w:rPr>
                <w:spacing w:val="7"/>
              </w:rPr>
              <w:t>款：第六十七条责令停止违法行为</w:t>
            </w:r>
            <w:r>
              <w:rPr>
                <w:spacing w:val="-17"/>
              </w:rPr>
              <w:t xml:space="preserve"> </w:t>
            </w:r>
            <w:r>
              <w:rPr>
                <w:spacing w:val="7"/>
              </w:rPr>
              <w:t>。处罚</w:t>
            </w:r>
          </w:p>
          <w:p>
            <w:pPr>
              <w:pStyle w:val="6"/>
              <w:spacing w:before="2" w:line="194" w:lineRule="auto"/>
              <w:ind w:left="53" w:right="52" w:firstLine="16"/>
            </w:pPr>
            <w:r>
              <w:rPr>
                <w:spacing w:val="4"/>
              </w:rPr>
              <w:t>内容：情节较轻的，处 20 元以上50 元以</w:t>
            </w:r>
            <w:r>
              <w:rPr>
                <w:spacing w:val="18"/>
              </w:rPr>
              <w:t xml:space="preserve"> </w:t>
            </w:r>
            <w:r>
              <w:rPr>
                <w:spacing w:val="5"/>
              </w:rPr>
              <w:t>下罚款</w:t>
            </w:r>
            <w:r>
              <w:rPr>
                <w:spacing w:val="-7"/>
              </w:rPr>
              <w:t xml:space="preserve"> </w:t>
            </w:r>
            <w:r>
              <w:rPr>
                <w:spacing w:val="5"/>
              </w:rPr>
              <w:t>；情节严重的</w:t>
            </w:r>
            <w:r>
              <w:rPr>
                <w:spacing w:val="-8"/>
              </w:rPr>
              <w:t xml:space="preserve"> </w:t>
            </w:r>
            <w:r>
              <w:rPr>
                <w:spacing w:val="5"/>
              </w:rPr>
              <w:t>，处 50 元以上 500</w:t>
            </w:r>
            <w:r>
              <w:t xml:space="preserve"> </w:t>
            </w:r>
            <w:r>
              <w:rPr>
                <w:spacing w:val="7"/>
              </w:rPr>
              <w:t>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136" w:line="210" w:lineRule="auto"/>
              <w:ind w:left="58"/>
            </w:pPr>
            <w:r>
              <w:rPr>
                <w:spacing w:val="9"/>
              </w:rPr>
              <w:t>按照简易程序执行</w:t>
            </w:r>
          </w:p>
        </w:tc>
        <w:tc>
          <w:tcPr>
            <w:tcW w:w="1212" w:type="dxa"/>
            <w:vAlign w:val="top"/>
          </w:tcPr>
          <w:p>
            <w:pPr>
              <w:pStyle w:val="6"/>
              <w:spacing w:before="32" w:line="206" w:lineRule="auto"/>
              <w:ind w:left="455"/>
            </w:pPr>
            <w:r>
              <w:rPr>
                <w:spacing w:val="7"/>
              </w:rPr>
              <w:t>街道</w:t>
            </w:r>
          </w:p>
          <w:p>
            <w:pPr>
              <w:pStyle w:val="6"/>
              <w:spacing w:line="167"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39" w:line="228" w:lineRule="auto"/>
              <w:ind w:left="350"/>
            </w:pPr>
            <w:r>
              <w:rPr>
                <w:spacing w:val="-7"/>
              </w:rPr>
              <w:t>50</w:t>
            </w:r>
          </w:p>
        </w:tc>
        <w:tc>
          <w:tcPr>
            <w:tcW w:w="567" w:type="dxa"/>
            <w:vAlign w:val="top"/>
          </w:tcPr>
          <w:p>
            <w:pPr>
              <w:pStyle w:val="6"/>
              <w:spacing w:before="239" w:line="230" w:lineRule="auto"/>
              <w:ind w:left="254"/>
            </w:pPr>
            <w:r>
              <w:t>1</w:t>
            </w:r>
          </w:p>
        </w:tc>
        <w:tc>
          <w:tcPr>
            <w:tcW w:w="2303" w:type="dxa"/>
            <w:vAlign w:val="top"/>
          </w:tcPr>
          <w:p>
            <w:pPr>
              <w:pStyle w:val="6"/>
              <w:spacing w:before="137" w:line="214" w:lineRule="auto"/>
              <w:ind w:left="55" w:right="55"/>
            </w:pPr>
            <w:r>
              <w:rPr>
                <w:spacing w:val="5"/>
              </w:rPr>
              <w:t>造成树木死亡、绿地或绿化设施损</w:t>
            </w:r>
            <w:r>
              <w:rPr>
                <w:spacing w:val="9"/>
              </w:rPr>
              <w:t xml:space="preserve"> </w:t>
            </w:r>
            <w:r>
              <w:rPr>
                <w:spacing w:val="7"/>
              </w:rPr>
              <w:t>毁严重的</w:t>
            </w:r>
            <w:r>
              <w:rPr>
                <w:spacing w:val="-9"/>
              </w:rPr>
              <w:t xml:space="preserve"> </w:t>
            </w:r>
            <w:r>
              <w:rPr>
                <w:spacing w:val="7"/>
              </w:rPr>
              <w:t>，系数9。</w:t>
            </w:r>
          </w:p>
        </w:tc>
        <w:tc>
          <w:tcPr>
            <w:tcW w:w="1784" w:type="dxa"/>
            <w:vAlign w:val="top"/>
          </w:tcPr>
          <w:p>
            <w:pPr>
              <w:pStyle w:val="6"/>
              <w:spacing w:before="33" w:line="193" w:lineRule="auto"/>
              <w:ind w:left="57" w:right="54"/>
              <w:jc w:val="both"/>
            </w:pPr>
            <w:r>
              <w:rPr>
                <w:spacing w:val="1"/>
              </w:rPr>
              <w:t>罚款数额＝50×（1 ＋区域</w:t>
            </w:r>
            <w:r>
              <w:t xml:space="preserve"> </w:t>
            </w:r>
            <w:r>
              <w:rPr>
                <w:spacing w:val="9"/>
              </w:rPr>
              <w:t>系数＋情节系数</w:t>
            </w:r>
            <w:r>
              <w:rPr>
                <w:spacing w:val="-14"/>
              </w:rPr>
              <w:t xml:space="preserve"> </w:t>
            </w:r>
            <w:r>
              <w:rPr>
                <w:spacing w:val="9"/>
              </w:rPr>
              <w:t>＋变量系</w:t>
            </w:r>
            <w:r>
              <w:t xml:space="preserve"> </w:t>
            </w:r>
            <w:r>
              <w:rPr>
                <w:spacing w:val="8"/>
              </w:rPr>
              <w:t>数）</w:t>
            </w:r>
          </w:p>
        </w:tc>
        <w:tc>
          <w:tcPr>
            <w:tcW w:w="2384" w:type="dxa"/>
            <w:vAlign w:val="top"/>
          </w:tcPr>
          <w:p>
            <w:pPr>
              <w:pStyle w:val="6"/>
              <w:spacing w:before="33" w:line="193" w:lineRule="auto"/>
              <w:ind w:left="57" w:right="52" w:firstLine="15"/>
              <w:jc w:val="both"/>
            </w:pPr>
            <w:r>
              <w:rPr>
                <w:spacing w:val="8"/>
              </w:rPr>
              <w:t>同时违反绿化条例其它条款的</w:t>
            </w:r>
            <w:r>
              <w:rPr>
                <w:spacing w:val="-9"/>
              </w:rPr>
              <w:t xml:space="preserve"> </w:t>
            </w:r>
            <w:r>
              <w:rPr>
                <w:spacing w:val="8"/>
              </w:rPr>
              <w:t>，适</w:t>
            </w:r>
            <w:r>
              <w:t xml:space="preserve"> </w:t>
            </w:r>
            <w:r>
              <w:rPr>
                <w:spacing w:val="9"/>
              </w:rPr>
              <w:t>用本案由不足以惩处的</w:t>
            </w:r>
            <w:r>
              <w:rPr>
                <w:spacing w:val="-9"/>
              </w:rPr>
              <w:t xml:space="preserve"> </w:t>
            </w:r>
            <w:r>
              <w:rPr>
                <w:spacing w:val="9"/>
              </w:rPr>
              <w:t>，可适用相</w:t>
            </w:r>
            <w:r>
              <w:t xml:space="preserve"> </w:t>
            </w:r>
            <w:r>
              <w:rPr>
                <w:spacing w:val="7"/>
              </w:rPr>
              <w:t>关案由查处。</w:t>
            </w:r>
          </w:p>
        </w:tc>
        <w:tc>
          <w:tcPr>
            <w:tcW w:w="1212" w:type="dxa"/>
            <w:vAlign w:val="top"/>
          </w:tcPr>
          <w:p>
            <w:pPr>
              <w:pStyle w:val="6"/>
              <w:spacing w:before="136" w:line="206"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944" w:type="dxa"/>
            <w:vMerge w:val="restart"/>
            <w:tcBorders>
              <w:bottom w:val="nil"/>
            </w:tcBorders>
            <w:vAlign w:val="top"/>
          </w:tcPr>
          <w:p>
            <w:pPr>
              <w:spacing w:line="250" w:lineRule="auto"/>
              <w:rPr>
                <w:rFonts w:ascii="Arial"/>
                <w:sz w:val="21"/>
              </w:rPr>
            </w:pPr>
          </w:p>
          <w:p>
            <w:pPr>
              <w:spacing w:line="250" w:lineRule="auto"/>
              <w:rPr>
                <w:rFonts w:ascii="Arial"/>
                <w:sz w:val="21"/>
              </w:rPr>
            </w:pPr>
          </w:p>
          <w:p>
            <w:pPr>
              <w:pStyle w:val="6"/>
              <w:spacing w:before="60" w:line="230" w:lineRule="auto"/>
              <w:ind w:left="437"/>
            </w:pPr>
            <w:r>
              <w:t>7</w:t>
            </w:r>
          </w:p>
        </w:tc>
        <w:tc>
          <w:tcPr>
            <w:tcW w:w="1500" w:type="dxa"/>
            <w:vMerge w:val="restart"/>
            <w:tcBorders>
              <w:bottom w:val="nil"/>
            </w:tcBorders>
            <w:vAlign w:val="top"/>
          </w:tcPr>
          <w:p>
            <w:pPr>
              <w:spacing w:line="257" w:lineRule="auto"/>
              <w:rPr>
                <w:rFonts w:ascii="Arial"/>
                <w:sz w:val="21"/>
              </w:rPr>
            </w:pPr>
          </w:p>
          <w:p>
            <w:pPr>
              <w:pStyle w:val="6"/>
              <w:spacing w:before="60" w:line="211" w:lineRule="auto"/>
              <w:ind w:left="56"/>
            </w:pPr>
            <w:r>
              <w:rPr>
                <w:spacing w:val="13"/>
              </w:rPr>
              <w:t>在树木或者绿化设施</w:t>
            </w:r>
          </w:p>
          <w:p>
            <w:pPr>
              <w:pStyle w:val="6"/>
              <w:spacing w:before="37" w:line="259" w:lineRule="auto"/>
              <w:ind w:left="57" w:right="58" w:hanging="2"/>
            </w:pPr>
            <w:r>
              <w:rPr>
                <w:spacing w:val="13"/>
              </w:rPr>
              <w:t>上悬挂广告牌或者其</w:t>
            </w:r>
            <w:r>
              <w:rPr>
                <w:spacing w:val="3"/>
              </w:rPr>
              <w:t xml:space="preserve"> </w:t>
            </w:r>
            <w:r>
              <w:rPr>
                <w:spacing w:val="7"/>
              </w:rPr>
              <w:t>它物品</w:t>
            </w:r>
          </w:p>
        </w:tc>
        <w:tc>
          <w:tcPr>
            <w:tcW w:w="2788" w:type="dxa"/>
            <w:vMerge w:val="restart"/>
            <w:tcBorders>
              <w:bottom w:val="nil"/>
            </w:tcBorders>
            <w:vAlign w:val="top"/>
          </w:tcPr>
          <w:p>
            <w:pPr>
              <w:pStyle w:val="6"/>
              <w:spacing w:before="69" w:line="206" w:lineRule="auto"/>
              <w:ind w:left="55"/>
            </w:pPr>
            <w:r>
              <w:rPr>
                <w:spacing w:val="7"/>
              </w:rPr>
              <w:t>违反条款：第五十条第（三）项</w:t>
            </w:r>
            <w:r>
              <w:rPr>
                <w:spacing w:val="-16"/>
              </w:rPr>
              <w:t xml:space="preserve"> </w:t>
            </w:r>
            <w:r>
              <w:rPr>
                <w:spacing w:val="7"/>
              </w:rPr>
              <w:t>；处罚条</w:t>
            </w:r>
          </w:p>
          <w:p>
            <w:pPr>
              <w:pStyle w:val="6"/>
              <w:spacing w:before="43" w:line="210" w:lineRule="auto"/>
              <w:ind w:left="56"/>
            </w:pPr>
            <w:r>
              <w:rPr>
                <w:spacing w:val="7"/>
              </w:rPr>
              <w:t>款：第六十七条责令停止违法行为</w:t>
            </w:r>
            <w:r>
              <w:rPr>
                <w:spacing w:val="-17"/>
              </w:rPr>
              <w:t xml:space="preserve"> </w:t>
            </w:r>
            <w:r>
              <w:rPr>
                <w:spacing w:val="7"/>
              </w:rPr>
              <w:t>。处罚</w:t>
            </w:r>
          </w:p>
          <w:p>
            <w:pPr>
              <w:pStyle w:val="6"/>
              <w:spacing w:before="39" w:line="225" w:lineRule="auto"/>
              <w:ind w:left="53" w:right="52" w:firstLine="16"/>
            </w:pPr>
            <w:r>
              <w:rPr>
                <w:spacing w:val="4"/>
              </w:rPr>
              <w:t>内容：情节较轻的，处 20 元以上50 元以</w:t>
            </w:r>
            <w:r>
              <w:rPr>
                <w:spacing w:val="18"/>
              </w:rPr>
              <w:t xml:space="preserve"> </w:t>
            </w:r>
            <w:r>
              <w:rPr>
                <w:spacing w:val="5"/>
              </w:rPr>
              <w:t>下罚款</w:t>
            </w:r>
            <w:r>
              <w:rPr>
                <w:spacing w:val="-7"/>
              </w:rPr>
              <w:t xml:space="preserve"> </w:t>
            </w:r>
            <w:r>
              <w:rPr>
                <w:spacing w:val="5"/>
              </w:rPr>
              <w:t>；情节严重的</w:t>
            </w:r>
            <w:r>
              <w:rPr>
                <w:spacing w:val="-8"/>
              </w:rPr>
              <w:t xml:space="preserve"> </w:t>
            </w:r>
            <w:r>
              <w:rPr>
                <w:spacing w:val="5"/>
              </w:rPr>
              <w:t>，处 50 元以上 500</w:t>
            </w:r>
            <w:r>
              <w:t xml:space="preserve"> </w:t>
            </w:r>
            <w:r>
              <w:rPr>
                <w:spacing w:val="7"/>
              </w:rPr>
              <w:t>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69" w:line="175" w:lineRule="auto"/>
              <w:ind w:left="58"/>
            </w:pPr>
            <w:r>
              <w:rPr>
                <w:spacing w:val="9"/>
              </w:rPr>
              <w:t>按照简易程序执行</w:t>
            </w:r>
          </w:p>
        </w:tc>
        <w:tc>
          <w:tcPr>
            <w:tcW w:w="1212" w:type="dxa"/>
            <w:vMerge w:val="restart"/>
            <w:tcBorders>
              <w:bottom w:val="nil"/>
            </w:tcBorders>
            <w:vAlign w:val="top"/>
          </w:tcPr>
          <w:p>
            <w:pPr>
              <w:spacing w:line="381" w:lineRule="auto"/>
              <w:rPr>
                <w:rFonts w:ascii="Arial"/>
                <w:sz w:val="21"/>
              </w:rPr>
            </w:pPr>
          </w:p>
          <w:p>
            <w:pPr>
              <w:pStyle w:val="6"/>
              <w:spacing w:before="60" w:line="212" w:lineRule="auto"/>
              <w:ind w:left="455"/>
            </w:pPr>
            <w:r>
              <w:rPr>
                <w:spacing w:val="7"/>
              </w:rPr>
              <w:t>街道</w:t>
            </w:r>
          </w:p>
          <w:p>
            <w:pPr>
              <w:pStyle w:val="6"/>
              <w:spacing w:before="3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76" w:lineRule="auto"/>
              <w:rPr>
                <w:rFonts w:ascii="Arial"/>
                <w:sz w:val="21"/>
              </w:rPr>
            </w:pPr>
          </w:p>
          <w:p>
            <w:pPr>
              <w:pStyle w:val="6"/>
              <w:spacing w:before="60" w:line="228" w:lineRule="auto"/>
              <w:ind w:left="350"/>
            </w:pPr>
            <w:r>
              <w:rPr>
                <w:spacing w:val="-7"/>
              </w:rPr>
              <w:t>50</w:t>
            </w:r>
          </w:p>
        </w:tc>
        <w:tc>
          <w:tcPr>
            <w:tcW w:w="567" w:type="dxa"/>
            <w:vAlign w:val="top"/>
          </w:tcPr>
          <w:p>
            <w:pPr>
              <w:spacing w:line="376" w:lineRule="auto"/>
              <w:rPr>
                <w:rFonts w:ascii="Arial"/>
                <w:sz w:val="21"/>
              </w:rPr>
            </w:pPr>
          </w:p>
          <w:p>
            <w:pPr>
              <w:pStyle w:val="6"/>
              <w:spacing w:before="60" w:line="230" w:lineRule="auto"/>
              <w:ind w:left="254"/>
            </w:pPr>
            <w:r>
              <w:t>1</w:t>
            </w:r>
          </w:p>
        </w:tc>
        <w:tc>
          <w:tcPr>
            <w:tcW w:w="2303" w:type="dxa"/>
            <w:vAlign w:val="top"/>
          </w:tcPr>
          <w:p>
            <w:pPr>
              <w:spacing w:line="251" w:lineRule="auto"/>
              <w:rPr>
                <w:rFonts w:ascii="Arial"/>
                <w:sz w:val="21"/>
              </w:rPr>
            </w:pPr>
          </w:p>
          <w:p>
            <w:pPr>
              <w:pStyle w:val="6"/>
              <w:spacing w:before="60" w:line="258" w:lineRule="auto"/>
              <w:ind w:left="55" w:right="55"/>
            </w:pPr>
            <w:r>
              <w:rPr>
                <w:spacing w:val="5"/>
              </w:rPr>
              <w:t>造成树木死亡、绿地或绿化设施损</w:t>
            </w:r>
            <w:r>
              <w:rPr>
                <w:spacing w:val="9"/>
              </w:rPr>
              <w:t xml:space="preserve"> </w:t>
            </w:r>
            <w:r>
              <w:rPr>
                <w:spacing w:val="7"/>
              </w:rPr>
              <w:t>毁严重的</w:t>
            </w:r>
            <w:r>
              <w:rPr>
                <w:spacing w:val="-9"/>
              </w:rPr>
              <w:t xml:space="preserve"> </w:t>
            </w:r>
            <w:r>
              <w:rPr>
                <w:spacing w:val="7"/>
              </w:rPr>
              <w:t>，系数9。</w:t>
            </w:r>
          </w:p>
        </w:tc>
        <w:tc>
          <w:tcPr>
            <w:tcW w:w="1784" w:type="dxa"/>
            <w:vAlign w:val="top"/>
          </w:tcPr>
          <w:p>
            <w:pPr>
              <w:pStyle w:val="6"/>
              <w:spacing w:before="187" w:line="254" w:lineRule="auto"/>
              <w:ind w:left="57" w:right="54"/>
              <w:jc w:val="both"/>
            </w:pPr>
            <w:r>
              <w:rPr>
                <w:spacing w:val="1"/>
              </w:rPr>
              <w:t>罚款数额＝50×（1 ＋区域</w:t>
            </w:r>
            <w:r>
              <w:t xml:space="preserve"> </w:t>
            </w:r>
            <w:r>
              <w:rPr>
                <w:spacing w:val="9"/>
              </w:rPr>
              <w:t>系数＋情节系数</w:t>
            </w:r>
            <w:r>
              <w:rPr>
                <w:spacing w:val="-14"/>
              </w:rPr>
              <w:t xml:space="preserve"> </w:t>
            </w:r>
            <w:r>
              <w:rPr>
                <w:spacing w:val="9"/>
              </w:rPr>
              <w:t>＋变量系</w:t>
            </w:r>
            <w:r>
              <w:t xml:space="preserve"> </w:t>
            </w:r>
            <w:r>
              <w:rPr>
                <w:spacing w:val="8"/>
              </w:rPr>
              <w:t>数）</w:t>
            </w:r>
          </w:p>
        </w:tc>
        <w:tc>
          <w:tcPr>
            <w:tcW w:w="2384" w:type="dxa"/>
            <w:vAlign w:val="top"/>
          </w:tcPr>
          <w:p>
            <w:pPr>
              <w:spacing w:line="251" w:lineRule="auto"/>
              <w:rPr>
                <w:rFonts w:ascii="Arial"/>
                <w:sz w:val="21"/>
              </w:rPr>
            </w:pPr>
          </w:p>
          <w:p>
            <w:pPr>
              <w:pStyle w:val="6"/>
              <w:spacing w:before="60" w:line="258" w:lineRule="auto"/>
              <w:ind w:left="57" w:right="52" w:firstLine="15"/>
            </w:pPr>
            <w:r>
              <w:rPr>
                <w:spacing w:val="8"/>
              </w:rPr>
              <w:t>同时违反市容等法规的</w:t>
            </w:r>
            <w:r>
              <w:rPr>
                <w:spacing w:val="-9"/>
              </w:rPr>
              <w:t xml:space="preserve"> </w:t>
            </w:r>
            <w:r>
              <w:rPr>
                <w:spacing w:val="8"/>
              </w:rPr>
              <w:t>，可适用相</w:t>
            </w:r>
            <w:r>
              <w:t xml:space="preserve"> </w:t>
            </w:r>
            <w:r>
              <w:rPr>
                <w:spacing w:val="7"/>
              </w:rPr>
              <w:t>关案由查处。</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4" w:type="dxa"/>
            <w:vMerge w:val="restart"/>
            <w:tcBorders>
              <w:bottom w:val="nil"/>
            </w:tcBorders>
            <w:vAlign w:val="top"/>
          </w:tcPr>
          <w:p>
            <w:pPr>
              <w:spacing w:line="253" w:lineRule="auto"/>
              <w:rPr>
                <w:rFonts w:ascii="Arial"/>
                <w:sz w:val="21"/>
              </w:rPr>
            </w:pPr>
          </w:p>
          <w:p>
            <w:pPr>
              <w:spacing w:line="253" w:lineRule="auto"/>
              <w:rPr>
                <w:rFonts w:ascii="Arial"/>
                <w:sz w:val="21"/>
              </w:rPr>
            </w:pPr>
          </w:p>
          <w:p>
            <w:pPr>
              <w:pStyle w:val="6"/>
              <w:spacing w:before="61" w:line="228" w:lineRule="auto"/>
              <w:ind w:left="436"/>
            </w:pPr>
            <w:r>
              <w:t>8</w:t>
            </w:r>
          </w:p>
        </w:tc>
        <w:tc>
          <w:tcPr>
            <w:tcW w:w="1500" w:type="dxa"/>
            <w:vMerge w:val="restart"/>
            <w:tcBorders>
              <w:bottom w:val="nil"/>
            </w:tcBorders>
            <w:vAlign w:val="top"/>
          </w:tcPr>
          <w:p>
            <w:pPr>
              <w:spacing w:line="386" w:lineRule="auto"/>
              <w:rPr>
                <w:rFonts w:ascii="Arial"/>
                <w:sz w:val="21"/>
              </w:rPr>
            </w:pPr>
          </w:p>
          <w:p>
            <w:pPr>
              <w:pStyle w:val="6"/>
              <w:spacing w:before="60" w:line="259" w:lineRule="auto"/>
              <w:ind w:left="56" w:right="58"/>
            </w:pPr>
            <w:r>
              <w:rPr>
                <w:spacing w:val="11"/>
              </w:rPr>
              <w:t>在绿地内取土</w:t>
            </w:r>
            <w:r>
              <w:rPr>
                <w:spacing w:val="-21"/>
              </w:rPr>
              <w:t xml:space="preserve"> </w:t>
            </w:r>
            <w:r>
              <w:rPr>
                <w:spacing w:val="11"/>
              </w:rPr>
              <w:t>、搭建</w:t>
            </w:r>
            <w:r>
              <w:t xml:space="preserve"> </w:t>
            </w:r>
            <w:r>
              <w:rPr>
                <w:spacing w:val="8"/>
              </w:rPr>
              <w:t>构筑物</w:t>
            </w:r>
          </w:p>
        </w:tc>
        <w:tc>
          <w:tcPr>
            <w:tcW w:w="2788" w:type="dxa"/>
            <w:vMerge w:val="restart"/>
            <w:tcBorders>
              <w:bottom w:val="nil"/>
            </w:tcBorders>
            <w:vAlign w:val="top"/>
          </w:tcPr>
          <w:p>
            <w:pPr>
              <w:pStyle w:val="6"/>
              <w:spacing w:before="75" w:line="206" w:lineRule="auto"/>
              <w:ind w:left="55"/>
            </w:pPr>
            <w:r>
              <w:rPr>
                <w:spacing w:val="2"/>
              </w:rPr>
              <w:t>违反条款：第五十条第（ 四</w:t>
            </w:r>
            <w:r>
              <w:rPr>
                <w:spacing w:val="5"/>
              </w:rPr>
              <w:t xml:space="preserve"> </w:t>
            </w:r>
            <w:r>
              <w:rPr>
                <w:spacing w:val="2"/>
              </w:rPr>
              <w:t>）项</w:t>
            </w:r>
            <w:r>
              <w:rPr>
                <w:spacing w:val="-16"/>
              </w:rPr>
              <w:t xml:space="preserve"> </w:t>
            </w:r>
            <w:r>
              <w:rPr>
                <w:spacing w:val="2"/>
              </w:rPr>
              <w:t>；处罚条</w:t>
            </w:r>
          </w:p>
          <w:p>
            <w:pPr>
              <w:pStyle w:val="6"/>
              <w:spacing w:before="43" w:line="210" w:lineRule="auto"/>
              <w:ind w:left="56"/>
            </w:pPr>
            <w:r>
              <w:rPr>
                <w:spacing w:val="7"/>
              </w:rPr>
              <w:t>款：第六十七条责令停止违法行为</w:t>
            </w:r>
            <w:r>
              <w:rPr>
                <w:spacing w:val="-17"/>
              </w:rPr>
              <w:t xml:space="preserve"> </w:t>
            </w:r>
            <w:r>
              <w:rPr>
                <w:spacing w:val="7"/>
              </w:rPr>
              <w:t>。处罚</w:t>
            </w:r>
          </w:p>
          <w:p>
            <w:pPr>
              <w:pStyle w:val="6"/>
              <w:spacing w:before="40" w:line="226" w:lineRule="auto"/>
              <w:ind w:left="53" w:right="52" w:firstLine="16"/>
            </w:pPr>
            <w:r>
              <w:rPr>
                <w:spacing w:val="4"/>
              </w:rPr>
              <w:t>内容：情节较轻的，处 20 元以上50 元以</w:t>
            </w:r>
            <w:r>
              <w:rPr>
                <w:spacing w:val="18"/>
              </w:rPr>
              <w:t xml:space="preserve"> </w:t>
            </w:r>
            <w:r>
              <w:rPr>
                <w:spacing w:val="5"/>
              </w:rPr>
              <w:t>下罚款</w:t>
            </w:r>
            <w:r>
              <w:rPr>
                <w:spacing w:val="-7"/>
              </w:rPr>
              <w:t xml:space="preserve"> </w:t>
            </w:r>
            <w:r>
              <w:rPr>
                <w:spacing w:val="5"/>
              </w:rPr>
              <w:t>；情节严重的</w:t>
            </w:r>
            <w:r>
              <w:rPr>
                <w:spacing w:val="-8"/>
              </w:rPr>
              <w:t xml:space="preserve"> </w:t>
            </w:r>
            <w:r>
              <w:rPr>
                <w:spacing w:val="5"/>
              </w:rPr>
              <w:t>，处 50 元以上 500</w:t>
            </w:r>
            <w:r>
              <w:t xml:space="preserve"> </w:t>
            </w:r>
            <w:r>
              <w:rPr>
                <w:spacing w:val="7"/>
              </w:rPr>
              <w:t>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195" w:line="210" w:lineRule="auto"/>
              <w:ind w:left="58"/>
            </w:pPr>
            <w:r>
              <w:rPr>
                <w:spacing w:val="9"/>
              </w:rPr>
              <w:t>按照简易程序执行</w:t>
            </w:r>
          </w:p>
        </w:tc>
        <w:tc>
          <w:tcPr>
            <w:tcW w:w="1212" w:type="dxa"/>
            <w:vAlign w:val="top"/>
          </w:tcPr>
          <w:p>
            <w:pPr>
              <w:pStyle w:val="6"/>
              <w:spacing w:before="70" w:line="212" w:lineRule="auto"/>
              <w:ind w:left="455"/>
            </w:pPr>
            <w:r>
              <w:rPr>
                <w:spacing w:val="7"/>
              </w:rPr>
              <w:t>街道</w:t>
            </w:r>
          </w:p>
          <w:p>
            <w:pPr>
              <w:pStyle w:val="6"/>
              <w:spacing w:before="37" w:line="174"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57" w:lineRule="auto"/>
              <w:rPr>
                <w:rFonts w:ascii="Arial"/>
                <w:sz w:val="21"/>
              </w:rPr>
            </w:pPr>
          </w:p>
          <w:p>
            <w:pPr>
              <w:pStyle w:val="6"/>
              <w:spacing w:before="60" w:line="228" w:lineRule="auto"/>
              <w:ind w:left="350"/>
            </w:pPr>
            <w:r>
              <w:rPr>
                <w:spacing w:val="-7"/>
              </w:rPr>
              <w:t>50</w:t>
            </w:r>
          </w:p>
        </w:tc>
        <w:tc>
          <w:tcPr>
            <w:tcW w:w="567" w:type="dxa"/>
            <w:vAlign w:val="top"/>
          </w:tcPr>
          <w:p>
            <w:pPr>
              <w:spacing w:line="257" w:lineRule="auto"/>
              <w:rPr>
                <w:rFonts w:ascii="Arial"/>
                <w:sz w:val="21"/>
              </w:rPr>
            </w:pPr>
          </w:p>
          <w:p>
            <w:pPr>
              <w:pStyle w:val="6"/>
              <w:spacing w:before="60" w:line="230" w:lineRule="auto"/>
              <w:ind w:left="254"/>
            </w:pPr>
            <w:r>
              <w:t>1</w:t>
            </w:r>
          </w:p>
        </w:tc>
        <w:tc>
          <w:tcPr>
            <w:tcW w:w="2303" w:type="dxa"/>
            <w:vAlign w:val="top"/>
          </w:tcPr>
          <w:p>
            <w:pPr>
              <w:pStyle w:val="6"/>
              <w:spacing w:before="194" w:line="260" w:lineRule="auto"/>
              <w:ind w:left="55" w:right="55"/>
            </w:pPr>
            <w:r>
              <w:rPr>
                <w:spacing w:val="5"/>
              </w:rPr>
              <w:t>造成树木死亡、绿地或绿化设施损</w:t>
            </w:r>
            <w:r>
              <w:rPr>
                <w:spacing w:val="9"/>
              </w:rPr>
              <w:t xml:space="preserve"> </w:t>
            </w:r>
            <w:r>
              <w:rPr>
                <w:spacing w:val="7"/>
              </w:rPr>
              <w:t>毁严重的</w:t>
            </w:r>
            <w:r>
              <w:rPr>
                <w:spacing w:val="-9"/>
              </w:rPr>
              <w:t xml:space="preserve"> </w:t>
            </w:r>
            <w:r>
              <w:rPr>
                <w:spacing w:val="7"/>
              </w:rPr>
              <w:t>，系数9。</w:t>
            </w:r>
          </w:p>
        </w:tc>
        <w:tc>
          <w:tcPr>
            <w:tcW w:w="1784" w:type="dxa"/>
            <w:vAlign w:val="top"/>
          </w:tcPr>
          <w:p>
            <w:pPr>
              <w:pStyle w:val="6"/>
              <w:spacing w:before="68" w:line="225" w:lineRule="auto"/>
              <w:ind w:left="57" w:right="54"/>
              <w:jc w:val="both"/>
            </w:pPr>
            <w:r>
              <w:rPr>
                <w:spacing w:val="1"/>
              </w:rPr>
              <w:t>罚款数额＝50×（1 ＋区域</w:t>
            </w:r>
            <w:r>
              <w:t xml:space="preserve"> </w:t>
            </w:r>
            <w:r>
              <w:rPr>
                <w:spacing w:val="9"/>
              </w:rPr>
              <w:t>系数＋情节系数</w:t>
            </w:r>
            <w:r>
              <w:rPr>
                <w:spacing w:val="-14"/>
              </w:rPr>
              <w:t xml:space="preserve"> </w:t>
            </w:r>
            <w:r>
              <w:rPr>
                <w:spacing w:val="9"/>
              </w:rPr>
              <w:t>＋变量系</w:t>
            </w:r>
            <w:r>
              <w:t xml:space="preserve"> </w:t>
            </w:r>
            <w:r>
              <w:rPr>
                <w:spacing w:val="8"/>
              </w:rPr>
              <w:t>数）</w:t>
            </w:r>
          </w:p>
        </w:tc>
        <w:tc>
          <w:tcPr>
            <w:tcW w:w="2384" w:type="dxa"/>
            <w:vAlign w:val="top"/>
          </w:tcPr>
          <w:p>
            <w:pPr>
              <w:pStyle w:val="6"/>
              <w:spacing w:before="68" w:line="225" w:lineRule="auto"/>
              <w:ind w:left="59" w:firstLine="13"/>
              <w:jc w:val="both"/>
            </w:pPr>
            <w:r>
              <w:rPr>
                <w:spacing w:val="8"/>
              </w:rPr>
              <w:t>同时违反规划</w:t>
            </w:r>
            <w:r>
              <w:rPr>
                <w:spacing w:val="-10"/>
              </w:rPr>
              <w:t xml:space="preserve"> </w:t>
            </w:r>
            <w:r>
              <w:rPr>
                <w:spacing w:val="8"/>
              </w:rPr>
              <w:t>、市容等法规或者绿</w:t>
            </w:r>
            <w:r>
              <w:t xml:space="preserve">  </w:t>
            </w:r>
            <w:r>
              <w:rPr>
                <w:spacing w:val="9"/>
              </w:rPr>
              <w:t>化条例其它条款的</w:t>
            </w:r>
            <w:r>
              <w:rPr>
                <w:spacing w:val="-11"/>
              </w:rPr>
              <w:t xml:space="preserve"> </w:t>
            </w:r>
            <w:r>
              <w:rPr>
                <w:spacing w:val="9"/>
              </w:rPr>
              <w:t>，适用本案由不</w:t>
            </w:r>
            <w:r>
              <w:t xml:space="preserve">  </w:t>
            </w:r>
            <w:r>
              <w:rPr>
                <w:spacing w:val="4"/>
              </w:rPr>
              <w:t>足以惩处的，可适用相关案由查处。</w:t>
            </w:r>
          </w:p>
        </w:tc>
        <w:tc>
          <w:tcPr>
            <w:tcW w:w="1212" w:type="dxa"/>
            <w:vAlign w:val="top"/>
          </w:tcPr>
          <w:p>
            <w:pPr>
              <w:pStyle w:val="6"/>
              <w:spacing w:before="194" w:line="212" w:lineRule="auto"/>
              <w:ind w:left="455"/>
            </w:pPr>
            <w:r>
              <w:rPr>
                <w:spacing w:val="7"/>
              </w:rPr>
              <w:t>街道</w:t>
            </w:r>
          </w:p>
          <w:p>
            <w:pPr>
              <w:pStyle w:val="6"/>
              <w:spacing w:before="39"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 w:hRule="atLeast"/>
        </w:trPr>
        <w:tc>
          <w:tcPr>
            <w:tcW w:w="944" w:type="dxa"/>
            <w:vMerge w:val="restart"/>
            <w:tcBorders>
              <w:bottom w:val="nil"/>
            </w:tcBorders>
            <w:vAlign w:val="top"/>
          </w:tcPr>
          <w:p>
            <w:pPr>
              <w:spacing w:line="251" w:lineRule="auto"/>
              <w:rPr>
                <w:rFonts w:ascii="Arial"/>
                <w:sz w:val="21"/>
              </w:rPr>
            </w:pPr>
          </w:p>
          <w:p>
            <w:pPr>
              <w:spacing w:line="251" w:lineRule="auto"/>
              <w:rPr>
                <w:rFonts w:ascii="Arial"/>
                <w:sz w:val="21"/>
              </w:rPr>
            </w:pPr>
          </w:p>
          <w:p>
            <w:pPr>
              <w:pStyle w:val="6"/>
              <w:spacing w:before="60" w:line="228" w:lineRule="auto"/>
              <w:ind w:left="436"/>
            </w:pPr>
            <w:r>
              <w:t>9</w:t>
            </w:r>
          </w:p>
        </w:tc>
        <w:tc>
          <w:tcPr>
            <w:tcW w:w="1500" w:type="dxa"/>
            <w:vMerge w:val="restart"/>
            <w:tcBorders>
              <w:bottom w:val="nil"/>
            </w:tcBorders>
            <w:vAlign w:val="top"/>
          </w:tcPr>
          <w:p>
            <w:pPr>
              <w:spacing w:line="253" w:lineRule="auto"/>
              <w:rPr>
                <w:rFonts w:ascii="Arial"/>
                <w:sz w:val="21"/>
              </w:rPr>
            </w:pPr>
          </w:p>
          <w:p>
            <w:pPr>
              <w:spacing w:line="254" w:lineRule="auto"/>
              <w:rPr>
                <w:rFonts w:ascii="Arial"/>
                <w:sz w:val="21"/>
              </w:rPr>
            </w:pPr>
          </w:p>
          <w:p>
            <w:pPr>
              <w:pStyle w:val="6"/>
              <w:spacing w:before="60" w:line="210" w:lineRule="auto"/>
              <w:ind w:left="56"/>
            </w:pPr>
            <w:r>
              <w:rPr>
                <w:spacing w:val="7"/>
              </w:rPr>
              <w:t>在绿地内用火</w:t>
            </w:r>
            <w:r>
              <w:rPr>
                <w:spacing w:val="-21"/>
              </w:rPr>
              <w:t xml:space="preserve"> </w:t>
            </w:r>
            <w:r>
              <w:rPr>
                <w:spacing w:val="7"/>
              </w:rPr>
              <w:t>、烧烤</w:t>
            </w:r>
          </w:p>
        </w:tc>
        <w:tc>
          <w:tcPr>
            <w:tcW w:w="2788" w:type="dxa"/>
            <w:vMerge w:val="restart"/>
            <w:tcBorders>
              <w:bottom w:val="nil"/>
            </w:tcBorders>
            <w:vAlign w:val="top"/>
          </w:tcPr>
          <w:p>
            <w:pPr>
              <w:pStyle w:val="6"/>
              <w:spacing w:before="71" w:line="206" w:lineRule="auto"/>
              <w:ind w:left="55"/>
            </w:pPr>
            <w:r>
              <w:rPr>
                <w:spacing w:val="7"/>
              </w:rPr>
              <w:t>违反条款：第五十条第（五）项</w:t>
            </w:r>
            <w:r>
              <w:rPr>
                <w:spacing w:val="-16"/>
              </w:rPr>
              <w:t xml:space="preserve"> </w:t>
            </w:r>
            <w:r>
              <w:rPr>
                <w:spacing w:val="7"/>
              </w:rPr>
              <w:t>；处罚条</w:t>
            </w:r>
          </w:p>
          <w:p>
            <w:pPr>
              <w:pStyle w:val="6"/>
              <w:spacing w:before="43" w:line="210" w:lineRule="auto"/>
              <w:ind w:left="56"/>
            </w:pPr>
            <w:r>
              <w:rPr>
                <w:spacing w:val="7"/>
              </w:rPr>
              <w:t>款：第六十七条责令停止违法行为</w:t>
            </w:r>
            <w:r>
              <w:rPr>
                <w:spacing w:val="-17"/>
              </w:rPr>
              <w:t xml:space="preserve"> </w:t>
            </w:r>
            <w:r>
              <w:rPr>
                <w:spacing w:val="7"/>
              </w:rPr>
              <w:t>。处罚</w:t>
            </w:r>
          </w:p>
          <w:p>
            <w:pPr>
              <w:pStyle w:val="6"/>
              <w:spacing w:before="40" w:line="224" w:lineRule="auto"/>
              <w:ind w:left="53" w:right="52" w:firstLine="16"/>
            </w:pPr>
            <w:r>
              <w:rPr>
                <w:spacing w:val="4"/>
              </w:rPr>
              <w:t>内容：情节较轻的，处 20 元以上50 元以</w:t>
            </w:r>
            <w:r>
              <w:rPr>
                <w:spacing w:val="18"/>
              </w:rPr>
              <w:t xml:space="preserve"> </w:t>
            </w:r>
            <w:r>
              <w:rPr>
                <w:spacing w:val="5"/>
              </w:rPr>
              <w:t>下罚款</w:t>
            </w:r>
            <w:r>
              <w:rPr>
                <w:spacing w:val="-7"/>
              </w:rPr>
              <w:t xml:space="preserve"> </w:t>
            </w:r>
            <w:r>
              <w:rPr>
                <w:spacing w:val="5"/>
              </w:rPr>
              <w:t>；情节严重的</w:t>
            </w:r>
            <w:r>
              <w:rPr>
                <w:spacing w:val="-8"/>
              </w:rPr>
              <w:t xml:space="preserve"> </w:t>
            </w:r>
            <w:r>
              <w:rPr>
                <w:spacing w:val="5"/>
              </w:rPr>
              <w:t>，处 50 元以上 500</w:t>
            </w:r>
            <w:r>
              <w:t xml:space="preserve"> </w:t>
            </w:r>
            <w:r>
              <w:rPr>
                <w:spacing w:val="7"/>
              </w:rPr>
              <w:t>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71" w:line="173" w:lineRule="auto"/>
              <w:ind w:left="58"/>
            </w:pPr>
            <w:r>
              <w:rPr>
                <w:spacing w:val="9"/>
              </w:rPr>
              <w:t>按照简易程序执行</w:t>
            </w:r>
          </w:p>
        </w:tc>
        <w:tc>
          <w:tcPr>
            <w:tcW w:w="1212" w:type="dxa"/>
            <w:vMerge w:val="restart"/>
            <w:tcBorders>
              <w:bottom w:val="nil"/>
            </w:tcBorders>
            <w:vAlign w:val="top"/>
          </w:tcPr>
          <w:p>
            <w:pPr>
              <w:spacing w:line="383" w:lineRule="auto"/>
              <w:rPr>
                <w:rFonts w:ascii="Arial"/>
                <w:sz w:val="21"/>
              </w:rPr>
            </w:pPr>
          </w:p>
          <w:p>
            <w:pPr>
              <w:pStyle w:val="6"/>
              <w:spacing w:before="60" w:line="212" w:lineRule="auto"/>
              <w:ind w:left="455"/>
            </w:pPr>
            <w:r>
              <w:rPr>
                <w:spacing w:val="7"/>
              </w:rPr>
              <w:t>街道</w:t>
            </w:r>
          </w:p>
          <w:p>
            <w:pPr>
              <w:pStyle w:val="6"/>
              <w:spacing w:before="3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73" w:lineRule="auto"/>
              <w:rPr>
                <w:rFonts w:ascii="Arial"/>
                <w:sz w:val="21"/>
              </w:rPr>
            </w:pPr>
          </w:p>
          <w:p>
            <w:pPr>
              <w:pStyle w:val="6"/>
              <w:spacing w:before="60" w:line="228" w:lineRule="auto"/>
              <w:ind w:left="350"/>
            </w:pPr>
            <w:r>
              <w:rPr>
                <w:spacing w:val="-7"/>
              </w:rPr>
              <w:t>50</w:t>
            </w:r>
          </w:p>
        </w:tc>
        <w:tc>
          <w:tcPr>
            <w:tcW w:w="567" w:type="dxa"/>
            <w:vAlign w:val="top"/>
          </w:tcPr>
          <w:p>
            <w:pPr>
              <w:spacing w:line="372" w:lineRule="auto"/>
              <w:rPr>
                <w:rFonts w:ascii="Arial"/>
                <w:sz w:val="21"/>
              </w:rPr>
            </w:pPr>
          </w:p>
          <w:p>
            <w:pPr>
              <w:pStyle w:val="6"/>
              <w:spacing w:before="60" w:line="230" w:lineRule="auto"/>
              <w:ind w:left="254"/>
            </w:pPr>
            <w:r>
              <w:t>1</w:t>
            </w:r>
          </w:p>
        </w:tc>
        <w:tc>
          <w:tcPr>
            <w:tcW w:w="2303" w:type="dxa"/>
            <w:vAlign w:val="top"/>
          </w:tcPr>
          <w:p>
            <w:pPr>
              <w:spacing w:line="259" w:lineRule="auto"/>
              <w:rPr>
                <w:rFonts w:ascii="Arial"/>
                <w:sz w:val="21"/>
              </w:rPr>
            </w:pPr>
          </w:p>
          <w:p>
            <w:pPr>
              <w:pStyle w:val="6"/>
              <w:spacing w:before="60" w:line="238" w:lineRule="auto"/>
              <w:ind w:left="55" w:right="55"/>
            </w:pPr>
            <w:r>
              <w:rPr>
                <w:spacing w:val="5"/>
              </w:rPr>
              <w:t>造成树木死亡、绿地或绿化设施损</w:t>
            </w:r>
            <w:r>
              <w:rPr>
                <w:spacing w:val="9"/>
              </w:rPr>
              <w:t xml:space="preserve"> </w:t>
            </w:r>
            <w:r>
              <w:rPr>
                <w:spacing w:val="7"/>
              </w:rPr>
              <w:t>毁严重的</w:t>
            </w:r>
            <w:r>
              <w:rPr>
                <w:spacing w:val="-9"/>
              </w:rPr>
              <w:t xml:space="preserve"> </w:t>
            </w:r>
            <w:r>
              <w:rPr>
                <w:spacing w:val="7"/>
              </w:rPr>
              <w:t>，系数9。</w:t>
            </w:r>
          </w:p>
        </w:tc>
        <w:tc>
          <w:tcPr>
            <w:tcW w:w="1784" w:type="dxa"/>
            <w:vAlign w:val="top"/>
          </w:tcPr>
          <w:p>
            <w:pPr>
              <w:pStyle w:val="6"/>
              <w:spacing w:before="202" w:line="237" w:lineRule="auto"/>
              <w:ind w:left="57" w:right="54"/>
              <w:jc w:val="both"/>
            </w:pPr>
            <w:r>
              <w:rPr>
                <w:spacing w:val="1"/>
              </w:rPr>
              <w:t>罚款数额＝50×（1 ＋区域</w:t>
            </w:r>
            <w:r>
              <w:t xml:space="preserve"> </w:t>
            </w:r>
            <w:r>
              <w:rPr>
                <w:spacing w:val="9"/>
              </w:rPr>
              <w:t>系数＋情节系数</w:t>
            </w:r>
            <w:r>
              <w:rPr>
                <w:spacing w:val="-14"/>
              </w:rPr>
              <w:t xml:space="preserve"> </w:t>
            </w:r>
            <w:r>
              <w:rPr>
                <w:spacing w:val="9"/>
              </w:rPr>
              <w:t>＋变量系</w:t>
            </w:r>
            <w:r>
              <w:t xml:space="preserve"> </w:t>
            </w:r>
            <w:r>
              <w:rPr>
                <w:spacing w:val="8"/>
              </w:rPr>
              <w:t>数）</w:t>
            </w:r>
          </w:p>
        </w:tc>
        <w:tc>
          <w:tcPr>
            <w:tcW w:w="2384" w:type="dxa"/>
            <w:vAlign w:val="top"/>
          </w:tcPr>
          <w:p>
            <w:pPr>
              <w:spacing w:line="257" w:lineRule="auto"/>
              <w:rPr>
                <w:rFonts w:ascii="Arial"/>
                <w:sz w:val="21"/>
              </w:rPr>
            </w:pPr>
          </w:p>
          <w:p>
            <w:pPr>
              <w:pStyle w:val="6"/>
              <w:spacing w:before="60" w:line="239" w:lineRule="auto"/>
              <w:ind w:left="56" w:right="52" w:firstLine="15"/>
            </w:pPr>
            <w:r>
              <w:rPr>
                <w:spacing w:val="8"/>
              </w:rPr>
              <w:t>同时违反其它法规</w:t>
            </w:r>
            <w:r>
              <w:rPr>
                <w:spacing w:val="-9"/>
              </w:rPr>
              <w:t xml:space="preserve"> </w:t>
            </w:r>
            <w:r>
              <w:rPr>
                <w:spacing w:val="8"/>
              </w:rPr>
              <w:t>，本案由不足以</w:t>
            </w:r>
            <w:r>
              <w:t xml:space="preserve"> </w:t>
            </w:r>
            <w:r>
              <w:rPr>
                <w:spacing w:val="6"/>
              </w:rPr>
              <w:t>惩处的</w:t>
            </w:r>
            <w:r>
              <w:rPr>
                <w:spacing w:val="-7"/>
              </w:rPr>
              <w:t xml:space="preserve"> </w:t>
            </w:r>
            <w:r>
              <w:rPr>
                <w:spacing w:val="6"/>
              </w:rPr>
              <w:t>，可适用相关案由。</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944" w:type="dxa"/>
            <w:vMerge w:val="restart"/>
            <w:tcBorders>
              <w:bottom w:val="nil"/>
            </w:tcBorders>
            <w:vAlign w:val="top"/>
          </w:tcPr>
          <w:p>
            <w:pPr>
              <w:spacing w:line="309" w:lineRule="auto"/>
              <w:rPr>
                <w:rFonts w:ascii="Arial"/>
                <w:sz w:val="21"/>
              </w:rPr>
            </w:pPr>
          </w:p>
          <w:p>
            <w:pPr>
              <w:spacing w:line="309" w:lineRule="auto"/>
              <w:rPr>
                <w:rFonts w:ascii="Arial"/>
                <w:sz w:val="21"/>
              </w:rPr>
            </w:pPr>
          </w:p>
          <w:p>
            <w:pPr>
              <w:spacing w:line="310" w:lineRule="auto"/>
              <w:rPr>
                <w:rFonts w:ascii="Arial"/>
                <w:sz w:val="21"/>
              </w:rPr>
            </w:pPr>
          </w:p>
          <w:p>
            <w:pPr>
              <w:pStyle w:val="6"/>
              <w:spacing w:before="60" w:line="228" w:lineRule="auto"/>
              <w:ind w:left="404"/>
            </w:pPr>
            <w:r>
              <w:rPr>
                <w:spacing w:val="-10"/>
              </w:rPr>
              <w:t>10</w:t>
            </w:r>
          </w:p>
        </w:tc>
        <w:tc>
          <w:tcPr>
            <w:tcW w:w="1500" w:type="dxa"/>
            <w:vMerge w:val="restart"/>
            <w:tcBorders>
              <w:bottom w:val="nil"/>
            </w:tcBorders>
            <w:vAlign w:val="top"/>
          </w:tcPr>
          <w:p>
            <w:pPr>
              <w:spacing w:line="270" w:lineRule="auto"/>
              <w:rPr>
                <w:rFonts w:ascii="Arial"/>
                <w:sz w:val="21"/>
              </w:rPr>
            </w:pPr>
          </w:p>
          <w:p>
            <w:pPr>
              <w:spacing w:line="270" w:lineRule="auto"/>
              <w:rPr>
                <w:rFonts w:ascii="Arial"/>
                <w:sz w:val="21"/>
              </w:rPr>
            </w:pPr>
          </w:p>
          <w:p>
            <w:pPr>
              <w:spacing w:line="271" w:lineRule="auto"/>
              <w:rPr>
                <w:rFonts w:ascii="Arial"/>
                <w:sz w:val="21"/>
              </w:rPr>
            </w:pPr>
          </w:p>
          <w:p>
            <w:pPr>
              <w:pStyle w:val="6"/>
              <w:spacing w:before="60" w:line="210" w:lineRule="auto"/>
              <w:ind w:left="57"/>
            </w:pPr>
            <w:r>
              <w:rPr>
                <w:spacing w:val="13"/>
              </w:rPr>
              <w:t>实施其它损害绿化成</w:t>
            </w:r>
          </w:p>
          <w:p>
            <w:pPr>
              <w:pStyle w:val="6"/>
              <w:spacing w:before="22" w:line="210" w:lineRule="auto"/>
              <w:ind w:left="54"/>
            </w:pPr>
            <w:r>
              <w:rPr>
                <w:spacing w:val="9"/>
              </w:rPr>
              <w:t>果及绿化设施的行为</w:t>
            </w:r>
          </w:p>
        </w:tc>
        <w:tc>
          <w:tcPr>
            <w:tcW w:w="2788" w:type="dxa"/>
            <w:vMerge w:val="restart"/>
            <w:tcBorders>
              <w:bottom w:val="nil"/>
            </w:tcBorders>
            <w:vAlign w:val="top"/>
          </w:tcPr>
          <w:p>
            <w:pPr>
              <w:spacing w:line="465" w:lineRule="auto"/>
              <w:rPr>
                <w:rFonts w:ascii="Arial"/>
                <w:sz w:val="21"/>
              </w:rPr>
            </w:pPr>
          </w:p>
          <w:p>
            <w:pPr>
              <w:pStyle w:val="6"/>
              <w:spacing w:before="60" w:line="206" w:lineRule="auto"/>
              <w:ind w:left="55"/>
            </w:pPr>
            <w:r>
              <w:rPr>
                <w:spacing w:val="7"/>
              </w:rPr>
              <w:t>违反条款：第五十条第（七）项</w:t>
            </w:r>
            <w:r>
              <w:rPr>
                <w:spacing w:val="-16"/>
              </w:rPr>
              <w:t xml:space="preserve"> </w:t>
            </w:r>
            <w:r>
              <w:rPr>
                <w:spacing w:val="7"/>
              </w:rPr>
              <w:t>；处罚条</w:t>
            </w:r>
          </w:p>
          <w:p>
            <w:pPr>
              <w:pStyle w:val="6"/>
              <w:spacing w:before="26" w:line="210" w:lineRule="auto"/>
              <w:ind w:left="56"/>
            </w:pPr>
            <w:r>
              <w:rPr>
                <w:spacing w:val="7"/>
              </w:rPr>
              <w:t>款：第六十七条责令停止违法行为</w:t>
            </w:r>
            <w:r>
              <w:rPr>
                <w:spacing w:val="-17"/>
              </w:rPr>
              <w:t xml:space="preserve"> </w:t>
            </w:r>
            <w:r>
              <w:rPr>
                <w:spacing w:val="7"/>
              </w:rPr>
              <w:t>。处罚</w:t>
            </w:r>
          </w:p>
          <w:p>
            <w:pPr>
              <w:pStyle w:val="6"/>
              <w:spacing w:before="23" w:line="237" w:lineRule="auto"/>
              <w:ind w:left="53" w:right="52" w:firstLine="16"/>
            </w:pPr>
            <w:r>
              <w:rPr>
                <w:spacing w:val="4"/>
              </w:rPr>
              <w:t>内容：情节较轻的，处 20 元以上50 元以</w:t>
            </w:r>
            <w:r>
              <w:rPr>
                <w:spacing w:val="18"/>
              </w:rPr>
              <w:t xml:space="preserve"> </w:t>
            </w:r>
            <w:r>
              <w:rPr>
                <w:spacing w:val="5"/>
              </w:rPr>
              <w:t>下罚款</w:t>
            </w:r>
            <w:r>
              <w:rPr>
                <w:spacing w:val="-7"/>
              </w:rPr>
              <w:t xml:space="preserve"> </w:t>
            </w:r>
            <w:r>
              <w:rPr>
                <w:spacing w:val="5"/>
              </w:rPr>
              <w:t>；情节严重的</w:t>
            </w:r>
            <w:r>
              <w:rPr>
                <w:spacing w:val="-8"/>
              </w:rPr>
              <w:t xml:space="preserve"> </w:t>
            </w:r>
            <w:r>
              <w:rPr>
                <w:spacing w:val="5"/>
              </w:rPr>
              <w:t>，处 50 元以上 500</w:t>
            </w:r>
            <w:r>
              <w:t xml:space="preserve"> </w:t>
            </w:r>
            <w:r>
              <w:rPr>
                <w:spacing w:val="7"/>
              </w:rPr>
              <w:t>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64" w:line="210" w:lineRule="auto"/>
              <w:ind w:left="58"/>
            </w:pPr>
            <w:r>
              <w:rPr>
                <w:spacing w:val="9"/>
              </w:rPr>
              <w:t>按照简易程序执行</w:t>
            </w:r>
          </w:p>
        </w:tc>
        <w:tc>
          <w:tcPr>
            <w:tcW w:w="1212" w:type="dxa"/>
            <w:vAlign w:val="top"/>
          </w:tcPr>
          <w:p>
            <w:pPr>
              <w:pStyle w:val="6"/>
              <w:spacing w:before="149"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01" w:lineRule="auto"/>
              <w:rPr>
                <w:rFonts w:ascii="Arial"/>
                <w:sz w:val="21"/>
              </w:rPr>
            </w:pPr>
          </w:p>
          <w:p>
            <w:pPr>
              <w:spacing w:line="302" w:lineRule="auto"/>
              <w:rPr>
                <w:rFonts w:ascii="Arial"/>
                <w:sz w:val="21"/>
              </w:rPr>
            </w:pPr>
          </w:p>
          <w:p>
            <w:pPr>
              <w:pStyle w:val="6"/>
              <w:spacing w:before="60" w:line="228" w:lineRule="auto"/>
              <w:ind w:left="350"/>
            </w:pPr>
            <w:r>
              <w:rPr>
                <w:spacing w:val="-7"/>
              </w:rPr>
              <w:t>50</w:t>
            </w:r>
          </w:p>
        </w:tc>
        <w:tc>
          <w:tcPr>
            <w:tcW w:w="567" w:type="dxa"/>
            <w:vAlign w:val="top"/>
          </w:tcPr>
          <w:p>
            <w:pPr>
              <w:spacing w:line="301" w:lineRule="auto"/>
              <w:rPr>
                <w:rFonts w:ascii="Arial"/>
                <w:sz w:val="21"/>
              </w:rPr>
            </w:pPr>
          </w:p>
          <w:p>
            <w:pPr>
              <w:spacing w:line="301" w:lineRule="auto"/>
              <w:rPr>
                <w:rFonts w:ascii="Arial"/>
                <w:sz w:val="21"/>
              </w:rPr>
            </w:pPr>
          </w:p>
          <w:p>
            <w:pPr>
              <w:pStyle w:val="6"/>
              <w:spacing w:before="60" w:line="230" w:lineRule="auto"/>
              <w:ind w:left="254"/>
            </w:pPr>
            <w:r>
              <w:t>1</w:t>
            </w:r>
          </w:p>
        </w:tc>
        <w:tc>
          <w:tcPr>
            <w:tcW w:w="2303" w:type="dxa"/>
            <w:vAlign w:val="top"/>
          </w:tcPr>
          <w:p>
            <w:pPr>
              <w:spacing w:line="242" w:lineRule="auto"/>
              <w:rPr>
                <w:rFonts w:ascii="Arial"/>
                <w:sz w:val="21"/>
              </w:rPr>
            </w:pPr>
          </w:p>
          <w:p>
            <w:pPr>
              <w:spacing w:line="243" w:lineRule="auto"/>
              <w:rPr>
                <w:rFonts w:ascii="Arial"/>
                <w:sz w:val="21"/>
              </w:rPr>
            </w:pPr>
          </w:p>
          <w:p>
            <w:pPr>
              <w:pStyle w:val="6"/>
              <w:spacing w:before="60" w:line="241" w:lineRule="auto"/>
              <w:ind w:left="55" w:right="55"/>
            </w:pPr>
            <w:r>
              <w:rPr>
                <w:spacing w:val="5"/>
              </w:rPr>
              <w:t>造成树木死亡、绿地或绿化设施损</w:t>
            </w:r>
            <w:r>
              <w:rPr>
                <w:spacing w:val="9"/>
              </w:rPr>
              <w:t xml:space="preserve"> </w:t>
            </w:r>
            <w:r>
              <w:rPr>
                <w:spacing w:val="7"/>
              </w:rPr>
              <w:t>毁严重的</w:t>
            </w:r>
            <w:r>
              <w:rPr>
                <w:spacing w:val="-9"/>
              </w:rPr>
              <w:t xml:space="preserve"> </w:t>
            </w:r>
            <w:r>
              <w:rPr>
                <w:spacing w:val="7"/>
              </w:rPr>
              <w:t>，系数9。</w:t>
            </w:r>
          </w:p>
        </w:tc>
        <w:tc>
          <w:tcPr>
            <w:tcW w:w="1784" w:type="dxa"/>
            <w:vAlign w:val="top"/>
          </w:tcPr>
          <w:p>
            <w:pPr>
              <w:spacing w:line="370" w:lineRule="auto"/>
              <w:rPr>
                <w:rFonts w:ascii="Arial"/>
                <w:sz w:val="21"/>
              </w:rPr>
            </w:pPr>
          </w:p>
          <w:p>
            <w:pPr>
              <w:pStyle w:val="6"/>
              <w:spacing w:before="60" w:line="236" w:lineRule="auto"/>
              <w:ind w:left="57" w:right="54"/>
              <w:jc w:val="both"/>
            </w:pPr>
            <w:r>
              <w:rPr>
                <w:spacing w:val="1"/>
              </w:rPr>
              <w:t>罚款数额＝50×（1 ＋区域</w:t>
            </w:r>
            <w:r>
              <w:t xml:space="preserve"> </w:t>
            </w:r>
            <w:r>
              <w:rPr>
                <w:spacing w:val="9"/>
              </w:rPr>
              <w:t>系数＋情节系数</w:t>
            </w:r>
            <w:r>
              <w:rPr>
                <w:spacing w:val="-14"/>
              </w:rPr>
              <w:t xml:space="preserve"> </w:t>
            </w:r>
            <w:r>
              <w:rPr>
                <w:spacing w:val="9"/>
              </w:rPr>
              <w:t>＋变量系</w:t>
            </w:r>
            <w:r>
              <w:t xml:space="preserve"> </w:t>
            </w:r>
            <w:r>
              <w:rPr>
                <w:spacing w:val="8"/>
              </w:rPr>
              <w:t>数）</w:t>
            </w:r>
          </w:p>
        </w:tc>
        <w:tc>
          <w:tcPr>
            <w:tcW w:w="2384" w:type="dxa"/>
            <w:vAlign w:val="top"/>
          </w:tcPr>
          <w:p>
            <w:pPr>
              <w:spacing w:line="243" w:lineRule="auto"/>
              <w:rPr>
                <w:rFonts w:ascii="Arial"/>
                <w:sz w:val="21"/>
              </w:rPr>
            </w:pPr>
          </w:p>
          <w:p>
            <w:pPr>
              <w:spacing w:line="243" w:lineRule="auto"/>
              <w:rPr>
                <w:rFonts w:ascii="Arial"/>
                <w:sz w:val="21"/>
              </w:rPr>
            </w:pPr>
          </w:p>
          <w:p>
            <w:pPr>
              <w:pStyle w:val="6"/>
              <w:spacing w:before="60" w:line="241" w:lineRule="auto"/>
              <w:ind w:left="56" w:right="52" w:firstLine="15"/>
            </w:pPr>
            <w:r>
              <w:rPr>
                <w:spacing w:val="8"/>
              </w:rPr>
              <w:t>同时违反其它法规</w:t>
            </w:r>
            <w:r>
              <w:rPr>
                <w:spacing w:val="-9"/>
              </w:rPr>
              <w:t xml:space="preserve"> </w:t>
            </w:r>
            <w:r>
              <w:rPr>
                <w:spacing w:val="8"/>
              </w:rPr>
              <w:t>，本案由不足以</w:t>
            </w:r>
            <w:r>
              <w:t xml:space="preserve"> </w:t>
            </w:r>
            <w:r>
              <w:rPr>
                <w:spacing w:val="6"/>
              </w:rPr>
              <w:t>惩处的</w:t>
            </w:r>
            <w:r>
              <w:rPr>
                <w:spacing w:val="-7"/>
              </w:rPr>
              <w:t xml:space="preserve"> </w:t>
            </w:r>
            <w:r>
              <w:rPr>
                <w:spacing w:val="6"/>
              </w:rPr>
              <w:t>，可适用相关案由。</w:t>
            </w:r>
          </w:p>
        </w:tc>
        <w:tc>
          <w:tcPr>
            <w:tcW w:w="1212" w:type="dxa"/>
            <w:vAlign w:val="top"/>
          </w:tcPr>
          <w:p>
            <w:pPr>
              <w:spacing w:line="243" w:lineRule="auto"/>
              <w:rPr>
                <w:rFonts w:ascii="Arial"/>
                <w:sz w:val="21"/>
              </w:rPr>
            </w:pPr>
          </w:p>
          <w:p>
            <w:pPr>
              <w:spacing w:line="24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8" w:hRule="atLeast"/>
        </w:trPr>
        <w:tc>
          <w:tcPr>
            <w:tcW w:w="944"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30" w:lineRule="auto"/>
              <w:ind w:left="404"/>
            </w:pPr>
            <w:r>
              <w:rPr>
                <w:spacing w:val="-10"/>
              </w:rPr>
              <w:t>11</w:t>
            </w:r>
          </w:p>
        </w:tc>
        <w:tc>
          <w:tcPr>
            <w:tcW w:w="1500" w:type="dxa"/>
            <w:vAlign w:val="top"/>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7" w:lineRule="auto"/>
              <w:rPr>
                <w:rFonts w:ascii="Arial"/>
                <w:sz w:val="21"/>
              </w:rPr>
            </w:pPr>
          </w:p>
          <w:p>
            <w:pPr>
              <w:spacing w:line="277" w:lineRule="auto"/>
              <w:rPr>
                <w:rFonts w:ascii="Arial"/>
                <w:sz w:val="21"/>
              </w:rPr>
            </w:pPr>
          </w:p>
          <w:p>
            <w:pPr>
              <w:pStyle w:val="6"/>
              <w:spacing w:before="60" w:line="241" w:lineRule="auto"/>
              <w:ind w:left="55" w:right="58"/>
            </w:pPr>
            <w:r>
              <w:rPr>
                <w:spacing w:val="13"/>
              </w:rPr>
              <w:t>未经许可擅自改变绿</w:t>
            </w:r>
            <w:r>
              <w:rPr>
                <w:spacing w:val="3"/>
              </w:rPr>
              <w:t xml:space="preserve"> </w:t>
            </w:r>
            <w:r>
              <w:rPr>
                <w:spacing w:val="9"/>
              </w:rPr>
              <w:t>地性质和用途</w:t>
            </w:r>
          </w:p>
        </w:tc>
        <w:tc>
          <w:tcPr>
            <w:tcW w:w="2788" w:type="dxa"/>
            <w:vAlign w:val="top"/>
          </w:tcPr>
          <w:p>
            <w:pPr>
              <w:spacing w:line="287" w:lineRule="auto"/>
              <w:rPr>
                <w:rFonts w:ascii="Arial"/>
                <w:sz w:val="21"/>
              </w:r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pStyle w:val="6"/>
              <w:spacing w:before="60" w:line="236" w:lineRule="auto"/>
              <w:ind w:left="53" w:right="54" w:firstLine="1"/>
              <w:jc w:val="both"/>
            </w:pPr>
            <w:r>
              <w:rPr>
                <w:spacing w:val="8"/>
              </w:rPr>
              <w:t>违反条款：第五十七条；处罚条款：第六</w:t>
            </w:r>
            <w:r>
              <w:rPr>
                <w:spacing w:val="7"/>
              </w:rPr>
              <w:t xml:space="preserve"> 十八条责令限期改正</w:t>
            </w:r>
            <w:r>
              <w:rPr>
                <w:spacing w:val="-17"/>
              </w:rPr>
              <w:t xml:space="preserve"> </w:t>
            </w:r>
            <w:r>
              <w:rPr>
                <w:spacing w:val="7"/>
              </w:rPr>
              <w:t>、恢复原状，并按照</w:t>
            </w:r>
            <w:r>
              <w:t xml:space="preserve"> </w:t>
            </w:r>
            <w:r>
              <w:rPr>
                <w:spacing w:val="6"/>
              </w:rPr>
              <w:t>改变的面积处每平方米 300 元以上 3000</w:t>
            </w:r>
            <w:r>
              <w:rPr>
                <w:spacing w:val="16"/>
              </w:rPr>
              <w:t xml:space="preserve"> </w:t>
            </w:r>
            <w:r>
              <w:rPr>
                <w:spacing w:val="7"/>
              </w:rPr>
              <w:t>元以下罚款。</w:t>
            </w:r>
          </w:p>
        </w:tc>
        <w:tc>
          <w:tcPr>
            <w:tcW w:w="851"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1" w:line="228" w:lineRule="auto"/>
              <w:ind w:left="314"/>
            </w:pPr>
            <w:r>
              <w:rPr>
                <w:spacing w:val="-7"/>
              </w:rPr>
              <w:t>300</w:t>
            </w:r>
          </w:p>
        </w:tc>
        <w:tc>
          <w:tcPr>
            <w:tcW w:w="567"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30" w:lineRule="auto"/>
              <w:ind w:left="254"/>
            </w:pPr>
            <w:r>
              <w:t>1</w:t>
            </w:r>
          </w:p>
        </w:tc>
        <w:tc>
          <w:tcPr>
            <w:tcW w:w="2303" w:type="dxa"/>
            <w:vAlign w:val="top"/>
          </w:tcPr>
          <w:p>
            <w:pPr>
              <w:spacing w:line="345" w:lineRule="auto"/>
              <w:rPr>
                <w:rFonts w:ascii="Arial"/>
                <w:sz w:val="21"/>
              </w:rPr>
            </w:pPr>
          </w:p>
          <w:p>
            <w:pPr>
              <w:spacing w:line="345" w:lineRule="auto"/>
              <w:rPr>
                <w:rFonts w:ascii="Arial"/>
                <w:sz w:val="21"/>
              </w:rPr>
            </w:pPr>
          </w:p>
          <w:p>
            <w:pPr>
              <w:pStyle w:val="6"/>
              <w:spacing w:before="60" w:line="234" w:lineRule="auto"/>
              <w:ind w:left="54" w:right="53"/>
              <w:jc w:val="both"/>
            </w:pPr>
            <w:r>
              <w:rPr>
                <w:spacing w:val="5"/>
              </w:rPr>
              <w:t>存在以下情节的，增加相应变量系</w:t>
            </w:r>
            <w:r>
              <w:rPr>
                <w:spacing w:val="11"/>
                <w:w w:val="101"/>
              </w:rPr>
              <w:t xml:space="preserve"> </w:t>
            </w:r>
            <w:r>
              <w:rPr>
                <w:spacing w:val="7"/>
              </w:rPr>
              <w:t>数：1.擅自改变公共绿地或者居住</w:t>
            </w:r>
            <w:r>
              <w:t xml:space="preserve"> </w:t>
            </w:r>
            <w:r>
              <w:rPr>
                <w:spacing w:val="7"/>
              </w:rPr>
              <w:t>区绿地性质和用途的</w:t>
            </w:r>
            <w:r>
              <w:rPr>
                <w:spacing w:val="-10"/>
              </w:rPr>
              <w:t xml:space="preserve"> </w:t>
            </w:r>
            <w:r>
              <w:rPr>
                <w:spacing w:val="7"/>
              </w:rPr>
              <w:t>，系数5-9；</w:t>
            </w:r>
            <w:r>
              <w:t xml:space="preserve"> </w:t>
            </w:r>
            <w:r>
              <w:rPr>
                <w:spacing w:val="16"/>
              </w:rPr>
              <w:t>主动改正违法行为或者减轻违法</w:t>
            </w:r>
            <w:r>
              <w:rPr>
                <w:spacing w:val="2"/>
              </w:rPr>
              <w:t xml:space="preserve"> </w:t>
            </w:r>
            <w:r>
              <w:rPr>
                <w:spacing w:val="4"/>
              </w:rPr>
              <w:t>后果的</w:t>
            </w:r>
            <w:r>
              <w:rPr>
                <w:spacing w:val="-9"/>
              </w:rPr>
              <w:t xml:space="preserve"> </w:t>
            </w:r>
            <w:r>
              <w:rPr>
                <w:spacing w:val="4"/>
              </w:rPr>
              <w:t>，系数 1-4</w:t>
            </w:r>
            <w:r>
              <w:rPr>
                <w:spacing w:val="-22"/>
              </w:rPr>
              <w:t xml:space="preserve"> </w:t>
            </w:r>
            <w:r>
              <w:rPr>
                <w:spacing w:val="4"/>
              </w:rPr>
              <w:t>。2.改变其它绿</w:t>
            </w:r>
            <w:r>
              <w:t xml:space="preserve"> </w:t>
            </w:r>
            <w:r>
              <w:rPr>
                <w:spacing w:val="3"/>
              </w:rPr>
              <w:t>地的</w:t>
            </w:r>
            <w:r>
              <w:t xml:space="preserve"> </w:t>
            </w:r>
            <w:r>
              <w:rPr>
                <w:spacing w:val="3"/>
              </w:rPr>
              <w:t>，系数 1-4</w:t>
            </w:r>
            <w:r>
              <w:rPr>
                <w:spacing w:val="-13"/>
              </w:rPr>
              <w:t xml:space="preserve"> </w:t>
            </w:r>
            <w:r>
              <w:rPr>
                <w:spacing w:val="3"/>
              </w:rPr>
              <w:t>；3.存在其它情节</w:t>
            </w:r>
            <w:r>
              <w:t xml:space="preserve"> </w:t>
            </w:r>
            <w:r>
              <w:rPr>
                <w:spacing w:val="5"/>
              </w:rPr>
              <w:t>严重或者社会影响恶劣的情形，系</w:t>
            </w:r>
            <w:r>
              <w:rPr>
                <w:spacing w:val="11"/>
              </w:rPr>
              <w:t xml:space="preserve"> </w:t>
            </w:r>
            <w:r>
              <w:rPr>
                <w:spacing w:val="1"/>
              </w:rPr>
              <w:t>数 5-9。</w:t>
            </w:r>
          </w:p>
        </w:tc>
        <w:tc>
          <w:tcPr>
            <w:tcW w:w="1784" w:type="dxa"/>
            <w:vAlign w:val="top"/>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7" w:lineRule="auto"/>
              <w:rPr>
                <w:rFonts w:ascii="Arial"/>
                <w:sz w:val="21"/>
              </w:rPr>
            </w:pPr>
          </w:p>
          <w:p>
            <w:pPr>
              <w:spacing w:line="277" w:lineRule="auto"/>
              <w:rPr>
                <w:rFonts w:ascii="Arial"/>
                <w:sz w:val="21"/>
              </w:rPr>
            </w:pPr>
          </w:p>
          <w:p>
            <w:pPr>
              <w:pStyle w:val="6"/>
              <w:spacing w:before="60" w:line="239" w:lineRule="auto"/>
              <w:ind w:left="52" w:right="54" w:firstLine="5"/>
            </w:pPr>
            <w:r>
              <w:rPr>
                <w:spacing w:val="7"/>
              </w:rPr>
              <w:t>罚款数额＝</w:t>
            </w:r>
            <w:r>
              <w:rPr>
                <w:spacing w:val="-7"/>
              </w:rPr>
              <w:t xml:space="preserve"> </w:t>
            </w:r>
            <w:r>
              <w:rPr>
                <w:spacing w:val="7"/>
              </w:rPr>
              <w:t>面积 ×</w:t>
            </w:r>
            <w:r>
              <w:rPr>
                <w:spacing w:val="-25"/>
              </w:rPr>
              <w:t xml:space="preserve"> </w:t>
            </w:r>
            <w:r>
              <w:rPr>
                <w:spacing w:val="7"/>
              </w:rPr>
              <w:t>300 ×</w:t>
            </w:r>
            <w:r>
              <w:t xml:space="preserve"> </w:t>
            </w:r>
            <w:r>
              <w:rPr>
                <w:spacing w:val="8"/>
              </w:rPr>
              <w:t>（1＋变量系数）</w:t>
            </w:r>
          </w:p>
        </w:tc>
        <w:tc>
          <w:tcPr>
            <w:tcW w:w="2384" w:type="dxa"/>
            <w:vAlign w:val="top"/>
          </w:tcPr>
          <w:p>
            <w:pPr>
              <w:rPr>
                <w:rFonts w:ascii="Arial"/>
                <w:sz w:val="21"/>
              </w:rPr>
            </w:pPr>
          </w:p>
        </w:tc>
        <w:tc>
          <w:tcPr>
            <w:tcW w:w="1212" w:type="dxa"/>
            <w:vAlign w:val="top"/>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7" w:lineRule="auto"/>
              <w:rPr>
                <w:rFonts w:ascii="Arial"/>
                <w:sz w:val="21"/>
              </w:rPr>
            </w:pPr>
          </w:p>
          <w:p>
            <w:pPr>
              <w:spacing w:line="27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944" w:type="dxa"/>
            <w:vAlign w:val="top"/>
          </w:tcPr>
          <w:p>
            <w:pPr>
              <w:spacing w:line="455" w:lineRule="auto"/>
              <w:rPr>
                <w:rFonts w:ascii="Arial"/>
                <w:sz w:val="21"/>
              </w:rPr>
            </w:pPr>
          </w:p>
          <w:p>
            <w:pPr>
              <w:pStyle w:val="6"/>
              <w:spacing w:before="60" w:line="230" w:lineRule="auto"/>
              <w:ind w:left="404"/>
            </w:pPr>
            <w:r>
              <w:rPr>
                <w:spacing w:val="-10"/>
              </w:rPr>
              <w:t>12</w:t>
            </w:r>
          </w:p>
        </w:tc>
        <w:tc>
          <w:tcPr>
            <w:tcW w:w="1500" w:type="dxa"/>
            <w:vAlign w:val="top"/>
          </w:tcPr>
          <w:p>
            <w:pPr>
              <w:spacing w:line="455" w:lineRule="auto"/>
              <w:rPr>
                <w:rFonts w:ascii="Arial"/>
                <w:sz w:val="21"/>
              </w:rPr>
            </w:pPr>
          </w:p>
          <w:p>
            <w:pPr>
              <w:pStyle w:val="6"/>
              <w:spacing w:before="60" w:line="210" w:lineRule="auto"/>
              <w:ind w:left="55"/>
            </w:pPr>
            <w:r>
              <w:rPr>
                <w:spacing w:val="9"/>
              </w:rPr>
              <w:t>未按规定移植树木</w:t>
            </w:r>
          </w:p>
        </w:tc>
        <w:tc>
          <w:tcPr>
            <w:tcW w:w="2788" w:type="dxa"/>
            <w:vAlign w:val="top"/>
          </w:tcPr>
          <w:p>
            <w:pPr>
              <w:pStyle w:val="6"/>
              <w:spacing w:before="53" w:line="220" w:lineRule="auto"/>
              <w:ind w:left="53" w:right="11" w:firstLine="1"/>
              <w:jc w:val="both"/>
            </w:pPr>
            <w:r>
              <w:rPr>
                <w:spacing w:val="2"/>
              </w:rPr>
              <w:t>违反条款：第五十八条第一款；处罚条款：</w:t>
            </w:r>
            <w:r>
              <w:rPr>
                <w:spacing w:val="17"/>
                <w:w w:val="101"/>
              </w:rPr>
              <w:t xml:space="preserve"> </w:t>
            </w:r>
            <w:r>
              <w:rPr>
                <w:spacing w:val="6"/>
              </w:rPr>
              <w:t>第六十九条</w:t>
            </w:r>
            <w:r>
              <w:rPr>
                <w:spacing w:val="47"/>
                <w:w w:val="101"/>
              </w:rPr>
              <w:t xml:space="preserve"> </w:t>
            </w:r>
            <w:r>
              <w:rPr>
                <w:spacing w:val="6"/>
              </w:rPr>
              <w:t>责令限期改正；无法改正的，</w:t>
            </w:r>
            <w:r>
              <w:t xml:space="preserve"> </w:t>
            </w:r>
            <w:r>
              <w:rPr>
                <w:spacing w:val="14"/>
              </w:rPr>
              <w:t>责令在规定地点补种移植株数 5 倍的树</w:t>
            </w:r>
            <w:r>
              <w:rPr>
                <w:spacing w:val="1"/>
              </w:rPr>
              <w:t xml:space="preserve">  </w:t>
            </w:r>
            <w:r>
              <w:rPr>
                <w:spacing w:val="4"/>
              </w:rPr>
              <w:t>木，并可以处所移植树木价值 3 至 5 倍的</w:t>
            </w:r>
            <w:r>
              <w:rPr>
                <w:spacing w:val="7"/>
              </w:rPr>
              <w:t xml:space="preserve">  </w:t>
            </w:r>
            <w:r>
              <w:rPr>
                <w:spacing w:val="5"/>
              </w:rPr>
              <w:t>罚款。</w:t>
            </w:r>
          </w:p>
        </w:tc>
        <w:tc>
          <w:tcPr>
            <w:tcW w:w="851" w:type="dxa"/>
            <w:vAlign w:val="top"/>
          </w:tcPr>
          <w:p>
            <w:pPr>
              <w:spacing w:line="455" w:lineRule="auto"/>
              <w:rPr>
                <w:rFonts w:ascii="Arial"/>
                <w:sz w:val="21"/>
              </w:rPr>
            </w:pPr>
          </w:p>
          <w:p>
            <w:pPr>
              <w:pStyle w:val="6"/>
              <w:spacing w:before="60" w:line="210" w:lineRule="auto"/>
              <w:ind w:left="125"/>
            </w:pPr>
            <w:r>
              <w:rPr>
                <w:spacing w:val="8"/>
              </w:rPr>
              <w:t>树木价值</w:t>
            </w:r>
          </w:p>
        </w:tc>
        <w:tc>
          <w:tcPr>
            <w:tcW w:w="567" w:type="dxa"/>
            <w:vAlign w:val="top"/>
          </w:tcPr>
          <w:p>
            <w:pPr>
              <w:spacing w:line="455" w:lineRule="auto"/>
              <w:rPr>
                <w:rFonts w:ascii="Arial"/>
                <w:sz w:val="21"/>
              </w:rPr>
            </w:pPr>
          </w:p>
          <w:p>
            <w:pPr>
              <w:pStyle w:val="6"/>
              <w:spacing w:before="60" w:line="228" w:lineRule="auto"/>
              <w:ind w:left="248"/>
            </w:pPr>
            <w:r>
              <w:t>3</w:t>
            </w:r>
          </w:p>
        </w:tc>
        <w:tc>
          <w:tcPr>
            <w:tcW w:w="2303" w:type="dxa"/>
            <w:vAlign w:val="top"/>
          </w:tcPr>
          <w:p>
            <w:pPr>
              <w:spacing w:line="455"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Align w:val="top"/>
          </w:tcPr>
          <w:p>
            <w:pPr>
              <w:spacing w:line="340" w:lineRule="auto"/>
              <w:rPr>
                <w:rFonts w:ascii="Arial"/>
                <w:sz w:val="21"/>
              </w:rPr>
            </w:pPr>
          </w:p>
          <w:p>
            <w:pPr>
              <w:pStyle w:val="6"/>
              <w:spacing w:before="60" w:line="239" w:lineRule="auto"/>
              <w:ind w:left="91" w:right="54" w:hanging="34"/>
            </w:pPr>
            <w:r>
              <w:rPr>
                <w:spacing w:val="4"/>
              </w:rPr>
              <w:t>罚款数额＝树木价值×（</w:t>
            </w:r>
            <w:r>
              <w:rPr>
                <w:spacing w:val="-9"/>
              </w:rPr>
              <w:t xml:space="preserve"> </w:t>
            </w:r>
            <w:r>
              <w:rPr>
                <w:spacing w:val="4"/>
              </w:rPr>
              <w:t>3</w:t>
            </w:r>
            <w:r>
              <w:t xml:space="preserve"> </w:t>
            </w:r>
            <w:r>
              <w:rPr>
                <w:spacing w:val="5"/>
              </w:rPr>
              <w:t>+ 区域系数＋情节系数）</w:t>
            </w:r>
          </w:p>
        </w:tc>
        <w:tc>
          <w:tcPr>
            <w:tcW w:w="2384" w:type="dxa"/>
            <w:vAlign w:val="top"/>
          </w:tcPr>
          <w:p>
            <w:pPr>
              <w:rPr>
                <w:rFonts w:ascii="Arial"/>
                <w:sz w:val="21"/>
              </w:rPr>
            </w:pPr>
          </w:p>
        </w:tc>
        <w:tc>
          <w:tcPr>
            <w:tcW w:w="1212" w:type="dxa"/>
            <w:vAlign w:val="top"/>
          </w:tcPr>
          <w:p>
            <w:pPr>
              <w:spacing w:line="340"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944" w:type="dxa"/>
            <w:vAlign w:val="top"/>
          </w:tcPr>
          <w:p>
            <w:pPr>
              <w:spacing w:line="457" w:lineRule="auto"/>
              <w:rPr>
                <w:rFonts w:ascii="Arial"/>
                <w:sz w:val="21"/>
              </w:rPr>
            </w:pPr>
          </w:p>
          <w:p>
            <w:pPr>
              <w:pStyle w:val="6"/>
              <w:spacing w:before="60" w:line="228" w:lineRule="auto"/>
              <w:ind w:left="404"/>
            </w:pPr>
            <w:r>
              <w:rPr>
                <w:spacing w:val="-10"/>
              </w:rPr>
              <w:t>13</w:t>
            </w:r>
          </w:p>
        </w:tc>
        <w:tc>
          <w:tcPr>
            <w:tcW w:w="1500" w:type="dxa"/>
            <w:vAlign w:val="top"/>
          </w:tcPr>
          <w:p>
            <w:pPr>
              <w:spacing w:line="458" w:lineRule="auto"/>
              <w:rPr>
                <w:rFonts w:ascii="Arial"/>
                <w:sz w:val="21"/>
              </w:rPr>
            </w:pPr>
          </w:p>
          <w:p>
            <w:pPr>
              <w:pStyle w:val="6"/>
              <w:spacing w:before="60" w:line="210" w:lineRule="auto"/>
              <w:ind w:left="55"/>
            </w:pPr>
            <w:r>
              <w:rPr>
                <w:spacing w:val="9"/>
              </w:rPr>
              <w:t>未按规定砍伐树木</w:t>
            </w:r>
          </w:p>
        </w:tc>
        <w:tc>
          <w:tcPr>
            <w:tcW w:w="2788" w:type="dxa"/>
            <w:vAlign w:val="top"/>
          </w:tcPr>
          <w:p>
            <w:pPr>
              <w:pStyle w:val="6"/>
              <w:spacing w:before="57" w:line="206" w:lineRule="auto"/>
              <w:jc w:val="right"/>
            </w:pPr>
            <w:r>
              <w:rPr>
                <w:spacing w:val="-10"/>
                <w:w w:val="94"/>
              </w:rPr>
              <w:t>违反条款：第五十九条第一款第（一）、（</w:t>
            </w:r>
            <w:r>
              <w:rPr>
                <w:spacing w:val="-11"/>
              </w:rPr>
              <w:t xml:space="preserve"> </w:t>
            </w:r>
            <w:r>
              <w:rPr>
                <w:spacing w:val="-10"/>
                <w:w w:val="94"/>
              </w:rPr>
              <w:t>二</w:t>
            </w:r>
            <w:r>
              <w:rPr>
                <w:spacing w:val="-21"/>
              </w:rPr>
              <w:t xml:space="preserve"> </w:t>
            </w:r>
            <w:r>
              <w:rPr>
                <w:spacing w:val="-10"/>
                <w:w w:val="94"/>
              </w:rPr>
              <w:t>）、</w:t>
            </w:r>
          </w:p>
          <w:p>
            <w:pPr>
              <w:pStyle w:val="6"/>
              <w:spacing w:before="25" w:line="216" w:lineRule="auto"/>
              <w:ind w:left="55" w:right="5" w:hanging="5"/>
              <w:jc w:val="both"/>
            </w:pPr>
            <w:r>
              <w:t>（三）、（四）项；处罚条款：第七十条</w:t>
            </w:r>
            <w:r>
              <w:rPr>
                <w:spacing w:val="25"/>
              </w:rPr>
              <w:t xml:space="preserve"> </w:t>
            </w:r>
            <w:r>
              <w:t>： 责令停止违法行为，并在规定地点补种砍伐</w:t>
            </w:r>
            <w:r>
              <w:rPr>
                <w:spacing w:val="8"/>
              </w:rPr>
              <w:t xml:space="preserve">  </w:t>
            </w:r>
            <w:r>
              <w:t>株数 10 倍的树木</w:t>
            </w:r>
            <w:r>
              <w:rPr>
                <w:spacing w:val="-13"/>
              </w:rPr>
              <w:t xml:space="preserve"> </w:t>
            </w:r>
            <w:r>
              <w:t xml:space="preserve">，处所砍伐树木价值 5 至  </w:t>
            </w:r>
            <w:r>
              <w:rPr>
                <w:spacing w:val="-3"/>
              </w:rPr>
              <w:t>10 倍的罚款。</w:t>
            </w:r>
          </w:p>
        </w:tc>
        <w:tc>
          <w:tcPr>
            <w:tcW w:w="851" w:type="dxa"/>
            <w:vAlign w:val="top"/>
          </w:tcPr>
          <w:p>
            <w:pPr>
              <w:spacing w:line="458" w:lineRule="auto"/>
              <w:rPr>
                <w:rFonts w:ascii="Arial"/>
                <w:sz w:val="21"/>
              </w:rPr>
            </w:pPr>
          </w:p>
          <w:p>
            <w:pPr>
              <w:pStyle w:val="6"/>
              <w:spacing w:before="60" w:line="210" w:lineRule="auto"/>
              <w:ind w:left="125"/>
            </w:pPr>
            <w:r>
              <w:rPr>
                <w:spacing w:val="8"/>
              </w:rPr>
              <w:t>树木价值</w:t>
            </w:r>
          </w:p>
        </w:tc>
        <w:tc>
          <w:tcPr>
            <w:tcW w:w="567" w:type="dxa"/>
            <w:vAlign w:val="top"/>
          </w:tcPr>
          <w:p>
            <w:pPr>
              <w:spacing w:line="457" w:lineRule="auto"/>
              <w:rPr>
                <w:rFonts w:ascii="Arial"/>
                <w:sz w:val="21"/>
              </w:rPr>
            </w:pPr>
          </w:p>
          <w:p>
            <w:pPr>
              <w:pStyle w:val="6"/>
              <w:spacing w:before="60" w:line="228" w:lineRule="auto"/>
              <w:ind w:left="248"/>
            </w:pPr>
            <w:r>
              <w:t>5</w:t>
            </w:r>
          </w:p>
        </w:tc>
        <w:tc>
          <w:tcPr>
            <w:tcW w:w="2303" w:type="dxa"/>
            <w:vAlign w:val="top"/>
          </w:tcPr>
          <w:p>
            <w:pPr>
              <w:pStyle w:val="6"/>
              <w:spacing w:before="172" w:line="236" w:lineRule="auto"/>
              <w:ind w:left="56" w:right="27" w:hanging="2"/>
              <w:jc w:val="both"/>
            </w:pPr>
            <w:r>
              <w:rPr>
                <w:spacing w:val="5"/>
              </w:rPr>
              <w:t>存在以下情节的</w:t>
            </w:r>
            <w:r>
              <w:rPr>
                <w:spacing w:val="-2"/>
              </w:rPr>
              <w:t xml:space="preserve"> </w:t>
            </w:r>
            <w:r>
              <w:rPr>
                <w:spacing w:val="5"/>
              </w:rPr>
              <w:t>，增加变量系数：</w:t>
            </w:r>
            <w:r>
              <w:t xml:space="preserve"> </w:t>
            </w:r>
            <w:r>
              <w:rPr>
                <w:spacing w:val="5"/>
              </w:rPr>
              <w:t>违反规定截除（擅自砍伐）第五十</w:t>
            </w:r>
            <w:r>
              <w:rPr>
                <w:spacing w:val="4"/>
              </w:rPr>
              <w:t xml:space="preserve">  </w:t>
            </w:r>
            <w:r>
              <w:rPr>
                <w:spacing w:val="16"/>
              </w:rPr>
              <w:t>九条第一款四种情形之外树木主</w:t>
            </w:r>
            <w:r>
              <w:t xml:space="preserve">  </w:t>
            </w:r>
            <w:r>
              <w:rPr>
                <w:spacing w:val="4"/>
              </w:rPr>
              <w:t>干、去除树冠的</w:t>
            </w:r>
            <w:r>
              <w:rPr>
                <w:spacing w:val="-13"/>
              </w:rPr>
              <w:t xml:space="preserve"> </w:t>
            </w:r>
            <w:r>
              <w:rPr>
                <w:spacing w:val="4"/>
              </w:rPr>
              <w:t>，系数  1-5。</w:t>
            </w:r>
          </w:p>
        </w:tc>
        <w:tc>
          <w:tcPr>
            <w:tcW w:w="1784" w:type="dxa"/>
            <w:vAlign w:val="top"/>
          </w:tcPr>
          <w:p>
            <w:pPr>
              <w:pStyle w:val="6"/>
              <w:spacing w:before="287" w:line="237" w:lineRule="auto"/>
              <w:ind w:left="58" w:right="54" w:hanging="1"/>
              <w:jc w:val="both"/>
            </w:pPr>
            <w:r>
              <w:rPr>
                <w:spacing w:val="4"/>
              </w:rPr>
              <w:t>罚款数额＝树木价值×（</w:t>
            </w:r>
            <w:r>
              <w:rPr>
                <w:spacing w:val="-9"/>
              </w:rPr>
              <w:t xml:space="preserve"> </w:t>
            </w:r>
            <w:r>
              <w:rPr>
                <w:spacing w:val="4"/>
              </w:rPr>
              <w:t>5</w:t>
            </w:r>
            <w:r>
              <w:t xml:space="preserve"> </w:t>
            </w:r>
            <w:r>
              <w:rPr>
                <w:spacing w:val="5"/>
              </w:rPr>
              <w:t>+</w:t>
            </w:r>
            <w:r>
              <w:rPr>
                <w:spacing w:val="15"/>
                <w:w w:val="102"/>
              </w:rPr>
              <w:t xml:space="preserve"> </w:t>
            </w:r>
            <w:r>
              <w:rPr>
                <w:spacing w:val="5"/>
              </w:rPr>
              <w:t>区域系数＋情节系数 +</w:t>
            </w:r>
            <w:r>
              <w:t xml:space="preserve">  </w:t>
            </w:r>
            <w:r>
              <w:rPr>
                <w:spacing w:val="5"/>
              </w:rPr>
              <w:t>变量系数）。</w:t>
            </w:r>
          </w:p>
        </w:tc>
        <w:tc>
          <w:tcPr>
            <w:tcW w:w="2384" w:type="dxa"/>
            <w:vAlign w:val="top"/>
          </w:tcPr>
          <w:p>
            <w:pPr>
              <w:rPr>
                <w:rFonts w:ascii="Arial"/>
                <w:sz w:val="21"/>
              </w:rPr>
            </w:pPr>
          </w:p>
        </w:tc>
        <w:tc>
          <w:tcPr>
            <w:tcW w:w="1212" w:type="dxa"/>
            <w:vAlign w:val="top"/>
          </w:tcPr>
          <w:p>
            <w:pPr>
              <w:spacing w:line="343"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944" w:type="dxa"/>
            <w:vAlign w:val="top"/>
          </w:tcPr>
          <w:p>
            <w:pPr>
              <w:spacing w:line="253" w:lineRule="auto"/>
              <w:rPr>
                <w:rFonts w:ascii="Arial"/>
                <w:sz w:val="21"/>
              </w:rPr>
            </w:pPr>
          </w:p>
          <w:p>
            <w:pPr>
              <w:spacing w:line="254" w:lineRule="auto"/>
              <w:rPr>
                <w:rFonts w:ascii="Arial"/>
                <w:sz w:val="21"/>
              </w:rPr>
            </w:pPr>
          </w:p>
          <w:p>
            <w:pPr>
              <w:pStyle w:val="6"/>
              <w:spacing w:before="60" w:line="230" w:lineRule="auto"/>
              <w:ind w:left="404"/>
            </w:pPr>
            <w:r>
              <w:rPr>
                <w:spacing w:val="-10"/>
              </w:rPr>
              <w:t>14</w:t>
            </w:r>
          </w:p>
        </w:tc>
        <w:tc>
          <w:tcPr>
            <w:tcW w:w="1500" w:type="dxa"/>
            <w:vAlign w:val="top"/>
          </w:tcPr>
          <w:p>
            <w:pPr>
              <w:spacing w:line="392" w:lineRule="auto"/>
              <w:rPr>
                <w:rFonts w:ascii="Arial"/>
                <w:sz w:val="21"/>
              </w:rPr>
            </w:pPr>
          </w:p>
          <w:p>
            <w:pPr>
              <w:pStyle w:val="6"/>
              <w:spacing w:before="60" w:line="242" w:lineRule="auto"/>
              <w:ind w:left="57" w:right="58" w:hanging="2"/>
            </w:pPr>
            <w:r>
              <w:rPr>
                <w:spacing w:val="13"/>
              </w:rPr>
              <w:t>违反规定截除树木主</w:t>
            </w:r>
            <w:r>
              <w:rPr>
                <w:spacing w:val="3"/>
              </w:rPr>
              <w:t xml:space="preserve"> </w:t>
            </w:r>
            <w:r>
              <w:rPr>
                <w:spacing w:val="8"/>
              </w:rPr>
              <w:t>干、去除树冠</w:t>
            </w:r>
          </w:p>
        </w:tc>
        <w:tc>
          <w:tcPr>
            <w:tcW w:w="2788" w:type="dxa"/>
            <w:vAlign w:val="top"/>
          </w:tcPr>
          <w:p>
            <w:pPr>
              <w:pStyle w:val="6"/>
              <w:spacing w:before="73" w:line="206" w:lineRule="auto"/>
              <w:ind w:left="55"/>
            </w:pPr>
            <w:r>
              <w:rPr>
                <w:spacing w:val="7"/>
              </w:rPr>
              <w:t>违反条款</w:t>
            </w:r>
            <w:r>
              <w:rPr>
                <w:spacing w:val="-11"/>
              </w:rPr>
              <w:t xml:space="preserve"> </w:t>
            </w:r>
            <w:r>
              <w:rPr>
                <w:spacing w:val="7"/>
              </w:rPr>
              <w:t>：第五十条第（六）项；</w:t>
            </w:r>
          </w:p>
          <w:p>
            <w:pPr>
              <w:pStyle w:val="6"/>
              <w:spacing w:before="45" w:line="232" w:lineRule="auto"/>
              <w:ind w:left="53" w:right="54" w:firstLine="1"/>
            </w:pPr>
            <w:r>
              <w:rPr>
                <w:spacing w:val="6"/>
              </w:rPr>
              <w:t>处罚条款：第七十条第一款</w:t>
            </w:r>
            <w:r>
              <w:rPr>
                <w:spacing w:val="-10"/>
              </w:rPr>
              <w:t xml:space="preserve"> </w:t>
            </w:r>
            <w:r>
              <w:rPr>
                <w:spacing w:val="6"/>
              </w:rPr>
              <w:t>、第二款</w:t>
            </w:r>
            <w:r>
              <w:rPr>
                <w:spacing w:val="11"/>
                <w:w w:val="101"/>
              </w:rPr>
              <w:t xml:space="preserve">   </w:t>
            </w:r>
            <w:r>
              <w:rPr>
                <w:spacing w:val="6"/>
              </w:rPr>
              <w:t>责</w:t>
            </w:r>
            <w:r>
              <w:t xml:space="preserve"> </w:t>
            </w:r>
            <w:r>
              <w:rPr>
                <w:spacing w:val="8"/>
              </w:rPr>
              <w:t>令停止违法行为，并在规定地点补种砍伐</w:t>
            </w:r>
            <w:r>
              <w:rPr>
                <w:spacing w:val="6"/>
              </w:rPr>
              <w:t xml:space="preserve"> </w:t>
            </w:r>
            <w:r>
              <w:rPr>
                <w:spacing w:val="10"/>
              </w:rPr>
              <w:t>株数 10 倍的树木</w:t>
            </w:r>
            <w:r>
              <w:rPr>
                <w:spacing w:val="2"/>
              </w:rPr>
              <w:t xml:space="preserve"> </w:t>
            </w:r>
            <w:r>
              <w:rPr>
                <w:spacing w:val="10"/>
              </w:rPr>
              <w:t>，处所砍伐树木价值5</w:t>
            </w:r>
            <w:r>
              <w:t xml:space="preserve"> </w:t>
            </w:r>
            <w:r>
              <w:rPr>
                <w:spacing w:val="2"/>
              </w:rPr>
              <w:t>至 10 倍的罚款。</w:t>
            </w:r>
          </w:p>
        </w:tc>
        <w:tc>
          <w:tcPr>
            <w:tcW w:w="851" w:type="dxa"/>
            <w:vAlign w:val="top"/>
          </w:tcPr>
          <w:p>
            <w:pPr>
              <w:spacing w:line="253" w:lineRule="auto"/>
              <w:rPr>
                <w:rFonts w:ascii="Arial"/>
                <w:sz w:val="21"/>
              </w:rPr>
            </w:pPr>
          </w:p>
          <w:p>
            <w:pPr>
              <w:spacing w:line="254" w:lineRule="auto"/>
              <w:rPr>
                <w:rFonts w:ascii="Arial"/>
                <w:sz w:val="21"/>
              </w:rPr>
            </w:pPr>
          </w:p>
          <w:p>
            <w:pPr>
              <w:pStyle w:val="6"/>
              <w:spacing w:before="61" w:line="210" w:lineRule="auto"/>
              <w:ind w:left="125"/>
            </w:pPr>
            <w:r>
              <w:rPr>
                <w:spacing w:val="8"/>
              </w:rPr>
              <w:t>树木价值</w:t>
            </w:r>
          </w:p>
        </w:tc>
        <w:tc>
          <w:tcPr>
            <w:tcW w:w="567" w:type="dxa"/>
            <w:vAlign w:val="top"/>
          </w:tcPr>
          <w:p>
            <w:pPr>
              <w:spacing w:line="253" w:lineRule="auto"/>
              <w:rPr>
                <w:rFonts w:ascii="Arial"/>
                <w:sz w:val="21"/>
              </w:rPr>
            </w:pPr>
          </w:p>
          <w:p>
            <w:pPr>
              <w:spacing w:line="254" w:lineRule="auto"/>
              <w:rPr>
                <w:rFonts w:ascii="Arial"/>
                <w:sz w:val="21"/>
              </w:rPr>
            </w:pPr>
          </w:p>
          <w:p>
            <w:pPr>
              <w:pStyle w:val="6"/>
              <w:spacing w:before="60" w:line="228" w:lineRule="auto"/>
              <w:ind w:left="248"/>
            </w:pPr>
            <w:r>
              <w:t>5</w:t>
            </w:r>
          </w:p>
        </w:tc>
        <w:tc>
          <w:tcPr>
            <w:tcW w:w="2303" w:type="dxa"/>
            <w:vAlign w:val="top"/>
          </w:tcPr>
          <w:p>
            <w:pPr>
              <w:pStyle w:val="6"/>
              <w:spacing w:before="222" w:line="236" w:lineRule="auto"/>
              <w:ind w:left="56" w:right="27" w:hanging="2"/>
              <w:jc w:val="both"/>
            </w:pPr>
            <w:r>
              <w:rPr>
                <w:spacing w:val="5"/>
              </w:rPr>
              <w:t>存在以下情节的</w:t>
            </w:r>
            <w:r>
              <w:rPr>
                <w:spacing w:val="-2"/>
              </w:rPr>
              <w:t xml:space="preserve"> </w:t>
            </w:r>
            <w:r>
              <w:rPr>
                <w:spacing w:val="5"/>
              </w:rPr>
              <w:t>，增加变量系数：</w:t>
            </w:r>
            <w:r>
              <w:t xml:space="preserve"> </w:t>
            </w:r>
            <w:r>
              <w:rPr>
                <w:spacing w:val="5"/>
              </w:rPr>
              <w:t>违反规定截除（擅自砍伐）第五十</w:t>
            </w:r>
            <w:r>
              <w:rPr>
                <w:spacing w:val="4"/>
              </w:rPr>
              <w:t xml:space="preserve">  </w:t>
            </w:r>
            <w:r>
              <w:rPr>
                <w:spacing w:val="16"/>
              </w:rPr>
              <w:t>九条第一款四种情形之外树木主</w:t>
            </w:r>
            <w:r>
              <w:t xml:space="preserve">  </w:t>
            </w:r>
            <w:r>
              <w:rPr>
                <w:spacing w:val="4"/>
              </w:rPr>
              <w:t>干、去除树冠的</w:t>
            </w:r>
            <w:r>
              <w:rPr>
                <w:spacing w:val="-13"/>
              </w:rPr>
              <w:t xml:space="preserve"> </w:t>
            </w:r>
            <w:r>
              <w:rPr>
                <w:spacing w:val="4"/>
              </w:rPr>
              <w:t>，系数  1-5。</w:t>
            </w:r>
          </w:p>
        </w:tc>
        <w:tc>
          <w:tcPr>
            <w:tcW w:w="1784" w:type="dxa"/>
            <w:vAlign w:val="top"/>
          </w:tcPr>
          <w:p>
            <w:pPr>
              <w:spacing w:line="277" w:lineRule="auto"/>
              <w:rPr>
                <w:rFonts w:ascii="Arial"/>
                <w:sz w:val="21"/>
              </w:rPr>
            </w:pPr>
          </w:p>
          <w:p>
            <w:pPr>
              <w:pStyle w:val="6"/>
              <w:spacing w:before="60" w:line="236" w:lineRule="auto"/>
              <w:ind w:left="58" w:right="54" w:hanging="1"/>
              <w:jc w:val="both"/>
            </w:pPr>
            <w:r>
              <w:rPr>
                <w:spacing w:val="4"/>
              </w:rPr>
              <w:t>罚款数额＝树木价值×（</w:t>
            </w:r>
            <w:r>
              <w:rPr>
                <w:spacing w:val="-9"/>
              </w:rPr>
              <w:t xml:space="preserve"> </w:t>
            </w:r>
            <w:r>
              <w:rPr>
                <w:spacing w:val="4"/>
              </w:rPr>
              <w:t>5</w:t>
            </w:r>
            <w:r>
              <w:t xml:space="preserve"> </w:t>
            </w:r>
            <w:r>
              <w:rPr>
                <w:spacing w:val="5"/>
              </w:rPr>
              <w:t>+</w:t>
            </w:r>
            <w:r>
              <w:rPr>
                <w:spacing w:val="15"/>
                <w:w w:val="102"/>
              </w:rPr>
              <w:t xml:space="preserve"> </w:t>
            </w:r>
            <w:r>
              <w:rPr>
                <w:spacing w:val="5"/>
              </w:rPr>
              <w:t>区域系数＋情节系数 +</w:t>
            </w:r>
            <w:r>
              <w:t xml:space="preserve">  </w:t>
            </w:r>
            <w:r>
              <w:rPr>
                <w:spacing w:val="5"/>
              </w:rPr>
              <w:t>变量系数）。</w:t>
            </w:r>
          </w:p>
        </w:tc>
        <w:tc>
          <w:tcPr>
            <w:tcW w:w="2384" w:type="dxa"/>
            <w:vAlign w:val="top"/>
          </w:tcPr>
          <w:p>
            <w:pPr>
              <w:rPr>
                <w:rFonts w:ascii="Arial"/>
                <w:sz w:val="21"/>
              </w:rPr>
            </w:pPr>
          </w:p>
        </w:tc>
        <w:tc>
          <w:tcPr>
            <w:tcW w:w="1212" w:type="dxa"/>
            <w:vAlign w:val="top"/>
          </w:tcPr>
          <w:p>
            <w:pPr>
              <w:spacing w:line="392" w:lineRule="auto"/>
              <w:rPr>
                <w:rFonts w:ascii="Arial"/>
                <w:sz w:val="21"/>
              </w:rPr>
            </w:pPr>
          </w:p>
          <w:p>
            <w:pPr>
              <w:pStyle w:val="6"/>
              <w:spacing w:before="61"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944" w:type="dxa"/>
            <w:vAlign w:val="top"/>
          </w:tcPr>
          <w:p>
            <w:pPr>
              <w:spacing w:line="310" w:lineRule="auto"/>
              <w:rPr>
                <w:rFonts w:ascii="Arial"/>
                <w:sz w:val="21"/>
              </w:rPr>
            </w:pPr>
          </w:p>
          <w:p>
            <w:pPr>
              <w:spacing w:line="310" w:lineRule="auto"/>
              <w:rPr>
                <w:rFonts w:ascii="Arial"/>
                <w:sz w:val="21"/>
              </w:rPr>
            </w:pPr>
          </w:p>
          <w:p>
            <w:pPr>
              <w:pStyle w:val="6"/>
              <w:spacing w:before="60" w:line="228" w:lineRule="auto"/>
              <w:ind w:left="404"/>
            </w:pPr>
            <w:r>
              <w:rPr>
                <w:spacing w:val="-10"/>
              </w:rPr>
              <w:t>15</w:t>
            </w:r>
          </w:p>
        </w:tc>
        <w:tc>
          <w:tcPr>
            <w:tcW w:w="1500" w:type="dxa"/>
            <w:vAlign w:val="top"/>
          </w:tcPr>
          <w:p>
            <w:pPr>
              <w:spacing w:line="254" w:lineRule="auto"/>
              <w:rPr>
                <w:rFonts w:ascii="Arial"/>
                <w:sz w:val="21"/>
              </w:rPr>
            </w:pPr>
          </w:p>
          <w:p>
            <w:pPr>
              <w:spacing w:line="254" w:lineRule="auto"/>
              <w:rPr>
                <w:rFonts w:ascii="Arial"/>
                <w:sz w:val="21"/>
              </w:rPr>
            </w:pPr>
          </w:p>
          <w:p>
            <w:pPr>
              <w:pStyle w:val="6"/>
              <w:spacing w:before="60" w:line="225" w:lineRule="auto"/>
              <w:ind w:left="55" w:right="58"/>
            </w:pPr>
            <w:r>
              <w:rPr>
                <w:spacing w:val="13"/>
              </w:rPr>
              <w:t>未经许可临时占用绿</w:t>
            </w:r>
            <w:r>
              <w:rPr>
                <w:spacing w:val="3"/>
              </w:rPr>
              <w:t xml:space="preserve"> </w:t>
            </w:r>
            <w:r>
              <w:rPr>
                <w:spacing w:val="5"/>
              </w:rPr>
              <w:t>地</w:t>
            </w:r>
          </w:p>
        </w:tc>
        <w:tc>
          <w:tcPr>
            <w:tcW w:w="2788" w:type="dxa"/>
            <w:vAlign w:val="top"/>
          </w:tcPr>
          <w:p>
            <w:pPr>
              <w:spacing w:line="298" w:lineRule="auto"/>
              <w:rPr>
                <w:rFonts w:ascii="Arial"/>
                <w:sz w:val="21"/>
              </w:rPr>
            </w:pPr>
          </w:p>
          <w:p>
            <w:pPr>
              <w:pStyle w:val="6"/>
              <w:spacing w:before="60" w:line="210" w:lineRule="auto"/>
              <w:ind w:left="55"/>
            </w:pPr>
            <w:r>
              <w:rPr>
                <w:spacing w:val="5"/>
              </w:rPr>
              <w:t>违反条款</w:t>
            </w:r>
            <w:r>
              <w:rPr>
                <w:spacing w:val="-7"/>
              </w:rPr>
              <w:t xml:space="preserve"> </w:t>
            </w:r>
            <w:r>
              <w:rPr>
                <w:spacing w:val="5"/>
              </w:rPr>
              <w:t>：第六十条；</w:t>
            </w:r>
          </w:p>
          <w:p>
            <w:pPr>
              <w:pStyle w:val="6"/>
              <w:spacing w:line="218" w:lineRule="auto"/>
              <w:ind w:left="51" w:right="57" w:firstLine="2"/>
            </w:pPr>
            <w:r>
              <w:rPr>
                <w:spacing w:val="9"/>
              </w:rPr>
              <w:t>处罚条款</w:t>
            </w:r>
            <w:r>
              <w:rPr>
                <w:spacing w:val="-10"/>
              </w:rPr>
              <w:t xml:space="preserve"> </w:t>
            </w:r>
            <w:r>
              <w:rPr>
                <w:spacing w:val="9"/>
              </w:rPr>
              <w:t>：第六十八条</w:t>
            </w:r>
            <w:r>
              <w:rPr>
                <w:spacing w:val="2"/>
              </w:rPr>
              <w:t xml:space="preserve">  </w:t>
            </w:r>
            <w:r>
              <w:rPr>
                <w:spacing w:val="9"/>
              </w:rPr>
              <w:t>责令限期改正</w:t>
            </w:r>
            <w:r>
              <w:rPr>
                <w:spacing w:val="-23"/>
              </w:rPr>
              <w:t xml:space="preserve"> </w:t>
            </w:r>
            <w:r>
              <w:rPr>
                <w:spacing w:val="9"/>
              </w:rPr>
              <w:t>、</w:t>
            </w:r>
            <w:r>
              <w:t xml:space="preserve"> </w:t>
            </w:r>
            <w:r>
              <w:rPr>
                <w:spacing w:val="8"/>
              </w:rPr>
              <w:t xml:space="preserve">恢复原状，并按照改变的面积处每平方米 </w:t>
            </w:r>
            <w:r>
              <w:t>300 元以上 3000 元以下罚款。</w:t>
            </w:r>
          </w:p>
        </w:tc>
        <w:tc>
          <w:tcPr>
            <w:tcW w:w="851" w:type="dxa"/>
            <w:vAlign w:val="top"/>
          </w:tcPr>
          <w:p>
            <w:pPr>
              <w:spacing w:line="307" w:lineRule="auto"/>
              <w:rPr>
                <w:rFonts w:ascii="Arial"/>
                <w:sz w:val="21"/>
              </w:rPr>
            </w:pPr>
          </w:p>
          <w:p>
            <w:pPr>
              <w:spacing w:line="308" w:lineRule="auto"/>
              <w:rPr>
                <w:rFonts w:ascii="Arial"/>
                <w:sz w:val="21"/>
              </w:rPr>
            </w:pPr>
          </w:p>
          <w:p>
            <w:pPr>
              <w:pStyle w:val="6"/>
              <w:spacing w:before="60" w:line="228" w:lineRule="auto"/>
              <w:ind w:left="314"/>
            </w:pPr>
            <w:r>
              <w:rPr>
                <w:spacing w:val="-7"/>
              </w:rPr>
              <w:t>300</w:t>
            </w:r>
          </w:p>
        </w:tc>
        <w:tc>
          <w:tcPr>
            <w:tcW w:w="567" w:type="dxa"/>
            <w:vAlign w:val="top"/>
          </w:tcPr>
          <w:p>
            <w:pPr>
              <w:spacing w:line="307" w:lineRule="auto"/>
              <w:rPr>
                <w:rFonts w:ascii="Arial"/>
                <w:sz w:val="21"/>
              </w:rPr>
            </w:pPr>
          </w:p>
          <w:p>
            <w:pPr>
              <w:spacing w:line="308" w:lineRule="auto"/>
              <w:rPr>
                <w:rFonts w:ascii="Arial"/>
                <w:sz w:val="21"/>
              </w:rPr>
            </w:pPr>
          </w:p>
          <w:p>
            <w:pPr>
              <w:pStyle w:val="6"/>
              <w:spacing w:before="60" w:line="230" w:lineRule="auto"/>
              <w:ind w:left="254"/>
            </w:pPr>
            <w:r>
              <w:t>1</w:t>
            </w:r>
          </w:p>
        </w:tc>
        <w:tc>
          <w:tcPr>
            <w:tcW w:w="2303" w:type="dxa"/>
            <w:vAlign w:val="top"/>
          </w:tcPr>
          <w:p>
            <w:pPr>
              <w:pStyle w:val="6"/>
              <w:spacing w:before="41" w:line="205" w:lineRule="auto"/>
              <w:ind w:left="55" w:right="48" w:hanging="1"/>
              <w:jc w:val="both"/>
            </w:pPr>
            <w:r>
              <w:rPr>
                <w:spacing w:val="5"/>
              </w:rPr>
              <w:t>存在以下情节的，增加相应变量系</w:t>
            </w:r>
            <w:r>
              <w:rPr>
                <w:spacing w:val="11"/>
                <w:w w:val="101"/>
              </w:rPr>
              <w:t xml:space="preserve"> </w:t>
            </w:r>
            <w:r>
              <w:rPr>
                <w:spacing w:val="12"/>
              </w:rPr>
              <w:t>数:1.</w:t>
            </w:r>
            <w:r>
              <w:rPr>
                <w:spacing w:val="-15"/>
              </w:rPr>
              <w:t xml:space="preserve"> </w:t>
            </w:r>
            <w:r>
              <w:rPr>
                <w:spacing w:val="12"/>
              </w:rPr>
              <w:t>临时占用公共绿地或者居住</w:t>
            </w:r>
            <w:r>
              <w:t xml:space="preserve"> </w:t>
            </w:r>
            <w:r>
              <w:rPr>
                <w:spacing w:val="8"/>
              </w:rPr>
              <w:t>区绿地的，系数5-9；主动改正违</w:t>
            </w:r>
            <w:r>
              <w:rPr>
                <w:spacing w:val="12"/>
                <w:w w:val="101"/>
              </w:rPr>
              <w:t xml:space="preserve"> </w:t>
            </w:r>
            <w:r>
              <w:rPr>
                <w:spacing w:val="5"/>
              </w:rPr>
              <w:t>法行为或者减轻违法后果的，系数</w:t>
            </w:r>
            <w:r>
              <w:rPr>
                <w:spacing w:val="10"/>
                <w:w w:val="101"/>
              </w:rPr>
              <w:t xml:space="preserve"> </w:t>
            </w:r>
            <w:r>
              <w:rPr>
                <w:spacing w:val="5"/>
              </w:rPr>
              <w:t>1-4</w:t>
            </w:r>
            <w:r>
              <w:rPr>
                <w:spacing w:val="-8"/>
              </w:rPr>
              <w:t xml:space="preserve"> </w:t>
            </w:r>
            <w:r>
              <w:rPr>
                <w:spacing w:val="5"/>
              </w:rPr>
              <w:t>。2.</w:t>
            </w:r>
            <w:r>
              <w:rPr>
                <w:spacing w:val="-24"/>
              </w:rPr>
              <w:t xml:space="preserve"> </w:t>
            </w:r>
            <w:r>
              <w:rPr>
                <w:spacing w:val="5"/>
              </w:rPr>
              <w:t>临时占用其它绿地的</w:t>
            </w:r>
            <w:r>
              <w:rPr>
                <w:spacing w:val="-10"/>
              </w:rPr>
              <w:t xml:space="preserve"> </w:t>
            </w:r>
            <w:r>
              <w:rPr>
                <w:spacing w:val="5"/>
              </w:rPr>
              <w:t>，系</w:t>
            </w:r>
            <w:r>
              <w:t xml:space="preserve"> </w:t>
            </w:r>
            <w:r>
              <w:rPr>
                <w:spacing w:val="5"/>
              </w:rPr>
              <w:t>数 1-4</w:t>
            </w:r>
            <w:r>
              <w:rPr>
                <w:spacing w:val="-8"/>
              </w:rPr>
              <w:t xml:space="preserve"> </w:t>
            </w:r>
            <w:r>
              <w:rPr>
                <w:spacing w:val="5"/>
              </w:rPr>
              <w:t>；3.存在其它情节严重或者</w:t>
            </w:r>
            <w:r>
              <w:t xml:space="preserve"> </w:t>
            </w:r>
            <w:r>
              <w:rPr>
                <w:spacing w:val="7"/>
              </w:rPr>
              <w:t>社会影响恶劣的情形</w:t>
            </w:r>
            <w:r>
              <w:rPr>
                <w:spacing w:val="-6"/>
              </w:rPr>
              <w:t xml:space="preserve"> </w:t>
            </w:r>
            <w:r>
              <w:rPr>
                <w:spacing w:val="7"/>
              </w:rPr>
              <w:t>，系数5-9。</w:t>
            </w:r>
          </w:p>
        </w:tc>
        <w:tc>
          <w:tcPr>
            <w:tcW w:w="1784" w:type="dxa"/>
            <w:vAlign w:val="top"/>
          </w:tcPr>
          <w:p>
            <w:pPr>
              <w:spacing w:line="253" w:lineRule="auto"/>
              <w:rPr>
                <w:rFonts w:ascii="Arial"/>
                <w:sz w:val="21"/>
              </w:rPr>
            </w:pPr>
          </w:p>
          <w:p>
            <w:pPr>
              <w:spacing w:line="254" w:lineRule="auto"/>
              <w:rPr>
                <w:rFonts w:ascii="Arial"/>
                <w:sz w:val="21"/>
              </w:rPr>
            </w:pPr>
          </w:p>
          <w:p>
            <w:pPr>
              <w:pStyle w:val="6"/>
              <w:spacing w:before="60" w:line="220" w:lineRule="auto"/>
              <w:ind w:left="52" w:right="54" w:firstLine="5"/>
            </w:pPr>
            <w:r>
              <w:rPr>
                <w:spacing w:val="7"/>
              </w:rPr>
              <w:t>罚款数额＝</w:t>
            </w:r>
            <w:r>
              <w:rPr>
                <w:spacing w:val="-7"/>
              </w:rPr>
              <w:t xml:space="preserve"> </w:t>
            </w:r>
            <w:r>
              <w:rPr>
                <w:spacing w:val="7"/>
              </w:rPr>
              <w:t>面积 ×</w:t>
            </w:r>
            <w:r>
              <w:rPr>
                <w:spacing w:val="-25"/>
              </w:rPr>
              <w:t xml:space="preserve"> </w:t>
            </w:r>
            <w:r>
              <w:rPr>
                <w:spacing w:val="7"/>
              </w:rPr>
              <w:t>300 ×</w:t>
            </w:r>
            <w:r>
              <w:t xml:space="preserve"> </w:t>
            </w:r>
            <w:r>
              <w:rPr>
                <w:spacing w:val="3"/>
              </w:rPr>
              <w:t>（1 +变量系数）</w:t>
            </w:r>
          </w:p>
        </w:tc>
        <w:tc>
          <w:tcPr>
            <w:tcW w:w="2384" w:type="dxa"/>
            <w:vAlign w:val="top"/>
          </w:tcPr>
          <w:p>
            <w:pPr>
              <w:rPr>
                <w:rFonts w:ascii="Arial"/>
                <w:sz w:val="21"/>
              </w:rPr>
            </w:pPr>
          </w:p>
        </w:tc>
        <w:tc>
          <w:tcPr>
            <w:tcW w:w="1212" w:type="dxa"/>
            <w:vAlign w:val="top"/>
          </w:tcPr>
          <w:p>
            <w:pPr>
              <w:spacing w:line="254" w:lineRule="auto"/>
              <w:rPr>
                <w:rFonts w:ascii="Arial"/>
                <w:sz w:val="21"/>
              </w:rPr>
            </w:pPr>
          </w:p>
          <w:p>
            <w:pPr>
              <w:spacing w:line="254" w:lineRule="auto"/>
              <w:rPr>
                <w:rFonts w:ascii="Arial"/>
                <w:sz w:val="21"/>
              </w:rPr>
            </w:pPr>
          </w:p>
          <w:p>
            <w:pPr>
              <w:pStyle w:val="6"/>
              <w:spacing w:before="60" w:line="212" w:lineRule="auto"/>
              <w:ind w:left="455"/>
            </w:pPr>
            <w:r>
              <w:rPr>
                <w:spacing w:val="7"/>
              </w:rPr>
              <w:t>街道</w:t>
            </w:r>
          </w:p>
          <w:p>
            <w:pPr>
              <w:pStyle w:val="6"/>
              <w:spacing w:before="1"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944" w:type="dxa"/>
            <w:vAlign w:val="top"/>
          </w:tcPr>
          <w:p>
            <w:pPr>
              <w:pStyle w:val="6"/>
              <w:spacing w:before="261" w:line="228" w:lineRule="auto"/>
              <w:ind w:left="404"/>
            </w:pPr>
            <w:r>
              <w:rPr>
                <w:spacing w:val="-10"/>
              </w:rPr>
              <w:t>16</w:t>
            </w:r>
          </w:p>
        </w:tc>
        <w:tc>
          <w:tcPr>
            <w:tcW w:w="1500" w:type="dxa"/>
            <w:vAlign w:val="top"/>
          </w:tcPr>
          <w:p>
            <w:pPr>
              <w:pStyle w:val="6"/>
              <w:spacing w:before="149" w:line="222" w:lineRule="auto"/>
              <w:ind w:left="60" w:right="58" w:hanging="5"/>
            </w:pPr>
            <w:r>
              <w:rPr>
                <w:spacing w:val="13"/>
              </w:rPr>
              <w:t>未将代征绿地交绿化</w:t>
            </w:r>
            <w:r>
              <w:rPr>
                <w:spacing w:val="3"/>
              </w:rPr>
              <w:t xml:space="preserve"> </w:t>
            </w:r>
            <w:r>
              <w:rPr>
                <w:spacing w:val="8"/>
              </w:rPr>
              <w:t>主管部门组织绿化</w:t>
            </w:r>
          </w:p>
        </w:tc>
        <w:tc>
          <w:tcPr>
            <w:tcW w:w="2788" w:type="dxa"/>
            <w:vAlign w:val="top"/>
          </w:tcPr>
          <w:p>
            <w:pPr>
              <w:pStyle w:val="6"/>
              <w:spacing w:before="43" w:line="210" w:lineRule="auto"/>
              <w:ind w:left="55"/>
            </w:pPr>
            <w:r>
              <w:rPr>
                <w:spacing w:val="5"/>
              </w:rPr>
              <w:t>违反条款</w:t>
            </w:r>
            <w:r>
              <w:rPr>
                <w:spacing w:val="-4"/>
              </w:rPr>
              <w:t xml:space="preserve"> </w:t>
            </w:r>
            <w:r>
              <w:rPr>
                <w:spacing w:val="5"/>
              </w:rPr>
              <w:t>：第六十一条；</w:t>
            </w:r>
          </w:p>
          <w:p>
            <w:pPr>
              <w:pStyle w:val="6"/>
              <w:spacing w:line="188" w:lineRule="auto"/>
              <w:ind w:left="53" w:right="87" w:firstLine="1"/>
            </w:pPr>
            <w:r>
              <w:rPr>
                <w:spacing w:val="8"/>
              </w:rPr>
              <w:t>处罚条款</w:t>
            </w:r>
            <w:r>
              <w:rPr>
                <w:spacing w:val="-6"/>
              </w:rPr>
              <w:t xml:space="preserve"> </w:t>
            </w:r>
            <w:r>
              <w:rPr>
                <w:spacing w:val="8"/>
              </w:rPr>
              <w:t>：第七十一条</w:t>
            </w:r>
            <w:r>
              <w:rPr>
                <w:spacing w:val="2"/>
              </w:rPr>
              <w:t xml:space="preserve">  </w:t>
            </w:r>
            <w:r>
              <w:rPr>
                <w:spacing w:val="8"/>
              </w:rPr>
              <w:t>责令限期交回，</w:t>
            </w:r>
            <w:r>
              <w:t xml:space="preserve"> </w:t>
            </w:r>
            <w:r>
              <w:rPr>
                <w:spacing w:val="5"/>
              </w:rPr>
              <w:t>并处每日每平方米 0.5 元的罚款。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54" w:line="210" w:lineRule="auto"/>
              <w:ind w:left="58"/>
            </w:pPr>
            <w:r>
              <w:rPr>
                <w:spacing w:val="8"/>
              </w:rPr>
              <w:t>按规定计算罚款额度。</w:t>
            </w:r>
          </w:p>
        </w:tc>
        <w:tc>
          <w:tcPr>
            <w:tcW w:w="1212" w:type="dxa"/>
            <w:vAlign w:val="top"/>
          </w:tcPr>
          <w:p>
            <w:pPr>
              <w:pStyle w:val="6"/>
              <w:spacing w:before="148" w:line="212" w:lineRule="auto"/>
              <w:ind w:left="455"/>
            </w:pPr>
            <w:r>
              <w:rPr>
                <w:spacing w:val="7"/>
              </w:rPr>
              <w:t>街道</w:t>
            </w:r>
          </w:p>
          <w:p>
            <w:pPr>
              <w:pStyle w:val="6"/>
              <w:spacing w:before="1"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 w:hRule="atLeast"/>
        </w:trPr>
        <w:tc>
          <w:tcPr>
            <w:tcW w:w="14333" w:type="dxa"/>
            <w:gridSpan w:val="9"/>
            <w:vAlign w:val="top"/>
          </w:tcPr>
          <w:p>
            <w:pPr>
              <w:pStyle w:val="6"/>
              <w:spacing w:before="42" w:line="164" w:lineRule="auto"/>
              <w:ind w:left="6030"/>
              <w:outlineLvl w:val="1"/>
            </w:pPr>
            <w:bookmarkStart w:id="39" w:name="bookmark37"/>
            <w:bookmarkEnd w:id="39"/>
            <w:r>
              <w:rPr>
                <w:b/>
                <w:bCs/>
                <w:spacing w:val="7"/>
              </w:rPr>
              <w:t>《北京市物业管理条例》案由 1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944" w:type="dxa"/>
            <w:vAlign w:val="top"/>
          </w:tcPr>
          <w:p>
            <w:pPr>
              <w:pStyle w:val="6"/>
              <w:spacing w:before="58" w:line="171" w:lineRule="auto"/>
              <w:ind w:left="443"/>
            </w:pPr>
            <w:r>
              <w:t>1</w:t>
            </w:r>
          </w:p>
        </w:tc>
        <w:tc>
          <w:tcPr>
            <w:tcW w:w="1500" w:type="dxa"/>
            <w:vAlign w:val="top"/>
          </w:tcPr>
          <w:p>
            <w:pPr>
              <w:pStyle w:val="6"/>
              <w:spacing w:before="53" w:line="176" w:lineRule="auto"/>
              <w:ind w:left="54"/>
            </w:pPr>
            <w:r>
              <w:rPr>
                <w:spacing w:val="11"/>
              </w:rPr>
              <w:t>侵占绿地</w:t>
            </w:r>
            <w:r>
              <w:rPr>
                <w:spacing w:val="-20"/>
              </w:rPr>
              <w:t xml:space="preserve"> </w:t>
            </w:r>
            <w:r>
              <w:rPr>
                <w:spacing w:val="11"/>
              </w:rPr>
              <w:t>、毁坏绿化</w:t>
            </w:r>
          </w:p>
        </w:tc>
        <w:tc>
          <w:tcPr>
            <w:tcW w:w="2788" w:type="dxa"/>
            <w:vAlign w:val="top"/>
          </w:tcPr>
          <w:p>
            <w:pPr>
              <w:pStyle w:val="6"/>
              <w:spacing w:before="53" w:line="176" w:lineRule="auto"/>
              <w:ind w:left="55"/>
            </w:pPr>
            <w:r>
              <w:rPr>
                <w:spacing w:val="6"/>
              </w:rPr>
              <w:t>违反条款</w:t>
            </w:r>
            <w:r>
              <w:rPr>
                <w:spacing w:val="-12"/>
              </w:rPr>
              <w:t xml:space="preserve"> </w:t>
            </w:r>
            <w:r>
              <w:rPr>
                <w:spacing w:val="6"/>
              </w:rPr>
              <w:t>：第七十八条第二款第(九)项。</w:t>
            </w:r>
          </w:p>
        </w:tc>
        <w:tc>
          <w:tcPr>
            <w:tcW w:w="851" w:type="dxa"/>
            <w:vAlign w:val="top"/>
          </w:tcPr>
          <w:p>
            <w:pPr>
              <w:pStyle w:val="6"/>
              <w:spacing w:before="53" w:line="176" w:lineRule="auto"/>
              <w:ind w:left="283"/>
            </w:pPr>
            <w:r>
              <w:rPr>
                <w:spacing w:val="-7"/>
              </w:rPr>
              <w:t>500</w:t>
            </w:r>
          </w:p>
        </w:tc>
        <w:tc>
          <w:tcPr>
            <w:tcW w:w="567" w:type="dxa"/>
            <w:vAlign w:val="top"/>
          </w:tcPr>
          <w:p>
            <w:pPr>
              <w:pStyle w:val="6"/>
              <w:spacing w:before="53" w:line="176" w:lineRule="auto"/>
              <w:ind w:left="254"/>
            </w:pPr>
            <w:r>
              <w:t>1</w:t>
            </w:r>
          </w:p>
        </w:tc>
        <w:tc>
          <w:tcPr>
            <w:tcW w:w="2303" w:type="dxa"/>
            <w:vAlign w:val="top"/>
          </w:tcPr>
          <w:p>
            <w:pPr>
              <w:pStyle w:val="6"/>
              <w:spacing w:before="53" w:line="176" w:lineRule="auto"/>
              <w:ind w:left="56"/>
            </w:pPr>
            <w:r>
              <w:rPr>
                <w:spacing w:val="5"/>
              </w:rPr>
              <w:t>造成绿化植物死亡、绿地或绿化设</w:t>
            </w:r>
          </w:p>
        </w:tc>
        <w:tc>
          <w:tcPr>
            <w:tcW w:w="1784" w:type="dxa"/>
            <w:vAlign w:val="top"/>
          </w:tcPr>
          <w:p>
            <w:pPr>
              <w:pStyle w:val="6"/>
              <w:spacing w:before="53" w:line="176" w:lineRule="auto"/>
              <w:ind w:left="57"/>
            </w:pPr>
            <w:r>
              <w:rPr>
                <w:spacing w:val="1"/>
              </w:rPr>
              <w:t>罚款数额 ＝500 ×（1＋情</w:t>
            </w:r>
          </w:p>
        </w:tc>
        <w:tc>
          <w:tcPr>
            <w:tcW w:w="2384" w:type="dxa"/>
            <w:vAlign w:val="top"/>
          </w:tcPr>
          <w:p>
            <w:pPr>
              <w:pStyle w:val="6"/>
              <w:spacing w:before="53" w:line="176" w:lineRule="auto"/>
              <w:ind w:left="60"/>
            </w:pPr>
            <w:r>
              <w:rPr>
                <w:spacing w:val="9"/>
              </w:rPr>
              <w:t>经责令改正后</w:t>
            </w:r>
            <w:r>
              <w:rPr>
                <w:spacing w:val="-12"/>
              </w:rPr>
              <w:t xml:space="preserve"> </w:t>
            </w:r>
            <w:r>
              <w:rPr>
                <w:spacing w:val="9"/>
              </w:rPr>
              <w:t>，当事人主动改正违</w:t>
            </w:r>
          </w:p>
        </w:tc>
        <w:tc>
          <w:tcPr>
            <w:tcW w:w="1212" w:type="dxa"/>
            <w:vAlign w:val="top"/>
          </w:tcPr>
          <w:p>
            <w:pPr>
              <w:pStyle w:val="6"/>
              <w:spacing w:before="53" w:line="176" w:lineRule="auto"/>
              <w:ind w:left="455"/>
            </w:pPr>
            <w:r>
              <w:rPr>
                <w:spacing w:val="7"/>
              </w:rPr>
              <w:t>街道</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1" w:hRule="atLeast"/>
        </w:trPr>
        <w:tc>
          <w:tcPr>
            <w:tcW w:w="944" w:type="dxa"/>
            <w:vAlign w:val="top"/>
          </w:tcPr>
          <w:p>
            <w:pPr>
              <w:rPr>
                <w:rFonts w:ascii="Arial"/>
                <w:sz w:val="21"/>
              </w:rPr>
            </w:pPr>
          </w:p>
        </w:tc>
        <w:tc>
          <w:tcPr>
            <w:tcW w:w="1500" w:type="dxa"/>
            <w:vAlign w:val="top"/>
          </w:tcPr>
          <w:p>
            <w:pPr>
              <w:pStyle w:val="6"/>
              <w:spacing w:before="41" w:line="211" w:lineRule="auto"/>
              <w:ind w:left="53"/>
            </w:pPr>
            <w:r>
              <w:rPr>
                <w:spacing w:val="9"/>
              </w:rPr>
              <w:t>植物和绿化设施</w:t>
            </w:r>
          </w:p>
        </w:tc>
        <w:tc>
          <w:tcPr>
            <w:tcW w:w="2788" w:type="dxa"/>
            <w:vAlign w:val="top"/>
          </w:tcPr>
          <w:p>
            <w:pPr>
              <w:pStyle w:val="6"/>
              <w:spacing w:before="42" w:line="218" w:lineRule="auto"/>
              <w:ind w:left="55" w:right="52" w:hanging="1"/>
              <w:jc w:val="both"/>
            </w:pPr>
            <w:r>
              <w:rPr>
                <w:spacing w:val="7"/>
              </w:rPr>
              <w:t>处罚条款：第九十八条第（九）项</w:t>
            </w:r>
            <w:r>
              <w:rPr>
                <w:spacing w:val="-13"/>
              </w:rPr>
              <w:t xml:space="preserve"> </w:t>
            </w:r>
            <w:r>
              <w:rPr>
                <w:spacing w:val="7"/>
              </w:rPr>
              <w:t>，责令</w:t>
            </w:r>
            <w:r>
              <w:t xml:space="preserve"> </w:t>
            </w:r>
            <w:r>
              <w:rPr>
                <w:spacing w:val="8"/>
              </w:rPr>
              <w:t>改正，拒不改正的，处五百元以上五千元</w:t>
            </w:r>
            <w:r>
              <w:rPr>
                <w:spacing w:val="4"/>
              </w:rPr>
              <w:t xml:space="preserve"> </w:t>
            </w:r>
            <w:r>
              <w:rPr>
                <w:spacing w:val="7"/>
              </w:rPr>
              <w:t>以下的罚款。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pStyle w:val="6"/>
              <w:spacing w:before="41" w:line="210" w:lineRule="auto"/>
              <w:ind w:left="54"/>
            </w:pPr>
            <w:r>
              <w:rPr>
                <w:spacing w:val="8"/>
              </w:rPr>
              <w:t>施损毁严重的</w:t>
            </w:r>
            <w:r>
              <w:rPr>
                <w:spacing w:val="-13"/>
              </w:rPr>
              <w:t xml:space="preserve"> </w:t>
            </w:r>
            <w:r>
              <w:rPr>
                <w:spacing w:val="8"/>
              </w:rPr>
              <w:t>，系数9。</w:t>
            </w:r>
          </w:p>
        </w:tc>
        <w:tc>
          <w:tcPr>
            <w:tcW w:w="1784" w:type="dxa"/>
            <w:vAlign w:val="top"/>
          </w:tcPr>
          <w:p>
            <w:pPr>
              <w:pStyle w:val="6"/>
              <w:spacing w:before="41" w:line="206" w:lineRule="auto"/>
              <w:ind w:left="57"/>
            </w:pPr>
            <w:r>
              <w:rPr>
                <w:spacing w:val="9"/>
              </w:rPr>
              <w:t>节系数＋变量系数）</w:t>
            </w:r>
          </w:p>
        </w:tc>
        <w:tc>
          <w:tcPr>
            <w:tcW w:w="2384" w:type="dxa"/>
            <w:vAlign w:val="top"/>
          </w:tcPr>
          <w:p>
            <w:pPr>
              <w:pStyle w:val="6"/>
              <w:spacing w:before="39" w:line="205" w:lineRule="auto"/>
              <w:ind w:left="58"/>
              <w:jc w:val="both"/>
            </w:pPr>
            <w:r>
              <w:rPr>
                <w:spacing w:val="7"/>
              </w:rPr>
              <w:t>法行为</w:t>
            </w:r>
            <w:r>
              <w:rPr>
                <w:spacing w:val="-11"/>
              </w:rPr>
              <w:t xml:space="preserve"> </w:t>
            </w:r>
            <w:r>
              <w:rPr>
                <w:spacing w:val="7"/>
              </w:rPr>
              <w:t>，不予处罚</w:t>
            </w:r>
            <w:r>
              <w:rPr>
                <w:spacing w:val="-14"/>
              </w:rPr>
              <w:t xml:space="preserve"> </w:t>
            </w:r>
            <w:r>
              <w:rPr>
                <w:spacing w:val="7"/>
              </w:rPr>
              <w:t>；对于物业管理</w:t>
            </w:r>
            <w:r>
              <w:t xml:space="preserve">  </w:t>
            </w:r>
            <w:r>
              <w:rPr>
                <w:spacing w:val="8"/>
              </w:rPr>
              <w:t>区域内违法行为</w:t>
            </w:r>
            <w:r>
              <w:t xml:space="preserve"> </w:t>
            </w:r>
            <w:r>
              <w:rPr>
                <w:spacing w:val="8"/>
              </w:rPr>
              <w:t>，原则上适用该条</w:t>
            </w:r>
            <w:r>
              <w:t xml:space="preserve">  </w:t>
            </w:r>
            <w:r>
              <w:rPr>
                <w:spacing w:val="5"/>
              </w:rPr>
              <w:t>例实施处罚，但对于擅自砍伐树木、</w:t>
            </w:r>
            <w:r>
              <w:t xml:space="preserve"> </w:t>
            </w:r>
            <w:r>
              <w:rPr>
                <w:spacing w:val="10"/>
              </w:rPr>
              <w:t>侵占绿地面积较大等情节较为严重</w:t>
            </w:r>
            <w:r>
              <w:rPr>
                <w:spacing w:val="5"/>
              </w:rPr>
              <w:t xml:space="preserve">  </w:t>
            </w:r>
            <w:r>
              <w:rPr>
                <w:spacing w:val="8"/>
              </w:rPr>
              <w:t>的违法行为</w:t>
            </w:r>
            <w:r>
              <w:rPr>
                <w:spacing w:val="2"/>
              </w:rPr>
              <w:t xml:space="preserve"> </w:t>
            </w:r>
            <w:r>
              <w:rPr>
                <w:spacing w:val="8"/>
              </w:rPr>
              <w:t>，可适用《北京市绿化</w:t>
            </w:r>
            <w:r>
              <w:t xml:space="preserve">  </w:t>
            </w:r>
            <w:r>
              <w:rPr>
                <w:spacing w:val="6"/>
              </w:rPr>
              <w:t>条例》</w:t>
            </w:r>
            <w:r>
              <w:rPr>
                <w:spacing w:val="-8"/>
              </w:rPr>
              <w:t xml:space="preserve"> </w:t>
            </w:r>
            <w:r>
              <w:rPr>
                <w:spacing w:val="6"/>
              </w:rPr>
              <w:t>中相关案由依法查处。</w:t>
            </w:r>
          </w:p>
        </w:tc>
        <w:tc>
          <w:tcPr>
            <w:tcW w:w="1212" w:type="dxa"/>
            <w:vAlign w:val="top"/>
          </w:tcPr>
          <w:p>
            <w:pPr>
              <w:pStyle w:val="6"/>
              <w:spacing w:before="42"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4" w:line="172" w:lineRule="auto"/>
              <w:ind w:left="5692"/>
              <w:outlineLvl w:val="1"/>
            </w:pPr>
            <w:bookmarkStart w:id="40" w:name="bookmark38"/>
            <w:bookmarkEnd w:id="40"/>
            <w:r>
              <w:rPr>
                <w:b/>
                <w:bCs/>
                <w:spacing w:val="12"/>
              </w:rPr>
              <w:t>《北京市古树名木保护管理条例》案由11项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3" w:hRule="atLeast"/>
        </w:trPr>
        <w:tc>
          <w:tcPr>
            <w:tcW w:w="944" w:type="dxa"/>
            <w:vMerge w:val="restart"/>
            <w:tcBorders>
              <w:bottom w:val="nil"/>
            </w:tcBorders>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0" w:lineRule="auto"/>
              <w:ind w:left="443"/>
            </w:pPr>
            <w:r>
              <w:t>1</w:t>
            </w:r>
          </w:p>
        </w:tc>
        <w:tc>
          <w:tcPr>
            <w:tcW w:w="1500" w:type="dxa"/>
            <w:vMerge w:val="restart"/>
            <w:tcBorders>
              <w:bottom w:val="nil"/>
            </w:tcBorders>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11" w:lineRule="auto"/>
              <w:ind w:left="54"/>
            </w:pPr>
            <w:r>
              <w:rPr>
                <w:spacing w:val="13"/>
              </w:rPr>
              <w:t>对古树名木刻划钉钉</w:t>
            </w:r>
          </w:p>
          <w:p>
            <w:pPr>
              <w:pStyle w:val="6"/>
              <w:spacing w:before="21" w:line="237" w:lineRule="auto"/>
              <w:ind w:left="54" w:right="58" w:hanging="4"/>
            </w:pPr>
            <w:r>
              <w:rPr>
                <w:spacing w:val="11"/>
              </w:rPr>
              <w:t>（缠绕绳索</w:t>
            </w:r>
            <w:r>
              <w:rPr>
                <w:spacing w:val="-15"/>
              </w:rPr>
              <w:t xml:space="preserve"> </w:t>
            </w:r>
            <w:r>
              <w:rPr>
                <w:spacing w:val="11"/>
              </w:rPr>
              <w:t>、攀树折</w:t>
            </w:r>
            <w:r>
              <w:t xml:space="preserve"> </w:t>
            </w:r>
            <w:r>
              <w:rPr>
                <w:spacing w:val="9"/>
              </w:rPr>
              <w:t>枝、剥损树皮）</w:t>
            </w:r>
          </w:p>
        </w:tc>
        <w:tc>
          <w:tcPr>
            <w:tcW w:w="2788" w:type="dxa"/>
            <w:vMerge w:val="restart"/>
            <w:tcBorders>
              <w:bottom w:val="nil"/>
            </w:tcBorders>
            <w:vAlign w:val="top"/>
          </w:tcPr>
          <w:p>
            <w:pPr>
              <w:spacing w:line="267"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06" w:lineRule="auto"/>
              <w:ind w:left="55"/>
            </w:pPr>
            <w:r>
              <w:rPr>
                <w:spacing w:val="6"/>
              </w:rPr>
              <w:t>违反条款</w:t>
            </w:r>
            <w:r>
              <w:rPr>
                <w:spacing w:val="1"/>
              </w:rPr>
              <w:t xml:space="preserve"> </w:t>
            </w:r>
            <w:r>
              <w:rPr>
                <w:spacing w:val="6"/>
              </w:rPr>
              <w:t>：第十二条第（一）项；</w:t>
            </w:r>
          </w:p>
          <w:p>
            <w:pPr>
              <w:pStyle w:val="6"/>
              <w:spacing w:before="26" w:line="206" w:lineRule="auto"/>
              <w:ind w:left="54"/>
            </w:pPr>
            <w:r>
              <w:rPr>
                <w:spacing w:val="7"/>
              </w:rPr>
              <w:t>处罚条款</w:t>
            </w:r>
            <w:r>
              <w:rPr>
                <w:spacing w:val="-3"/>
              </w:rPr>
              <w:t xml:space="preserve"> </w:t>
            </w:r>
            <w:r>
              <w:rPr>
                <w:spacing w:val="7"/>
              </w:rPr>
              <w:t>：第十九条第一款第（一）项、</w:t>
            </w:r>
          </w:p>
          <w:p>
            <w:pPr>
              <w:pStyle w:val="6"/>
              <w:spacing w:before="24" w:line="235" w:lineRule="auto"/>
              <w:ind w:left="52" w:right="9" w:firstLine="1"/>
              <w:jc w:val="both"/>
            </w:pPr>
            <w:r>
              <w:rPr>
                <w:spacing w:val="4"/>
              </w:rPr>
              <w:t>第（</w:t>
            </w:r>
            <w:r>
              <w:rPr>
                <w:spacing w:val="-4"/>
              </w:rPr>
              <w:t xml:space="preserve"> </w:t>
            </w:r>
            <w:r>
              <w:rPr>
                <w:spacing w:val="4"/>
              </w:rPr>
              <w:t>二</w:t>
            </w:r>
            <w:r>
              <w:rPr>
                <w:spacing w:val="-14"/>
              </w:rPr>
              <w:t xml:space="preserve"> </w:t>
            </w:r>
            <w:r>
              <w:rPr>
                <w:spacing w:val="4"/>
              </w:rPr>
              <w:t>）项</w:t>
            </w:r>
            <w:r>
              <w:rPr>
                <w:spacing w:val="-23"/>
              </w:rPr>
              <w:t xml:space="preserve"> </w:t>
            </w:r>
            <w:r>
              <w:rPr>
                <w:spacing w:val="4"/>
              </w:rPr>
              <w:t>、第（三）项（根据损害情况</w:t>
            </w:r>
            <w:r>
              <w:t xml:space="preserve">  </w:t>
            </w:r>
            <w:r>
              <w:rPr>
                <w:spacing w:val="8"/>
              </w:rPr>
              <w:t>选择条款）</w:t>
            </w:r>
            <w:r>
              <w:rPr>
                <w:spacing w:val="-3"/>
              </w:rPr>
              <w:t xml:space="preserve"> </w:t>
            </w:r>
            <w:r>
              <w:rPr>
                <w:spacing w:val="8"/>
              </w:rPr>
              <w:t>责令改正</w:t>
            </w:r>
            <w:r>
              <w:rPr>
                <w:spacing w:val="-11"/>
              </w:rPr>
              <w:t xml:space="preserve"> </w:t>
            </w:r>
            <w:r>
              <w:rPr>
                <w:spacing w:val="8"/>
              </w:rPr>
              <w:t>，</w:t>
            </w:r>
            <w:r>
              <w:rPr>
                <w:spacing w:val="2"/>
              </w:rPr>
              <w:t xml:space="preserve">  </w:t>
            </w:r>
            <w:r>
              <w:rPr>
                <w:spacing w:val="8"/>
              </w:rPr>
              <w:t>对古树名木损害</w:t>
            </w:r>
            <w:r>
              <w:t xml:space="preserve">  </w:t>
            </w:r>
            <w:r>
              <w:rPr>
                <w:spacing w:val="1"/>
              </w:rPr>
              <w:t>较轻的，每株处以 200 元至 100</w:t>
            </w:r>
            <w:r>
              <w:t xml:space="preserve">0 元罚款； </w:t>
            </w:r>
            <w:r>
              <w:rPr>
                <w:spacing w:val="6"/>
              </w:rPr>
              <w:t>损害枝干或者根系的，处以损失额 1 倍至</w:t>
            </w:r>
            <w:r>
              <w:rPr>
                <w:spacing w:val="3"/>
              </w:rPr>
              <w:t xml:space="preserve">  </w:t>
            </w:r>
            <w:r>
              <w:rPr>
                <w:spacing w:val="9"/>
              </w:rPr>
              <w:t>2 倍的罚款</w:t>
            </w:r>
            <w:r>
              <w:rPr>
                <w:spacing w:val="-12"/>
              </w:rPr>
              <w:t xml:space="preserve"> </w:t>
            </w:r>
            <w:r>
              <w:rPr>
                <w:spacing w:val="9"/>
              </w:rPr>
              <w:t>；造成死亡的</w:t>
            </w:r>
            <w:r>
              <w:rPr>
                <w:spacing w:val="-13"/>
              </w:rPr>
              <w:t xml:space="preserve"> </w:t>
            </w:r>
            <w:r>
              <w:rPr>
                <w:spacing w:val="9"/>
              </w:rPr>
              <w:t>，处以损失额2</w:t>
            </w:r>
            <w:r>
              <w:t xml:space="preserve">  </w:t>
            </w:r>
            <w:r>
              <w:rPr>
                <w:spacing w:val="3"/>
              </w:rPr>
              <w:t>倍至 3 倍罚款。</w:t>
            </w:r>
          </w:p>
        </w:tc>
        <w:tc>
          <w:tcPr>
            <w:tcW w:w="851" w:type="dxa"/>
            <w:vAlign w:val="top"/>
          </w:tcPr>
          <w:p>
            <w:pPr>
              <w:spacing w:line="284" w:lineRule="auto"/>
              <w:rPr>
                <w:rFonts w:ascii="Arial"/>
                <w:sz w:val="21"/>
              </w:rPr>
            </w:pPr>
          </w:p>
          <w:p>
            <w:pPr>
              <w:spacing w:line="285" w:lineRule="auto"/>
              <w:rPr>
                <w:rFonts w:ascii="Arial"/>
                <w:sz w:val="21"/>
              </w:rPr>
            </w:pPr>
          </w:p>
          <w:p>
            <w:pPr>
              <w:pStyle w:val="6"/>
              <w:spacing w:before="60" w:line="228" w:lineRule="auto"/>
              <w:ind w:left="314"/>
            </w:pPr>
            <w:r>
              <w:rPr>
                <w:spacing w:val="-7"/>
              </w:rPr>
              <w:t>200</w:t>
            </w:r>
          </w:p>
        </w:tc>
        <w:tc>
          <w:tcPr>
            <w:tcW w:w="567" w:type="dxa"/>
            <w:vAlign w:val="top"/>
          </w:tcPr>
          <w:p>
            <w:pPr>
              <w:spacing w:line="284" w:lineRule="auto"/>
              <w:rPr>
                <w:rFonts w:ascii="Arial"/>
                <w:sz w:val="21"/>
              </w:rPr>
            </w:pPr>
          </w:p>
          <w:p>
            <w:pPr>
              <w:spacing w:line="285" w:lineRule="auto"/>
              <w:rPr>
                <w:rFonts w:ascii="Arial"/>
                <w:sz w:val="21"/>
              </w:rPr>
            </w:pPr>
          </w:p>
          <w:p>
            <w:pPr>
              <w:pStyle w:val="6"/>
              <w:spacing w:before="60" w:line="230" w:lineRule="auto"/>
              <w:ind w:left="254"/>
            </w:pPr>
            <w:r>
              <w:t>1</w:t>
            </w:r>
          </w:p>
        </w:tc>
        <w:tc>
          <w:tcPr>
            <w:tcW w:w="2303" w:type="dxa"/>
            <w:vAlign w:val="top"/>
          </w:tcPr>
          <w:p>
            <w:pPr>
              <w:spacing w:line="339" w:lineRule="auto"/>
              <w:rPr>
                <w:rFonts w:ascii="Arial"/>
                <w:sz w:val="21"/>
              </w:rPr>
            </w:pPr>
          </w:p>
          <w:p>
            <w:pPr>
              <w:pStyle w:val="6"/>
              <w:spacing w:before="60" w:line="238" w:lineRule="auto"/>
              <w:ind w:left="57" w:right="55" w:hanging="1"/>
              <w:jc w:val="both"/>
            </w:pPr>
            <w:r>
              <w:rPr>
                <w:spacing w:val="16"/>
              </w:rPr>
              <w:t>损害一级古树或者具有特殊历史</w:t>
            </w:r>
            <w:r>
              <w:t xml:space="preserve"> </w:t>
            </w:r>
            <w:r>
              <w:rPr>
                <w:spacing w:val="13"/>
              </w:rPr>
              <w:t>价值和特别珍贵名木的</w:t>
            </w:r>
            <w:r>
              <w:t xml:space="preserve"> </w:t>
            </w:r>
            <w:r>
              <w:rPr>
                <w:spacing w:val="13"/>
              </w:rPr>
              <w:t>，系数为</w:t>
            </w:r>
            <w:r>
              <w:t xml:space="preserve"> </w:t>
            </w:r>
            <w:r>
              <w:rPr>
                <w:spacing w:val="-6"/>
              </w:rPr>
              <w:t>2。</w:t>
            </w:r>
          </w:p>
        </w:tc>
        <w:tc>
          <w:tcPr>
            <w:tcW w:w="1784" w:type="dxa"/>
            <w:vAlign w:val="top"/>
          </w:tcPr>
          <w:p>
            <w:pPr>
              <w:spacing w:line="338" w:lineRule="auto"/>
              <w:rPr>
                <w:rFonts w:ascii="Arial"/>
                <w:sz w:val="21"/>
              </w:rPr>
            </w:pPr>
          </w:p>
          <w:p>
            <w:pPr>
              <w:pStyle w:val="6"/>
              <w:spacing w:before="60" w:line="237" w:lineRule="auto"/>
              <w:ind w:left="57" w:right="1"/>
              <w:jc w:val="both"/>
            </w:pPr>
            <w:r>
              <w:rPr>
                <w:spacing w:val="1"/>
              </w:rPr>
              <w:t>罚款数额 ＝200 ×（1＋情</w:t>
            </w:r>
            <w:r>
              <w:rPr>
                <w:spacing w:val="6"/>
              </w:rPr>
              <w:t xml:space="preserve">  </w:t>
            </w:r>
            <w:r>
              <w:rPr>
                <w:spacing w:val="4"/>
              </w:rPr>
              <w:t>节系数＋变量系数） ×N。</w:t>
            </w:r>
            <w:r>
              <w:rPr>
                <w:spacing w:val="8"/>
              </w:rPr>
              <w:t xml:space="preserve"> </w:t>
            </w:r>
            <w:r>
              <w:rPr>
                <w:spacing w:val="1"/>
              </w:rPr>
              <w:t>N 为株数。</w:t>
            </w:r>
          </w:p>
        </w:tc>
        <w:tc>
          <w:tcPr>
            <w:tcW w:w="2384" w:type="dxa"/>
            <w:vAlign w:val="top"/>
          </w:tcPr>
          <w:p>
            <w:pPr>
              <w:spacing w:line="284" w:lineRule="auto"/>
              <w:rPr>
                <w:rFonts w:ascii="Arial"/>
                <w:sz w:val="21"/>
              </w:rPr>
            </w:pPr>
          </w:p>
          <w:p>
            <w:pPr>
              <w:spacing w:line="285" w:lineRule="auto"/>
              <w:rPr>
                <w:rFonts w:ascii="Arial"/>
                <w:sz w:val="21"/>
              </w:rPr>
            </w:pPr>
          </w:p>
          <w:p>
            <w:pPr>
              <w:pStyle w:val="6"/>
              <w:spacing w:before="60" w:line="210" w:lineRule="auto"/>
              <w:ind w:left="58"/>
            </w:pPr>
            <w:r>
              <w:rPr>
                <w:spacing w:val="9"/>
              </w:rPr>
              <w:t>适用损害较轻情形</w:t>
            </w:r>
          </w:p>
        </w:tc>
        <w:tc>
          <w:tcPr>
            <w:tcW w:w="1212" w:type="dxa"/>
            <w:vAlign w:val="top"/>
          </w:tcPr>
          <w:p>
            <w:pPr>
              <w:spacing w:line="45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4"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Merge w:val="continue"/>
            <w:tcBorders>
              <w:top w:val="nil"/>
              <w:bottom w:val="nil"/>
            </w:tcBorders>
            <w:vAlign w:val="top"/>
          </w:tcPr>
          <w:p>
            <w:pPr>
              <w:rPr>
                <w:rFonts w:ascii="Arial"/>
                <w:sz w:val="21"/>
              </w:rPr>
            </w:pPr>
          </w:p>
        </w:tc>
        <w:tc>
          <w:tcPr>
            <w:tcW w:w="851" w:type="dxa"/>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pStyle w:val="6"/>
              <w:spacing w:before="60" w:line="210" w:lineRule="auto"/>
              <w:ind w:left="199"/>
            </w:pPr>
            <w:r>
              <w:rPr>
                <w:spacing w:val="8"/>
              </w:rPr>
              <w:t>损失额</w:t>
            </w:r>
          </w:p>
        </w:tc>
        <w:tc>
          <w:tcPr>
            <w:tcW w:w="567" w:type="dxa"/>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pStyle w:val="6"/>
              <w:spacing w:before="61" w:line="230" w:lineRule="auto"/>
              <w:ind w:left="254"/>
            </w:pPr>
            <w:r>
              <w:t>1</w:t>
            </w:r>
          </w:p>
        </w:tc>
        <w:tc>
          <w:tcPr>
            <w:tcW w:w="2303" w:type="dxa"/>
            <w:vAlign w:val="top"/>
          </w:tcPr>
          <w:p>
            <w:pPr>
              <w:spacing w:line="284" w:lineRule="auto"/>
              <w:rPr>
                <w:rFonts w:ascii="Arial"/>
                <w:sz w:val="21"/>
              </w:rPr>
            </w:pPr>
          </w:p>
          <w:p>
            <w:pPr>
              <w:spacing w:line="284" w:lineRule="auto"/>
              <w:rPr>
                <w:rFonts w:ascii="Arial"/>
                <w:sz w:val="21"/>
              </w:rPr>
            </w:pPr>
          </w:p>
          <w:p>
            <w:pPr>
              <w:pStyle w:val="6"/>
              <w:spacing w:before="60" w:line="234" w:lineRule="auto"/>
              <w:ind w:left="55" w:right="53" w:firstLine="8"/>
              <w:jc w:val="both"/>
            </w:pPr>
            <w:r>
              <w:rPr>
                <w:spacing w:val="16"/>
              </w:rPr>
              <w:t>1.损害一级古树或者具有特殊历</w:t>
            </w:r>
            <w:r>
              <w:rPr>
                <w:spacing w:val="1"/>
              </w:rPr>
              <w:t xml:space="preserve"> </w:t>
            </w:r>
            <w:r>
              <w:rPr>
                <w:spacing w:val="5"/>
              </w:rPr>
              <w:t>史价值和特别珍贵名木的，系数为</w:t>
            </w:r>
            <w:r>
              <w:rPr>
                <w:spacing w:val="10"/>
                <w:w w:val="101"/>
              </w:rPr>
              <w:t xml:space="preserve"> </w:t>
            </w:r>
            <w:r>
              <w:rPr>
                <w:spacing w:val="8"/>
              </w:rPr>
              <w:t>1</w:t>
            </w:r>
            <w:r>
              <w:rPr>
                <w:spacing w:val="-2"/>
              </w:rPr>
              <w:t xml:space="preserve"> </w:t>
            </w:r>
            <w:r>
              <w:rPr>
                <w:spacing w:val="8"/>
              </w:rPr>
              <w:t>；2.造成古树名木树干皮层损伤</w:t>
            </w:r>
            <w:r>
              <w:t xml:space="preserve"> </w:t>
            </w:r>
            <w:r>
              <w:rPr>
                <w:spacing w:val="2"/>
              </w:rPr>
              <w:t>部分超过树干周长 50%，受伤根系</w:t>
            </w:r>
            <w:r>
              <w:rPr>
                <w:spacing w:val="3"/>
              </w:rPr>
              <w:t xml:space="preserve"> </w:t>
            </w:r>
            <w:r>
              <w:rPr>
                <w:spacing w:val="2"/>
              </w:rPr>
              <w:t>超过全部根系 40%，主枝损伤超过</w:t>
            </w:r>
            <w:r>
              <w:rPr>
                <w:spacing w:val="3"/>
              </w:rPr>
              <w:t xml:space="preserve"> </w:t>
            </w:r>
            <w:r>
              <w:rPr>
                <w:spacing w:val="-1"/>
              </w:rPr>
              <w:t>树冠 50%的</w:t>
            </w:r>
            <w:r>
              <w:rPr>
                <w:spacing w:val="-12"/>
              </w:rPr>
              <w:t xml:space="preserve"> </w:t>
            </w:r>
            <w:r>
              <w:rPr>
                <w:spacing w:val="-1"/>
              </w:rPr>
              <w:t>，系数</w:t>
            </w:r>
            <w:r>
              <w:rPr>
                <w:spacing w:val="10"/>
              </w:rPr>
              <w:t xml:space="preserve"> </w:t>
            </w:r>
            <w:r>
              <w:rPr>
                <w:spacing w:val="-1"/>
              </w:rPr>
              <w:t>1。</w:t>
            </w:r>
          </w:p>
        </w:tc>
        <w:tc>
          <w:tcPr>
            <w:tcW w:w="1784"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39" w:lineRule="auto"/>
              <w:ind w:left="91" w:right="54" w:hanging="34"/>
            </w:pPr>
            <w:r>
              <w:rPr>
                <w:spacing w:val="9"/>
              </w:rPr>
              <w:t>罚款数额＝损失额 ×（</w:t>
            </w:r>
            <w:r>
              <w:rPr>
                <w:spacing w:val="29"/>
              </w:rPr>
              <w:t xml:space="preserve"> </w:t>
            </w:r>
            <w:r>
              <w:rPr>
                <w:spacing w:val="9"/>
              </w:rPr>
              <w:t>1</w:t>
            </w:r>
            <w:r>
              <w:t xml:space="preserve"> </w:t>
            </w:r>
            <w:r>
              <w:rPr>
                <w:spacing w:val="5"/>
              </w:rPr>
              <w:t>+ 情节系数＋变量系数）</w:t>
            </w:r>
          </w:p>
        </w:tc>
        <w:tc>
          <w:tcPr>
            <w:tcW w:w="2384" w:type="dxa"/>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6" w:lineRule="auto"/>
              <w:rPr>
                <w:rFonts w:ascii="Arial"/>
                <w:sz w:val="21"/>
              </w:rPr>
            </w:pPr>
          </w:p>
          <w:p>
            <w:pPr>
              <w:pStyle w:val="6"/>
              <w:spacing w:before="60" w:line="210" w:lineRule="auto"/>
              <w:ind w:left="58"/>
            </w:pPr>
            <w:r>
              <w:rPr>
                <w:spacing w:val="9"/>
              </w:rPr>
              <w:t>适用损害枝干或者根系情形</w:t>
            </w:r>
          </w:p>
        </w:tc>
        <w:tc>
          <w:tcPr>
            <w:tcW w:w="1212"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8"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456" w:lineRule="auto"/>
              <w:rPr>
                <w:rFonts w:ascii="Arial"/>
                <w:sz w:val="21"/>
              </w:rPr>
            </w:pPr>
          </w:p>
          <w:p>
            <w:pPr>
              <w:pStyle w:val="6"/>
              <w:spacing w:before="60" w:line="210" w:lineRule="auto"/>
              <w:ind w:left="199"/>
            </w:pPr>
            <w:r>
              <w:rPr>
                <w:spacing w:val="8"/>
              </w:rPr>
              <w:t>损失额</w:t>
            </w:r>
          </w:p>
        </w:tc>
        <w:tc>
          <w:tcPr>
            <w:tcW w:w="567" w:type="dxa"/>
            <w:vAlign w:val="top"/>
          </w:tcPr>
          <w:p>
            <w:pPr>
              <w:spacing w:line="456" w:lineRule="auto"/>
              <w:rPr>
                <w:rFonts w:ascii="Arial"/>
                <w:sz w:val="21"/>
              </w:rPr>
            </w:pPr>
          </w:p>
          <w:p>
            <w:pPr>
              <w:pStyle w:val="6"/>
              <w:spacing w:before="60" w:line="230" w:lineRule="auto"/>
              <w:ind w:left="248"/>
            </w:pPr>
            <w:r>
              <w:t>2</w:t>
            </w:r>
          </w:p>
        </w:tc>
        <w:tc>
          <w:tcPr>
            <w:tcW w:w="2303" w:type="dxa"/>
            <w:vAlign w:val="top"/>
          </w:tcPr>
          <w:p>
            <w:pPr>
              <w:pStyle w:val="6"/>
              <w:spacing w:before="286" w:line="237" w:lineRule="auto"/>
              <w:ind w:left="57" w:right="55" w:hanging="1"/>
              <w:jc w:val="both"/>
            </w:pPr>
            <w:r>
              <w:rPr>
                <w:spacing w:val="16"/>
              </w:rPr>
              <w:t>造成一级古树或者具有特殊历史</w:t>
            </w:r>
            <w:r>
              <w:t xml:space="preserve"> </w:t>
            </w:r>
            <w:r>
              <w:rPr>
                <w:spacing w:val="5"/>
              </w:rPr>
              <w:t>价值和特别珍贵名木死亡的，系数</w:t>
            </w:r>
            <w:r>
              <w:rPr>
                <w:spacing w:val="8"/>
              </w:rPr>
              <w:t xml:space="preserve"> </w:t>
            </w:r>
            <w:r>
              <w:rPr>
                <w:spacing w:val="-5"/>
              </w:rPr>
              <w:t>为</w:t>
            </w:r>
            <w:r>
              <w:rPr>
                <w:spacing w:val="8"/>
              </w:rPr>
              <w:t xml:space="preserve"> </w:t>
            </w:r>
            <w:r>
              <w:rPr>
                <w:spacing w:val="-5"/>
              </w:rPr>
              <w:t>1。</w:t>
            </w:r>
          </w:p>
        </w:tc>
        <w:tc>
          <w:tcPr>
            <w:tcW w:w="1784" w:type="dxa"/>
            <w:vAlign w:val="top"/>
          </w:tcPr>
          <w:p>
            <w:pPr>
              <w:spacing w:line="339" w:lineRule="auto"/>
              <w:rPr>
                <w:rFonts w:ascii="Arial"/>
                <w:sz w:val="21"/>
              </w:rPr>
            </w:pPr>
          </w:p>
          <w:p>
            <w:pPr>
              <w:pStyle w:val="6"/>
              <w:spacing w:before="60" w:line="239" w:lineRule="auto"/>
              <w:ind w:left="91" w:right="54" w:hanging="34"/>
            </w:pPr>
            <w:r>
              <w:rPr>
                <w:spacing w:val="10"/>
              </w:rPr>
              <w:t>罚款数额＝损失额 ×（</w:t>
            </w:r>
            <w:r>
              <w:rPr>
                <w:spacing w:val="17"/>
              </w:rPr>
              <w:t xml:space="preserve"> </w:t>
            </w:r>
            <w:r>
              <w:rPr>
                <w:spacing w:val="10"/>
              </w:rPr>
              <w:t>2</w:t>
            </w:r>
            <w:r>
              <w:t xml:space="preserve"> </w:t>
            </w:r>
            <w:r>
              <w:rPr>
                <w:spacing w:val="5"/>
              </w:rPr>
              <w:t>+ 情节系数＋变量系数）</w:t>
            </w:r>
          </w:p>
        </w:tc>
        <w:tc>
          <w:tcPr>
            <w:tcW w:w="2384" w:type="dxa"/>
            <w:vAlign w:val="top"/>
          </w:tcPr>
          <w:p>
            <w:pPr>
              <w:spacing w:line="456" w:lineRule="auto"/>
              <w:rPr>
                <w:rFonts w:ascii="Arial"/>
                <w:sz w:val="21"/>
              </w:rPr>
            </w:pPr>
          </w:p>
          <w:p>
            <w:pPr>
              <w:pStyle w:val="6"/>
              <w:spacing w:before="60" w:line="210" w:lineRule="auto"/>
              <w:ind w:left="58"/>
            </w:pPr>
            <w:r>
              <w:rPr>
                <w:spacing w:val="9"/>
              </w:rPr>
              <w:t>适用造成古树名木死亡情形</w:t>
            </w:r>
          </w:p>
        </w:tc>
        <w:tc>
          <w:tcPr>
            <w:tcW w:w="1212" w:type="dxa"/>
            <w:vAlign w:val="top"/>
          </w:tcPr>
          <w:p>
            <w:pPr>
              <w:spacing w:line="33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5" w:hRule="atLeast"/>
        </w:trPr>
        <w:tc>
          <w:tcPr>
            <w:tcW w:w="944" w:type="dxa"/>
            <w:vAlign w:val="top"/>
          </w:tcPr>
          <w:p>
            <w:pPr>
              <w:spacing w:line="313" w:lineRule="auto"/>
              <w:rPr>
                <w:rFonts w:ascii="Arial"/>
                <w:sz w:val="21"/>
              </w:rPr>
            </w:pPr>
          </w:p>
          <w:p>
            <w:pPr>
              <w:spacing w:line="313" w:lineRule="auto"/>
              <w:rPr>
                <w:rFonts w:ascii="Arial"/>
                <w:sz w:val="21"/>
              </w:rPr>
            </w:pPr>
          </w:p>
          <w:p>
            <w:pPr>
              <w:pStyle w:val="6"/>
              <w:spacing w:before="60" w:line="230" w:lineRule="auto"/>
              <w:ind w:left="437"/>
            </w:pPr>
            <w:r>
              <w:t>2</w:t>
            </w:r>
          </w:p>
        </w:tc>
        <w:tc>
          <w:tcPr>
            <w:tcW w:w="1500" w:type="dxa"/>
            <w:vAlign w:val="top"/>
          </w:tcPr>
          <w:p>
            <w:pPr>
              <w:spacing w:line="256" w:lineRule="auto"/>
              <w:rPr>
                <w:rFonts w:ascii="Arial"/>
                <w:sz w:val="21"/>
              </w:rPr>
            </w:pPr>
          </w:p>
          <w:p>
            <w:pPr>
              <w:spacing w:line="256" w:lineRule="auto"/>
              <w:rPr>
                <w:rFonts w:ascii="Arial"/>
                <w:sz w:val="21"/>
              </w:rPr>
            </w:pPr>
          </w:p>
          <w:p>
            <w:pPr>
              <w:pStyle w:val="6"/>
              <w:spacing w:before="60" w:line="241" w:lineRule="auto"/>
              <w:ind w:left="55" w:right="58" w:hanging="1"/>
            </w:pPr>
            <w:r>
              <w:rPr>
                <w:spacing w:val="13"/>
              </w:rPr>
              <w:t>借用古树名木树干做</w:t>
            </w:r>
            <w:r>
              <w:rPr>
                <w:spacing w:val="4"/>
              </w:rPr>
              <w:t xml:space="preserve"> </w:t>
            </w:r>
            <w:r>
              <w:rPr>
                <w:spacing w:val="8"/>
              </w:rPr>
              <w:t>支撑物</w:t>
            </w:r>
          </w:p>
        </w:tc>
        <w:tc>
          <w:tcPr>
            <w:tcW w:w="2788" w:type="dxa"/>
            <w:vAlign w:val="top"/>
          </w:tcPr>
          <w:p>
            <w:pPr>
              <w:pStyle w:val="6"/>
              <w:spacing w:before="111" w:line="206" w:lineRule="auto"/>
              <w:ind w:left="55"/>
            </w:pPr>
            <w:r>
              <w:rPr>
                <w:spacing w:val="2"/>
              </w:rPr>
              <w:t>违反条款</w:t>
            </w:r>
            <w:r>
              <w:t xml:space="preserve"> </w:t>
            </w:r>
            <w:r>
              <w:rPr>
                <w:spacing w:val="2"/>
              </w:rPr>
              <w:t>：第十二条第（</w:t>
            </w:r>
            <w:r>
              <w:rPr>
                <w:spacing w:val="-10"/>
              </w:rPr>
              <w:t xml:space="preserve"> </w:t>
            </w:r>
            <w:r>
              <w:rPr>
                <w:spacing w:val="2"/>
              </w:rPr>
              <w:t>二</w:t>
            </w:r>
            <w:r>
              <w:rPr>
                <w:spacing w:val="-11"/>
              </w:rPr>
              <w:t xml:space="preserve"> </w:t>
            </w:r>
            <w:r>
              <w:rPr>
                <w:spacing w:val="2"/>
              </w:rPr>
              <w:t>）项；</w:t>
            </w:r>
          </w:p>
          <w:p>
            <w:pPr>
              <w:pStyle w:val="6"/>
              <w:spacing w:before="25" w:line="230" w:lineRule="auto"/>
              <w:ind w:left="53" w:right="49" w:firstLine="1"/>
            </w:pPr>
            <w:r>
              <w:rPr>
                <w:spacing w:val="7"/>
              </w:rPr>
              <w:t>处罚条款</w:t>
            </w:r>
            <w:r>
              <w:rPr>
                <w:spacing w:val="-11"/>
              </w:rPr>
              <w:t xml:space="preserve"> </w:t>
            </w:r>
            <w:r>
              <w:rPr>
                <w:spacing w:val="7"/>
              </w:rPr>
              <w:t>：第十九条第一款第（一）项、</w:t>
            </w:r>
            <w:r>
              <w:t xml:space="preserve"> </w:t>
            </w:r>
            <w:r>
              <w:rPr>
                <w:spacing w:val="4"/>
              </w:rPr>
              <w:t>第（</w:t>
            </w:r>
            <w:r>
              <w:rPr>
                <w:spacing w:val="-4"/>
              </w:rPr>
              <w:t xml:space="preserve"> </w:t>
            </w:r>
            <w:r>
              <w:rPr>
                <w:spacing w:val="4"/>
              </w:rPr>
              <w:t>二</w:t>
            </w:r>
            <w:r>
              <w:rPr>
                <w:spacing w:val="-14"/>
              </w:rPr>
              <w:t xml:space="preserve"> </w:t>
            </w:r>
            <w:r>
              <w:rPr>
                <w:spacing w:val="4"/>
              </w:rPr>
              <w:t>）项</w:t>
            </w:r>
            <w:r>
              <w:rPr>
                <w:spacing w:val="-23"/>
              </w:rPr>
              <w:t xml:space="preserve"> </w:t>
            </w:r>
            <w:r>
              <w:rPr>
                <w:spacing w:val="4"/>
              </w:rPr>
              <w:t>、第（三）项（根据损害情况</w:t>
            </w:r>
            <w:r>
              <w:t xml:space="preserve"> </w:t>
            </w:r>
            <w:r>
              <w:rPr>
                <w:spacing w:val="9"/>
              </w:rPr>
              <w:t>选择条款）  对古树名木损害较轻的</w:t>
            </w:r>
            <w:r>
              <w:rPr>
                <w:spacing w:val="-5"/>
              </w:rPr>
              <w:t xml:space="preserve"> </w:t>
            </w:r>
            <w:r>
              <w:rPr>
                <w:spacing w:val="9"/>
              </w:rPr>
              <w:t>，每</w:t>
            </w:r>
            <w:r>
              <w:t xml:space="preserve"> </w:t>
            </w:r>
            <w:r>
              <w:rPr>
                <w:spacing w:val="3"/>
              </w:rPr>
              <w:t>株处以 200 元至 1000 元罚款</w:t>
            </w:r>
            <w:r>
              <w:rPr>
                <w:spacing w:val="-1"/>
              </w:rPr>
              <w:t xml:space="preserve"> </w:t>
            </w:r>
            <w:r>
              <w:rPr>
                <w:spacing w:val="3"/>
              </w:rPr>
              <w:t>；损害枝干</w:t>
            </w:r>
            <w:r>
              <w:t xml:space="preserve"> </w:t>
            </w:r>
            <w:r>
              <w:rPr>
                <w:spacing w:val="4"/>
              </w:rPr>
              <w:t>或者根系的，处以损失额 1 倍至 2 倍的罚</w:t>
            </w:r>
          </w:p>
        </w:tc>
        <w:tc>
          <w:tcPr>
            <w:tcW w:w="851" w:type="dxa"/>
            <w:vAlign w:val="top"/>
          </w:tcPr>
          <w:p>
            <w:pPr>
              <w:spacing w:line="313" w:lineRule="auto"/>
              <w:rPr>
                <w:rFonts w:ascii="Arial"/>
                <w:sz w:val="21"/>
              </w:rPr>
            </w:pPr>
          </w:p>
          <w:p>
            <w:pPr>
              <w:spacing w:line="313" w:lineRule="auto"/>
              <w:rPr>
                <w:rFonts w:ascii="Arial"/>
                <w:sz w:val="21"/>
              </w:rPr>
            </w:pPr>
          </w:p>
          <w:p>
            <w:pPr>
              <w:pStyle w:val="6"/>
              <w:spacing w:before="60" w:line="228" w:lineRule="auto"/>
              <w:ind w:left="314"/>
            </w:pPr>
            <w:r>
              <w:rPr>
                <w:spacing w:val="-7"/>
              </w:rPr>
              <w:t>200</w:t>
            </w:r>
          </w:p>
        </w:tc>
        <w:tc>
          <w:tcPr>
            <w:tcW w:w="567" w:type="dxa"/>
            <w:vAlign w:val="top"/>
          </w:tcPr>
          <w:p>
            <w:pPr>
              <w:spacing w:line="313" w:lineRule="auto"/>
              <w:rPr>
                <w:rFonts w:ascii="Arial"/>
                <w:sz w:val="21"/>
              </w:rPr>
            </w:pPr>
          </w:p>
          <w:p>
            <w:pPr>
              <w:spacing w:line="313" w:lineRule="auto"/>
              <w:rPr>
                <w:rFonts w:ascii="Arial"/>
                <w:sz w:val="21"/>
              </w:rPr>
            </w:pPr>
          </w:p>
          <w:p>
            <w:pPr>
              <w:pStyle w:val="6"/>
              <w:spacing w:before="60" w:line="230" w:lineRule="auto"/>
              <w:ind w:left="254"/>
            </w:pPr>
            <w:r>
              <w:t>1</w:t>
            </w:r>
          </w:p>
        </w:tc>
        <w:tc>
          <w:tcPr>
            <w:tcW w:w="2303" w:type="dxa"/>
            <w:vAlign w:val="top"/>
          </w:tcPr>
          <w:p>
            <w:pPr>
              <w:spacing w:line="398" w:lineRule="auto"/>
              <w:rPr>
                <w:rFonts w:ascii="Arial"/>
                <w:sz w:val="21"/>
              </w:rPr>
            </w:pPr>
          </w:p>
          <w:p>
            <w:pPr>
              <w:pStyle w:val="6"/>
              <w:spacing w:before="60" w:line="238" w:lineRule="auto"/>
              <w:ind w:left="57" w:right="55" w:hanging="1"/>
              <w:jc w:val="both"/>
            </w:pPr>
            <w:r>
              <w:rPr>
                <w:spacing w:val="16"/>
              </w:rPr>
              <w:t>损害一级古树或者具有特殊历史</w:t>
            </w:r>
            <w:r>
              <w:t xml:space="preserve"> </w:t>
            </w:r>
            <w:r>
              <w:rPr>
                <w:spacing w:val="13"/>
              </w:rPr>
              <w:t>价值和特别珍贵名木的</w:t>
            </w:r>
            <w:r>
              <w:t xml:space="preserve"> </w:t>
            </w:r>
            <w:r>
              <w:rPr>
                <w:spacing w:val="13"/>
              </w:rPr>
              <w:t>，系数为</w:t>
            </w:r>
            <w:r>
              <w:t xml:space="preserve"> </w:t>
            </w:r>
            <w:r>
              <w:rPr>
                <w:spacing w:val="-6"/>
              </w:rPr>
              <w:t>2。</w:t>
            </w:r>
          </w:p>
        </w:tc>
        <w:tc>
          <w:tcPr>
            <w:tcW w:w="1784" w:type="dxa"/>
            <w:vAlign w:val="top"/>
          </w:tcPr>
          <w:p>
            <w:pPr>
              <w:spacing w:line="397" w:lineRule="auto"/>
              <w:rPr>
                <w:rFonts w:ascii="Arial"/>
                <w:sz w:val="21"/>
              </w:rPr>
            </w:pPr>
          </w:p>
          <w:p>
            <w:pPr>
              <w:pStyle w:val="6"/>
              <w:spacing w:before="60" w:line="237" w:lineRule="auto"/>
              <w:ind w:left="57" w:right="1"/>
              <w:jc w:val="both"/>
            </w:pPr>
            <w:r>
              <w:rPr>
                <w:spacing w:val="1"/>
              </w:rPr>
              <w:t>罚款数额 ＝200 ×（1＋情</w:t>
            </w:r>
            <w:r>
              <w:rPr>
                <w:spacing w:val="6"/>
              </w:rPr>
              <w:t xml:space="preserve">  </w:t>
            </w:r>
            <w:r>
              <w:rPr>
                <w:spacing w:val="4"/>
              </w:rPr>
              <w:t>节系数＋变量系数） ×N。</w:t>
            </w:r>
            <w:r>
              <w:rPr>
                <w:spacing w:val="8"/>
              </w:rPr>
              <w:t xml:space="preserve"> </w:t>
            </w:r>
            <w:r>
              <w:rPr>
                <w:spacing w:val="1"/>
              </w:rPr>
              <w:t>N 为株数。</w:t>
            </w:r>
          </w:p>
        </w:tc>
        <w:tc>
          <w:tcPr>
            <w:tcW w:w="2384" w:type="dxa"/>
            <w:vAlign w:val="top"/>
          </w:tcPr>
          <w:p>
            <w:pPr>
              <w:spacing w:line="313" w:lineRule="auto"/>
              <w:rPr>
                <w:rFonts w:ascii="Arial"/>
                <w:sz w:val="21"/>
              </w:rPr>
            </w:pPr>
          </w:p>
          <w:p>
            <w:pPr>
              <w:spacing w:line="313" w:lineRule="auto"/>
              <w:rPr>
                <w:rFonts w:ascii="Arial"/>
                <w:sz w:val="21"/>
              </w:rPr>
            </w:pPr>
          </w:p>
          <w:p>
            <w:pPr>
              <w:pStyle w:val="6"/>
              <w:spacing w:before="60" w:line="210" w:lineRule="auto"/>
              <w:ind w:left="58"/>
            </w:pPr>
            <w:r>
              <w:rPr>
                <w:spacing w:val="9"/>
              </w:rPr>
              <w:t>适用损害较轻情形</w:t>
            </w:r>
          </w:p>
        </w:tc>
        <w:tc>
          <w:tcPr>
            <w:tcW w:w="1212" w:type="dxa"/>
            <w:vAlign w:val="top"/>
          </w:tcPr>
          <w:p>
            <w:pPr>
              <w:spacing w:line="256" w:lineRule="auto"/>
              <w:rPr>
                <w:rFonts w:ascii="Arial"/>
                <w:sz w:val="21"/>
              </w:rPr>
            </w:pPr>
          </w:p>
          <w:p>
            <w:pPr>
              <w:spacing w:line="25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9" w:hRule="atLeast"/>
        </w:trPr>
        <w:tc>
          <w:tcPr>
            <w:tcW w:w="944" w:type="dxa"/>
            <w:vMerge w:val="restart"/>
            <w:tcBorders>
              <w:bottom w:val="nil"/>
            </w:tcBorders>
            <w:vAlign w:val="top"/>
          </w:tcPr>
          <w:p>
            <w:pPr>
              <w:rPr>
                <w:rFonts w:ascii="Arial"/>
                <w:sz w:val="21"/>
              </w:rPr>
            </w:pPr>
          </w:p>
        </w:tc>
        <w:tc>
          <w:tcPr>
            <w:tcW w:w="1500" w:type="dxa"/>
            <w:vMerge w:val="restart"/>
            <w:tcBorders>
              <w:bottom w:val="nil"/>
            </w:tcBorders>
            <w:vAlign w:val="top"/>
          </w:tcPr>
          <w:p>
            <w:pPr>
              <w:rPr>
                <w:rFonts w:ascii="Arial"/>
                <w:sz w:val="21"/>
              </w:rPr>
            </w:pPr>
          </w:p>
        </w:tc>
        <w:tc>
          <w:tcPr>
            <w:tcW w:w="2788" w:type="dxa"/>
            <w:vMerge w:val="restart"/>
            <w:tcBorders>
              <w:bottom w:val="nil"/>
            </w:tcBorders>
            <w:vAlign w:val="top"/>
          </w:tcPr>
          <w:p>
            <w:pPr>
              <w:pStyle w:val="6"/>
              <w:spacing w:before="59" w:line="239" w:lineRule="auto"/>
              <w:ind w:left="55" w:right="54" w:firstLine="1"/>
            </w:pPr>
            <w:r>
              <w:rPr>
                <w:spacing w:val="4"/>
              </w:rPr>
              <w:t>款；造成死亡的，处以损失额 2 倍至 3 倍</w:t>
            </w:r>
            <w:r>
              <w:rPr>
                <w:spacing w:val="12"/>
                <w:w w:val="101"/>
              </w:rPr>
              <w:t xml:space="preserve"> </w:t>
            </w:r>
            <w:r>
              <w:rPr>
                <w:spacing w:val="4"/>
              </w:rPr>
              <w:t>罚款。</w:t>
            </w:r>
          </w:p>
        </w:tc>
        <w:tc>
          <w:tcPr>
            <w:tcW w:w="851" w:type="dxa"/>
            <w:vAlign w:val="top"/>
          </w:tcPr>
          <w:p>
            <w:pPr>
              <w:spacing w:line="292" w:lineRule="auto"/>
              <w:rPr>
                <w:rFonts w:ascii="Arial"/>
                <w:sz w:val="21"/>
              </w:rPr>
            </w:pPr>
          </w:p>
          <w:p>
            <w:pPr>
              <w:spacing w:line="292" w:lineRule="auto"/>
              <w:rPr>
                <w:rFonts w:ascii="Arial"/>
                <w:sz w:val="21"/>
              </w:rPr>
            </w:pPr>
          </w:p>
          <w:p>
            <w:pPr>
              <w:spacing w:line="292" w:lineRule="auto"/>
              <w:rPr>
                <w:rFonts w:ascii="Arial"/>
                <w:sz w:val="21"/>
              </w:rPr>
            </w:pPr>
          </w:p>
          <w:p>
            <w:pPr>
              <w:spacing w:line="293" w:lineRule="auto"/>
              <w:rPr>
                <w:rFonts w:ascii="Arial"/>
                <w:sz w:val="21"/>
              </w:rPr>
            </w:pPr>
          </w:p>
          <w:p>
            <w:pPr>
              <w:pStyle w:val="6"/>
              <w:spacing w:before="61" w:line="210" w:lineRule="auto"/>
              <w:ind w:left="199"/>
            </w:pPr>
            <w:r>
              <w:rPr>
                <w:spacing w:val="8"/>
              </w:rPr>
              <w:t>损失额</w:t>
            </w:r>
          </w:p>
        </w:tc>
        <w:tc>
          <w:tcPr>
            <w:tcW w:w="567" w:type="dxa"/>
            <w:vAlign w:val="top"/>
          </w:tcPr>
          <w:p>
            <w:pPr>
              <w:spacing w:line="292" w:lineRule="auto"/>
              <w:rPr>
                <w:rFonts w:ascii="Arial"/>
                <w:sz w:val="21"/>
              </w:rPr>
            </w:pPr>
          </w:p>
          <w:p>
            <w:pPr>
              <w:spacing w:line="292" w:lineRule="auto"/>
              <w:rPr>
                <w:rFonts w:ascii="Arial"/>
                <w:sz w:val="21"/>
              </w:rPr>
            </w:pPr>
          </w:p>
          <w:p>
            <w:pPr>
              <w:spacing w:line="292" w:lineRule="auto"/>
              <w:rPr>
                <w:rFonts w:ascii="Arial"/>
                <w:sz w:val="21"/>
              </w:rPr>
            </w:pPr>
          </w:p>
          <w:p>
            <w:pPr>
              <w:spacing w:line="293" w:lineRule="auto"/>
              <w:rPr>
                <w:rFonts w:ascii="Arial"/>
                <w:sz w:val="21"/>
              </w:rPr>
            </w:pPr>
          </w:p>
          <w:p>
            <w:pPr>
              <w:pStyle w:val="6"/>
              <w:spacing w:before="61" w:line="230" w:lineRule="auto"/>
              <w:ind w:left="254"/>
            </w:pPr>
            <w:r>
              <w:t>1</w:t>
            </w:r>
          </w:p>
        </w:tc>
        <w:tc>
          <w:tcPr>
            <w:tcW w:w="2303" w:type="dxa"/>
            <w:vAlign w:val="top"/>
          </w:tcPr>
          <w:p>
            <w:pPr>
              <w:spacing w:line="296" w:lineRule="auto"/>
              <w:rPr>
                <w:rFonts w:ascii="Arial"/>
                <w:sz w:val="21"/>
              </w:rPr>
            </w:pPr>
          </w:p>
          <w:p>
            <w:pPr>
              <w:spacing w:line="296" w:lineRule="auto"/>
              <w:rPr>
                <w:rFonts w:ascii="Arial"/>
                <w:sz w:val="21"/>
              </w:rPr>
            </w:pPr>
          </w:p>
          <w:p>
            <w:pPr>
              <w:pStyle w:val="6"/>
              <w:spacing w:before="60" w:line="235" w:lineRule="auto"/>
              <w:ind w:left="55" w:right="53" w:firstLine="8"/>
              <w:jc w:val="both"/>
            </w:pPr>
            <w:r>
              <w:rPr>
                <w:spacing w:val="16"/>
              </w:rPr>
              <w:t>1.损害一级古树或者具有特殊历</w:t>
            </w:r>
            <w:r>
              <w:rPr>
                <w:spacing w:val="1"/>
              </w:rPr>
              <w:t xml:space="preserve"> </w:t>
            </w:r>
            <w:r>
              <w:rPr>
                <w:spacing w:val="5"/>
              </w:rPr>
              <w:t>史价值和特别珍贵名木的，系数为</w:t>
            </w:r>
            <w:r>
              <w:rPr>
                <w:spacing w:val="10"/>
                <w:w w:val="101"/>
              </w:rPr>
              <w:t xml:space="preserve"> </w:t>
            </w:r>
            <w:r>
              <w:rPr>
                <w:spacing w:val="8"/>
              </w:rPr>
              <w:t>1</w:t>
            </w:r>
            <w:r>
              <w:rPr>
                <w:spacing w:val="-2"/>
              </w:rPr>
              <w:t xml:space="preserve"> </w:t>
            </w:r>
            <w:r>
              <w:rPr>
                <w:spacing w:val="8"/>
              </w:rPr>
              <w:t>；2.造成古树名木树干皮层损伤</w:t>
            </w:r>
            <w:r>
              <w:t xml:space="preserve"> </w:t>
            </w:r>
            <w:r>
              <w:rPr>
                <w:spacing w:val="2"/>
              </w:rPr>
              <w:t>部分超过树干周长 50%，受伤根系</w:t>
            </w:r>
            <w:r>
              <w:rPr>
                <w:spacing w:val="3"/>
              </w:rPr>
              <w:t xml:space="preserve"> </w:t>
            </w:r>
            <w:r>
              <w:rPr>
                <w:spacing w:val="2"/>
              </w:rPr>
              <w:t>超过全部根系 40%，主枝损伤超过</w:t>
            </w:r>
            <w:r>
              <w:rPr>
                <w:spacing w:val="3"/>
              </w:rPr>
              <w:t xml:space="preserve"> </w:t>
            </w:r>
            <w:r>
              <w:rPr>
                <w:spacing w:val="-1"/>
              </w:rPr>
              <w:t>树冠 50%的</w:t>
            </w:r>
            <w:r>
              <w:rPr>
                <w:spacing w:val="-12"/>
              </w:rPr>
              <w:t xml:space="preserve"> </w:t>
            </w:r>
            <w:r>
              <w:rPr>
                <w:spacing w:val="-1"/>
              </w:rPr>
              <w:t>，系数</w:t>
            </w:r>
            <w:r>
              <w:rPr>
                <w:spacing w:val="10"/>
              </w:rPr>
              <w:t xml:space="preserve"> </w:t>
            </w:r>
            <w:r>
              <w:rPr>
                <w:spacing w:val="-1"/>
              </w:rPr>
              <w:t>1。</w:t>
            </w:r>
          </w:p>
        </w:tc>
        <w:tc>
          <w:tcPr>
            <w:tcW w:w="1784" w:type="dxa"/>
            <w:vAlign w:val="top"/>
          </w:tcPr>
          <w:p>
            <w:pPr>
              <w:spacing w:line="263" w:lineRule="auto"/>
              <w:rPr>
                <w:rFonts w:ascii="Arial"/>
                <w:sz w:val="21"/>
              </w:rPr>
            </w:pPr>
          </w:p>
          <w:p>
            <w:pPr>
              <w:spacing w:line="263" w:lineRule="auto"/>
              <w:rPr>
                <w:rFonts w:ascii="Arial"/>
                <w:sz w:val="21"/>
              </w:rPr>
            </w:pPr>
          </w:p>
          <w:p>
            <w:pPr>
              <w:spacing w:line="264" w:lineRule="auto"/>
              <w:rPr>
                <w:rFonts w:ascii="Arial"/>
                <w:sz w:val="21"/>
              </w:rPr>
            </w:pPr>
          </w:p>
          <w:p>
            <w:pPr>
              <w:spacing w:line="264" w:lineRule="auto"/>
              <w:rPr>
                <w:rFonts w:ascii="Arial"/>
                <w:sz w:val="21"/>
              </w:rPr>
            </w:pPr>
          </w:p>
          <w:p>
            <w:pPr>
              <w:pStyle w:val="6"/>
              <w:spacing w:before="60" w:line="237" w:lineRule="auto"/>
              <w:ind w:left="91" w:right="54" w:hanging="34"/>
            </w:pPr>
            <w:r>
              <w:rPr>
                <w:spacing w:val="9"/>
              </w:rPr>
              <w:t>罚款数额＝损失额 ×（</w:t>
            </w:r>
            <w:r>
              <w:rPr>
                <w:spacing w:val="29"/>
              </w:rPr>
              <w:t xml:space="preserve"> </w:t>
            </w:r>
            <w:r>
              <w:rPr>
                <w:spacing w:val="9"/>
              </w:rPr>
              <w:t>1</w:t>
            </w:r>
            <w:r>
              <w:t xml:space="preserve"> </w:t>
            </w:r>
            <w:r>
              <w:rPr>
                <w:spacing w:val="5"/>
              </w:rPr>
              <w:t>+ 情节系数＋变量系数）</w:t>
            </w:r>
          </w:p>
        </w:tc>
        <w:tc>
          <w:tcPr>
            <w:tcW w:w="2384" w:type="dxa"/>
            <w:vAlign w:val="top"/>
          </w:tcPr>
          <w:p>
            <w:pPr>
              <w:spacing w:line="292" w:lineRule="auto"/>
              <w:rPr>
                <w:rFonts w:ascii="Arial"/>
                <w:sz w:val="21"/>
              </w:rPr>
            </w:pPr>
          </w:p>
          <w:p>
            <w:pPr>
              <w:spacing w:line="292"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60" w:line="210" w:lineRule="auto"/>
              <w:ind w:left="58"/>
            </w:pPr>
            <w:r>
              <w:rPr>
                <w:spacing w:val="9"/>
              </w:rPr>
              <w:t>适用损害枝干或者根系情形</w:t>
            </w:r>
          </w:p>
        </w:tc>
        <w:tc>
          <w:tcPr>
            <w:tcW w:w="1212" w:type="dxa"/>
            <w:vAlign w:val="top"/>
          </w:tcPr>
          <w:p>
            <w:pPr>
              <w:spacing w:line="263"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51" w:lineRule="auto"/>
              <w:rPr>
                <w:rFonts w:ascii="Arial"/>
                <w:sz w:val="21"/>
              </w:rPr>
            </w:pPr>
          </w:p>
          <w:p>
            <w:pPr>
              <w:spacing w:line="251" w:lineRule="auto"/>
              <w:rPr>
                <w:rFonts w:ascii="Arial"/>
                <w:sz w:val="21"/>
              </w:rPr>
            </w:pPr>
          </w:p>
          <w:p>
            <w:pPr>
              <w:pStyle w:val="6"/>
              <w:spacing w:before="60" w:line="210" w:lineRule="auto"/>
              <w:ind w:left="199"/>
            </w:pPr>
            <w:r>
              <w:rPr>
                <w:spacing w:val="8"/>
              </w:rPr>
              <w:t>损失额</w:t>
            </w:r>
          </w:p>
        </w:tc>
        <w:tc>
          <w:tcPr>
            <w:tcW w:w="567" w:type="dxa"/>
            <w:vAlign w:val="top"/>
          </w:tcPr>
          <w:p>
            <w:pPr>
              <w:spacing w:line="251" w:lineRule="auto"/>
              <w:rPr>
                <w:rFonts w:ascii="Arial"/>
                <w:sz w:val="21"/>
              </w:rPr>
            </w:pPr>
          </w:p>
          <w:p>
            <w:pPr>
              <w:spacing w:line="251" w:lineRule="auto"/>
              <w:rPr>
                <w:rFonts w:ascii="Arial"/>
                <w:sz w:val="21"/>
              </w:rPr>
            </w:pPr>
          </w:p>
          <w:p>
            <w:pPr>
              <w:pStyle w:val="6"/>
              <w:spacing w:before="60" w:line="230" w:lineRule="auto"/>
              <w:ind w:left="248"/>
            </w:pPr>
            <w:r>
              <w:t>2</w:t>
            </w:r>
          </w:p>
        </w:tc>
        <w:tc>
          <w:tcPr>
            <w:tcW w:w="2303" w:type="dxa"/>
            <w:vAlign w:val="top"/>
          </w:tcPr>
          <w:p>
            <w:pPr>
              <w:spacing w:line="271" w:lineRule="auto"/>
              <w:rPr>
                <w:rFonts w:ascii="Arial"/>
                <w:sz w:val="21"/>
              </w:rPr>
            </w:pPr>
          </w:p>
          <w:p>
            <w:pPr>
              <w:pStyle w:val="6"/>
              <w:spacing w:before="60" w:line="237" w:lineRule="auto"/>
              <w:ind w:left="57" w:right="55" w:hanging="1"/>
              <w:jc w:val="both"/>
            </w:pPr>
            <w:r>
              <w:rPr>
                <w:spacing w:val="16"/>
              </w:rPr>
              <w:t>造成一级古树或者具有特殊历史</w:t>
            </w:r>
            <w:r>
              <w:t xml:space="preserve"> </w:t>
            </w:r>
            <w:r>
              <w:rPr>
                <w:spacing w:val="5"/>
              </w:rPr>
              <w:t>价值和特别珍贵名木死亡的，系数</w:t>
            </w:r>
            <w:r>
              <w:rPr>
                <w:spacing w:val="8"/>
              </w:rPr>
              <w:t xml:space="preserve"> </w:t>
            </w:r>
            <w:r>
              <w:rPr>
                <w:spacing w:val="-5"/>
              </w:rPr>
              <w:t>为</w:t>
            </w:r>
            <w:r>
              <w:rPr>
                <w:spacing w:val="8"/>
              </w:rPr>
              <w:t xml:space="preserve"> </w:t>
            </w:r>
            <w:r>
              <w:rPr>
                <w:spacing w:val="-5"/>
              </w:rPr>
              <w:t>1。</w:t>
            </w:r>
          </w:p>
        </w:tc>
        <w:tc>
          <w:tcPr>
            <w:tcW w:w="1784" w:type="dxa"/>
            <w:vAlign w:val="top"/>
          </w:tcPr>
          <w:p>
            <w:pPr>
              <w:spacing w:line="385" w:lineRule="auto"/>
              <w:rPr>
                <w:rFonts w:ascii="Arial"/>
                <w:sz w:val="21"/>
              </w:rPr>
            </w:pPr>
          </w:p>
          <w:p>
            <w:pPr>
              <w:pStyle w:val="6"/>
              <w:spacing w:before="60" w:line="239" w:lineRule="auto"/>
              <w:ind w:left="91" w:right="54" w:hanging="34"/>
            </w:pPr>
            <w:r>
              <w:rPr>
                <w:spacing w:val="10"/>
              </w:rPr>
              <w:t>罚款数额＝损失额 ×（</w:t>
            </w:r>
            <w:r>
              <w:rPr>
                <w:spacing w:val="17"/>
              </w:rPr>
              <w:t xml:space="preserve"> </w:t>
            </w:r>
            <w:r>
              <w:rPr>
                <w:spacing w:val="10"/>
              </w:rPr>
              <w:t>2</w:t>
            </w:r>
            <w:r>
              <w:t xml:space="preserve"> </w:t>
            </w:r>
            <w:r>
              <w:rPr>
                <w:spacing w:val="5"/>
              </w:rPr>
              <w:t>+ 情节系数＋变量系数）</w:t>
            </w:r>
          </w:p>
        </w:tc>
        <w:tc>
          <w:tcPr>
            <w:tcW w:w="2384" w:type="dxa"/>
            <w:vAlign w:val="top"/>
          </w:tcPr>
          <w:p>
            <w:pPr>
              <w:spacing w:line="251" w:lineRule="auto"/>
              <w:rPr>
                <w:rFonts w:ascii="Arial"/>
                <w:sz w:val="21"/>
              </w:rPr>
            </w:pPr>
          </w:p>
          <w:p>
            <w:pPr>
              <w:spacing w:line="251" w:lineRule="auto"/>
              <w:rPr>
                <w:rFonts w:ascii="Arial"/>
                <w:sz w:val="21"/>
              </w:rPr>
            </w:pPr>
          </w:p>
          <w:p>
            <w:pPr>
              <w:pStyle w:val="6"/>
              <w:spacing w:before="60" w:line="210" w:lineRule="auto"/>
              <w:ind w:left="58"/>
            </w:pPr>
            <w:r>
              <w:rPr>
                <w:spacing w:val="9"/>
              </w:rPr>
              <w:t>适用造成古树名木死亡情形</w:t>
            </w:r>
          </w:p>
        </w:tc>
        <w:tc>
          <w:tcPr>
            <w:tcW w:w="1212" w:type="dxa"/>
            <w:vAlign w:val="top"/>
          </w:tcPr>
          <w:p>
            <w:pPr>
              <w:spacing w:line="38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2" w:hRule="atLeast"/>
        </w:trPr>
        <w:tc>
          <w:tcPr>
            <w:tcW w:w="944" w:type="dxa"/>
            <w:vMerge w:val="restart"/>
            <w:tcBorders>
              <w:bottom w:val="nil"/>
            </w:tcBorders>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28" w:lineRule="auto"/>
              <w:ind w:left="436"/>
            </w:pPr>
            <w:r>
              <w:t>3</w:t>
            </w:r>
          </w:p>
        </w:tc>
        <w:tc>
          <w:tcPr>
            <w:tcW w:w="1500" w:type="dxa"/>
            <w:vMerge w:val="restart"/>
            <w:tcBorders>
              <w:bottom w:val="nil"/>
            </w:tcBorders>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6"/>
              <w:spacing w:before="60" w:line="239" w:lineRule="auto"/>
              <w:ind w:left="56" w:right="58" w:hanging="2"/>
            </w:pPr>
            <w:r>
              <w:rPr>
                <w:spacing w:val="13"/>
              </w:rPr>
              <w:t>擅自采摘古树名木果</w:t>
            </w:r>
            <w:r>
              <w:rPr>
                <w:spacing w:val="4"/>
              </w:rPr>
              <w:t xml:space="preserve"> </w:t>
            </w:r>
            <w:r>
              <w:rPr>
                <w:spacing w:val="3"/>
              </w:rPr>
              <w:t>实</w:t>
            </w:r>
          </w:p>
        </w:tc>
        <w:tc>
          <w:tcPr>
            <w:tcW w:w="2788" w:type="dxa"/>
            <w:vMerge w:val="restart"/>
            <w:tcBorders>
              <w:bottom w:val="nil"/>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06" w:lineRule="auto"/>
              <w:ind w:left="55"/>
            </w:pPr>
            <w:r>
              <w:rPr>
                <w:spacing w:val="6"/>
              </w:rPr>
              <w:t>违反条款</w:t>
            </w:r>
            <w:r>
              <w:rPr>
                <w:spacing w:val="1"/>
              </w:rPr>
              <w:t xml:space="preserve"> </w:t>
            </w:r>
            <w:r>
              <w:rPr>
                <w:spacing w:val="6"/>
              </w:rPr>
              <w:t>：第十二条第（三）项；</w:t>
            </w:r>
          </w:p>
          <w:p>
            <w:pPr>
              <w:pStyle w:val="6"/>
              <w:spacing w:before="23" w:line="233" w:lineRule="auto"/>
              <w:ind w:left="53" w:right="49" w:firstLine="1"/>
            </w:pPr>
            <w:r>
              <w:rPr>
                <w:spacing w:val="7"/>
              </w:rPr>
              <w:t>处罚条款</w:t>
            </w:r>
            <w:r>
              <w:rPr>
                <w:spacing w:val="-11"/>
              </w:rPr>
              <w:t xml:space="preserve"> </w:t>
            </w:r>
            <w:r>
              <w:rPr>
                <w:spacing w:val="7"/>
              </w:rPr>
              <w:t>：第十九条第一款第（一）项、</w:t>
            </w:r>
            <w:r>
              <w:t xml:space="preserve"> </w:t>
            </w:r>
            <w:r>
              <w:rPr>
                <w:spacing w:val="4"/>
              </w:rPr>
              <w:t>第（</w:t>
            </w:r>
            <w:r>
              <w:rPr>
                <w:spacing w:val="-4"/>
              </w:rPr>
              <w:t xml:space="preserve"> </w:t>
            </w:r>
            <w:r>
              <w:rPr>
                <w:spacing w:val="4"/>
              </w:rPr>
              <w:t>二</w:t>
            </w:r>
            <w:r>
              <w:rPr>
                <w:spacing w:val="-14"/>
              </w:rPr>
              <w:t xml:space="preserve"> </w:t>
            </w:r>
            <w:r>
              <w:rPr>
                <w:spacing w:val="4"/>
              </w:rPr>
              <w:t>）项</w:t>
            </w:r>
            <w:r>
              <w:rPr>
                <w:spacing w:val="-23"/>
              </w:rPr>
              <w:t xml:space="preserve"> </w:t>
            </w:r>
            <w:r>
              <w:rPr>
                <w:spacing w:val="4"/>
              </w:rPr>
              <w:t>、第（三）项（根据损害情况</w:t>
            </w:r>
          </w:p>
          <w:p>
            <w:pPr>
              <w:pStyle w:val="6"/>
              <w:spacing w:line="235" w:lineRule="auto"/>
              <w:ind w:left="52" w:right="9" w:firstLine="1"/>
              <w:jc w:val="both"/>
            </w:pPr>
            <w:r>
              <w:rPr>
                <w:spacing w:val="8"/>
              </w:rPr>
              <w:t>选择条款）</w:t>
            </w:r>
            <w:r>
              <w:rPr>
                <w:spacing w:val="-5"/>
              </w:rPr>
              <w:t xml:space="preserve"> </w:t>
            </w:r>
            <w:r>
              <w:rPr>
                <w:spacing w:val="8"/>
              </w:rPr>
              <w:t>责令改正</w:t>
            </w:r>
            <w:r>
              <w:rPr>
                <w:spacing w:val="-11"/>
              </w:rPr>
              <w:t xml:space="preserve"> </w:t>
            </w:r>
            <w:r>
              <w:rPr>
                <w:spacing w:val="8"/>
              </w:rPr>
              <w:t>，</w:t>
            </w:r>
            <w:r>
              <w:rPr>
                <w:spacing w:val="2"/>
              </w:rPr>
              <w:t xml:space="preserve">  </w:t>
            </w:r>
            <w:r>
              <w:rPr>
                <w:spacing w:val="8"/>
              </w:rPr>
              <w:t>对古树名木损害</w:t>
            </w:r>
            <w:r>
              <w:t xml:space="preserve">  </w:t>
            </w:r>
            <w:r>
              <w:rPr>
                <w:spacing w:val="1"/>
              </w:rPr>
              <w:t>较轻的，每株处以 200 元至 100</w:t>
            </w:r>
            <w:r>
              <w:t xml:space="preserve">0 元罚款； </w:t>
            </w:r>
            <w:r>
              <w:rPr>
                <w:spacing w:val="6"/>
              </w:rPr>
              <w:t>损害枝干或者根系的，处以损失额 1 倍至</w:t>
            </w:r>
            <w:r>
              <w:rPr>
                <w:spacing w:val="3"/>
              </w:rPr>
              <w:t xml:space="preserve">  </w:t>
            </w:r>
            <w:r>
              <w:rPr>
                <w:spacing w:val="9"/>
              </w:rPr>
              <w:t>2 倍的罚款</w:t>
            </w:r>
            <w:r>
              <w:rPr>
                <w:spacing w:val="-12"/>
              </w:rPr>
              <w:t xml:space="preserve"> </w:t>
            </w:r>
            <w:r>
              <w:rPr>
                <w:spacing w:val="9"/>
              </w:rPr>
              <w:t>；造成死亡的</w:t>
            </w:r>
            <w:r>
              <w:rPr>
                <w:spacing w:val="-13"/>
              </w:rPr>
              <w:t xml:space="preserve"> </w:t>
            </w:r>
            <w:r>
              <w:rPr>
                <w:spacing w:val="9"/>
              </w:rPr>
              <w:t>，处以损失额2</w:t>
            </w:r>
            <w:r>
              <w:t xml:space="preserve">  </w:t>
            </w:r>
            <w:r>
              <w:rPr>
                <w:spacing w:val="3"/>
              </w:rPr>
              <w:t>倍至 3 倍罚款。</w:t>
            </w:r>
          </w:p>
        </w:tc>
        <w:tc>
          <w:tcPr>
            <w:tcW w:w="851" w:type="dxa"/>
            <w:vAlign w:val="top"/>
          </w:tcPr>
          <w:p>
            <w:pPr>
              <w:spacing w:line="312" w:lineRule="auto"/>
              <w:rPr>
                <w:rFonts w:ascii="Arial"/>
                <w:sz w:val="21"/>
              </w:rPr>
            </w:pPr>
          </w:p>
          <w:p>
            <w:pPr>
              <w:spacing w:line="312" w:lineRule="auto"/>
              <w:rPr>
                <w:rFonts w:ascii="Arial"/>
                <w:sz w:val="21"/>
              </w:rPr>
            </w:pPr>
          </w:p>
          <w:p>
            <w:pPr>
              <w:pStyle w:val="6"/>
              <w:spacing w:before="60" w:line="228" w:lineRule="auto"/>
              <w:ind w:left="314"/>
            </w:pPr>
            <w:r>
              <w:rPr>
                <w:spacing w:val="-7"/>
              </w:rPr>
              <w:t>200</w:t>
            </w:r>
          </w:p>
        </w:tc>
        <w:tc>
          <w:tcPr>
            <w:tcW w:w="567" w:type="dxa"/>
            <w:vAlign w:val="top"/>
          </w:tcPr>
          <w:p>
            <w:pPr>
              <w:spacing w:line="312" w:lineRule="auto"/>
              <w:rPr>
                <w:rFonts w:ascii="Arial"/>
                <w:sz w:val="21"/>
              </w:rPr>
            </w:pPr>
          </w:p>
          <w:p>
            <w:pPr>
              <w:spacing w:line="312" w:lineRule="auto"/>
              <w:rPr>
                <w:rFonts w:ascii="Arial"/>
                <w:sz w:val="21"/>
              </w:rPr>
            </w:pPr>
          </w:p>
          <w:p>
            <w:pPr>
              <w:pStyle w:val="6"/>
              <w:spacing w:before="60" w:line="230" w:lineRule="auto"/>
              <w:ind w:left="254"/>
            </w:pPr>
            <w:r>
              <w:t>1</w:t>
            </w:r>
          </w:p>
        </w:tc>
        <w:tc>
          <w:tcPr>
            <w:tcW w:w="2303" w:type="dxa"/>
            <w:vAlign w:val="top"/>
          </w:tcPr>
          <w:p>
            <w:pPr>
              <w:spacing w:line="396" w:lineRule="auto"/>
              <w:rPr>
                <w:rFonts w:ascii="Arial"/>
                <w:sz w:val="21"/>
              </w:rPr>
            </w:pPr>
          </w:p>
          <w:p>
            <w:pPr>
              <w:pStyle w:val="6"/>
              <w:spacing w:before="60" w:line="238" w:lineRule="auto"/>
              <w:ind w:left="57" w:right="55" w:hanging="1"/>
              <w:jc w:val="both"/>
            </w:pPr>
            <w:r>
              <w:rPr>
                <w:spacing w:val="16"/>
              </w:rPr>
              <w:t>损害一级古树或者具有特殊历史</w:t>
            </w:r>
            <w:r>
              <w:t xml:space="preserve"> </w:t>
            </w:r>
            <w:r>
              <w:rPr>
                <w:spacing w:val="13"/>
              </w:rPr>
              <w:t>价值和特别珍贵名木的</w:t>
            </w:r>
            <w:r>
              <w:t xml:space="preserve"> </w:t>
            </w:r>
            <w:r>
              <w:rPr>
                <w:spacing w:val="13"/>
              </w:rPr>
              <w:t>，系数为</w:t>
            </w:r>
            <w:r>
              <w:t xml:space="preserve"> </w:t>
            </w:r>
            <w:r>
              <w:rPr>
                <w:spacing w:val="-6"/>
              </w:rPr>
              <w:t>2。</w:t>
            </w:r>
          </w:p>
        </w:tc>
        <w:tc>
          <w:tcPr>
            <w:tcW w:w="1784" w:type="dxa"/>
            <w:vAlign w:val="top"/>
          </w:tcPr>
          <w:p>
            <w:pPr>
              <w:spacing w:line="395" w:lineRule="auto"/>
              <w:rPr>
                <w:rFonts w:ascii="Arial"/>
                <w:sz w:val="21"/>
              </w:rPr>
            </w:pPr>
          </w:p>
          <w:p>
            <w:pPr>
              <w:pStyle w:val="6"/>
              <w:spacing w:before="60" w:line="237" w:lineRule="auto"/>
              <w:ind w:left="57" w:right="1"/>
              <w:jc w:val="both"/>
            </w:pPr>
            <w:r>
              <w:rPr>
                <w:spacing w:val="1"/>
              </w:rPr>
              <w:t>罚款数额 ＝200 ×（1＋情</w:t>
            </w:r>
            <w:r>
              <w:rPr>
                <w:spacing w:val="6"/>
              </w:rPr>
              <w:t xml:space="preserve">  </w:t>
            </w:r>
            <w:r>
              <w:rPr>
                <w:spacing w:val="4"/>
              </w:rPr>
              <w:t>节系数＋变量系数） ×N。</w:t>
            </w:r>
            <w:r>
              <w:rPr>
                <w:spacing w:val="8"/>
              </w:rPr>
              <w:t xml:space="preserve"> </w:t>
            </w:r>
            <w:r>
              <w:rPr>
                <w:spacing w:val="1"/>
              </w:rPr>
              <w:t>N 为株数。</w:t>
            </w:r>
          </w:p>
        </w:tc>
        <w:tc>
          <w:tcPr>
            <w:tcW w:w="2384" w:type="dxa"/>
            <w:vAlign w:val="top"/>
          </w:tcPr>
          <w:p>
            <w:pPr>
              <w:spacing w:line="312" w:lineRule="auto"/>
              <w:rPr>
                <w:rFonts w:ascii="Arial"/>
                <w:sz w:val="21"/>
              </w:rPr>
            </w:pPr>
          </w:p>
          <w:p>
            <w:pPr>
              <w:spacing w:line="312" w:lineRule="auto"/>
              <w:rPr>
                <w:rFonts w:ascii="Arial"/>
                <w:sz w:val="21"/>
              </w:rPr>
            </w:pPr>
          </w:p>
          <w:p>
            <w:pPr>
              <w:pStyle w:val="6"/>
              <w:spacing w:before="61" w:line="210" w:lineRule="auto"/>
              <w:ind w:left="58"/>
            </w:pPr>
            <w:r>
              <w:rPr>
                <w:spacing w:val="9"/>
              </w:rPr>
              <w:t>适用损害较轻情形</w:t>
            </w:r>
          </w:p>
        </w:tc>
        <w:tc>
          <w:tcPr>
            <w:tcW w:w="1212" w:type="dxa"/>
            <w:vAlign w:val="top"/>
          </w:tcPr>
          <w:p>
            <w:pPr>
              <w:spacing w:line="255" w:lineRule="auto"/>
              <w:rPr>
                <w:rFonts w:ascii="Arial"/>
                <w:sz w:val="21"/>
              </w:rPr>
            </w:pPr>
          </w:p>
          <w:p>
            <w:pPr>
              <w:spacing w:line="25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5"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Merge w:val="continue"/>
            <w:tcBorders>
              <w:top w:val="nil"/>
              <w:bottom w:val="nil"/>
            </w:tcBorders>
            <w:vAlign w:val="top"/>
          </w:tcPr>
          <w:p>
            <w:pPr>
              <w:rPr>
                <w:rFonts w:ascii="Arial"/>
                <w:sz w:val="21"/>
              </w:rPr>
            </w:pPr>
          </w:p>
        </w:tc>
        <w:tc>
          <w:tcPr>
            <w:tcW w:w="851"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10" w:lineRule="auto"/>
              <w:ind w:left="199"/>
            </w:pPr>
            <w:r>
              <w:rPr>
                <w:spacing w:val="8"/>
              </w:rPr>
              <w:t>损失额</w:t>
            </w:r>
          </w:p>
        </w:tc>
        <w:tc>
          <w:tcPr>
            <w:tcW w:w="567"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0" w:lineRule="auto"/>
              <w:ind w:left="254"/>
            </w:pPr>
            <w:r>
              <w:t>1</w:t>
            </w:r>
          </w:p>
        </w:tc>
        <w:tc>
          <w:tcPr>
            <w:tcW w:w="2303" w:type="dxa"/>
            <w:vAlign w:val="top"/>
          </w:tcPr>
          <w:p>
            <w:pPr>
              <w:spacing w:line="319" w:lineRule="auto"/>
              <w:rPr>
                <w:rFonts w:ascii="Arial"/>
                <w:sz w:val="21"/>
              </w:rPr>
            </w:pPr>
          </w:p>
          <w:p>
            <w:pPr>
              <w:spacing w:line="320" w:lineRule="auto"/>
              <w:rPr>
                <w:rFonts w:ascii="Arial"/>
                <w:sz w:val="21"/>
              </w:rPr>
            </w:pPr>
          </w:p>
          <w:p>
            <w:pPr>
              <w:pStyle w:val="6"/>
              <w:spacing w:before="60" w:line="234" w:lineRule="auto"/>
              <w:ind w:left="55" w:right="53" w:firstLine="8"/>
              <w:jc w:val="both"/>
            </w:pPr>
            <w:r>
              <w:rPr>
                <w:spacing w:val="16"/>
              </w:rPr>
              <w:t>1.损害一级古树或者具有特殊历</w:t>
            </w:r>
            <w:r>
              <w:rPr>
                <w:spacing w:val="1"/>
              </w:rPr>
              <w:t xml:space="preserve"> </w:t>
            </w:r>
            <w:r>
              <w:rPr>
                <w:spacing w:val="5"/>
              </w:rPr>
              <w:t>史价值和特别珍贵名木的，系数为</w:t>
            </w:r>
            <w:r>
              <w:rPr>
                <w:spacing w:val="10"/>
                <w:w w:val="101"/>
              </w:rPr>
              <w:t xml:space="preserve"> </w:t>
            </w:r>
            <w:r>
              <w:rPr>
                <w:spacing w:val="8"/>
              </w:rPr>
              <w:t>1</w:t>
            </w:r>
            <w:r>
              <w:rPr>
                <w:spacing w:val="-2"/>
              </w:rPr>
              <w:t xml:space="preserve"> </w:t>
            </w:r>
            <w:r>
              <w:rPr>
                <w:spacing w:val="8"/>
              </w:rPr>
              <w:t>；2.造成古树名木树干皮层损伤</w:t>
            </w:r>
            <w:r>
              <w:t xml:space="preserve"> </w:t>
            </w:r>
            <w:r>
              <w:rPr>
                <w:spacing w:val="2"/>
              </w:rPr>
              <w:t>部分超过树干周长 50%，受伤根系</w:t>
            </w:r>
            <w:r>
              <w:rPr>
                <w:spacing w:val="3"/>
              </w:rPr>
              <w:t xml:space="preserve"> </w:t>
            </w:r>
            <w:r>
              <w:rPr>
                <w:spacing w:val="2"/>
              </w:rPr>
              <w:t>超过全部根系 40%，主枝损伤超过</w:t>
            </w:r>
            <w:r>
              <w:rPr>
                <w:spacing w:val="3"/>
              </w:rPr>
              <w:t xml:space="preserve"> </w:t>
            </w:r>
            <w:r>
              <w:rPr>
                <w:spacing w:val="-1"/>
              </w:rPr>
              <w:t>树冠 50%的</w:t>
            </w:r>
            <w:r>
              <w:rPr>
                <w:spacing w:val="-12"/>
              </w:rPr>
              <w:t xml:space="preserve"> </w:t>
            </w:r>
            <w:r>
              <w:rPr>
                <w:spacing w:val="-1"/>
              </w:rPr>
              <w:t>，系数</w:t>
            </w:r>
            <w:r>
              <w:rPr>
                <w:spacing w:val="10"/>
              </w:rPr>
              <w:t xml:space="preserve"> </w:t>
            </w:r>
            <w:r>
              <w:rPr>
                <w:spacing w:val="-1"/>
              </w:rPr>
              <w:t>1。</w:t>
            </w:r>
          </w:p>
        </w:tc>
        <w:tc>
          <w:tcPr>
            <w:tcW w:w="1784" w:type="dxa"/>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60" w:line="239" w:lineRule="auto"/>
              <w:ind w:left="91" w:right="54" w:hanging="34"/>
            </w:pPr>
            <w:r>
              <w:rPr>
                <w:spacing w:val="9"/>
              </w:rPr>
              <w:t>罚款数额＝损失额 ×（</w:t>
            </w:r>
            <w:r>
              <w:rPr>
                <w:spacing w:val="29"/>
              </w:rPr>
              <w:t xml:space="preserve"> </w:t>
            </w:r>
            <w:r>
              <w:rPr>
                <w:spacing w:val="9"/>
              </w:rPr>
              <w:t>1</w:t>
            </w:r>
            <w:r>
              <w:t xml:space="preserve"> </w:t>
            </w:r>
            <w:r>
              <w:rPr>
                <w:spacing w:val="5"/>
              </w:rPr>
              <w:t>+ 情节系数＋变量系数）</w:t>
            </w:r>
          </w:p>
        </w:tc>
        <w:tc>
          <w:tcPr>
            <w:tcW w:w="2384"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10" w:lineRule="auto"/>
              <w:ind w:left="58"/>
            </w:pPr>
            <w:r>
              <w:rPr>
                <w:spacing w:val="9"/>
              </w:rPr>
              <w:t>适用损害枝干或者根系情形</w:t>
            </w:r>
          </w:p>
        </w:tc>
        <w:tc>
          <w:tcPr>
            <w:tcW w:w="1212" w:type="dxa"/>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51" w:lineRule="auto"/>
              <w:rPr>
                <w:rFonts w:ascii="Arial"/>
                <w:sz w:val="21"/>
              </w:rPr>
            </w:pPr>
          </w:p>
          <w:p>
            <w:pPr>
              <w:spacing w:line="252" w:lineRule="auto"/>
              <w:rPr>
                <w:rFonts w:ascii="Arial"/>
                <w:sz w:val="21"/>
              </w:rPr>
            </w:pPr>
          </w:p>
          <w:p>
            <w:pPr>
              <w:pStyle w:val="6"/>
              <w:spacing w:before="60" w:line="210" w:lineRule="auto"/>
              <w:ind w:left="199"/>
            </w:pPr>
            <w:r>
              <w:rPr>
                <w:spacing w:val="8"/>
              </w:rPr>
              <w:t>损失额</w:t>
            </w:r>
          </w:p>
        </w:tc>
        <w:tc>
          <w:tcPr>
            <w:tcW w:w="567" w:type="dxa"/>
            <w:vAlign w:val="top"/>
          </w:tcPr>
          <w:p>
            <w:pPr>
              <w:spacing w:line="251" w:lineRule="auto"/>
              <w:rPr>
                <w:rFonts w:ascii="Arial"/>
                <w:sz w:val="21"/>
              </w:rPr>
            </w:pPr>
          </w:p>
          <w:p>
            <w:pPr>
              <w:spacing w:line="252" w:lineRule="auto"/>
              <w:rPr>
                <w:rFonts w:ascii="Arial"/>
                <w:sz w:val="21"/>
              </w:rPr>
            </w:pPr>
          </w:p>
          <w:p>
            <w:pPr>
              <w:pStyle w:val="6"/>
              <w:spacing w:before="60" w:line="230" w:lineRule="auto"/>
              <w:ind w:left="248"/>
            </w:pPr>
            <w:r>
              <w:t>2</w:t>
            </w:r>
          </w:p>
        </w:tc>
        <w:tc>
          <w:tcPr>
            <w:tcW w:w="2303" w:type="dxa"/>
            <w:vAlign w:val="top"/>
          </w:tcPr>
          <w:p>
            <w:pPr>
              <w:spacing w:line="273" w:lineRule="auto"/>
              <w:rPr>
                <w:rFonts w:ascii="Arial"/>
                <w:sz w:val="21"/>
              </w:rPr>
            </w:pPr>
          </w:p>
          <w:p>
            <w:pPr>
              <w:pStyle w:val="6"/>
              <w:spacing w:before="60" w:line="238" w:lineRule="auto"/>
              <w:ind w:left="57" w:right="55" w:hanging="1"/>
              <w:jc w:val="both"/>
            </w:pPr>
            <w:r>
              <w:rPr>
                <w:spacing w:val="16"/>
              </w:rPr>
              <w:t>造成一级古树或者具有特殊历史</w:t>
            </w:r>
            <w:r>
              <w:t xml:space="preserve"> </w:t>
            </w:r>
            <w:r>
              <w:rPr>
                <w:spacing w:val="5"/>
              </w:rPr>
              <w:t>价值和特别珍贵名木死亡的，系数</w:t>
            </w:r>
            <w:r>
              <w:rPr>
                <w:spacing w:val="8"/>
              </w:rPr>
              <w:t xml:space="preserve"> </w:t>
            </w:r>
            <w:r>
              <w:rPr>
                <w:spacing w:val="-5"/>
              </w:rPr>
              <w:t>为</w:t>
            </w:r>
            <w:r>
              <w:rPr>
                <w:spacing w:val="8"/>
              </w:rPr>
              <w:t xml:space="preserve"> </w:t>
            </w:r>
            <w:r>
              <w:rPr>
                <w:spacing w:val="-5"/>
              </w:rPr>
              <w:t>1。</w:t>
            </w:r>
          </w:p>
        </w:tc>
        <w:tc>
          <w:tcPr>
            <w:tcW w:w="1784" w:type="dxa"/>
            <w:vAlign w:val="top"/>
          </w:tcPr>
          <w:p>
            <w:pPr>
              <w:spacing w:line="388" w:lineRule="auto"/>
              <w:rPr>
                <w:rFonts w:ascii="Arial"/>
                <w:sz w:val="21"/>
              </w:rPr>
            </w:pPr>
          </w:p>
          <w:p>
            <w:pPr>
              <w:pStyle w:val="6"/>
              <w:spacing w:before="60" w:line="237" w:lineRule="auto"/>
              <w:ind w:left="91" w:right="54" w:hanging="34"/>
            </w:pPr>
            <w:r>
              <w:rPr>
                <w:spacing w:val="10"/>
              </w:rPr>
              <w:t>罚款数额＝损失额 ×（</w:t>
            </w:r>
            <w:r>
              <w:rPr>
                <w:spacing w:val="17"/>
              </w:rPr>
              <w:t xml:space="preserve"> </w:t>
            </w:r>
            <w:r>
              <w:rPr>
                <w:spacing w:val="10"/>
              </w:rPr>
              <w:t>2</w:t>
            </w:r>
            <w:r>
              <w:t xml:space="preserve"> </w:t>
            </w:r>
            <w:r>
              <w:rPr>
                <w:spacing w:val="5"/>
              </w:rPr>
              <w:t>+ 情节系数＋变量系数）</w:t>
            </w:r>
          </w:p>
        </w:tc>
        <w:tc>
          <w:tcPr>
            <w:tcW w:w="2384" w:type="dxa"/>
            <w:vAlign w:val="top"/>
          </w:tcPr>
          <w:p>
            <w:pPr>
              <w:spacing w:line="251" w:lineRule="auto"/>
              <w:rPr>
                <w:rFonts w:ascii="Arial"/>
                <w:sz w:val="21"/>
              </w:rPr>
            </w:pPr>
          </w:p>
          <w:p>
            <w:pPr>
              <w:spacing w:line="252" w:lineRule="auto"/>
              <w:rPr>
                <w:rFonts w:ascii="Arial"/>
                <w:sz w:val="21"/>
              </w:rPr>
            </w:pPr>
          </w:p>
          <w:p>
            <w:pPr>
              <w:pStyle w:val="6"/>
              <w:spacing w:before="60" w:line="210" w:lineRule="auto"/>
              <w:ind w:left="58"/>
            </w:pPr>
            <w:r>
              <w:rPr>
                <w:spacing w:val="9"/>
              </w:rPr>
              <w:t>适用造成古树名木死亡情形</w:t>
            </w:r>
          </w:p>
        </w:tc>
        <w:tc>
          <w:tcPr>
            <w:tcW w:w="1212" w:type="dxa"/>
            <w:vAlign w:val="top"/>
          </w:tcPr>
          <w:p>
            <w:pPr>
              <w:spacing w:line="389"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7" w:hRule="atLeast"/>
        </w:trPr>
        <w:tc>
          <w:tcPr>
            <w:tcW w:w="944" w:type="dxa"/>
            <w:vMerge w:val="restart"/>
            <w:tcBorders>
              <w:bottom w:val="nil"/>
            </w:tcBorders>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435"/>
            </w:pPr>
            <w:r>
              <w:t>4</w:t>
            </w:r>
          </w:p>
        </w:tc>
        <w:tc>
          <w:tcPr>
            <w:tcW w:w="1500" w:type="dxa"/>
            <w:vMerge w:val="restart"/>
            <w:tcBorders>
              <w:bottom w:val="nil"/>
            </w:tcBorders>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10" w:lineRule="auto"/>
              <w:ind w:left="56"/>
            </w:pPr>
            <w:r>
              <w:rPr>
                <w:spacing w:val="13"/>
              </w:rPr>
              <w:t>在划定的范围内挖坑</w:t>
            </w:r>
          </w:p>
          <w:p>
            <w:pPr>
              <w:pStyle w:val="6"/>
              <w:spacing w:before="22" w:line="206" w:lineRule="auto"/>
              <w:ind w:left="55"/>
            </w:pPr>
            <w:r>
              <w:rPr>
                <w:spacing w:val="10"/>
              </w:rPr>
              <w:t>取土（动用明火</w:t>
            </w:r>
            <w:r>
              <w:rPr>
                <w:spacing w:val="-11"/>
              </w:rPr>
              <w:t xml:space="preserve"> </w:t>
            </w:r>
            <w:r>
              <w:rPr>
                <w:spacing w:val="10"/>
              </w:rPr>
              <w:t>、排</w:t>
            </w:r>
          </w:p>
          <w:p>
            <w:pPr>
              <w:pStyle w:val="6"/>
              <w:spacing w:before="26" w:line="210" w:lineRule="auto"/>
              <w:ind w:left="54"/>
            </w:pPr>
            <w:r>
              <w:rPr>
                <w:spacing w:val="11"/>
              </w:rPr>
              <w:t>放烟气</w:t>
            </w:r>
            <w:r>
              <w:rPr>
                <w:spacing w:val="-20"/>
              </w:rPr>
              <w:t xml:space="preserve"> </w:t>
            </w:r>
            <w:r>
              <w:rPr>
                <w:spacing w:val="11"/>
              </w:rPr>
              <w:t>、倾倒污水污</w:t>
            </w:r>
          </w:p>
          <w:p>
            <w:pPr>
              <w:pStyle w:val="6"/>
              <w:spacing w:before="20" w:line="239" w:lineRule="auto"/>
              <w:ind w:left="54" w:right="58" w:firstLine="2"/>
            </w:pPr>
            <w:r>
              <w:rPr>
                <w:spacing w:val="8"/>
              </w:rPr>
              <w:t>物</w:t>
            </w:r>
            <w:r>
              <w:rPr>
                <w:spacing w:val="-16"/>
              </w:rPr>
              <w:t xml:space="preserve"> </w:t>
            </w:r>
            <w:r>
              <w:rPr>
                <w:spacing w:val="8"/>
              </w:rPr>
              <w:t>、堆放物料</w:t>
            </w:r>
            <w:r>
              <w:rPr>
                <w:spacing w:val="-21"/>
              </w:rPr>
              <w:t xml:space="preserve"> </w:t>
            </w:r>
            <w:r>
              <w:rPr>
                <w:spacing w:val="8"/>
              </w:rPr>
              <w:t>、修建</w:t>
            </w:r>
            <w:r>
              <w:t xml:space="preserve"> </w:t>
            </w:r>
            <w:r>
              <w:rPr>
                <w:spacing w:val="9"/>
              </w:rPr>
              <w:t>建筑物构筑物）</w:t>
            </w:r>
          </w:p>
        </w:tc>
        <w:tc>
          <w:tcPr>
            <w:tcW w:w="2788" w:type="dxa"/>
            <w:vMerge w:val="restart"/>
            <w:tcBorders>
              <w:bottom w:val="nil"/>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pStyle w:val="6"/>
              <w:spacing w:before="60" w:line="206" w:lineRule="auto"/>
              <w:ind w:left="55"/>
            </w:pPr>
            <w:r>
              <w:rPr>
                <w:spacing w:val="2"/>
              </w:rPr>
              <w:t>违反条款</w:t>
            </w:r>
            <w:r>
              <w:rPr>
                <w:spacing w:val="-12"/>
              </w:rPr>
              <w:t xml:space="preserve"> </w:t>
            </w:r>
            <w:r>
              <w:rPr>
                <w:spacing w:val="2"/>
              </w:rPr>
              <w:t>：第十二条第（ 四</w:t>
            </w:r>
            <w:r>
              <w:rPr>
                <w:spacing w:val="-11"/>
              </w:rPr>
              <w:t xml:space="preserve"> </w:t>
            </w:r>
            <w:r>
              <w:rPr>
                <w:spacing w:val="2"/>
              </w:rPr>
              <w:t>）项；</w:t>
            </w:r>
          </w:p>
          <w:p>
            <w:pPr>
              <w:pStyle w:val="6"/>
              <w:spacing w:before="29" w:line="234" w:lineRule="auto"/>
              <w:ind w:left="52" w:right="49" w:firstLine="2"/>
            </w:pPr>
            <w:r>
              <w:rPr>
                <w:spacing w:val="7"/>
              </w:rPr>
              <w:t>处罚条款</w:t>
            </w:r>
            <w:r>
              <w:rPr>
                <w:spacing w:val="-11"/>
              </w:rPr>
              <w:t xml:space="preserve"> </w:t>
            </w:r>
            <w:r>
              <w:rPr>
                <w:spacing w:val="7"/>
              </w:rPr>
              <w:t>：第十九条第一款第（一）项、</w:t>
            </w:r>
            <w:r>
              <w:t xml:space="preserve"> </w:t>
            </w:r>
            <w:r>
              <w:rPr>
                <w:spacing w:val="4"/>
              </w:rPr>
              <w:t>第（</w:t>
            </w:r>
            <w:r>
              <w:rPr>
                <w:spacing w:val="-3"/>
              </w:rPr>
              <w:t xml:space="preserve"> </w:t>
            </w:r>
            <w:r>
              <w:rPr>
                <w:spacing w:val="4"/>
              </w:rPr>
              <w:t>二</w:t>
            </w:r>
            <w:r>
              <w:rPr>
                <w:spacing w:val="-14"/>
              </w:rPr>
              <w:t xml:space="preserve"> </w:t>
            </w:r>
            <w:r>
              <w:rPr>
                <w:spacing w:val="4"/>
              </w:rPr>
              <w:t>）项</w:t>
            </w:r>
            <w:r>
              <w:rPr>
                <w:spacing w:val="-23"/>
              </w:rPr>
              <w:t xml:space="preserve"> </w:t>
            </w:r>
            <w:r>
              <w:rPr>
                <w:spacing w:val="4"/>
              </w:rPr>
              <w:t>、第（三）项（根据损害情况</w:t>
            </w:r>
            <w:r>
              <w:t xml:space="preserve"> </w:t>
            </w:r>
            <w:r>
              <w:rPr>
                <w:spacing w:val="8"/>
              </w:rPr>
              <w:t>选择条款）责令改正，对古树名木损害较</w:t>
            </w:r>
            <w:r>
              <w:rPr>
                <w:spacing w:val="10"/>
                <w:w w:val="101"/>
              </w:rPr>
              <w:t xml:space="preserve"> </w:t>
            </w:r>
            <w:r>
              <w:rPr>
                <w:spacing w:val="2"/>
              </w:rPr>
              <w:t>轻的</w:t>
            </w:r>
            <w:r>
              <w:rPr>
                <w:spacing w:val="-11"/>
              </w:rPr>
              <w:t xml:space="preserve"> </w:t>
            </w:r>
            <w:r>
              <w:rPr>
                <w:spacing w:val="2"/>
              </w:rPr>
              <w:t>，每株处以 200 元至</w:t>
            </w:r>
            <w:r>
              <w:rPr>
                <w:spacing w:val="12"/>
                <w:w w:val="101"/>
              </w:rPr>
              <w:t xml:space="preserve"> </w:t>
            </w:r>
            <w:r>
              <w:rPr>
                <w:spacing w:val="2"/>
              </w:rPr>
              <w:t>1000 元罚款</w:t>
            </w:r>
            <w:r>
              <w:rPr>
                <w:spacing w:val="-12"/>
              </w:rPr>
              <w:t xml:space="preserve"> </w:t>
            </w:r>
            <w:r>
              <w:rPr>
                <w:spacing w:val="2"/>
              </w:rPr>
              <w:t>；</w:t>
            </w:r>
            <w:r>
              <w:t xml:space="preserve"> </w:t>
            </w:r>
            <w:r>
              <w:rPr>
                <w:spacing w:val="6"/>
              </w:rPr>
              <w:t>损害枝干或者根系的，处以损失额 1 倍至</w:t>
            </w:r>
            <w:r>
              <w:rPr>
                <w:spacing w:val="7"/>
              </w:rPr>
              <w:t xml:space="preserve"> </w:t>
            </w:r>
            <w:r>
              <w:rPr>
                <w:spacing w:val="9"/>
              </w:rPr>
              <w:t>2 倍的罚款</w:t>
            </w:r>
            <w:r>
              <w:rPr>
                <w:spacing w:val="-12"/>
              </w:rPr>
              <w:t xml:space="preserve"> </w:t>
            </w:r>
            <w:r>
              <w:rPr>
                <w:spacing w:val="9"/>
              </w:rPr>
              <w:t>；造成死亡的</w:t>
            </w:r>
            <w:r>
              <w:rPr>
                <w:spacing w:val="-13"/>
              </w:rPr>
              <w:t xml:space="preserve"> </w:t>
            </w:r>
            <w:r>
              <w:rPr>
                <w:spacing w:val="9"/>
              </w:rPr>
              <w:t>，处以损失额2</w:t>
            </w:r>
            <w:r>
              <w:t xml:space="preserve"> </w:t>
            </w:r>
            <w:r>
              <w:rPr>
                <w:spacing w:val="3"/>
              </w:rPr>
              <w:t>倍至 3 倍罚款。</w:t>
            </w:r>
          </w:p>
        </w:tc>
        <w:tc>
          <w:tcPr>
            <w:tcW w:w="851" w:type="dxa"/>
            <w:vAlign w:val="top"/>
          </w:tcPr>
          <w:p>
            <w:pPr>
              <w:spacing w:line="313" w:lineRule="auto"/>
              <w:rPr>
                <w:rFonts w:ascii="Arial"/>
                <w:sz w:val="21"/>
              </w:rPr>
            </w:pPr>
          </w:p>
          <w:p>
            <w:pPr>
              <w:spacing w:line="313" w:lineRule="auto"/>
              <w:rPr>
                <w:rFonts w:ascii="Arial"/>
                <w:sz w:val="21"/>
              </w:rPr>
            </w:pPr>
          </w:p>
          <w:p>
            <w:pPr>
              <w:pStyle w:val="6"/>
              <w:spacing w:before="60" w:line="228" w:lineRule="auto"/>
              <w:ind w:left="314"/>
            </w:pPr>
            <w:r>
              <w:rPr>
                <w:spacing w:val="-7"/>
              </w:rPr>
              <w:t>200</w:t>
            </w:r>
          </w:p>
        </w:tc>
        <w:tc>
          <w:tcPr>
            <w:tcW w:w="567" w:type="dxa"/>
            <w:vAlign w:val="top"/>
          </w:tcPr>
          <w:p>
            <w:pPr>
              <w:spacing w:line="313" w:lineRule="auto"/>
              <w:rPr>
                <w:rFonts w:ascii="Arial"/>
                <w:sz w:val="21"/>
              </w:rPr>
            </w:pPr>
          </w:p>
          <w:p>
            <w:pPr>
              <w:spacing w:line="313" w:lineRule="auto"/>
              <w:rPr>
                <w:rFonts w:ascii="Arial"/>
                <w:sz w:val="21"/>
              </w:rPr>
            </w:pPr>
          </w:p>
          <w:p>
            <w:pPr>
              <w:pStyle w:val="6"/>
              <w:spacing w:before="60" w:line="230" w:lineRule="auto"/>
              <w:ind w:left="254"/>
            </w:pPr>
            <w:r>
              <w:t>1</w:t>
            </w:r>
          </w:p>
        </w:tc>
        <w:tc>
          <w:tcPr>
            <w:tcW w:w="2303" w:type="dxa"/>
            <w:vAlign w:val="top"/>
          </w:tcPr>
          <w:p>
            <w:pPr>
              <w:spacing w:line="398" w:lineRule="auto"/>
              <w:rPr>
                <w:rFonts w:ascii="Arial"/>
                <w:sz w:val="21"/>
              </w:rPr>
            </w:pPr>
          </w:p>
          <w:p>
            <w:pPr>
              <w:pStyle w:val="6"/>
              <w:spacing w:before="60" w:line="238" w:lineRule="auto"/>
              <w:ind w:left="57" w:right="55" w:hanging="1"/>
              <w:jc w:val="both"/>
            </w:pPr>
            <w:r>
              <w:rPr>
                <w:spacing w:val="16"/>
              </w:rPr>
              <w:t>损害一级古树或者具有特殊历史</w:t>
            </w:r>
            <w:r>
              <w:t xml:space="preserve"> </w:t>
            </w:r>
            <w:r>
              <w:rPr>
                <w:spacing w:val="13"/>
              </w:rPr>
              <w:t>价值和特别珍贵名木的</w:t>
            </w:r>
            <w:r>
              <w:t xml:space="preserve"> </w:t>
            </w:r>
            <w:r>
              <w:rPr>
                <w:spacing w:val="13"/>
              </w:rPr>
              <w:t>，系数为</w:t>
            </w:r>
            <w:r>
              <w:t xml:space="preserve"> </w:t>
            </w:r>
            <w:r>
              <w:rPr>
                <w:spacing w:val="-6"/>
              </w:rPr>
              <w:t>2。</w:t>
            </w:r>
          </w:p>
        </w:tc>
        <w:tc>
          <w:tcPr>
            <w:tcW w:w="1784" w:type="dxa"/>
            <w:vAlign w:val="top"/>
          </w:tcPr>
          <w:p>
            <w:pPr>
              <w:spacing w:line="396" w:lineRule="auto"/>
              <w:rPr>
                <w:rFonts w:ascii="Arial"/>
                <w:sz w:val="21"/>
              </w:rPr>
            </w:pPr>
          </w:p>
          <w:p>
            <w:pPr>
              <w:pStyle w:val="6"/>
              <w:spacing w:before="60" w:line="237" w:lineRule="auto"/>
              <w:ind w:left="57" w:right="1"/>
              <w:jc w:val="both"/>
            </w:pPr>
            <w:r>
              <w:rPr>
                <w:spacing w:val="1"/>
              </w:rPr>
              <w:t>罚款数额 ＝200 ×（1＋情</w:t>
            </w:r>
            <w:r>
              <w:rPr>
                <w:spacing w:val="6"/>
              </w:rPr>
              <w:t xml:space="preserve">  </w:t>
            </w:r>
            <w:r>
              <w:rPr>
                <w:spacing w:val="4"/>
              </w:rPr>
              <w:t>节系数＋变量系数） ×N。</w:t>
            </w:r>
            <w:r>
              <w:rPr>
                <w:spacing w:val="8"/>
              </w:rPr>
              <w:t xml:space="preserve"> </w:t>
            </w:r>
            <w:r>
              <w:rPr>
                <w:spacing w:val="1"/>
              </w:rPr>
              <w:t>N 为株数。</w:t>
            </w:r>
          </w:p>
        </w:tc>
        <w:tc>
          <w:tcPr>
            <w:tcW w:w="2384" w:type="dxa"/>
            <w:vAlign w:val="top"/>
          </w:tcPr>
          <w:p>
            <w:pPr>
              <w:spacing w:line="313" w:lineRule="auto"/>
              <w:rPr>
                <w:rFonts w:ascii="Arial"/>
                <w:sz w:val="21"/>
              </w:rPr>
            </w:pPr>
          </w:p>
          <w:p>
            <w:pPr>
              <w:spacing w:line="313" w:lineRule="auto"/>
              <w:rPr>
                <w:rFonts w:ascii="Arial"/>
                <w:sz w:val="21"/>
              </w:rPr>
            </w:pPr>
          </w:p>
          <w:p>
            <w:pPr>
              <w:pStyle w:val="6"/>
              <w:spacing w:before="60" w:line="210" w:lineRule="auto"/>
              <w:ind w:left="58"/>
            </w:pPr>
            <w:r>
              <w:rPr>
                <w:spacing w:val="9"/>
              </w:rPr>
              <w:t>适用损害较轻情形</w:t>
            </w:r>
          </w:p>
        </w:tc>
        <w:tc>
          <w:tcPr>
            <w:tcW w:w="1212" w:type="dxa"/>
            <w:vAlign w:val="top"/>
          </w:tcPr>
          <w:p>
            <w:pPr>
              <w:spacing w:line="255" w:lineRule="auto"/>
              <w:rPr>
                <w:rFonts w:ascii="Arial"/>
                <w:sz w:val="21"/>
              </w:rPr>
            </w:pPr>
          </w:p>
          <w:p>
            <w:pPr>
              <w:spacing w:line="25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5"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Merge w:val="continue"/>
            <w:tcBorders>
              <w:top w:val="nil"/>
              <w:bottom w:val="nil"/>
            </w:tcBorders>
            <w:vAlign w:val="top"/>
          </w:tcPr>
          <w:p>
            <w:pPr>
              <w:rPr>
                <w:rFonts w:ascii="Arial"/>
                <w:sz w:val="21"/>
              </w:rPr>
            </w:pPr>
          </w:p>
        </w:tc>
        <w:tc>
          <w:tcPr>
            <w:tcW w:w="851" w:type="dxa"/>
            <w:vAlign w:val="top"/>
          </w:tcPr>
          <w:p>
            <w:pPr>
              <w:spacing w:line="291" w:lineRule="auto"/>
              <w:rPr>
                <w:rFonts w:ascii="Arial"/>
                <w:sz w:val="21"/>
              </w:rPr>
            </w:pPr>
          </w:p>
          <w:p>
            <w:pPr>
              <w:spacing w:line="291" w:lineRule="auto"/>
              <w:rPr>
                <w:rFonts w:ascii="Arial"/>
                <w:sz w:val="21"/>
              </w:rPr>
            </w:pPr>
          </w:p>
          <w:p>
            <w:pPr>
              <w:spacing w:line="291" w:lineRule="auto"/>
              <w:rPr>
                <w:rFonts w:ascii="Arial"/>
                <w:sz w:val="21"/>
              </w:rPr>
            </w:pPr>
          </w:p>
          <w:p>
            <w:pPr>
              <w:spacing w:line="292" w:lineRule="auto"/>
              <w:rPr>
                <w:rFonts w:ascii="Arial"/>
                <w:sz w:val="21"/>
              </w:rPr>
            </w:pPr>
          </w:p>
          <w:p>
            <w:pPr>
              <w:pStyle w:val="6"/>
              <w:spacing w:before="60" w:line="210" w:lineRule="auto"/>
              <w:ind w:left="199"/>
            </w:pPr>
            <w:r>
              <w:rPr>
                <w:spacing w:val="8"/>
              </w:rPr>
              <w:t>损失额</w:t>
            </w:r>
          </w:p>
        </w:tc>
        <w:tc>
          <w:tcPr>
            <w:tcW w:w="567" w:type="dxa"/>
            <w:vAlign w:val="top"/>
          </w:tcPr>
          <w:p>
            <w:pPr>
              <w:spacing w:line="291" w:lineRule="auto"/>
              <w:rPr>
                <w:rFonts w:ascii="Arial"/>
                <w:sz w:val="21"/>
              </w:rPr>
            </w:pPr>
          </w:p>
          <w:p>
            <w:pPr>
              <w:spacing w:line="291" w:lineRule="auto"/>
              <w:rPr>
                <w:rFonts w:ascii="Arial"/>
                <w:sz w:val="21"/>
              </w:rPr>
            </w:pPr>
          </w:p>
          <w:p>
            <w:pPr>
              <w:spacing w:line="291" w:lineRule="auto"/>
              <w:rPr>
                <w:rFonts w:ascii="Arial"/>
                <w:sz w:val="21"/>
              </w:rPr>
            </w:pPr>
          </w:p>
          <w:p>
            <w:pPr>
              <w:spacing w:line="292" w:lineRule="auto"/>
              <w:rPr>
                <w:rFonts w:ascii="Arial"/>
                <w:sz w:val="21"/>
              </w:rPr>
            </w:pPr>
          </w:p>
          <w:p>
            <w:pPr>
              <w:pStyle w:val="6"/>
              <w:spacing w:before="60" w:line="230" w:lineRule="auto"/>
              <w:ind w:left="254"/>
            </w:pPr>
            <w:r>
              <w:t>1</w:t>
            </w:r>
          </w:p>
        </w:tc>
        <w:tc>
          <w:tcPr>
            <w:tcW w:w="2303" w:type="dxa"/>
            <w:vAlign w:val="top"/>
          </w:tcPr>
          <w:p>
            <w:pPr>
              <w:spacing w:line="296" w:lineRule="auto"/>
              <w:rPr>
                <w:rFonts w:ascii="Arial"/>
                <w:sz w:val="21"/>
              </w:rPr>
            </w:pPr>
          </w:p>
          <w:p>
            <w:pPr>
              <w:spacing w:line="296" w:lineRule="auto"/>
              <w:rPr>
                <w:rFonts w:ascii="Arial"/>
                <w:sz w:val="21"/>
              </w:rPr>
            </w:pPr>
          </w:p>
          <w:p>
            <w:pPr>
              <w:pStyle w:val="6"/>
              <w:spacing w:before="60" w:line="234" w:lineRule="auto"/>
              <w:ind w:left="55" w:right="53" w:firstLine="8"/>
              <w:jc w:val="both"/>
            </w:pPr>
            <w:r>
              <w:rPr>
                <w:spacing w:val="16"/>
              </w:rPr>
              <w:t>1.损害一级古树或者具有特殊历</w:t>
            </w:r>
            <w:r>
              <w:rPr>
                <w:spacing w:val="1"/>
              </w:rPr>
              <w:t xml:space="preserve"> </w:t>
            </w:r>
            <w:r>
              <w:rPr>
                <w:spacing w:val="5"/>
              </w:rPr>
              <w:t>史价值和特别珍贵名木的，系数为</w:t>
            </w:r>
            <w:r>
              <w:rPr>
                <w:spacing w:val="10"/>
                <w:w w:val="101"/>
              </w:rPr>
              <w:t xml:space="preserve"> </w:t>
            </w:r>
            <w:r>
              <w:rPr>
                <w:spacing w:val="8"/>
              </w:rPr>
              <w:t>1</w:t>
            </w:r>
            <w:r>
              <w:rPr>
                <w:spacing w:val="-2"/>
              </w:rPr>
              <w:t xml:space="preserve"> </w:t>
            </w:r>
            <w:r>
              <w:rPr>
                <w:spacing w:val="8"/>
              </w:rPr>
              <w:t>；2.造成古树名木树干皮层损伤</w:t>
            </w:r>
            <w:r>
              <w:t xml:space="preserve"> </w:t>
            </w:r>
            <w:r>
              <w:rPr>
                <w:spacing w:val="2"/>
              </w:rPr>
              <w:t>部分超过树干周长 50%，受伤根系</w:t>
            </w:r>
            <w:r>
              <w:rPr>
                <w:spacing w:val="3"/>
              </w:rPr>
              <w:t xml:space="preserve"> </w:t>
            </w:r>
            <w:r>
              <w:rPr>
                <w:spacing w:val="2"/>
              </w:rPr>
              <w:t>超过全部根系 40%，主枝损伤超过</w:t>
            </w:r>
            <w:r>
              <w:rPr>
                <w:spacing w:val="3"/>
              </w:rPr>
              <w:t xml:space="preserve"> </w:t>
            </w:r>
            <w:r>
              <w:rPr>
                <w:spacing w:val="-1"/>
              </w:rPr>
              <w:t>树冠 50%的</w:t>
            </w:r>
            <w:r>
              <w:rPr>
                <w:spacing w:val="-12"/>
              </w:rPr>
              <w:t xml:space="preserve"> </w:t>
            </w:r>
            <w:r>
              <w:rPr>
                <w:spacing w:val="-1"/>
              </w:rPr>
              <w:t>，系数</w:t>
            </w:r>
            <w:r>
              <w:rPr>
                <w:spacing w:val="10"/>
              </w:rPr>
              <w:t xml:space="preserve"> </w:t>
            </w:r>
            <w:r>
              <w:rPr>
                <w:spacing w:val="-1"/>
              </w:rPr>
              <w:t>1。</w:t>
            </w:r>
          </w:p>
        </w:tc>
        <w:tc>
          <w:tcPr>
            <w:tcW w:w="1784" w:type="dxa"/>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39" w:lineRule="auto"/>
              <w:ind w:left="91" w:right="54" w:hanging="34"/>
            </w:pPr>
            <w:r>
              <w:rPr>
                <w:spacing w:val="9"/>
              </w:rPr>
              <w:t>罚款数额＝损失额 ×（</w:t>
            </w:r>
            <w:r>
              <w:rPr>
                <w:spacing w:val="29"/>
              </w:rPr>
              <w:t xml:space="preserve"> </w:t>
            </w:r>
            <w:r>
              <w:rPr>
                <w:spacing w:val="9"/>
              </w:rPr>
              <w:t>1</w:t>
            </w:r>
            <w:r>
              <w:t xml:space="preserve"> </w:t>
            </w:r>
            <w:r>
              <w:rPr>
                <w:spacing w:val="5"/>
              </w:rPr>
              <w:t>+ 情节系数＋变量系数）</w:t>
            </w:r>
          </w:p>
        </w:tc>
        <w:tc>
          <w:tcPr>
            <w:tcW w:w="2384" w:type="dxa"/>
            <w:vAlign w:val="top"/>
          </w:tcPr>
          <w:p>
            <w:pPr>
              <w:spacing w:line="291" w:lineRule="auto"/>
              <w:rPr>
                <w:rFonts w:ascii="Arial"/>
                <w:sz w:val="21"/>
              </w:rPr>
            </w:pPr>
          </w:p>
          <w:p>
            <w:pPr>
              <w:spacing w:line="291" w:lineRule="auto"/>
              <w:rPr>
                <w:rFonts w:ascii="Arial"/>
                <w:sz w:val="21"/>
              </w:rPr>
            </w:pPr>
          </w:p>
          <w:p>
            <w:pPr>
              <w:spacing w:line="291" w:lineRule="auto"/>
              <w:rPr>
                <w:rFonts w:ascii="Arial"/>
                <w:sz w:val="21"/>
              </w:rPr>
            </w:pPr>
          </w:p>
          <w:p>
            <w:pPr>
              <w:spacing w:line="292" w:lineRule="auto"/>
              <w:rPr>
                <w:rFonts w:ascii="Arial"/>
                <w:sz w:val="21"/>
              </w:rPr>
            </w:pPr>
          </w:p>
          <w:p>
            <w:pPr>
              <w:pStyle w:val="6"/>
              <w:spacing w:before="60" w:line="210" w:lineRule="auto"/>
              <w:ind w:left="58"/>
            </w:pPr>
            <w:r>
              <w:rPr>
                <w:spacing w:val="9"/>
              </w:rPr>
              <w:t>适用损害枝干或者根系情形</w:t>
            </w:r>
          </w:p>
        </w:tc>
        <w:tc>
          <w:tcPr>
            <w:tcW w:w="1212" w:type="dxa"/>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50" w:lineRule="auto"/>
              <w:rPr>
                <w:rFonts w:ascii="Arial"/>
                <w:sz w:val="21"/>
              </w:rPr>
            </w:pPr>
          </w:p>
          <w:p>
            <w:pPr>
              <w:spacing w:line="251" w:lineRule="auto"/>
              <w:rPr>
                <w:rFonts w:ascii="Arial"/>
                <w:sz w:val="21"/>
              </w:rPr>
            </w:pPr>
          </w:p>
          <w:p>
            <w:pPr>
              <w:pStyle w:val="6"/>
              <w:spacing w:before="60" w:line="210" w:lineRule="auto"/>
              <w:ind w:left="199"/>
            </w:pPr>
            <w:r>
              <w:rPr>
                <w:spacing w:val="8"/>
              </w:rPr>
              <w:t>损失额</w:t>
            </w:r>
          </w:p>
        </w:tc>
        <w:tc>
          <w:tcPr>
            <w:tcW w:w="567" w:type="dxa"/>
            <w:vAlign w:val="top"/>
          </w:tcPr>
          <w:p>
            <w:pPr>
              <w:spacing w:line="250" w:lineRule="auto"/>
              <w:rPr>
                <w:rFonts w:ascii="Arial"/>
                <w:sz w:val="21"/>
              </w:rPr>
            </w:pPr>
          </w:p>
          <w:p>
            <w:pPr>
              <w:spacing w:line="251" w:lineRule="auto"/>
              <w:rPr>
                <w:rFonts w:ascii="Arial"/>
                <w:sz w:val="21"/>
              </w:rPr>
            </w:pPr>
          </w:p>
          <w:p>
            <w:pPr>
              <w:pStyle w:val="6"/>
              <w:spacing w:before="60" w:line="230" w:lineRule="auto"/>
              <w:ind w:left="248"/>
            </w:pPr>
            <w:r>
              <w:t>2</w:t>
            </w:r>
          </w:p>
        </w:tc>
        <w:tc>
          <w:tcPr>
            <w:tcW w:w="2303" w:type="dxa"/>
            <w:vAlign w:val="top"/>
          </w:tcPr>
          <w:p>
            <w:pPr>
              <w:spacing w:line="270" w:lineRule="auto"/>
              <w:rPr>
                <w:rFonts w:ascii="Arial"/>
                <w:sz w:val="21"/>
              </w:rPr>
            </w:pPr>
          </w:p>
          <w:p>
            <w:pPr>
              <w:pStyle w:val="6"/>
              <w:spacing w:before="60" w:line="238" w:lineRule="auto"/>
              <w:ind w:left="57" w:right="55" w:hanging="1"/>
              <w:jc w:val="both"/>
            </w:pPr>
            <w:r>
              <w:rPr>
                <w:spacing w:val="16"/>
              </w:rPr>
              <w:t>造成一级古树或者具有特殊历史</w:t>
            </w:r>
            <w:r>
              <w:t xml:space="preserve"> </w:t>
            </w:r>
            <w:r>
              <w:rPr>
                <w:spacing w:val="5"/>
              </w:rPr>
              <w:t>价值和特别珍贵名木死亡的，系数</w:t>
            </w:r>
            <w:r>
              <w:rPr>
                <w:spacing w:val="8"/>
              </w:rPr>
              <w:t xml:space="preserve"> </w:t>
            </w:r>
            <w:r>
              <w:rPr>
                <w:spacing w:val="-5"/>
              </w:rPr>
              <w:t>为</w:t>
            </w:r>
            <w:r>
              <w:rPr>
                <w:spacing w:val="8"/>
              </w:rPr>
              <w:t xml:space="preserve"> </w:t>
            </w:r>
            <w:r>
              <w:rPr>
                <w:spacing w:val="-5"/>
              </w:rPr>
              <w:t>1。</w:t>
            </w:r>
          </w:p>
        </w:tc>
        <w:tc>
          <w:tcPr>
            <w:tcW w:w="1784" w:type="dxa"/>
            <w:vAlign w:val="top"/>
          </w:tcPr>
          <w:p>
            <w:pPr>
              <w:spacing w:line="385" w:lineRule="auto"/>
              <w:rPr>
                <w:rFonts w:ascii="Arial"/>
                <w:sz w:val="21"/>
              </w:rPr>
            </w:pPr>
          </w:p>
          <w:p>
            <w:pPr>
              <w:pStyle w:val="6"/>
              <w:spacing w:before="61" w:line="237" w:lineRule="auto"/>
              <w:ind w:left="91" w:right="54" w:hanging="34"/>
            </w:pPr>
            <w:r>
              <w:rPr>
                <w:spacing w:val="10"/>
              </w:rPr>
              <w:t>罚款数额＝损失额 ×（</w:t>
            </w:r>
            <w:r>
              <w:rPr>
                <w:spacing w:val="17"/>
              </w:rPr>
              <w:t xml:space="preserve"> </w:t>
            </w:r>
            <w:r>
              <w:rPr>
                <w:spacing w:val="10"/>
              </w:rPr>
              <w:t>2</w:t>
            </w:r>
            <w:r>
              <w:t xml:space="preserve"> </w:t>
            </w:r>
            <w:r>
              <w:rPr>
                <w:spacing w:val="5"/>
              </w:rPr>
              <w:t>+ 情节系数＋变量系数）</w:t>
            </w:r>
          </w:p>
        </w:tc>
        <w:tc>
          <w:tcPr>
            <w:tcW w:w="2384" w:type="dxa"/>
            <w:vAlign w:val="top"/>
          </w:tcPr>
          <w:p>
            <w:pPr>
              <w:spacing w:line="250" w:lineRule="auto"/>
              <w:rPr>
                <w:rFonts w:ascii="Arial"/>
                <w:sz w:val="21"/>
              </w:rPr>
            </w:pPr>
          </w:p>
          <w:p>
            <w:pPr>
              <w:spacing w:line="251" w:lineRule="auto"/>
              <w:rPr>
                <w:rFonts w:ascii="Arial"/>
                <w:sz w:val="21"/>
              </w:rPr>
            </w:pPr>
          </w:p>
          <w:p>
            <w:pPr>
              <w:pStyle w:val="6"/>
              <w:spacing w:before="60" w:line="210" w:lineRule="auto"/>
              <w:ind w:left="58"/>
            </w:pPr>
            <w:r>
              <w:rPr>
                <w:spacing w:val="9"/>
              </w:rPr>
              <w:t>适用造成古树名木死亡情形</w:t>
            </w:r>
          </w:p>
        </w:tc>
        <w:tc>
          <w:tcPr>
            <w:tcW w:w="1212" w:type="dxa"/>
            <w:vAlign w:val="top"/>
          </w:tcPr>
          <w:p>
            <w:pPr>
              <w:spacing w:line="38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5" w:hRule="atLeast"/>
        </w:trPr>
        <w:tc>
          <w:tcPr>
            <w:tcW w:w="944" w:type="dxa"/>
            <w:vMerge w:val="restart"/>
            <w:tcBorders>
              <w:bottom w:val="nil"/>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28" w:lineRule="auto"/>
              <w:ind w:left="436"/>
            </w:pPr>
            <w:r>
              <w:t>5</w:t>
            </w:r>
          </w:p>
        </w:tc>
        <w:tc>
          <w:tcPr>
            <w:tcW w:w="1500" w:type="dxa"/>
            <w:vMerge w:val="restart"/>
            <w:tcBorders>
              <w:bottom w:val="nil"/>
            </w:tcBorders>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1" w:line="210" w:lineRule="auto"/>
              <w:ind w:left="54"/>
            </w:pPr>
            <w:r>
              <w:rPr>
                <w:spacing w:val="9"/>
              </w:rPr>
              <w:t>擅自移植古树名木</w:t>
            </w:r>
          </w:p>
        </w:tc>
        <w:tc>
          <w:tcPr>
            <w:tcW w:w="2788" w:type="dxa"/>
            <w:vMerge w:val="restart"/>
            <w:tcBorders>
              <w:bottom w:val="nil"/>
            </w:tcBorders>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2" w:lineRule="auto"/>
              <w:ind w:left="54" w:right="54"/>
              <w:jc w:val="both"/>
            </w:pPr>
            <w:r>
              <w:rPr>
                <w:spacing w:val="8"/>
              </w:rPr>
              <w:t>违反条款：第十二条第（五）项、第十五</w:t>
            </w:r>
            <w:r>
              <w:rPr>
                <w:spacing w:val="7"/>
              </w:rPr>
              <w:t xml:space="preserve"> </w:t>
            </w:r>
            <w:r>
              <w:rPr>
                <w:spacing w:val="8"/>
              </w:rPr>
              <w:t>条第二款</w:t>
            </w:r>
            <w:r>
              <w:rPr>
                <w:spacing w:val="-5"/>
              </w:rPr>
              <w:t xml:space="preserve"> </w:t>
            </w:r>
            <w:r>
              <w:rPr>
                <w:spacing w:val="8"/>
              </w:rPr>
              <w:t>；处罚条款</w:t>
            </w:r>
            <w:r>
              <w:rPr>
                <w:spacing w:val="-9"/>
              </w:rPr>
              <w:t xml:space="preserve"> </w:t>
            </w:r>
            <w:r>
              <w:rPr>
                <w:spacing w:val="8"/>
              </w:rPr>
              <w:t>：第二十二条</w:t>
            </w:r>
            <w:r>
              <w:rPr>
                <w:spacing w:val="2"/>
              </w:rPr>
              <w:t xml:space="preserve">  </w:t>
            </w:r>
            <w:r>
              <w:rPr>
                <w:spacing w:val="8"/>
              </w:rPr>
              <w:t>处以</w:t>
            </w:r>
            <w:r>
              <w:t xml:space="preserve"> </w:t>
            </w:r>
            <w:r>
              <w:rPr>
                <w:spacing w:val="3"/>
              </w:rPr>
              <w:t>损失额 1 倍至 2 倍的罚款</w:t>
            </w:r>
            <w:r>
              <w:rPr>
                <w:spacing w:val="-10"/>
              </w:rPr>
              <w:t xml:space="preserve"> </w:t>
            </w:r>
            <w:r>
              <w:rPr>
                <w:spacing w:val="3"/>
              </w:rPr>
              <w:t>；造成死亡的，</w:t>
            </w:r>
          </w:p>
          <w:p>
            <w:pPr>
              <w:pStyle w:val="6"/>
              <w:spacing w:line="209" w:lineRule="auto"/>
              <w:ind w:left="54"/>
            </w:pPr>
            <w:r>
              <w:rPr>
                <w:spacing w:val="3"/>
              </w:rPr>
              <w:t>处以损失额 2 倍至 3 倍罚款。</w:t>
            </w:r>
          </w:p>
        </w:tc>
        <w:tc>
          <w:tcPr>
            <w:tcW w:w="851" w:type="dxa"/>
            <w:vAlign w:val="top"/>
          </w:tcPr>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8" w:lineRule="auto"/>
              <w:rPr>
                <w:rFonts w:ascii="Arial"/>
                <w:sz w:val="21"/>
              </w:rPr>
            </w:pPr>
          </w:p>
          <w:p>
            <w:pPr>
              <w:pStyle w:val="6"/>
              <w:spacing w:before="60" w:line="210" w:lineRule="auto"/>
              <w:ind w:left="199"/>
            </w:pPr>
            <w:r>
              <w:rPr>
                <w:spacing w:val="8"/>
              </w:rPr>
              <w:t>损失额</w:t>
            </w:r>
          </w:p>
        </w:tc>
        <w:tc>
          <w:tcPr>
            <w:tcW w:w="567" w:type="dxa"/>
            <w:vAlign w:val="top"/>
          </w:tcPr>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8" w:lineRule="auto"/>
              <w:rPr>
                <w:rFonts w:ascii="Arial"/>
                <w:sz w:val="21"/>
              </w:rPr>
            </w:pPr>
          </w:p>
          <w:p>
            <w:pPr>
              <w:pStyle w:val="6"/>
              <w:spacing w:before="60" w:line="230" w:lineRule="auto"/>
              <w:ind w:left="254"/>
            </w:pPr>
            <w:r>
              <w:t>1</w:t>
            </w:r>
          </w:p>
        </w:tc>
        <w:tc>
          <w:tcPr>
            <w:tcW w:w="2303" w:type="dxa"/>
            <w:vAlign w:val="top"/>
          </w:tcPr>
          <w:p>
            <w:pPr>
              <w:spacing w:line="307" w:lineRule="auto"/>
              <w:rPr>
                <w:rFonts w:ascii="Arial"/>
                <w:sz w:val="21"/>
              </w:rPr>
            </w:pPr>
          </w:p>
          <w:p>
            <w:pPr>
              <w:spacing w:line="307" w:lineRule="auto"/>
              <w:rPr>
                <w:rFonts w:ascii="Arial"/>
                <w:sz w:val="21"/>
              </w:rPr>
            </w:pPr>
          </w:p>
          <w:p>
            <w:pPr>
              <w:pStyle w:val="6"/>
              <w:spacing w:before="60" w:line="234" w:lineRule="auto"/>
              <w:ind w:left="56" w:right="53" w:firstLine="8"/>
              <w:jc w:val="both"/>
            </w:pPr>
            <w:r>
              <w:rPr>
                <w:spacing w:val="16"/>
              </w:rPr>
              <w:t>1.擅自移植一级古树或者具有特</w:t>
            </w:r>
            <w:r>
              <w:rPr>
                <w:spacing w:val="1"/>
              </w:rPr>
              <w:t xml:space="preserve"> </w:t>
            </w:r>
            <w:r>
              <w:rPr>
                <w:spacing w:val="5"/>
              </w:rPr>
              <w:t>殊历史价值和特别珍贵名木的，系</w:t>
            </w:r>
            <w:r>
              <w:rPr>
                <w:spacing w:val="10"/>
              </w:rPr>
              <w:t xml:space="preserve"> </w:t>
            </w:r>
            <w:r>
              <w:rPr>
                <w:spacing w:val="5"/>
              </w:rPr>
              <w:t>数为 1</w:t>
            </w:r>
            <w:r>
              <w:rPr>
                <w:spacing w:val="1"/>
              </w:rPr>
              <w:t xml:space="preserve"> </w:t>
            </w:r>
            <w:r>
              <w:rPr>
                <w:spacing w:val="5"/>
              </w:rPr>
              <w:t>；2.造成古树名木树干皮层</w:t>
            </w:r>
            <w:r>
              <w:t xml:space="preserve"> </w:t>
            </w:r>
            <w:r>
              <w:rPr>
                <w:spacing w:val="2"/>
              </w:rPr>
              <w:t>损伤部分超过树干周长 50%，受伤</w:t>
            </w:r>
            <w:r>
              <w:rPr>
                <w:spacing w:val="3"/>
              </w:rPr>
              <w:t xml:space="preserve"> </w:t>
            </w:r>
            <w:r>
              <w:rPr>
                <w:spacing w:val="2"/>
              </w:rPr>
              <w:t>根系超过全部根系 40%，主枝损伤</w:t>
            </w:r>
            <w:r>
              <w:rPr>
                <w:spacing w:val="3"/>
              </w:rPr>
              <w:t xml:space="preserve"> </w:t>
            </w:r>
            <w:r>
              <w:rPr>
                <w:spacing w:val="1"/>
              </w:rPr>
              <w:t>超过树冠 50%的</w:t>
            </w:r>
            <w:r>
              <w:rPr>
                <w:spacing w:val="-10"/>
              </w:rPr>
              <w:t xml:space="preserve"> </w:t>
            </w:r>
            <w:r>
              <w:rPr>
                <w:spacing w:val="1"/>
              </w:rPr>
              <w:t>，系数 1。</w:t>
            </w:r>
          </w:p>
        </w:tc>
        <w:tc>
          <w:tcPr>
            <w:tcW w:w="1784"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39" w:lineRule="auto"/>
              <w:ind w:left="91" w:right="54" w:hanging="34"/>
            </w:pPr>
            <w:r>
              <w:rPr>
                <w:spacing w:val="9"/>
              </w:rPr>
              <w:t>罚款数额＝损失额 ×（</w:t>
            </w:r>
            <w:r>
              <w:rPr>
                <w:spacing w:val="29"/>
              </w:rPr>
              <w:t xml:space="preserve"> </w:t>
            </w:r>
            <w:r>
              <w:rPr>
                <w:spacing w:val="9"/>
              </w:rPr>
              <w:t>1</w:t>
            </w:r>
            <w:r>
              <w:t xml:space="preserve"> </w:t>
            </w:r>
            <w:r>
              <w:rPr>
                <w:spacing w:val="5"/>
              </w:rPr>
              <w:t>+ 情节系数＋变量系数）</w:t>
            </w:r>
          </w:p>
        </w:tc>
        <w:tc>
          <w:tcPr>
            <w:tcW w:w="2384" w:type="dxa"/>
            <w:vAlign w:val="top"/>
          </w:tcPr>
          <w:p>
            <w:pPr>
              <w:rPr>
                <w:rFonts w:ascii="Arial"/>
                <w:sz w:val="21"/>
              </w:rPr>
            </w:pPr>
          </w:p>
        </w:tc>
        <w:tc>
          <w:tcPr>
            <w:tcW w:w="1212"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41" w:lineRule="auto"/>
              <w:rPr>
                <w:rFonts w:ascii="Arial"/>
                <w:sz w:val="21"/>
              </w:rPr>
            </w:pPr>
          </w:p>
          <w:p>
            <w:pPr>
              <w:spacing w:line="242" w:lineRule="auto"/>
              <w:rPr>
                <w:rFonts w:ascii="Arial"/>
                <w:sz w:val="21"/>
              </w:rPr>
            </w:pPr>
          </w:p>
          <w:p>
            <w:pPr>
              <w:pStyle w:val="6"/>
              <w:spacing w:before="60" w:line="210" w:lineRule="auto"/>
              <w:ind w:left="199"/>
            </w:pPr>
            <w:r>
              <w:rPr>
                <w:spacing w:val="8"/>
              </w:rPr>
              <w:t>损失额</w:t>
            </w:r>
          </w:p>
        </w:tc>
        <w:tc>
          <w:tcPr>
            <w:tcW w:w="567" w:type="dxa"/>
            <w:vAlign w:val="top"/>
          </w:tcPr>
          <w:p>
            <w:pPr>
              <w:spacing w:line="241" w:lineRule="auto"/>
              <w:rPr>
                <w:rFonts w:ascii="Arial"/>
                <w:sz w:val="21"/>
              </w:rPr>
            </w:pPr>
          </w:p>
          <w:p>
            <w:pPr>
              <w:spacing w:line="242" w:lineRule="auto"/>
              <w:rPr>
                <w:rFonts w:ascii="Arial"/>
                <w:sz w:val="21"/>
              </w:rPr>
            </w:pPr>
          </w:p>
          <w:p>
            <w:pPr>
              <w:pStyle w:val="6"/>
              <w:spacing w:before="60" w:line="230" w:lineRule="auto"/>
              <w:ind w:left="248"/>
            </w:pPr>
            <w:r>
              <w:t>2</w:t>
            </w:r>
          </w:p>
        </w:tc>
        <w:tc>
          <w:tcPr>
            <w:tcW w:w="2303" w:type="dxa"/>
            <w:vAlign w:val="top"/>
          </w:tcPr>
          <w:p>
            <w:pPr>
              <w:spacing w:line="252" w:lineRule="auto"/>
              <w:rPr>
                <w:rFonts w:ascii="Arial"/>
                <w:sz w:val="21"/>
              </w:rPr>
            </w:pPr>
          </w:p>
          <w:p>
            <w:pPr>
              <w:pStyle w:val="6"/>
              <w:spacing w:before="60" w:line="238" w:lineRule="auto"/>
              <w:ind w:left="57" w:right="55" w:hanging="1"/>
              <w:jc w:val="both"/>
            </w:pPr>
            <w:r>
              <w:rPr>
                <w:spacing w:val="16"/>
              </w:rPr>
              <w:t>造成一级古树或者具有特殊历史</w:t>
            </w:r>
            <w:r>
              <w:t xml:space="preserve"> </w:t>
            </w:r>
            <w:r>
              <w:rPr>
                <w:spacing w:val="5"/>
              </w:rPr>
              <w:t>价值和特别珍贵名木死亡的，系数</w:t>
            </w:r>
            <w:r>
              <w:rPr>
                <w:spacing w:val="8"/>
              </w:rPr>
              <w:t xml:space="preserve"> </w:t>
            </w:r>
            <w:r>
              <w:rPr>
                <w:spacing w:val="-5"/>
              </w:rPr>
              <w:t>为</w:t>
            </w:r>
            <w:r>
              <w:rPr>
                <w:spacing w:val="8"/>
              </w:rPr>
              <w:t xml:space="preserve"> </w:t>
            </w:r>
            <w:r>
              <w:rPr>
                <w:spacing w:val="-5"/>
              </w:rPr>
              <w:t>1。</w:t>
            </w:r>
          </w:p>
        </w:tc>
        <w:tc>
          <w:tcPr>
            <w:tcW w:w="1784" w:type="dxa"/>
            <w:vAlign w:val="top"/>
          </w:tcPr>
          <w:p>
            <w:pPr>
              <w:spacing w:line="367" w:lineRule="auto"/>
              <w:rPr>
                <w:rFonts w:ascii="Arial"/>
                <w:sz w:val="21"/>
              </w:rPr>
            </w:pPr>
          </w:p>
          <w:p>
            <w:pPr>
              <w:pStyle w:val="6"/>
              <w:spacing w:before="60" w:line="237" w:lineRule="auto"/>
              <w:ind w:left="91" w:right="54" w:hanging="34"/>
            </w:pPr>
            <w:r>
              <w:rPr>
                <w:spacing w:val="10"/>
              </w:rPr>
              <w:t>罚款数额＝损失额 ×（</w:t>
            </w:r>
            <w:r>
              <w:rPr>
                <w:spacing w:val="17"/>
              </w:rPr>
              <w:t xml:space="preserve"> </w:t>
            </w:r>
            <w:r>
              <w:rPr>
                <w:spacing w:val="10"/>
              </w:rPr>
              <w:t>2</w:t>
            </w:r>
            <w:r>
              <w:t xml:space="preserve"> </w:t>
            </w:r>
            <w:r>
              <w:rPr>
                <w:spacing w:val="5"/>
              </w:rPr>
              <w:t>+ 情节系数＋变量系数）</w:t>
            </w:r>
          </w:p>
        </w:tc>
        <w:tc>
          <w:tcPr>
            <w:tcW w:w="2384" w:type="dxa"/>
            <w:vAlign w:val="top"/>
          </w:tcPr>
          <w:p>
            <w:pPr>
              <w:spacing w:line="241" w:lineRule="auto"/>
              <w:rPr>
                <w:rFonts w:ascii="Arial"/>
                <w:sz w:val="21"/>
              </w:rPr>
            </w:pPr>
          </w:p>
          <w:p>
            <w:pPr>
              <w:spacing w:line="242" w:lineRule="auto"/>
              <w:rPr>
                <w:rFonts w:ascii="Arial"/>
                <w:sz w:val="21"/>
              </w:rPr>
            </w:pPr>
          </w:p>
          <w:p>
            <w:pPr>
              <w:pStyle w:val="6"/>
              <w:spacing w:before="60" w:line="210" w:lineRule="auto"/>
              <w:ind w:left="58"/>
            </w:pPr>
            <w:r>
              <w:rPr>
                <w:spacing w:val="9"/>
              </w:rPr>
              <w:t>适用造成古树名木死亡情形</w:t>
            </w:r>
          </w:p>
        </w:tc>
        <w:tc>
          <w:tcPr>
            <w:tcW w:w="1212" w:type="dxa"/>
            <w:vAlign w:val="top"/>
          </w:tcPr>
          <w:p>
            <w:pPr>
              <w:spacing w:line="368"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3" w:hRule="atLeast"/>
        </w:trPr>
        <w:tc>
          <w:tcPr>
            <w:tcW w:w="944" w:type="dxa"/>
            <w:vAlign w:val="top"/>
          </w:tcPr>
          <w:p>
            <w:pPr>
              <w:spacing w:line="322" w:lineRule="auto"/>
              <w:rPr>
                <w:rFonts w:ascii="Arial"/>
                <w:sz w:val="21"/>
              </w:rPr>
            </w:pPr>
          </w:p>
          <w:p>
            <w:pPr>
              <w:spacing w:line="323" w:lineRule="auto"/>
              <w:rPr>
                <w:rFonts w:ascii="Arial"/>
                <w:sz w:val="21"/>
              </w:rPr>
            </w:pPr>
          </w:p>
          <w:p>
            <w:pPr>
              <w:pStyle w:val="6"/>
              <w:spacing w:before="60" w:line="228" w:lineRule="auto"/>
              <w:ind w:left="437"/>
            </w:pPr>
            <w:r>
              <w:t>6</w:t>
            </w:r>
          </w:p>
        </w:tc>
        <w:tc>
          <w:tcPr>
            <w:tcW w:w="1500" w:type="dxa"/>
            <w:vAlign w:val="top"/>
          </w:tcPr>
          <w:p>
            <w:pPr>
              <w:spacing w:line="322" w:lineRule="auto"/>
              <w:rPr>
                <w:rFonts w:ascii="Arial"/>
                <w:sz w:val="21"/>
              </w:rPr>
            </w:pPr>
          </w:p>
          <w:p>
            <w:pPr>
              <w:spacing w:line="323" w:lineRule="auto"/>
              <w:rPr>
                <w:rFonts w:ascii="Arial"/>
                <w:sz w:val="21"/>
              </w:rPr>
            </w:pPr>
          </w:p>
          <w:p>
            <w:pPr>
              <w:pStyle w:val="6"/>
              <w:spacing w:before="60" w:line="210" w:lineRule="auto"/>
              <w:ind w:left="54"/>
            </w:pPr>
            <w:r>
              <w:rPr>
                <w:spacing w:val="9"/>
              </w:rPr>
              <w:t>擅自砍伐古树名木</w:t>
            </w:r>
          </w:p>
        </w:tc>
        <w:tc>
          <w:tcPr>
            <w:tcW w:w="2788" w:type="dxa"/>
            <w:vAlign w:val="top"/>
          </w:tcPr>
          <w:p>
            <w:pPr>
              <w:spacing w:line="413" w:lineRule="auto"/>
              <w:rPr>
                <w:rFonts w:ascii="Arial"/>
                <w:sz w:val="21"/>
              </w:rPr>
            </w:pPr>
          </w:p>
          <w:p>
            <w:pPr>
              <w:pStyle w:val="6"/>
              <w:spacing w:before="60" w:line="206" w:lineRule="auto"/>
              <w:ind w:left="55"/>
            </w:pPr>
            <w:r>
              <w:rPr>
                <w:spacing w:val="6"/>
              </w:rPr>
              <w:t>违反条款</w:t>
            </w:r>
            <w:r>
              <w:rPr>
                <w:spacing w:val="1"/>
              </w:rPr>
              <w:t xml:space="preserve"> </w:t>
            </w:r>
            <w:r>
              <w:rPr>
                <w:spacing w:val="6"/>
              </w:rPr>
              <w:t>：第十二条第（六）项；</w:t>
            </w:r>
          </w:p>
          <w:p>
            <w:pPr>
              <w:pStyle w:val="6"/>
              <w:spacing w:before="26" w:line="242" w:lineRule="auto"/>
              <w:ind w:left="52" w:right="54" w:firstLine="2"/>
            </w:pPr>
            <w:r>
              <w:rPr>
                <w:spacing w:val="5"/>
              </w:rPr>
              <w:t>处罚条款：第二十条</w:t>
            </w:r>
            <w:r>
              <w:rPr>
                <w:spacing w:val="43"/>
                <w:w w:val="101"/>
              </w:rPr>
              <w:t xml:space="preserve"> </w:t>
            </w:r>
            <w:r>
              <w:rPr>
                <w:spacing w:val="5"/>
              </w:rPr>
              <w:t>处以损失额 3 倍至5</w:t>
            </w:r>
            <w:r>
              <w:t xml:space="preserve"> </w:t>
            </w:r>
            <w:r>
              <w:rPr>
                <w:spacing w:val="7"/>
              </w:rPr>
              <w:t>倍罚款。</w:t>
            </w:r>
          </w:p>
        </w:tc>
        <w:tc>
          <w:tcPr>
            <w:tcW w:w="851" w:type="dxa"/>
            <w:vAlign w:val="top"/>
          </w:tcPr>
          <w:p>
            <w:pPr>
              <w:spacing w:line="322" w:lineRule="auto"/>
              <w:rPr>
                <w:rFonts w:ascii="Arial"/>
                <w:sz w:val="21"/>
              </w:rPr>
            </w:pPr>
          </w:p>
          <w:p>
            <w:pPr>
              <w:spacing w:line="323" w:lineRule="auto"/>
              <w:rPr>
                <w:rFonts w:ascii="Arial"/>
                <w:sz w:val="21"/>
              </w:rPr>
            </w:pPr>
          </w:p>
          <w:p>
            <w:pPr>
              <w:pStyle w:val="6"/>
              <w:spacing w:before="60" w:line="210" w:lineRule="auto"/>
              <w:ind w:left="199"/>
            </w:pPr>
            <w:r>
              <w:rPr>
                <w:spacing w:val="8"/>
              </w:rPr>
              <w:t>损失额</w:t>
            </w:r>
          </w:p>
        </w:tc>
        <w:tc>
          <w:tcPr>
            <w:tcW w:w="567" w:type="dxa"/>
            <w:vAlign w:val="top"/>
          </w:tcPr>
          <w:p>
            <w:pPr>
              <w:spacing w:line="322" w:lineRule="auto"/>
              <w:rPr>
                <w:rFonts w:ascii="Arial"/>
                <w:sz w:val="21"/>
              </w:rPr>
            </w:pPr>
          </w:p>
          <w:p>
            <w:pPr>
              <w:spacing w:line="323" w:lineRule="auto"/>
              <w:rPr>
                <w:rFonts w:ascii="Arial"/>
                <w:sz w:val="21"/>
              </w:rPr>
            </w:pPr>
          </w:p>
          <w:p>
            <w:pPr>
              <w:pStyle w:val="6"/>
              <w:spacing w:before="60" w:line="228" w:lineRule="auto"/>
              <w:ind w:left="248"/>
            </w:pPr>
            <w:r>
              <w:t>3</w:t>
            </w:r>
          </w:p>
        </w:tc>
        <w:tc>
          <w:tcPr>
            <w:tcW w:w="2303" w:type="dxa"/>
            <w:vAlign w:val="top"/>
          </w:tcPr>
          <w:p>
            <w:pPr>
              <w:spacing w:line="299" w:lineRule="auto"/>
              <w:rPr>
                <w:rFonts w:ascii="Arial"/>
                <w:sz w:val="21"/>
              </w:rPr>
            </w:pPr>
          </w:p>
          <w:p>
            <w:pPr>
              <w:pStyle w:val="6"/>
              <w:spacing w:before="60" w:line="236" w:lineRule="auto"/>
              <w:ind w:left="56" w:right="55" w:firstLine="8"/>
              <w:jc w:val="both"/>
            </w:pPr>
            <w:r>
              <w:rPr>
                <w:spacing w:val="16"/>
              </w:rPr>
              <w:t>1.擅自砍伐一级古树或者具有特</w:t>
            </w:r>
            <w:r>
              <w:rPr>
                <w:spacing w:val="1"/>
              </w:rPr>
              <w:t xml:space="preserve"> </w:t>
            </w:r>
            <w:r>
              <w:rPr>
                <w:spacing w:val="5"/>
              </w:rPr>
              <w:t>殊历史价值和特别珍贵名木的，系</w:t>
            </w:r>
            <w:r>
              <w:rPr>
                <w:spacing w:val="10"/>
              </w:rPr>
              <w:t xml:space="preserve"> </w:t>
            </w:r>
            <w:r>
              <w:rPr>
                <w:spacing w:val="4"/>
              </w:rPr>
              <w:t>数为 1</w:t>
            </w:r>
            <w:r>
              <w:rPr>
                <w:spacing w:val="-13"/>
              </w:rPr>
              <w:t xml:space="preserve"> </w:t>
            </w:r>
            <w:r>
              <w:rPr>
                <w:spacing w:val="4"/>
              </w:rPr>
              <w:t>；2.造成古树名木死亡的</w:t>
            </w:r>
            <w:r>
              <w:rPr>
                <w:spacing w:val="-13"/>
              </w:rPr>
              <w:t xml:space="preserve"> </w:t>
            </w:r>
            <w:r>
              <w:rPr>
                <w:spacing w:val="4"/>
              </w:rPr>
              <w:t>，</w:t>
            </w:r>
            <w:r>
              <w:t xml:space="preserve"> </w:t>
            </w:r>
            <w:r>
              <w:rPr>
                <w:spacing w:val="1"/>
              </w:rPr>
              <w:t>系数为</w:t>
            </w:r>
            <w:r>
              <w:rPr>
                <w:spacing w:val="9"/>
              </w:rPr>
              <w:t xml:space="preserve"> </w:t>
            </w:r>
            <w:r>
              <w:rPr>
                <w:spacing w:val="1"/>
              </w:rPr>
              <w:t>1。</w:t>
            </w:r>
          </w:p>
        </w:tc>
        <w:tc>
          <w:tcPr>
            <w:tcW w:w="1784" w:type="dxa"/>
            <w:vAlign w:val="top"/>
          </w:tcPr>
          <w:p>
            <w:pPr>
              <w:spacing w:line="264" w:lineRule="auto"/>
              <w:rPr>
                <w:rFonts w:ascii="Arial"/>
                <w:sz w:val="21"/>
              </w:rPr>
            </w:pPr>
          </w:p>
          <w:p>
            <w:pPr>
              <w:spacing w:line="265" w:lineRule="auto"/>
              <w:rPr>
                <w:rFonts w:ascii="Arial"/>
                <w:sz w:val="21"/>
              </w:rPr>
            </w:pPr>
          </w:p>
          <w:p>
            <w:pPr>
              <w:pStyle w:val="6"/>
              <w:spacing w:before="60" w:line="237" w:lineRule="auto"/>
              <w:ind w:left="91" w:right="54" w:hanging="34"/>
            </w:pPr>
            <w:r>
              <w:rPr>
                <w:spacing w:val="10"/>
              </w:rPr>
              <w:t>罚款数额＝损失额 ×（</w:t>
            </w:r>
            <w:r>
              <w:rPr>
                <w:spacing w:val="17"/>
              </w:rPr>
              <w:t xml:space="preserve"> </w:t>
            </w:r>
            <w:r>
              <w:rPr>
                <w:spacing w:val="10"/>
              </w:rPr>
              <w:t>3</w:t>
            </w:r>
            <w:r>
              <w:t xml:space="preserve"> </w:t>
            </w:r>
            <w:r>
              <w:rPr>
                <w:spacing w:val="5"/>
              </w:rPr>
              <w:t>+ 情节系数＋变量系数）</w:t>
            </w:r>
          </w:p>
        </w:tc>
        <w:tc>
          <w:tcPr>
            <w:tcW w:w="2384" w:type="dxa"/>
            <w:vAlign w:val="top"/>
          </w:tcPr>
          <w:p>
            <w:pPr>
              <w:rPr>
                <w:rFonts w:ascii="Arial"/>
                <w:sz w:val="21"/>
              </w:rPr>
            </w:pPr>
          </w:p>
        </w:tc>
        <w:tc>
          <w:tcPr>
            <w:tcW w:w="1212" w:type="dxa"/>
            <w:vAlign w:val="top"/>
          </w:tcPr>
          <w:p>
            <w:pPr>
              <w:spacing w:line="265" w:lineRule="auto"/>
              <w:rPr>
                <w:rFonts w:ascii="Arial"/>
                <w:sz w:val="21"/>
              </w:rPr>
            </w:pPr>
          </w:p>
          <w:p>
            <w:pPr>
              <w:spacing w:line="265"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44" w:type="dxa"/>
            <w:vAlign w:val="top"/>
          </w:tcPr>
          <w:p>
            <w:pPr>
              <w:pStyle w:val="6"/>
              <w:spacing w:before="286" w:line="230" w:lineRule="auto"/>
              <w:ind w:left="437"/>
            </w:pPr>
            <w:r>
              <w:t>7</w:t>
            </w:r>
          </w:p>
        </w:tc>
        <w:tc>
          <w:tcPr>
            <w:tcW w:w="1500" w:type="dxa"/>
            <w:vAlign w:val="top"/>
          </w:tcPr>
          <w:p>
            <w:pPr>
              <w:pStyle w:val="6"/>
              <w:spacing w:before="170" w:line="241" w:lineRule="auto"/>
              <w:ind w:left="63" w:right="58" w:hanging="9"/>
            </w:pPr>
            <w:r>
              <w:rPr>
                <w:spacing w:val="13"/>
              </w:rPr>
              <w:t>损坏古树名木标志及</w:t>
            </w:r>
            <w:r>
              <w:rPr>
                <w:spacing w:val="3"/>
              </w:rPr>
              <w:t xml:space="preserve"> </w:t>
            </w:r>
            <w:r>
              <w:rPr>
                <w:spacing w:val="6"/>
              </w:rPr>
              <w:t>附属设施</w:t>
            </w:r>
          </w:p>
        </w:tc>
        <w:tc>
          <w:tcPr>
            <w:tcW w:w="2788" w:type="dxa"/>
            <w:vAlign w:val="top"/>
          </w:tcPr>
          <w:p>
            <w:pPr>
              <w:pStyle w:val="6"/>
              <w:spacing w:before="53" w:line="212" w:lineRule="auto"/>
              <w:ind w:left="56" w:right="54" w:hanging="1"/>
              <w:jc w:val="both"/>
            </w:pPr>
            <w:r>
              <w:rPr>
                <w:spacing w:val="8"/>
              </w:rPr>
              <w:t>违反条款：第六条；处罚条款：第十七条</w:t>
            </w:r>
            <w:r>
              <w:rPr>
                <w:spacing w:val="7"/>
              </w:rPr>
              <w:t xml:space="preserve"> </w:t>
            </w:r>
            <w:r>
              <w:rPr>
                <w:spacing w:val="8"/>
              </w:rPr>
              <w:t>责令恢复原貌，赔偿损失，并可处损失额</w:t>
            </w:r>
            <w:r>
              <w:rPr>
                <w:spacing w:val="3"/>
              </w:rPr>
              <w:t xml:space="preserve"> </w:t>
            </w:r>
            <w:r>
              <w:rPr>
                <w:spacing w:val="4"/>
              </w:rPr>
              <w:t>1 倍以下的罚款。</w:t>
            </w:r>
          </w:p>
        </w:tc>
        <w:tc>
          <w:tcPr>
            <w:tcW w:w="851" w:type="dxa"/>
            <w:vAlign w:val="top"/>
          </w:tcPr>
          <w:p>
            <w:pPr>
              <w:pStyle w:val="6"/>
              <w:spacing w:before="286" w:line="210" w:lineRule="auto"/>
              <w:ind w:left="199"/>
            </w:pPr>
            <w:r>
              <w:rPr>
                <w:spacing w:val="8"/>
              </w:rPr>
              <w:t>损失额</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86" w:line="211" w:lineRule="auto"/>
              <w:ind w:left="58"/>
            </w:pPr>
            <w:r>
              <w:rPr>
                <w:spacing w:val="9"/>
              </w:rPr>
              <w:t>按照规定的执行</w:t>
            </w:r>
          </w:p>
        </w:tc>
        <w:tc>
          <w:tcPr>
            <w:tcW w:w="1212" w:type="dxa"/>
            <w:vAlign w:val="top"/>
          </w:tcPr>
          <w:p>
            <w:pPr>
              <w:pStyle w:val="6"/>
              <w:spacing w:before="169"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944" w:type="dxa"/>
            <w:vMerge w:val="restart"/>
            <w:tcBorders>
              <w:bottom w:val="nil"/>
            </w:tcBorders>
            <w:vAlign w:val="top"/>
          </w:tcPr>
          <w:p>
            <w:pPr>
              <w:spacing w:line="270" w:lineRule="auto"/>
              <w:rPr>
                <w:rFonts w:ascii="Arial"/>
                <w:sz w:val="21"/>
              </w:rPr>
            </w:pPr>
          </w:p>
          <w:p>
            <w:pPr>
              <w:spacing w:line="271" w:lineRule="auto"/>
              <w:rPr>
                <w:rFonts w:ascii="Arial"/>
                <w:sz w:val="21"/>
              </w:rPr>
            </w:pPr>
          </w:p>
          <w:p>
            <w:pPr>
              <w:pStyle w:val="6"/>
              <w:spacing w:before="60" w:line="228" w:lineRule="auto"/>
              <w:ind w:left="436"/>
            </w:pPr>
            <w:r>
              <w:t>8</w:t>
            </w:r>
          </w:p>
        </w:tc>
        <w:tc>
          <w:tcPr>
            <w:tcW w:w="1500" w:type="dxa"/>
            <w:vMerge w:val="restart"/>
            <w:tcBorders>
              <w:bottom w:val="nil"/>
            </w:tcBorders>
            <w:vAlign w:val="top"/>
          </w:tcPr>
          <w:p>
            <w:pPr>
              <w:spacing w:line="426" w:lineRule="auto"/>
              <w:rPr>
                <w:rFonts w:ascii="Arial"/>
                <w:sz w:val="21"/>
              </w:rPr>
            </w:pPr>
          </w:p>
          <w:p>
            <w:pPr>
              <w:pStyle w:val="6"/>
              <w:spacing w:before="60" w:line="239" w:lineRule="auto"/>
              <w:ind w:left="54" w:right="58"/>
            </w:pPr>
            <w:r>
              <w:rPr>
                <w:spacing w:val="13"/>
              </w:rPr>
              <w:t>未按规定养护管理古</w:t>
            </w:r>
            <w:r>
              <w:rPr>
                <w:spacing w:val="3"/>
              </w:rPr>
              <w:t xml:space="preserve"> </w:t>
            </w:r>
            <w:r>
              <w:rPr>
                <w:spacing w:val="8"/>
              </w:rPr>
              <w:t>树名木</w:t>
            </w:r>
          </w:p>
        </w:tc>
        <w:tc>
          <w:tcPr>
            <w:tcW w:w="2788" w:type="dxa"/>
            <w:vMerge w:val="restart"/>
            <w:tcBorders>
              <w:bottom w:val="nil"/>
            </w:tcBorders>
            <w:vAlign w:val="top"/>
          </w:tcPr>
          <w:p>
            <w:pPr>
              <w:pStyle w:val="6"/>
              <w:spacing w:before="256" w:line="236" w:lineRule="auto"/>
              <w:ind w:left="53" w:right="11" w:firstLine="1"/>
              <w:jc w:val="both"/>
            </w:pPr>
            <w:r>
              <w:rPr>
                <w:spacing w:val="6"/>
              </w:rPr>
              <w:t>违反条款</w:t>
            </w:r>
            <w:r>
              <w:rPr>
                <w:spacing w:val="-12"/>
              </w:rPr>
              <w:t xml:space="preserve"> </w:t>
            </w:r>
            <w:r>
              <w:rPr>
                <w:spacing w:val="6"/>
              </w:rPr>
              <w:t>：第十一条第一款</w:t>
            </w:r>
            <w:r>
              <w:rPr>
                <w:spacing w:val="-14"/>
              </w:rPr>
              <w:t xml:space="preserve"> </w:t>
            </w:r>
            <w:r>
              <w:rPr>
                <w:spacing w:val="6"/>
              </w:rPr>
              <w:t>；处罚条款</w:t>
            </w:r>
            <w:r>
              <w:rPr>
                <w:spacing w:val="-12"/>
              </w:rPr>
              <w:t xml:space="preserve"> </w:t>
            </w:r>
            <w:r>
              <w:rPr>
                <w:spacing w:val="6"/>
              </w:rPr>
              <w:t>：</w:t>
            </w:r>
            <w:r>
              <w:t xml:space="preserve"> </w:t>
            </w:r>
            <w:r>
              <w:rPr>
                <w:spacing w:val="6"/>
              </w:rPr>
              <w:t>第十八条第一款</w:t>
            </w:r>
            <w:r>
              <w:rPr>
                <w:spacing w:val="47"/>
                <w:w w:val="101"/>
              </w:rPr>
              <w:t xml:space="preserve"> </w:t>
            </w:r>
            <w:r>
              <w:rPr>
                <w:spacing w:val="6"/>
              </w:rPr>
              <w:t>责令改正，造成损伤的，</w:t>
            </w:r>
            <w:r>
              <w:t xml:space="preserve"> </w:t>
            </w:r>
            <w:r>
              <w:rPr>
                <w:spacing w:val="3"/>
              </w:rPr>
              <w:t>每株处以 500 至 2000 元罚款</w:t>
            </w:r>
            <w:r>
              <w:rPr>
                <w:spacing w:val="-1"/>
              </w:rPr>
              <w:t xml:space="preserve"> </w:t>
            </w:r>
            <w:r>
              <w:rPr>
                <w:spacing w:val="3"/>
              </w:rPr>
              <w:t>；造成死亡</w:t>
            </w:r>
            <w:r>
              <w:t xml:space="preserve">  </w:t>
            </w:r>
            <w:r>
              <w:rPr>
                <w:spacing w:val="3"/>
              </w:rPr>
              <w:t>的</w:t>
            </w:r>
            <w:r>
              <w:rPr>
                <w:spacing w:val="-14"/>
              </w:rPr>
              <w:t xml:space="preserve"> </w:t>
            </w:r>
            <w:r>
              <w:rPr>
                <w:spacing w:val="3"/>
              </w:rPr>
              <w:t>，每株处 1 万元至 5 万元罚款。</w:t>
            </w:r>
          </w:p>
        </w:tc>
        <w:tc>
          <w:tcPr>
            <w:tcW w:w="851" w:type="dxa"/>
            <w:vAlign w:val="top"/>
          </w:tcPr>
          <w:p>
            <w:pPr>
              <w:pStyle w:val="6"/>
              <w:spacing w:before="268" w:line="228" w:lineRule="auto"/>
              <w:ind w:left="314"/>
            </w:pPr>
            <w:r>
              <w:rPr>
                <w:spacing w:val="-7"/>
              </w:rPr>
              <w:t>500</w:t>
            </w:r>
          </w:p>
        </w:tc>
        <w:tc>
          <w:tcPr>
            <w:tcW w:w="567" w:type="dxa"/>
            <w:vAlign w:val="top"/>
          </w:tcPr>
          <w:p>
            <w:pPr>
              <w:pStyle w:val="6"/>
              <w:spacing w:before="268" w:line="230" w:lineRule="auto"/>
              <w:ind w:left="254"/>
            </w:pPr>
            <w:r>
              <w:t>1</w:t>
            </w:r>
          </w:p>
        </w:tc>
        <w:tc>
          <w:tcPr>
            <w:tcW w:w="2303" w:type="dxa"/>
            <w:vAlign w:val="top"/>
          </w:tcPr>
          <w:p>
            <w:pPr>
              <w:pStyle w:val="6"/>
              <w:spacing w:before="44" w:line="203" w:lineRule="auto"/>
              <w:ind w:left="57" w:right="55" w:hanging="1"/>
              <w:jc w:val="both"/>
            </w:pPr>
            <w:r>
              <w:rPr>
                <w:spacing w:val="16"/>
              </w:rPr>
              <w:t>损伤一级古树或者具有特殊历史</w:t>
            </w:r>
            <w:r>
              <w:t xml:space="preserve"> </w:t>
            </w:r>
            <w:r>
              <w:rPr>
                <w:spacing w:val="13"/>
              </w:rPr>
              <w:t>价值和特别珍贵名木的</w:t>
            </w:r>
            <w:r>
              <w:t xml:space="preserve"> </w:t>
            </w:r>
            <w:r>
              <w:rPr>
                <w:spacing w:val="13"/>
              </w:rPr>
              <w:t>，系数为</w:t>
            </w:r>
            <w:r>
              <w:t xml:space="preserve"> </w:t>
            </w:r>
            <w:r>
              <w:rPr>
                <w:spacing w:val="-6"/>
              </w:rPr>
              <w:t>2。</w:t>
            </w:r>
          </w:p>
        </w:tc>
        <w:tc>
          <w:tcPr>
            <w:tcW w:w="1784" w:type="dxa"/>
            <w:vAlign w:val="top"/>
          </w:tcPr>
          <w:p>
            <w:pPr>
              <w:pStyle w:val="6"/>
              <w:spacing w:before="44" w:line="203" w:lineRule="auto"/>
              <w:ind w:left="57" w:right="1"/>
              <w:jc w:val="both"/>
            </w:pPr>
            <w:r>
              <w:rPr>
                <w:spacing w:val="1"/>
              </w:rPr>
              <w:t>罚款数额 ＝500 ×（1＋情</w:t>
            </w:r>
            <w:r>
              <w:rPr>
                <w:spacing w:val="6"/>
              </w:rPr>
              <w:t xml:space="preserve">  </w:t>
            </w:r>
            <w:r>
              <w:rPr>
                <w:spacing w:val="4"/>
              </w:rPr>
              <w:t>节系数＋变量系数） ×N。</w:t>
            </w:r>
            <w:r>
              <w:rPr>
                <w:spacing w:val="8"/>
              </w:rPr>
              <w:t xml:space="preserve"> </w:t>
            </w:r>
            <w:r>
              <w:rPr>
                <w:spacing w:val="1"/>
              </w:rPr>
              <w:t>N 为株数。</w:t>
            </w:r>
          </w:p>
        </w:tc>
        <w:tc>
          <w:tcPr>
            <w:tcW w:w="2384" w:type="dxa"/>
            <w:vAlign w:val="top"/>
          </w:tcPr>
          <w:p>
            <w:pPr>
              <w:rPr>
                <w:rFonts w:ascii="Arial"/>
                <w:sz w:val="21"/>
              </w:rPr>
            </w:pPr>
          </w:p>
        </w:tc>
        <w:tc>
          <w:tcPr>
            <w:tcW w:w="1212" w:type="dxa"/>
            <w:vAlign w:val="top"/>
          </w:tcPr>
          <w:p>
            <w:pPr>
              <w:pStyle w:val="6"/>
              <w:spacing w:before="153"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71" w:line="228" w:lineRule="auto"/>
              <w:ind w:left="246"/>
            </w:pPr>
            <w:r>
              <w:rPr>
                <w:spacing w:val="-9"/>
              </w:rPr>
              <w:t>10000</w:t>
            </w:r>
          </w:p>
        </w:tc>
        <w:tc>
          <w:tcPr>
            <w:tcW w:w="567" w:type="dxa"/>
            <w:vAlign w:val="top"/>
          </w:tcPr>
          <w:p>
            <w:pPr>
              <w:pStyle w:val="6"/>
              <w:spacing w:before="271" w:line="230" w:lineRule="auto"/>
              <w:ind w:left="254"/>
            </w:pPr>
            <w:r>
              <w:t>1</w:t>
            </w:r>
          </w:p>
        </w:tc>
        <w:tc>
          <w:tcPr>
            <w:tcW w:w="2303" w:type="dxa"/>
            <w:vAlign w:val="top"/>
          </w:tcPr>
          <w:p>
            <w:pPr>
              <w:pStyle w:val="6"/>
              <w:spacing w:before="48" w:line="202" w:lineRule="auto"/>
              <w:ind w:left="57" w:right="55" w:hanging="1"/>
              <w:jc w:val="both"/>
            </w:pPr>
            <w:r>
              <w:rPr>
                <w:spacing w:val="16"/>
              </w:rPr>
              <w:t>造成一级古树或者具有特殊历史</w:t>
            </w:r>
            <w:r>
              <w:t xml:space="preserve"> </w:t>
            </w:r>
            <w:r>
              <w:rPr>
                <w:spacing w:val="5"/>
              </w:rPr>
              <w:t>价值和特别珍贵名木死亡的，系数</w:t>
            </w:r>
            <w:r>
              <w:rPr>
                <w:spacing w:val="8"/>
              </w:rPr>
              <w:t xml:space="preserve"> </w:t>
            </w:r>
            <w:r>
              <w:rPr>
                <w:spacing w:val="-2"/>
              </w:rPr>
              <w:t>为 2。</w:t>
            </w:r>
          </w:p>
        </w:tc>
        <w:tc>
          <w:tcPr>
            <w:tcW w:w="1784" w:type="dxa"/>
            <w:vAlign w:val="top"/>
          </w:tcPr>
          <w:p>
            <w:pPr>
              <w:pStyle w:val="6"/>
              <w:spacing w:before="48" w:line="202" w:lineRule="auto"/>
              <w:ind w:left="56" w:right="54" w:firstLine="1"/>
              <w:jc w:val="both"/>
            </w:pPr>
            <w:r>
              <w:rPr>
                <w:spacing w:val="-5"/>
              </w:rPr>
              <w:t>罚款数额 ＝10000 ×（ 1 +</w:t>
            </w:r>
            <w:r>
              <w:rPr>
                <w:spacing w:val="5"/>
              </w:rPr>
              <w:t xml:space="preserve">  </w:t>
            </w:r>
            <w:r>
              <w:rPr>
                <w:spacing w:val="7"/>
              </w:rPr>
              <w:t>情节系数</w:t>
            </w:r>
            <w:r>
              <w:rPr>
                <w:spacing w:val="-12"/>
              </w:rPr>
              <w:t xml:space="preserve"> </w:t>
            </w:r>
            <w:r>
              <w:rPr>
                <w:spacing w:val="7"/>
              </w:rPr>
              <w:t>＋变量系数）</w:t>
            </w:r>
            <w:r>
              <w:rPr>
                <w:spacing w:val="15"/>
                <w:w w:val="101"/>
              </w:rPr>
              <w:t xml:space="preserve"> </w:t>
            </w:r>
            <w:r>
              <w:rPr>
                <w:spacing w:val="7"/>
              </w:rPr>
              <w:t>×</w:t>
            </w:r>
            <w:r>
              <w:t xml:space="preserve"> </w:t>
            </w:r>
            <w:r>
              <w:rPr>
                <w:spacing w:val="-2"/>
              </w:rPr>
              <w:t>N</w:t>
            </w:r>
            <w:r>
              <w:rPr>
                <w:spacing w:val="-23"/>
              </w:rPr>
              <w:t xml:space="preserve"> </w:t>
            </w:r>
            <w:r>
              <w:rPr>
                <w:spacing w:val="-2"/>
              </w:rPr>
              <w:t>。N 为株数。</w:t>
            </w:r>
          </w:p>
        </w:tc>
        <w:tc>
          <w:tcPr>
            <w:tcW w:w="2384" w:type="dxa"/>
            <w:vAlign w:val="top"/>
          </w:tcPr>
          <w:p>
            <w:pPr>
              <w:pStyle w:val="6"/>
              <w:spacing w:before="271" w:line="210" w:lineRule="auto"/>
              <w:ind w:left="58"/>
            </w:pPr>
            <w:r>
              <w:rPr>
                <w:spacing w:val="9"/>
              </w:rPr>
              <w:t>适用造成死亡情形</w:t>
            </w:r>
          </w:p>
        </w:tc>
        <w:tc>
          <w:tcPr>
            <w:tcW w:w="1212" w:type="dxa"/>
            <w:vAlign w:val="top"/>
          </w:tcPr>
          <w:p>
            <w:pPr>
              <w:pStyle w:val="6"/>
              <w:spacing w:before="153"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944" w:type="dxa"/>
            <w:vMerge w:val="restart"/>
            <w:tcBorders>
              <w:bottom w:val="nil"/>
            </w:tcBorders>
            <w:vAlign w:val="top"/>
          </w:tcPr>
          <w:p>
            <w:pPr>
              <w:spacing w:line="270" w:lineRule="auto"/>
              <w:rPr>
                <w:rFonts w:ascii="Arial"/>
                <w:sz w:val="21"/>
              </w:rPr>
            </w:pPr>
          </w:p>
          <w:p>
            <w:pPr>
              <w:spacing w:line="271" w:lineRule="auto"/>
              <w:rPr>
                <w:rFonts w:ascii="Arial"/>
                <w:sz w:val="21"/>
              </w:rPr>
            </w:pPr>
          </w:p>
          <w:p>
            <w:pPr>
              <w:pStyle w:val="6"/>
              <w:spacing w:before="60" w:line="228" w:lineRule="auto"/>
              <w:ind w:left="436"/>
            </w:pPr>
            <w:r>
              <w:t>9</w:t>
            </w:r>
          </w:p>
        </w:tc>
        <w:tc>
          <w:tcPr>
            <w:tcW w:w="1500" w:type="dxa"/>
            <w:vMerge w:val="restart"/>
            <w:tcBorders>
              <w:bottom w:val="nil"/>
            </w:tcBorders>
            <w:vAlign w:val="top"/>
          </w:tcPr>
          <w:p>
            <w:pPr>
              <w:spacing w:line="427" w:lineRule="auto"/>
              <w:rPr>
                <w:rFonts w:ascii="Arial"/>
                <w:sz w:val="21"/>
              </w:rPr>
            </w:pPr>
          </w:p>
          <w:p>
            <w:pPr>
              <w:pStyle w:val="6"/>
              <w:spacing w:before="60" w:line="241" w:lineRule="auto"/>
              <w:ind w:left="56" w:right="58" w:hanging="1"/>
            </w:pPr>
            <w:r>
              <w:rPr>
                <w:spacing w:val="13"/>
              </w:rPr>
              <w:t>未按要求对古树名木</w:t>
            </w:r>
            <w:r>
              <w:rPr>
                <w:spacing w:val="3"/>
              </w:rPr>
              <w:t xml:space="preserve"> </w:t>
            </w:r>
            <w:r>
              <w:rPr>
                <w:spacing w:val="5"/>
              </w:rPr>
              <w:t>治理</w:t>
            </w:r>
            <w:r>
              <w:rPr>
                <w:spacing w:val="-23"/>
              </w:rPr>
              <w:t xml:space="preserve"> </w:t>
            </w:r>
            <w:r>
              <w:rPr>
                <w:spacing w:val="5"/>
              </w:rPr>
              <w:t>、复壮</w:t>
            </w:r>
          </w:p>
        </w:tc>
        <w:tc>
          <w:tcPr>
            <w:tcW w:w="2788" w:type="dxa"/>
            <w:vMerge w:val="restart"/>
            <w:tcBorders>
              <w:bottom w:val="nil"/>
            </w:tcBorders>
            <w:vAlign w:val="top"/>
          </w:tcPr>
          <w:p>
            <w:pPr>
              <w:pStyle w:val="6"/>
              <w:spacing w:before="256" w:line="236" w:lineRule="auto"/>
              <w:ind w:left="53" w:right="11" w:firstLine="1"/>
              <w:jc w:val="both"/>
            </w:pPr>
            <w:r>
              <w:rPr>
                <w:spacing w:val="6"/>
              </w:rPr>
              <w:t>违反条款</w:t>
            </w:r>
            <w:r>
              <w:rPr>
                <w:spacing w:val="-12"/>
              </w:rPr>
              <w:t xml:space="preserve"> </w:t>
            </w:r>
            <w:r>
              <w:rPr>
                <w:spacing w:val="6"/>
              </w:rPr>
              <w:t>：第十一条第二款</w:t>
            </w:r>
            <w:r>
              <w:rPr>
                <w:spacing w:val="-14"/>
              </w:rPr>
              <w:t xml:space="preserve"> </w:t>
            </w:r>
            <w:r>
              <w:rPr>
                <w:spacing w:val="6"/>
              </w:rPr>
              <w:t>；处罚条款</w:t>
            </w:r>
            <w:r>
              <w:rPr>
                <w:spacing w:val="-12"/>
              </w:rPr>
              <w:t xml:space="preserve"> </w:t>
            </w:r>
            <w:r>
              <w:rPr>
                <w:spacing w:val="6"/>
              </w:rPr>
              <w:t>：</w:t>
            </w:r>
            <w:r>
              <w:t xml:space="preserve"> </w:t>
            </w:r>
            <w:r>
              <w:rPr>
                <w:spacing w:val="6"/>
              </w:rPr>
              <w:t>第十八条第一款</w:t>
            </w:r>
            <w:r>
              <w:rPr>
                <w:spacing w:val="47"/>
                <w:w w:val="101"/>
              </w:rPr>
              <w:t xml:space="preserve"> </w:t>
            </w:r>
            <w:r>
              <w:rPr>
                <w:spacing w:val="6"/>
              </w:rPr>
              <w:t>责令改正，造成损伤的，</w:t>
            </w:r>
            <w:r>
              <w:t xml:space="preserve"> </w:t>
            </w:r>
            <w:r>
              <w:rPr>
                <w:spacing w:val="3"/>
              </w:rPr>
              <w:t>每株处以 500 至 2000 元罚款</w:t>
            </w:r>
            <w:r>
              <w:rPr>
                <w:spacing w:val="-1"/>
              </w:rPr>
              <w:t xml:space="preserve"> </w:t>
            </w:r>
            <w:r>
              <w:rPr>
                <w:spacing w:val="3"/>
              </w:rPr>
              <w:t>；造成死亡</w:t>
            </w:r>
            <w:r>
              <w:t xml:space="preserve">  </w:t>
            </w:r>
            <w:r>
              <w:rPr>
                <w:spacing w:val="3"/>
              </w:rPr>
              <w:t>的</w:t>
            </w:r>
            <w:r>
              <w:rPr>
                <w:spacing w:val="-14"/>
              </w:rPr>
              <w:t xml:space="preserve"> </w:t>
            </w:r>
            <w:r>
              <w:rPr>
                <w:spacing w:val="3"/>
              </w:rPr>
              <w:t>，每株处 1 万元至 5 万元罚款。</w:t>
            </w:r>
          </w:p>
        </w:tc>
        <w:tc>
          <w:tcPr>
            <w:tcW w:w="851" w:type="dxa"/>
            <w:vAlign w:val="top"/>
          </w:tcPr>
          <w:p>
            <w:pPr>
              <w:pStyle w:val="6"/>
              <w:spacing w:before="270" w:line="228" w:lineRule="auto"/>
              <w:ind w:left="314"/>
            </w:pPr>
            <w:r>
              <w:rPr>
                <w:spacing w:val="-7"/>
              </w:rPr>
              <w:t>500</w:t>
            </w:r>
          </w:p>
        </w:tc>
        <w:tc>
          <w:tcPr>
            <w:tcW w:w="567" w:type="dxa"/>
            <w:vAlign w:val="top"/>
          </w:tcPr>
          <w:p>
            <w:pPr>
              <w:pStyle w:val="6"/>
              <w:spacing w:before="270" w:line="230" w:lineRule="auto"/>
              <w:ind w:left="254"/>
            </w:pPr>
            <w:r>
              <w:t>1</w:t>
            </w:r>
          </w:p>
        </w:tc>
        <w:tc>
          <w:tcPr>
            <w:tcW w:w="2303" w:type="dxa"/>
            <w:vAlign w:val="top"/>
          </w:tcPr>
          <w:p>
            <w:pPr>
              <w:pStyle w:val="6"/>
              <w:spacing w:before="48" w:line="202" w:lineRule="auto"/>
              <w:ind w:left="57" w:right="55" w:hanging="1"/>
              <w:jc w:val="both"/>
            </w:pPr>
            <w:r>
              <w:rPr>
                <w:spacing w:val="16"/>
              </w:rPr>
              <w:t>损伤一级古树或者具有特殊历史</w:t>
            </w:r>
            <w:r>
              <w:t xml:space="preserve"> </w:t>
            </w:r>
            <w:r>
              <w:rPr>
                <w:spacing w:val="13"/>
              </w:rPr>
              <w:t>价值和特别珍贵名木的</w:t>
            </w:r>
            <w:r>
              <w:t xml:space="preserve"> </w:t>
            </w:r>
            <w:r>
              <w:rPr>
                <w:spacing w:val="13"/>
              </w:rPr>
              <w:t>，系数为</w:t>
            </w:r>
            <w:r>
              <w:t xml:space="preserve"> </w:t>
            </w:r>
            <w:r>
              <w:rPr>
                <w:spacing w:val="-6"/>
              </w:rPr>
              <w:t>2。</w:t>
            </w:r>
          </w:p>
        </w:tc>
        <w:tc>
          <w:tcPr>
            <w:tcW w:w="1784" w:type="dxa"/>
            <w:vAlign w:val="top"/>
          </w:tcPr>
          <w:p>
            <w:pPr>
              <w:pStyle w:val="6"/>
              <w:spacing w:before="48" w:line="202" w:lineRule="auto"/>
              <w:ind w:left="57" w:right="1"/>
              <w:jc w:val="both"/>
            </w:pPr>
            <w:r>
              <w:rPr>
                <w:spacing w:val="1"/>
              </w:rPr>
              <w:t>罚款数额 ＝500 ×（1＋情</w:t>
            </w:r>
            <w:r>
              <w:rPr>
                <w:spacing w:val="6"/>
              </w:rPr>
              <w:t xml:space="preserve">  </w:t>
            </w:r>
            <w:r>
              <w:rPr>
                <w:spacing w:val="4"/>
              </w:rPr>
              <w:t>节系数＋变量系数） ×N。</w:t>
            </w:r>
            <w:r>
              <w:rPr>
                <w:spacing w:val="8"/>
              </w:rPr>
              <w:t xml:space="preserve"> </w:t>
            </w:r>
            <w:r>
              <w:rPr>
                <w:spacing w:val="1"/>
              </w:rPr>
              <w:t>N 为株数。</w:t>
            </w:r>
          </w:p>
        </w:tc>
        <w:tc>
          <w:tcPr>
            <w:tcW w:w="2384" w:type="dxa"/>
            <w:vAlign w:val="top"/>
          </w:tcPr>
          <w:p>
            <w:pPr>
              <w:rPr>
                <w:rFonts w:ascii="Arial"/>
                <w:sz w:val="21"/>
              </w:rPr>
            </w:pPr>
          </w:p>
        </w:tc>
        <w:tc>
          <w:tcPr>
            <w:tcW w:w="1212" w:type="dxa"/>
            <w:vAlign w:val="top"/>
          </w:tcPr>
          <w:p>
            <w:pPr>
              <w:pStyle w:val="6"/>
              <w:spacing w:before="153"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70" w:line="228" w:lineRule="auto"/>
              <w:ind w:left="246"/>
            </w:pPr>
            <w:r>
              <w:rPr>
                <w:spacing w:val="-9"/>
              </w:rPr>
              <w:t>10000</w:t>
            </w:r>
          </w:p>
        </w:tc>
        <w:tc>
          <w:tcPr>
            <w:tcW w:w="567" w:type="dxa"/>
            <w:vAlign w:val="top"/>
          </w:tcPr>
          <w:p>
            <w:pPr>
              <w:pStyle w:val="6"/>
              <w:spacing w:before="270" w:line="230" w:lineRule="auto"/>
              <w:ind w:left="254"/>
            </w:pPr>
            <w:r>
              <w:t>1</w:t>
            </w:r>
          </w:p>
        </w:tc>
        <w:tc>
          <w:tcPr>
            <w:tcW w:w="2303" w:type="dxa"/>
            <w:vAlign w:val="top"/>
          </w:tcPr>
          <w:p>
            <w:pPr>
              <w:pStyle w:val="6"/>
              <w:spacing w:before="48" w:line="202" w:lineRule="auto"/>
              <w:ind w:left="57" w:right="55" w:hanging="1"/>
              <w:jc w:val="both"/>
            </w:pPr>
            <w:r>
              <w:rPr>
                <w:spacing w:val="16"/>
              </w:rPr>
              <w:t>造成一级古树或者具有特殊历史</w:t>
            </w:r>
            <w:r>
              <w:t xml:space="preserve"> </w:t>
            </w:r>
            <w:r>
              <w:rPr>
                <w:spacing w:val="5"/>
              </w:rPr>
              <w:t>价值和特别珍贵名木死亡的，系数</w:t>
            </w:r>
            <w:r>
              <w:rPr>
                <w:spacing w:val="8"/>
              </w:rPr>
              <w:t xml:space="preserve"> </w:t>
            </w:r>
            <w:r>
              <w:rPr>
                <w:spacing w:val="-2"/>
              </w:rPr>
              <w:t>为 2。</w:t>
            </w:r>
          </w:p>
        </w:tc>
        <w:tc>
          <w:tcPr>
            <w:tcW w:w="1784" w:type="dxa"/>
            <w:vAlign w:val="top"/>
          </w:tcPr>
          <w:p>
            <w:pPr>
              <w:pStyle w:val="6"/>
              <w:spacing w:before="48" w:line="202" w:lineRule="auto"/>
              <w:ind w:left="56" w:right="54" w:firstLine="1"/>
              <w:jc w:val="both"/>
            </w:pPr>
            <w:r>
              <w:rPr>
                <w:spacing w:val="-5"/>
              </w:rPr>
              <w:t>罚款数额 ＝10000 ×（ 1 +</w:t>
            </w:r>
            <w:r>
              <w:rPr>
                <w:spacing w:val="5"/>
              </w:rPr>
              <w:t xml:space="preserve">  </w:t>
            </w:r>
            <w:r>
              <w:rPr>
                <w:spacing w:val="7"/>
              </w:rPr>
              <w:t>情节系数</w:t>
            </w:r>
            <w:r>
              <w:rPr>
                <w:spacing w:val="-12"/>
              </w:rPr>
              <w:t xml:space="preserve"> </w:t>
            </w:r>
            <w:r>
              <w:rPr>
                <w:spacing w:val="7"/>
              </w:rPr>
              <w:t>＋变量系数）</w:t>
            </w:r>
            <w:r>
              <w:rPr>
                <w:spacing w:val="15"/>
                <w:w w:val="101"/>
              </w:rPr>
              <w:t xml:space="preserve"> </w:t>
            </w:r>
            <w:r>
              <w:rPr>
                <w:spacing w:val="7"/>
              </w:rPr>
              <w:t>×</w:t>
            </w:r>
            <w:r>
              <w:t xml:space="preserve"> </w:t>
            </w:r>
            <w:r>
              <w:rPr>
                <w:spacing w:val="-2"/>
              </w:rPr>
              <w:t>N</w:t>
            </w:r>
            <w:r>
              <w:rPr>
                <w:spacing w:val="-23"/>
              </w:rPr>
              <w:t xml:space="preserve"> </w:t>
            </w:r>
            <w:r>
              <w:rPr>
                <w:spacing w:val="-2"/>
              </w:rPr>
              <w:t>。N 为株数。</w:t>
            </w:r>
          </w:p>
        </w:tc>
        <w:tc>
          <w:tcPr>
            <w:tcW w:w="2384" w:type="dxa"/>
            <w:vAlign w:val="top"/>
          </w:tcPr>
          <w:p>
            <w:pPr>
              <w:pStyle w:val="6"/>
              <w:spacing w:before="270" w:line="210" w:lineRule="auto"/>
              <w:ind w:left="58"/>
            </w:pPr>
            <w:r>
              <w:rPr>
                <w:spacing w:val="9"/>
              </w:rPr>
              <w:t>适用造成死亡情形</w:t>
            </w:r>
          </w:p>
        </w:tc>
        <w:tc>
          <w:tcPr>
            <w:tcW w:w="1212" w:type="dxa"/>
            <w:vAlign w:val="top"/>
          </w:tcPr>
          <w:p>
            <w:pPr>
              <w:pStyle w:val="6"/>
              <w:spacing w:before="155"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944" w:type="dxa"/>
            <w:vAlign w:val="top"/>
          </w:tcPr>
          <w:p>
            <w:pPr>
              <w:pStyle w:val="6"/>
              <w:spacing w:before="258" w:line="228" w:lineRule="auto"/>
              <w:ind w:left="404"/>
            </w:pPr>
            <w:r>
              <w:rPr>
                <w:spacing w:val="-10"/>
              </w:rPr>
              <w:t>10</w:t>
            </w:r>
          </w:p>
        </w:tc>
        <w:tc>
          <w:tcPr>
            <w:tcW w:w="1500" w:type="dxa"/>
            <w:vAlign w:val="top"/>
          </w:tcPr>
          <w:p>
            <w:pPr>
              <w:pStyle w:val="6"/>
              <w:spacing w:before="142" w:line="241" w:lineRule="auto"/>
              <w:ind w:left="55" w:right="58" w:hanging="1"/>
            </w:pPr>
            <w:r>
              <w:rPr>
                <w:spacing w:val="13"/>
              </w:rPr>
              <w:t>擅自处理死亡古树名</w:t>
            </w:r>
            <w:r>
              <w:rPr>
                <w:spacing w:val="4"/>
              </w:rPr>
              <w:t xml:space="preserve"> </w:t>
            </w:r>
            <w:r>
              <w:rPr>
                <w:spacing w:val="5"/>
              </w:rPr>
              <w:t>木</w:t>
            </w:r>
          </w:p>
        </w:tc>
        <w:tc>
          <w:tcPr>
            <w:tcW w:w="2788" w:type="dxa"/>
            <w:vAlign w:val="top"/>
          </w:tcPr>
          <w:p>
            <w:pPr>
              <w:pStyle w:val="6"/>
              <w:spacing w:before="40" w:line="210" w:lineRule="auto"/>
              <w:ind w:left="55"/>
            </w:pPr>
            <w:r>
              <w:rPr>
                <w:spacing w:val="6"/>
              </w:rPr>
              <w:t>违反条款</w:t>
            </w:r>
            <w:r>
              <w:rPr>
                <w:spacing w:val="-7"/>
              </w:rPr>
              <w:t xml:space="preserve"> </w:t>
            </w:r>
            <w:r>
              <w:rPr>
                <w:spacing w:val="6"/>
              </w:rPr>
              <w:t>：第十一条第三款；</w:t>
            </w:r>
          </w:p>
          <w:p>
            <w:pPr>
              <w:pStyle w:val="6"/>
              <w:spacing w:before="2" w:line="189" w:lineRule="auto"/>
              <w:ind w:left="56" w:right="57" w:hanging="2"/>
            </w:pPr>
            <w:r>
              <w:rPr>
                <w:spacing w:val="17"/>
              </w:rPr>
              <w:t>处罚条款：</w:t>
            </w:r>
            <w:r>
              <w:rPr>
                <w:spacing w:val="-20"/>
              </w:rPr>
              <w:t xml:space="preserve"> </w:t>
            </w:r>
            <w:r>
              <w:rPr>
                <w:spacing w:val="17"/>
              </w:rPr>
              <w:t>第十八条第二</w:t>
            </w:r>
            <w:r>
              <w:rPr>
                <w:spacing w:val="-22"/>
              </w:rPr>
              <w:t xml:space="preserve"> </w:t>
            </w:r>
            <w:r>
              <w:rPr>
                <w:spacing w:val="17"/>
              </w:rPr>
              <w:t>款  每株处以</w:t>
            </w:r>
            <w:r>
              <w:t xml:space="preserve"> 2000 元至 1 万元罚款。</w:t>
            </w:r>
          </w:p>
        </w:tc>
        <w:tc>
          <w:tcPr>
            <w:tcW w:w="851" w:type="dxa"/>
            <w:vAlign w:val="top"/>
          </w:tcPr>
          <w:p>
            <w:pPr>
              <w:pStyle w:val="6"/>
              <w:spacing w:before="258" w:line="228" w:lineRule="auto"/>
              <w:ind w:left="276"/>
            </w:pPr>
            <w:r>
              <w:rPr>
                <w:spacing w:val="-8"/>
              </w:rPr>
              <w:t>2000</w:t>
            </w:r>
          </w:p>
        </w:tc>
        <w:tc>
          <w:tcPr>
            <w:tcW w:w="567" w:type="dxa"/>
            <w:vAlign w:val="top"/>
          </w:tcPr>
          <w:p>
            <w:pPr>
              <w:pStyle w:val="6"/>
              <w:spacing w:before="258" w:line="230" w:lineRule="auto"/>
              <w:ind w:left="254"/>
            </w:pPr>
            <w:r>
              <w:t>1</w:t>
            </w:r>
          </w:p>
        </w:tc>
        <w:tc>
          <w:tcPr>
            <w:tcW w:w="2303" w:type="dxa"/>
            <w:vAlign w:val="top"/>
          </w:tcPr>
          <w:p>
            <w:pPr>
              <w:pStyle w:val="6"/>
              <w:spacing w:before="39" w:line="197" w:lineRule="auto"/>
              <w:ind w:left="55" w:right="55"/>
            </w:pPr>
            <w:r>
              <w:rPr>
                <w:spacing w:val="5"/>
              </w:rPr>
              <w:t>擅自处理死亡一级古树的，变量系</w:t>
            </w:r>
            <w:r>
              <w:rPr>
                <w:spacing w:val="10"/>
                <w:w w:val="101"/>
              </w:rPr>
              <w:t xml:space="preserve"> </w:t>
            </w:r>
            <w:r>
              <w:rPr>
                <w:spacing w:val="2"/>
              </w:rPr>
              <w:t>数 4</w:t>
            </w:r>
            <w:r>
              <w:rPr>
                <w:spacing w:val="-12"/>
              </w:rPr>
              <w:t xml:space="preserve"> </w:t>
            </w:r>
            <w:r>
              <w:rPr>
                <w:spacing w:val="2"/>
              </w:rPr>
              <w:t>；二级古树的</w:t>
            </w:r>
            <w:r>
              <w:rPr>
                <w:spacing w:val="-13"/>
              </w:rPr>
              <w:t xml:space="preserve"> </w:t>
            </w:r>
            <w:r>
              <w:rPr>
                <w:spacing w:val="2"/>
              </w:rPr>
              <w:t>，变量系数 3</w:t>
            </w:r>
            <w:r>
              <w:rPr>
                <w:spacing w:val="-16"/>
              </w:rPr>
              <w:t xml:space="preserve"> </w:t>
            </w:r>
            <w:r>
              <w:rPr>
                <w:spacing w:val="2"/>
              </w:rPr>
              <w:t>；</w:t>
            </w:r>
            <w:r>
              <w:t xml:space="preserve"> </w:t>
            </w:r>
            <w:r>
              <w:rPr>
                <w:spacing w:val="8"/>
              </w:rPr>
              <w:t>三级古树的</w:t>
            </w:r>
            <w:r>
              <w:rPr>
                <w:spacing w:val="-11"/>
              </w:rPr>
              <w:t xml:space="preserve"> </w:t>
            </w:r>
            <w:r>
              <w:rPr>
                <w:spacing w:val="8"/>
              </w:rPr>
              <w:t>，变量系数2。</w:t>
            </w:r>
          </w:p>
        </w:tc>
        <w:tc>
          <w:tcPr>
            <w:tcW w:w="1784" w:type="dxa"/>
            <w:vAlign w:val="top"/>
          </w:tcPr>
          <w:p>
            <w:pPr>
              <w:pStyle w:val="6"/>
              <w:spacing w:before="39" w:line="197" w:lineRule="auto"/>
              <w:ind w:left="57" w:right="1"/>
              <w:jc w:val="both"/>
            </w:pPr>
            <w:r>
              <w:rPr>
                <w:spacing w:val="-1"/>
              </w:rPr>
              <w:t>罚款数额＝2000 ×（1＋情</w:t>
            </w:r>
            <w:r>
              <w:rPr>
                <w:spacing w:val="1"/>
              </w:rPr>
              <w:t xml:space="preserve">  </w:t>
            </w:r>
            <w:r>
              <w:rPr>
                <w:spacing w:val="4"/>
              </w:rPr>
              <w:t>节系数＋变量系数） ×N。</w:t>
            </w:r>
            <w:r>
              <w:rPr>
                <w:spacing w:val="8"/>
              </w:rPr>
              <w:t xml:space="preserve"> </w:t>
            </w:r>
            <w:r>
              <w:rPr>
                <w:spacing w:val="1"/>
              </w:rPr>
              <w:t>N 为株数。</w:t>
            </w:r>
          </w:p>
        </w:tc>
        <w:tc>
          <w:tcPr>
            <w:tcW w:w="2384" w:type="dxa"/>
            <w:vAlign w:val="top"/>
          </w:tcPr>
          <w:p>
            <w:pPr>
              <w:rPr>
                <w:rFonts w:ascii="Arial"/>
                <w:sz w:val="21"/>
              </w:rPr>
            </w:pPr>
          </w:p>
        </w:tc>
        <w:tc>
          <w:tcPr>
            <w:tcW w:w="1212" w:type="dxa"/>
            <w:vAlign w:val="top"/>
          </w:tcPr>
          <w:p>
            <w:pPr>
              <w:pStyle w:val="6"/>
              <w:spacing w:before="142"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44" w:type="dxa"/>
            <w:vAlign w:val="top"/>
          </w:tcPr>
          <w:p>
            <w:pPr>
              <w:spacing w:line="263" w:lineRule="auto"/>
              <w:rPr>
                <w:rFonts w:ascii="Arial"/>
                <w:sz w:val="21"/>
              </w:rPr>
            </w:pPr>
          </w:p>
          <w:p>
            <w:pPr>
              <w:pStyle w:val="6"/>
              <w:spacing w:before="60" w:line="230" w:lineRule="auto"/>
              <w:ind w:left="404"/>
            </w:pPr>
            <w:r>
              <w:rPr>
                <w:spacing w:val="-10"/>
              </w:rPr>
              <w:t>11</w:t>
            </w:r>
          </w:p>
        </w:tc>
        <w:tc>
          <w:tcPr>
            <w:tcW w:w="1500" w:type="dxa"/>
            <w:vAlign w:val="top"/>
          </w:tcPr>
          <w:p>
            <w:pPr>
              <w:pStyle w:val="6"/>
              <w:spacing w:before="91" w:line="211" w:lineRule="auto"/>
              <w:ind w:left="54"/>
            </w:pPr>
            <w:r>
              <w:rPr>
                <w:spacing w:val="13"/>
              </w:rPr>
              <w:t>建设施工未按规定对</w:t>
            </w:r>
          </w:p>
          <w:p>
            <w:pPr>
              <w:pStyle w:val="6"/>
              <w:spacing w:before="22" w:line="218" w:lineRule="auto"/>
              <w:ind w:left="56" w:right="58" w:hanging="2"/>
            </w:pPr>
            <w:r>
              <w:rPr>
                <w:spacing w:val="13"/>
              </w:rPr>
              <w:t>古树名木采取避让保</w:t>
            </w:r>
            <w:r>
              <w:rPr>
                <w:spacing w:val="4"/>
              </w:rPr>
              <w:t xml:space="preserve"> </w:t>
            </w:r>
            <w:r>
              <w:rPr>
                <w:spacing w:val="7"/>
              </w:rPr>
              <w:t>护措施</w:t>
            </w:r>
          </w:p>
        </w:tc>
        <w:tc>
          <w:tcPr>
            <w:tcW w:w="2788" w:type="dxa"/>
            <w:vAlign w:val="top"/>
          </w:tcPr>
          <w:p>
            <w:pPr>
              <w:pStyle w:val="6"/>
              <w:spacing w:before="24" w:line="192" w:lineRule="auto"/>
              <w:ind w:left="55"/>
            </w:pPr>
            <w:r>
              <w:rPr>
                <w:spacing w:val="6"/>
              </w:rPr>
              <w:t>违反条款</w:t>
            </w:r>
            <w:r>
              <w:rPr>
                <w:spacing w:val="-7"/>
              </w:rPr>
              <w:t xml:space="preserve"> </w:t>
            </w:r>
            <w:r>
              <w:rPr>
                <w:spacing w:val="6"/>
              </w:rPr>
              <w:t>：第十五条第一款；</w:t>
            </w:r>
          </w:p>
          <w:p>
            <w:pPr>
              <w:pStyle w:val="6"/>
              <w:spacing w:before="1" w:line="181" w:lineRule="auto"/>
              <w:ind w:left="54" w:right="57"/>
            </w:pPr>
            <w:r>
              <w:rPr>
                <w:spacing w:val="8"/>
              </w:rPr>
              <w:t>处罚条款</w:t>
            </w:r>
            <w:r>
              <w:rPr>
                <w:spacing w:val="6"/>
              </w:rPr>
              <w:t xml:space="preserve"> </w:t>
            </w:r>
            <w:r>
              <w:rPr>
                <w:spacing w:val="8"/>
              </w:rPr>
              <w:t>：第二十一条</w:t>
            </w:r>
            <w:r>
              <w:rPr>
                <w:spacing w:val="1"/>
              </w:rPr>
              <w:t xml:space="preserve">  </w:t>
            </w:r>
            <w:r>
              <w:rPr>
                <w:spacing w:val="8"/>
              </w:rPr>
              <w:t>责令停止施工</w:t>
            </w:r>
            <w:r>
              <w:rPr>
                <w:spacing w:val="-20"/>
              </w:rPr>
              <w:t xml:space="preserve"> </w:t>
            </w:r>
            <w:r>
              <w:rPr>
                <w:spacing w:val="8"/>
              </w:rPr>
              <w:t>。</w:t>
            </w:r>
            <w:r>
              <w:t xml:space="preserve"> </w:t>
            </w:r>
            <w:r>
              <w:rPr>
                <w:spacing w:val="8"/>
              </w:rPr>
              <w:t>造成古树名木损害的，依照本条例有关规</w:t>
            </w:r>
            <w:r>
              <w:rPr>
                <w:spacing w:val="6"/>
              </w:rPr>
              <w:t xml:space="preserve"> 定处理。</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rPr>
                <w:rFonts w:ascii="Arial"/>
                <w:sz w:val="21"/>
              </w:rPr>
            </w:pPr>
          </w:p>
        </w:tc>
        <w:tc>
          <w:tcPr>
            <w:tcW w:w="1212" w:type="dxa"/>
            <w:vAlign w:val="top"/>
          </w:tcPr>
          <w:p>
            <w:pPr>
              <w:pStyle w:val="6"/>
              <w:spacing w:before="207"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6" w:line="170" w:lineRule="auto"/>
              <w:ind w:left="6124"/>
              <w:outlineLvl w:val="1"/>
            </w:pPr>
            <w:bookmarkStart w:id="41" w:name="bookmark39"/>
            <w:bookmarkEnd w:id="41"/>
            <w:r>
              <w:rPr>
                <w:b/>
                <w:bCs/>
                <w:spacing w:val="5"/>
              </w:rPr>
              <w:t>《北京市公园条例》案由  18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944" w:type="dxa"/>
            <w:vAlign w:val="top"/>
          </w:tcPr>
          <w:p>
            <w:pPr>
              <w:pStyle w:val="6"/>
              <w:spacing w:before="153" w:line="230" w:lineRule="auto"/>
              <w:ind w:left="443"/>
            </w:pPr>
            <w:r>
              <w:t>1</w:t>
            </w:r>
          </w:p>
        </w:tc>
        <w:tc>
          <w:tcPr>
            <w:tcW w:w="1500" w:type="dxa"/>
            <w:vAlign w:val="top"/>
          </w:tcPr>
          <w:p>
            <w:pPr>
              <w:pStyle w:val="6"/>
              <w:spacing w:before="40" w:line="189" w:lineRule="auto"/>
              <w:ind w:left="53" w:right="58"/>
            </w:pPr>
            <w:r>
              <w:rPr>
                <w:spacing w:val="4"/>
              </w:rPr>
              <w:t>公 园内</w:t>
            </w:r>
            <w:r>
              <w:rPr>
                <w:spacing w:val="-8"/>
              </w:rPr>
              <w:t xml:space="preserve"> </w:t>
            </w:r>
            <w:r>
              <w:rPr>
                <w:spacing w:val="4"/>
              </w:rPr>
              <w:t>游</w:t>
            </w:r>
            <w:r>
              <w:rPr>
                <w:spacing w:val="-13"/>
              </w:rPr>
              <w:t xml:space="preserve"> </w:t>
            </w:r>
            <w:r>
              <w:rPr>
                <w:spacing w:val="4"/>
              </w:rPr>
              <w:t>人 翻</w:t>
            </w:r>
            <w:r>
              <w:rPr>
                <w:spacing w:val="-10"/>
              </w:rPr>
              <w:t xml:space="preserve"> </w:t>
            </w:r>
            <w:r>
              <w:rPr>
                <w:spacing w:val="4"/>
              </w:rPr>
              <w:t>越 围</w:t>
            </w:r>
            <w:r>
              <w:t xml:space="preserve"> </w:t>
            </w:r>
            <w:r>
              <w:rPr>
                <w:spacing w:val="6"/>
              </w:rPr>
              <w:t>墙、栏杆</w:t>
            </w:r>
            <w:r>
              <w:rPr>
                <w:spacing w:val="-18"/>
              </w:rPr>
              <w:t xml:space="preserve"> </w:t>
            </w:r>
            <w:r>
              <w:rPr>
                <w:spacing w:val="6"/>
              </w:rPr>
              <w:t>、绿篱</w:t>
            </w:r>
          </w:p>
        </w:tc>
        <w:tc>
          <w:tcPr>
            <w:tcW w:w="2788" w:type="dxa"/>
            <w:vMerge w:val="restart"/>
            <w:tcBorders>
              <w:bottom w:val="nil"/>
            </w:tcBorders>
            <w:vAlign w:val="top"/>
          </w:tcPr>
          <w:p>
            <w:pPr>
              <w:spacing w:line="322" w:lineRule="auto"/>
              <w:rPr>
                <w:rFonts w:ascii="Arial"/>
                <w:sz w:val="21"/>
              </w:rPr>
            </w:pPr>
          </w:p>
          <w:p>
            <w:pPr>
              <w:spacing w:line="323" w:lineRule="auto"/>
              <w:rPr>
                <w:rFonts w:ascii="Arial"/>
                <w:sz w:val="21"/>
              </w:rPr>
            </w:pPr>
          </w:p>
          <w:p>
            <w:pPr>
              <w:pStyle w:val="6"/>
              <w:spacing w:before="60" w:line="206" w:lineRule="auto"/>
              <w:ind w:left="55"/>
            </w:pPr>
            <w:r>
              <w:rPr>
                <w:spacing w:val="7"/>
              </w:rPr>
              <w:t>违反条款：第四十六条第（一）项</w:t>
            </w:r>
            <w:r>
              <w:rPr>
                <w:spacing w:val="-14"/>
              </w:rPr>
              <w:t xml:space="preserve"> </w:t>
            </w:r>
            <w:r>
              <w:rPr>
                <w:spacing w:val="7"/>
              </w:rPr>
              <w:t>；处罚</w:t>
            </w:r>
          </w:p>
          <w:p>
            <w:pPr>
              <w:pStyle w:val="6"/>
              <w:spacing w:before="23" w:line="239" w:lineRule="auto"/>
              <w:ind w:left="53" w:right="54" w:firstLine="1"/>
            </w:pPr>
            <w:r>
              <w:rPr>
                <w:spacing w:val="10"/>
              </w:rPr>
              <w:t>条款</w:t>
            </w:r>
            <w:r>
              <w:rPr>
                <w:spacing w:val="-9"/>
              </w:rPr>
              <w:t xml:space="preserve"> </w:t>
            </w:r>
            <w:r>
              <w:rPr>
                <w:spacing w:val="10"/>
              </w:rPr>
              <w:t>：第五十六条第一款第（一）项</w:t>
            </w:r>
            <w:r>
              <w:rPr>
                <w:spacing w:val="2"/>
              </w:rPr>
              <w:t xml:space="preserve">  </w:t>
            </w:r>
            <w:r>
              <w:rPr>
                <w:spacing w:val="10"/>
              </w:rPr>
              <w:t>责</w:t>
            </w:r>
            <w:r>
              <w:t xml:space="preserve"> </w:t>
            </w:r>
            <w:r>
              <w:rPr>
                <w:spacing w:val="3"/>
              </w:rPr>
              <w:t>令改正，并可以处 20 元以上 50 元以下罚</w:t>
            </w:r>
            <w:r>
              <w:rPr>
                <w:spacing w:val="10"/>
              </w:rPr>
              <w:t xml:space="preserve"> </w:t>
            </w:r>
            <w:r>
              <w:rPr>
                <w:spacing w:val="3"/>
              </w:rPr>
              <w:t>款。</w:t>
            </w:r>
          </w:p>
        </w:tc>
        <w:tc>
          <w:tcPr>
            <w:tcW w:w="851" w:type="dxa"/>
            <w:vMerge w:val="restart"/>
            <w:tcBorders>
              <w:bottom w:val="nil"/>
            </w:tcBorders>
            <w:vAlign w:val="top"/>
          </w:tcPr>
          <w:p>
            <w:pPr>
              <w:rPr>
                <w:rFonts w:ascii="Arial"/>
                <w:sz w:val="21"/>
              </w:rPr>
            </w:pPr>
          </w:p>
        </w:tc>
        <w:tc>
          <w:tcPr>
            <w:tcW w:w="567" w:type="dxa"/>
            <w:vMerge w:val="restart"/>
            <w:tcBorders>
              <w:bottom w:val="nil"/>
            </w:tcBorders>
            <w:vAlign w:val="top"/>
          </w:tcPr>
          <w:p>
            <w:pPr>
              <w:rPr>
                <w:rFonts w:ascii="Arial"/>
                <w:sz w:val="21"/>
              </w:rPr>
            </w:pPr>
          </w:p>
        </w:tc>
        <w:tc>
          <w:tcPr>
            <w:tcW w:w="2303" w:type="dxa"/>
            <w:vMerge w:val="restart"/>
            <w:tcBorders>
              <w:bottom w:val="nil"/>
            </w:tcBorders>
            <w:vAlign w:val="top"/>
          </w:tcPr>
          <w:p>
            <w:pPr>
              <w:rPr>
                <w:rFonts w:ascii="Arial"/>
                <w:sz w:val="21"/>
              </w:rPr>
            </w:pPr>
          </w:p>
        </w:tc>
        <w:tc>
          <w:tcPr>
            <w:tcW w:w="1784" w:type="dxa"/>
            <w:vMerge w:val="restart"/>
            <w:tcBorders>
              <w:bottom w:val="nil"/>
            </w:tcBorders>
            <w:vAlign w:val="top"/>
          </w:tcPr>
          <w:p>
            <w:pPr>
              <w:rPr>
                <w:rFonts w:ascii="Arial"/>
                <w:sz w:val="21"/>
              </w:rPr>
            </w:pPr>
          </w:p>
        </w:tc>
        <w:tc>
          <w:tcPr>
            <w:tcW w:w="2384" w:type="dxa"/>
            <w:vMerge w:val="restart"/>
            <w:tcBorders>
              <w:bottom w:val="nil"/>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6"/>
              <w:spacing w:before="60" w:line="210" w:lineRule="auto"/>
              <w:ind w:left="58"/>
            </w:pPr>
            <w:r>
              <w:rPr>
                <w:spacing w:val="9"/>
              </w:rPr>
              <w:t>按照简易程序执行</w:t>
            </w:r>
          </w:p>
        </w:tc>
        <w:tc>
          <w:tcPr>
            <w:tcW w:w="1212" w:type="dxa"/>
            <w:vAlign w:val="top"/>
          </w:tcPr>
          <w:p>
            <w:pPr>
              <w:pStyle w:val="6"/>
              <w:spacing w:before="153"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6" w:hRule="atLeast"/>
        </w:trPr>
        <w:tc>
          <w:tcPr>
            <w:tcW w:w="944" w:type="dxa"/>
            <w:vAlign w:val="top"/>
          </w:tcPr>
          <w:p>
            <w:pPr>
              <w:spacing w:line="455" w:lineRule="auto"/>
              <w:rPr>
                <w:rFonts w:ascii="Arial"/>
                <w:sz w:val="21"/>
              </w:rPr>
            </w:pPr>
          </w:p>
          <w:p>
            <w:pPr>
              <w:pStyle w:val="6"/>
              <w:spacing w:before="60" w:line="230" w:lineRule="auto"/>
              <w:ind w:left="437"/>
            </w:pPr>
            <w:r>
              <w:t>2</w:t>
            </w:r>
          </w:p>
        </w:tc>
        <w:tc>
          <w:tcPr>
            <w:tcW w:w="1500" w:type="dxa"/>
            <w:vAlign w:val="top"/>
          </w:tcPr>
          <w:p>
            <w:pPr>
              <w:pStyle w:val="6"/>
              <w:spacing w:before="26" w:line="192" w:lineRule="auto"/>
              <w:ind w:left="53"/>
            </w:pPr>
            <w:r>
              <w:rPr>
                <w:spacing w:val="13"/>
              </w:rPr>
              <w:t>公园内游人在禁烟区</w:t>
            </w:r>
          </w:p>
          <w:p>
            <w:pPr>
              <w:pStyle w:val="6"/>
              <w:spacing w:before="1" w:line="185" w:lineRule="auto"/>
              <w:ind w:left="54" w:right="11" w:firstLine="9"/>
              <w:jc w:val="both"/>
            </w:pPr>
            <w:r>
              <w:rPr>
                <w:spacing w:val="12"/>
              </w:rPr>
              <w:t>吸烟（在非游泳区游</w:t>
            </w:r>
            <w:r>
              <w:rPr>
                <w:spacing w:val="2"/>
              </w:rPr>
              <w:t xml:space="preserve">  泳，在非滑冰区滑冰，</w:t>
            </w:r>
            <w:r>
              <w:rPr>
                <w:spacing w:val="7"/>
              </w:rPr>
              <w:t xml:space="preserve"> </w:t>
            </w:r>
            <w:r>
              <w:rPr>
                <w:spacing w:val="9"/>
              </w:rPr>
              <w:t>在非钓鱼区钓鱼</w:t>
            </w:r>
            <w:r>
              <w:rPr>
                <w:spacing w:val="-1"/>
              </w:rPr>
              <w:t xml:space="preserve"> </w:t>
            </w:r>
            <w:r>
              <w:rPr>
                <w:spacing w:val="9"/>
              </w:rPr>
              <w:t>，在</w:t>
            </w:r>
            <w:r>
              <w:t xml:space="preserve">  </w:t>
            </w:r>
            <w:r>
              <w:rPr>
                <w:spacing w:val="32"/>
              </w:rPr>
              <w:t>非体育运动场所踢</w:t>
            </w:r>
            <w:r>
              <w:rPr>
                <w:spacing w:val="2"/>
              </w:rPr>
              <w:t xml:space="preserve">  </w:t>
            </w:r>
            <w:r>
              <w:rPr>
                <w:spacing w:val="9"/>
              </w:rPr>
              <w:t>球、滑旱冰）</w:t>
            </w:r>
          </w:p>
        </w:tc>
        <w:tc>
          <w:tcPr>
            <w:tcW w:w="2788" w:type="dxa"/>
            <w:vMerge w:val="continue"/>
            <w:tcBorders>
              <w:top w:val="nil"/>
              <w:bottom w:val="nil"/>
            </w:tcBorders>
            <w:vAlign w:val="top"/>
          </w:tcPr>
          <w:p>
            <w:pPr>
              <w:rPr>
                <w:rFonts w:ascii="Arial"/>
                <w:sz w:val="21"/>
              </w:rPr>
            </w:pPr>
          </w:p>
        </w:tc>
        <w:tc>
          <w:tcPr>
            <w:tcW w:w="851" w:type="dxa"/>
            <w:vMerge w:val="continue"/>
            <w:tcBorders>
              <w:top w:val="nil"/>
              <w:bottom w:val="nil"/>
            </w:tcBorders>
            <w:vAlign w:val="top"/>
          </w:tcPr>
          <w:p>
            <w:pPr>
              <w:rPr>
                <w:rFonts w:ascii="Arial"/>
                <w:sz w:val="21"/>
              </w:rPr>
            </w:pPr>
          </w:p>
        </w:tc>
        <w:tc>
          <w:tcPr>
            <w:tcW w:w="567" w:type="dxa"/>
            <w:vMerge w:val="continue"/>
            <w:tcBorders>
              <w:top w:val="nil"/>
              <w:bottom w:val="nil"/>
            </w:tcBorders>
            <w:vAlign w:val="top"/>
          </w:tcPr>
          <w:p>
            <w:pPr>
              <w:rPr>
                <w:rFonts w:ascii="Arial"/>
                <w:sz w:val="21"/>
              </w:rPr>
            </w:pPr>
          </w:p>
        </w:tc>
        <w:tc>
          <w:tcPr>
            <w:tcW w:w="2303" w:type="dxa"/>
            <w:vMerge w:val="continue"/>
            <w:tcBorders>
              <w:top w:val="nil"/>
              <w:bottom w:val="nil"/>
            </w:tcBorders>
            <w:vAlign w:val="top"/>
          </w:tcPr>
          <w:p>
            <w:pPr>
              <w:rPr>
                <w:rFonts w:ascii="Arial"/>
                <w:sz w:val="21"/>
              </w:rPr>
            </w:pPr>
          </w:p>
        </w:tc>
        <w:tc>
          <w:tcPr>
            <w:tcW w:w="1784" w:type="dxa"/>
            <w:vMerge w:val="continue"/>
            <w:tcBorders>
              <w:top w:val="nil"/>
              <w:bottom w:val="nil"/>
            </w:tcBorders>
            <w:vAlign w:val="top"/>
          </w:tcPr>
          <w:p>
            <w:pPr>
              <w:rPr>
                <w:rFonts w:ascii="Arial"/>
                <w:sz w:val="21"/>
              </w:rPr>
            </w:pPr>
          </w:p>
        </w:tc>
        <w:tc>
          <w:tcPr>
            <w:tcW w:w="2384" w:type="dxa"/>
            <w:vMerge w:val="continue"/>
            <w:tcBorders>
              <w:top w:val="nil"/>
              <w:bottom w:val="nil"/>
            </w:tcBorders>
            <w:vAlign w:val="top"/>
          </w:tcPr>
          <w:p>
            <w:pPr>
              <w:rPr>
                <w:rFonts w:ascii="Arial"/>
                <w:sz w:val="21"/>
              </w:rPr>
            </w:pPr>
          </w:p>
        </w:tc>
        <w:tc>
          <w:tcPr>
            <w:tcW w:w="1212" w:type="dxa"/>
            <w:vAlign w:val="top"/>
          </w:tcPr>
          <w:p>
            <w:pPr>
              <w:pStyle w:val="6"/>
              <w:spacing w:before="285" w:line="211" w:lineRule="auto"/>
              <w:ind w:left="467"/>
            </w:pPr>
            <w:r>
              <w:rPr>
                <w:spacing w:val="1"/>
              </w:rPr>
              <w:t>区级</w:t>
            </w:r>
          </w:p>
          <w:p>
            <w:pPr>
              <w:pStyle w:val="6"/>
              <w:spacing w:before="21"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944" w:type="dxa"/>
            <w:vAlign w:val="top"/>
          </w:tcPr>
          <w:p>
            <w:pPr>
              <w:pStyle w:val="6"/>
              <w:spacing w:before="259" w:line="228" w:lineRule="auto"/>
              <w:ind w:left="436"/>
            </w:pPr>
            <w:r>
              <w:t>3</w:t>
            </w:r>
          </w:p>
        </w:tc>
        <w:tc>
          <w:tcPr>
            <w:tcW w:w="1500" w:type="dxa"/>
            <w:vAlign w:val="top"/>
          </w:tcPr>
          <w:p>
            <w:pPr>
              <w:pStyle w:val="6"/>
              <w:spacing w:before="54" w:line="192" w:lineRule="auto"/>
              <w:ind w:left="54" w:right="58" w:hanging="1"/>
              <w:jc w:val="both"/>
            </w:pPr>
            <w:r>
              <w:rPr>
                <w:spacing w:val="4"/>
              </w:rPr>
              <w:t>公 园内</w:t>
            </w:r>
            <w:r>
              <w:rPr>
                <w:spacing w:val="-9"/>
              </w:rPr>
              <w:t xml:space="preserve"> </w:t>
            </w:r>
            <w:r>
              <w:rPr>
                <w:spacing w:val="4"/>
              </w:rPr>
              <w:t>游</w:t>
            </w:r>
            <w:r>
              <w:rPr>
                <w:spacing w:val="-12"/>
              </w:rPr>
              <w:t xml:space="preserve"> </w:t>
            </w:r>
            <w:r>
              <w:rPr>
                <w:spacing w:val="4"/>
              </w:rPr>
              <w:t>人 随</w:t>
            </w:r>
            <w:r>
              <w:rPr>
                <w:spacing w:val="-10"/>
              </w:rPr>
              <w:t xml:space="preserve"> </w:t>
            </w:r>
            <w:r>
              <w:rPr>
                <w:spacing w:val="4"/>
              </w:rPr>
              <w:t>地 吐</w:t>
            </w:r>
            <w:r>
              <w:t xml:space="preserve"> </w:t>
            </w:r>
            <w:r>
              <w:rPr>
                <w:spacing w:val="11"/>
              </w:rPr>
              <w:t>痰</w:t>
            </w:r>
            <w:r>
              <w:rPr>
                <w:spacing w:val="-20"/>
              </w:rPr>
              <w:t xml:space="preserve"> </w:t>
            </w:r>
            <w:r>
              <w:rPr>
                <w:spacing w:val="11"/>
              </w:rPr>
              <w:t>、便溺（乱丢果皮</w:t>
            </w:r>
            <w:r>
              <w:t xml:space="preserve"> </w:t>
            </w:r>
            <w:r>
              <w:rPr>
                <w:spacing w:val="9"/>
              </w:rPr>
              <w:t>等废弃物）</w:t>
            </w:r>
          </w:p>
        </w:tc>
        <w:tc>
          <w:tcPr>
            <w:tcW w:w="2788" w:type="dxa"/>
            <w:vMerge w:val="continue"/>
            <w:tcBorders>
              <w:top w:val="nil"/>
            </w:tcBorders>
            <w:vAlign w:val="top"/>
          </w:tcPr>
          <w:p>
            <w:pPr>
              <w:rPr>
                <w:rFonts w:ascii="Arial"/>
                <w:sz w:val="21"/>
              </w:rPr>
            </w:pPr>
          </w:p>
        </w:tc>
        <w:tc>
          <w:tcPr>
            <w:tcW w:w="851" w:type="dxa"/>
            <w:vMerge w:val="continue"/>
            <w:tcBorders>
              <w:top w:val="nil"/>
            </w:tcBorders>
            <w:vAlign w:val="top"/>
          </w:tcPr>
          <w:p>
            <w:pPr>
              <w:rPr>
                <w:rFonts w:ascii="Arial"/>
                <w:sz w:val="21"/>
              </w:rPr>
            </w:pPr>
          </w:p>
        </w:tc>
        <w:tc>
          <w:tcPr>
            <w:tcW w:w="567" w:type="dxa"/>
            <w:vMerge w:val="continue"/>
            <w:tcBorders>
              <w:top w:val="nil"/>
            </w:tcBorders>
            <w:vAlign w:val="top"/>
          </w:tcPr>
          <w:p>
            <w:pPr>
              <w:rPr>
                <w:rFonts w:ascii="Arial"/>
                <w:sz w:val="21"/>
              </w:rPr>
            </w:pPr>
          </w:p>
        </w:tc>
        <w:tc>
          <w:tcPr>
            <w:tcW w:w="2303" w:type="dxa"/>
            <w:vMerge w:val="continue"/>
            <w:tcBorders>
              <w:top w:val="nil"/>
            </w:tcBorders>
            <w:vAlign w:val="top"/>
          </w:tcPr>
          <w:p>
            <w:pPr>
              <w:rPr>
                <w:rFonts w:ascii="Arial"/>
                <w:sz w:val="21"/>
              </w:rPr>
            </w:pPr>
          </w:p>
        </w:tc>
        <w:tc>
          <w:tcPr>
            <w:tcW w:w="1784" w:type="dxa"/>
            <w:vMerge w:val="continue"/>
            <w:tcBorders>
              <w:top w:val="nil"/>
            </w:tcBorders>
            <w:vAlign w:val="top"/>
          </w:tcPr>
          <w:p>
            <w:pPr>
              <w:rPr>
                <w:rFonts w:ascii="Arial"/>
                <w:sz w:val="21"/>
              </w:rPr>
            </w:pPr>
          </w:p>
        </w:tc>
        <w:tc>
          <w:tcPr>
            <w:tcW w:w="2384" w:type="dxa"/>
            <w:vMerge w:val="continue"/>
            <w:tcBorders>
              <w:top w:val="nil"/>
            </w:tcBorders>
            <w:vAlign w:val="top"/>
          </w:tcPr>
          <w:p>
            <w:pPr>
              <w:rPr>
                <w:rFonts w:ascii="Arial"/>
                <w:sz w:val="21"/>
              </w:rPr>
            </w:pPr>
          </w:p>
        </w:tc>
        <w:tc>
          <w:tcPr>
            <w:tcW w:w="1212" w:type="dxa"/>
            <w:vAlign w:val="top"/>
          </w:tcPr>
          <w:p>
            <w:pPr>
              <w:pStyle w:val="6"/>
              <w:spacing w:before="41" w:line="211" w:lineRule="auto"/>
              <w:ind w:left="467"/>
            </w:pPr>
            <w:r>
              <w:rPr>
                <w:spacing w:val="1"/>
              </w:rPr>
              <w:t>区级</w:t>
            </w:r>
          </w:p>
          <w:p>
            <w:pPr>
              <w:pStyle w:val="6"/>
              <w:spacing w:before="2" w:line="211" w:lineRule="auto"/>
              <w:ind w:left="455"/>
            </w:pPr>
            <w:r>
              <w:rPr>
                <w:spacing w:val="7"/>
              </w:rPr>
              <w:t>街道</w:t>
            </w:r>
          </w:p>
          <w:p>
            <w:pPr>
              <w:pStyle w:val="6"/>
              <w:spacing w:line="164"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944" w:type="dxa"/>
            <w:vAlign w:val="top"/>
          </w:tcPr>
          <w:p>
            <w:pPr>
              <w:pStyle w:val="6"/>
              <w:spacing w:before="232" w:line="230" w:lineRule="auto"/>
              <w:ind w:left="435"/>
            </w:pPr>
            <w:r>
              <w:t>4</w:t>
            </w:r>
          </w:p>
        </w:tc>
        <w:tc>
          <w:tcPr>
            <w:tcW w:w="1500" w:type="dxa"/>
            <w:vAlign w:val="top"/>
          </w:tcPr>
          <w:p>
            <w:pPr>
              <w:pStyle w:val="6"/>
              <w:spacing w:before="132" w:line="211" w:lineRule="auto"/>
              <w:ind w:left="54" w:right="58" w:hanging="1"/>
            </w:pPr>
            <w:r>
              <w:rPr>
                <w:spacing w:val="11"/>
              </w:rPr>
              <w:t>公园内游人营火</w:t>
            </w:r>
            <w:r>
              <w:rPr>
                <w:spacing w:val="-19"/>
              </w:rPr>
              <w:t xml:space="preserve"> </w:t>
            </w:r>
            <w:r>
              <w:rPr>
                <w:spacing w:val="11"/>
              </w:rPr>
              <w:t>、烧</w:t>
            </w:r>
            <w:r>
              <w:t xml:space="preserve"> </w:t>
            </w:r>
            <w:r>
              <w:rPr>
                <w:spacing w:val="6"/>
              </w:rPr>
              <w:t>烤</w:t>
            </w:r>
          </w:p>
        </w:tc>
        <w:tc>
          <w:tcPr>
            <w:tcW w:w="2788" w:type="dxa"/>
            <w:vAlign w:val="top"/>
          </w:tcPr>
          <w:p>
            <w:pPr>
              <w:pStyle w:val="6"/>
              <w:spacing w:before="33" w:line="199" w:lineRule="auto"/>
              <w:ind w:left="55"/>
            </w:pPr>
            <w:r>
              <w:rPr>
                <w:spacing w:val="3"/>
              </w:rPr>
              <w:t>违反条款：第四十六条第（ 二</w:t>
            </w:r>
            <w:r>
              <w:rPr>
                <w:spacing w:val="-14"/>
              </w:rPr>
              <w:t xml:space="preserve"> </w:t>
            </w:r>
            <w:r>
              <w:rPr>
                <w:spacing w:val="3"/>
              </w:rPr>
              <w:t>）项</w:t>
            </w:r>
            <w:r>
              <w:rPr>
                <w:spacing w:val="-14"/>
              </w:rPr>
              <w:t xml:space="preserve"> </w:t>
            </w:r>
            <w:r>
              <w:rPr>
                <w:spacing w:val="3"/>
              </w:rPr>
              <w:t>；处罚</w:t>
            </w:r>
          </w:p>
          <w:p>
            <w:pPr>
              <w:pStyle w:val="6"/>
              <w:spacing w:before="1" w:line="181" w:lineRule="auto"/>
              <w:ind w:left="53" w:right="54" w:firstLine="1"/>
            </w:pPr>
            <w:r>
              <w:rPr>
                <w:spacing w:val="5"/>
              </w:rPr>
              <w:t>条款</w:t>
            </w:r>
            <w:r>
              <w:rPr>
                <w:spacing w:val="-7"/>
              </w:rPr>
              <w:t xml:space="preserve"> </w:t>
            </w:r>
            <w:r>
              <w:rPr>
                <w:spacing w:val="5"/>
              </w:rPr>
              <w:t>：第五十六条第一款第（ 二</w:t>
            </w:r>
            <w:r>
              <w:rPr>
                <w:spacing w:val="-11"/>
              </w:rPr>
              <w:t xml:space="preserve"> </w:t>
            </w:r>
            <w:r>
              <w:rPr>
                <w:spacing w:val="5"/>
              </w:rPr>
              <w:t>）项  责</w:t>
            </w:r>
            <w:r>
              <w:t xml:space="preserve"> </w:t>
            </w:r>
            <w:r>
              <w:rPr>
                <w:spacing w:val="4"/>
              </w:rPr>
              <w:t>令改正</w:t>
            </w:r>
            <w:r>
              <w:rPr>
                <w:spacing w:val="3"/>
              </w:rPr>
              <w:t xml:space="preserve"> </w:t>
            </w:r>
            <w:r>
              <w:rPr>
                <w:spacing w:val="4"/>
              </w:rPr>
              <w:t>，并可以处 50 元以上 100 元以下</w:t>
            </w:r>
          </w:p>
        </w:tc>
        <w:tc>
          <w:tcPr>
            <w:tcW w:w="851" w:type="dxa"/>
            <w:vAlign w:val="top"/>
          </w:tcPr>
          <w:p>
            <w:pPr>
              <w:pStyle w:val="6"/>
              <w:spacing w:before="232" w:line="228" w:lineRule="auto"/>
              <w:ind w:left="350"/>
            </w:pPr>
            <w:r>
              <w:rPr>
                <w:spacing w:val="-7"/>
              </w:rPr>
              <w:t>50</w:t>
            </w:r>
          </w:p>
        </w:tc>
        <w:tc>
          <w:tcPr>
            <w:tcW w:w="567" w:type="dxa"/>
            <w:vAlign w:val="top"/>
          </w:tcPr>
          <w:p>
            <w:pPr>
              <w:pStyle w:val="6"/>
              <w:spacing w:before="232" w:line="230" w:lineRule="auto"/>
              <w:ind w:left="254"/>
            </w:pPr>
            <w:r>
              <w:t>1</w:t>
            </w:r>
          </w:p>
        </w:tc>
        <w:tc>
          <w:tcPr>
            <w:tcW w:w="2303" w:type="dxa"/>
            <w:vAlign w:val="top"/>
          </w:tcPr>
          <w:p>
            <w:pPr>
              <w:pStyle w:val="6"/>
              <w:spacing w:before="232" w:line="211" w:lineRule="auto"/>
              <w:ind w:left="55"/>
            </w:pPr>
            <w:r>
              <w:rPr>
                <w:spacing w:val="9"/>
              </w:rPr>
              <w:t>按照《基准》规定的执行</w:t>
            </w:r>
          </w:p>
        </w:tc>
        <w:tc>
          <w:tcPr>
            <w:tcW w:w="1784" w:type="dxa"/>
            <w:vAlign w:val="top"/>
          </w:tcPr>
          <w:p>
            <w:pPr>
              <w:pStyle w:val="6"/>
              <w:spacing w:before="131" w:line="208" w:lineRule="auto"/>
              <w:ind w:left="62" w:right="54" w:hanging="5"/>
            </w:pPr>
            <w:r>
              <w:rPr>
                <w:spacing w:val="4"/>
              </w:rPr>
              <w:t xml:space="preserve">罚款数额＝50×（1＋情节 </w:t>
            </w:r>
            <w:r>
              <w:rPr>
                <w:spacing w:val="7"/>
              </w:rPr>
              <w:t>系数）</w:t>
            </w:r>
          </w:p>
        </w:tc>
        <w:tc>
          <w:tcPr>
            <w:tcW w:w="2384" w:type="dxa"/>
            <w:vAlign w:val="top"/>
          </w:tcPr>
          <w:p>
            <w:pPr>
              <w:rPr>
                <w:rFonts w:ascii="Arial"/>
                <w:sz w:val="21"/>
              </w:rPr>
            </w:pPr>
          </w:p>
        </w:tc>
        <w:tc>
          <w:tcPr>
            <w:tcW w:w="1212" w:type="dxa"/>
            <w:vAlign w:val="top"/>
          </w:tcPr>
          <w:p>
            <w:pPr>
              <w:pStyle w:val="6"/>
              <w:spacing w:before="33" w:line="199" w:lineRule="auto"/>
              <w:ind w:left="467"/>
            </w:pPr>
            <w:r>
              <w:rPr>
                <w:spacing w:val="1"/>
              </w:rPr>
              <w:t>区级</w:t>
            </w:r>
          </w:p>
          <w:p>
            <w:pPr>
              <w:pStyle w:val="6"/>
              <w:spacing w:line="199" w:lineRule="auto"/>
              <w:ind w:left="455"/>
            </w:pPr>
            <w:r>
              <w:rPr>
                <w:spacing w:val="7"/>
              </w:rPr>
              <w:t>街道</w:t>
            </w:r>
          </w:p>
          <w:p>
            <w:pPr>
              <w:pStyle w:val="6"/>
              <w:spacing w:line="164"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 w:hRule="atLeast"/>
        </w:trPr>
        <w:tc>
          <w:tcPr>
            <w:tcW w:w="944" w:type="dxa"/>
            <w:vAlign w:val="top"/>
          </w:tcPr>
          <w:p>
            <w:pPr>
              <w:spacing w:line="371" w:lineRule="auto"/>
              <w:rPr>
                <w:rFonts w:ascii="Arial"/>
                <w:sz w:val="21"/>
              </w:rPr>
            </w:pPr>
          </w:p>
          <w:p>
            <w:pPr>
              <w:pStyle w:val="6"/>
              <w:spacing w:before="60" w:line="228" w:lineRule="auto"/>
              <w:ind w:left="436"/>
            </w:pPr>
            <w:r>
              <w:t>5</w:t>
            </w:r>
          </w:p>
        </w:tc>
        <w:tc>
          <w:tcPr>
            <w:tcW w:w="1500" w:type="dxa"/>
            <w:vAlign w:val="top"/>
          </w:tcPr>
          <w:p>
            <w:pPr>
              <w:pStyle w:val="6"/>
              <w:spacing w:before="33" w:line="201" w:lineRule="auto"/>
              <w:ind w:left="53"/>
            </w:pPr>
            <w:r>
              <w:rPr>
                <w:spacing w:val="11"/>
              </w:rPr>
              <w:t>公园内游人捕捞</w:t>
            </w:r>
            <w:r>
              <w:rPr>
                <w:spacing w:val="-19"/>
              </w:rPr>
              <w:t xml:space="preserve"> </w:t>
            </w:r>
            <w:r>
              <w:rPr>
                <w:spacing w:val="11"/>
              </w:rPr>
              <w:t>、捕</w:t>
            </w:r>
          </w:p>
          <w:p>
            <w:pPr>
              <w:pStyle w:val="6"/>
              <w:spacing w:line="199" w:lineRule="auto"/>
              <w:ind w:left="56"/>
            </w:pPr>
            <w:r>
              <w:rPr>
                <w:spacing w:val="11"/>
              </w:rPr>
              <w:t>捉动物（采挖植物，</w:t>
            </w:r>
          </w:p>
          <w:p>
            <w:pPr>
              <w:pStyle w:val="6"/>
              <w:spacing w:line="199" w:lineRule="auto"/>
              <w:ind w:left="53"/>
            </w:pPr>
            <w:r>
              <w:rPr>
                <w:spacing w:val="8"/>
              </w:rPr>
              <w:t>恐吓</w:t>
            </w:r>
            <w:r>
              <w:rPr>
                <w:spacing w:val="-15"/>
              </w:rPr>
              <w:t xml:space="preserve"> </w:t>
            </w:r>
            <w:r>
              <w:rPr>
                <w:spacing w:val="8"/>
              </w:rPr>
              <w:t>、投打</w:t>
            </w:r>
            <w:r>
              <w:rPr>
                <w:spacing w:val="-18"/>
              </w:rPr>
              <w:t xml:space="preserve"> </w:t>
            </w:r>
            <w:r>
              <w:rPr>
                <w:spacing w:val="8"/>
              </w:rPr>
              <w:t>、伤害动</w:t>
            </w:r>
          </w:p>
          <w:p>
            <w:pPr>
              <w:pStyle w:val="6"/>
              <w:spacing w:line="183" w:lineRule="auto"/>
              <w:ind w:left="57" w:right="58"/>
            </w:pPr>
            <w:r>
              <w:rPr>
                <w:spacing w:val="9"/>
              </w:rPr>
              <w:t>物</w:t>
            </w:r>
            <w:r>
              <w:rPr>
                <w:spacing w:val="-4"/>
              </w:rPr>
              <w:t xml:space="preserve"> </w:t>
            </w:r>
            <w:r>
              <w:rPr>
                <w:spacing w:val="9"/>
              </w:rPr>
              <w:t>，在非投喂区投喂</w:t>
            </w:r>
            <w:r>
              <w:t xml:space="preserve"> </w:t>
            </w:r>
            <w:r>
              <w:rPr>
                <w:spacing w:val="8"/>
              </w:rPr>
              <w:t>动物）</w:t>
            </w:r>
          </w:p>
        </w:tc>
        <w:tc>
          <w:tcPr>
            <w:tcW w:w="2788" w:type="dxa"/>
            <w:vAlign w:val="top"/>
          </w:tcPr>
          <w:p>
            <w:pPr>
              <w:pStyle w:val="6"/>
              <w:spacing w:before="32" w:line="211" w:lineRule="auto"/>
              <w:ind w:left="55"/>
            </w:pPr>
            <w:r>
              <w:rPr>
                <w:spacing w:val="4"/>
              </w:rPr>
              <w:t>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rPr>
                <w:rFonts w:ascii="Arial"/>
                <w:sz w:val="21"/>
              </w:rPr>
            </w:pPr>
          </w:p>
        </w:tc>
        <w:tc>
          <w:tcPr>
            <w:tcW w:w="1212" w:type="dxa"/>
            <w:vAlign w:val="top"/>
          </w:tcPr>
          <w:p>
            <w:pPr>
              <w:pStyle w:val="6"/>
              <w:spacing w:before="234" w:line="199" w:lineRule="auto"/>
              <w:ind w:left="467"/>
            </w:pPr>
            <w:r>
              <w:rPr>
                <w:spacing w:val="1"/>
              </w:rPr>
              <w:t>区级</w:t>
            </w:r>
          </w:p>
          <w:p>
            <w:pPr>
              <w:pStyle w:val="6"/>
              <w:spacing w:line="19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44" w:type="dxa"/>
            <w:vAlign w:val="top"/>
          </w:tcPr>
          <w:p>
            <w:pPr>
              <w:pStyle w:val="6"/>
              <w:spacing w:before="228" w:line="228" w:lineRule="auto"/>
              <w:ind w:left="437"/>
            </w:pPr>
            <w:r>
              <w:t>6</w:t>
            </w:r>
          </w:p>
        </w:tc>
        <w:tc>
          <w:tcPr>
            <w:tcW w:w="1500" w:type="dxa"/>
            <w:vAlign w:val="top"/>
          </w:tcPr>
          <w:p>
            <w:pPr>
              <w:pStyle w:val="6"/>
              <w:spacing w:before="27" w:line="189" w:lineRule="auto"/>
              <w:ind w:left="54" w:right="58" w:hanging="1"/>
            </w:pPr>
            <w:r>
              <w:rPr>
                <w:spacing w:val="7"/>
              </w:rPr>
              <w:t>公 园内</w:t>
            </w:r>
            <w:r>
              <w:rPr>
                <w:spacing w:val="-7"/>
              </w:rPr>
              <w:t xml:space="preserve"> </w:t>
            </w:r>
            <w:r>
              <w:rPr>
                <w:spacing w:val="7"/>
              </w:rPr>
              <w:t>游</w:t>
            </w:r>
            <w:r>
              <w:rPr>
                <w:spacing w:val="-13"/>
              </w:rPr>
              <w:t xml:space="preserve"> </w:t>
            </w:r>
            <w:r>
              <w:rPr>
                <w:spacing w:val="7"/>
              </w:rPr>
              <w:t>人</w:t>
            </w:r>
            <w:r>
              <w:rPr>
                <w:spacing w:val="-9"/>
              </w:rPr>
              <w:t xml:space="preserve"> </w:t>
            </w:r>
            <w:r>
              <w:rPr>
                <w:spacing w:val="7"/>
              </w:rPr>
              <w:t>在</w:t>
            </w:r>
            <w:r>
              <w:rPr>
                <w:spacing w:val="-10"/>
              </w:rPr>
              <w:t xml:space="preserve"> </w:t>
            </w:r>
            <w:r>
              <w:rPr>
                <w:spacing w:val="7"/>
              </w:rPr>
              <w:t>建</w:t>
            </w:r>
            <w:r>
              <w:rPr>
                <w:spacing w:val="-11"/>
              </w:rPr>
              <w:t xml:space="preserve"> </w:t>
            </w:r>
            <w:r>
              <w:rPr>
                <w:spacing w:val="7"/>
              </w:rPr>
              <w:t>筑</w:t>
            </w:r>
            <w:r>
              <w:t xml:space="preserve"> </w:t>
            </w:r>
            <w:r>
              <w:rPr>
                <w:spacing w:val="6"/>
              </w:rPr>
              <w:t>物</w:t>
            </w:r>
            <w:r>
              <w:rPr>
                <w:spacing w:val="-19"/>
              </w:rPr>
              <w:t xml:space="preserve"> </w:t>
            </w:r>
            <w:r>
              <w:rPr>
                <w:spacing w:val="6"/>
              </w:rPr>
              <w:t>、构筑物</w:t>
            </w:r>
            <w:r>
              <w:rPr>
                <w:spacing w:val="-18"/>
              </w:rPr>
              <w:t xml:space="preserve"> </w:t>
            </w:r>
            <w:r>
              <w:rPr>
                <w:spacing w:val="6"/>
              </w:rPr>
              <w:t>、设施</w:t>
            </w:r>
            <w:r>
              <w:rPr>
                <w:spacing w:val="-21"/>
              </w:rPr>
              <w:t xml:space="preserve"> </w:t>
            </w:r>
            <w:r>
              <w:rPr>
                <w:spacing w:val="6"/>
              </w:rPr>
              <w:t>、</w:t>
            </w:r>
            <w:r>
              <w:t xml:space="preserve"> </w:t>
            </w:r>
            <w:r>
              <w:rPr>
                <w:spacing w:val="9"/>
              </w:rPr>
              <w:t>树木上涂写、刻划</w:t>
            </w:r>
          </w:p>
        </w:tc>
        <w:tc>
          <w:tcPr>
            <w:tcW w:w="2788" w:type="dxa"/>
            <w:vMerge w:val="restart"/>
            <w:tcBorders>
              <w:bottom w:val="nil"/>
            </w:tcBorders>
            <w:vAlign w:val="top"/>
          </w:tcPr>
          <w:p>
            <w:pPr>
              <w:pStyle w:val="6"/>
              <w:spacing w:before="235" w:line="199" w:lineRule="auto"/>
              <w:ind w:left="55"/>
            </w:pPr>
            <w:r>
              <w:rPr>
                <w:spacing w:val="7"/>
              </w:rPr>
              <w:t>违反条款：第四十六第（三）项</w:t>
            </w:r>
            <w:r>
              <w:rPr>
                <w:spacing w:val="-16"/>
              </w:rPr>
              <w:t xml:space="preserve"> </w:t>
            </w:r>
            <w:r>
              <w:rPr>
                <w:spacing w:val="7"/>
              </w:rPr>
              <w:t>；处罚条</w:t>
            </w:r>
          </w:p>
          <w:p>
            <w:pPr>
              <w:pStyle w:val="6"/>
              <w:spacing w:before="1" w:line="207" w:lineRule="auto"/>
              <w:ind w:left="54" w:right="54" w:firstLine="2"/>
            </w:pPr>
            <w:r>
              <w:rPr>
                <w:spacing w:val="9"/>
              </w:rPr>
              <w:t>款</w:t>
            </w:r>
            <w:r>
              <w:rPr>
                <w:spacing w:val="-5"/>
              </w:rPr>
              <w:t xml:space="preserve"> </w:t>
            </w:r>
            <w:r>
              <w:rPr>
                <w:spacing w:val="9"/>
              </w:rPr>
              <w:t>：第五十六条第一款第（三）项  给予</w:t>
            </w:r>
            <w:r>
              <w:t xml:space="preserve"> </w:t>
            </w:r>
            <w:r>
              <w:rPr>
                <w:spacing w:val="3"/>
              </w:rPr>
              <w:t>警告</w:t>
            </w:r>
            <w:r>
              <w:rPr>
                <w:spacing w:val="-12"/>
              </w:rPr>
              <w:t xml:space="preserve"> </w:t>
            </w:r>
            <w:r>
              <w:rPr>
                <w:spacing w:val="3"/>
              </w:rPr>
              <w:t>，并处 5 元以上 50 元以下罚款</w:t>
            </w:r>
          </w:p>
        </w:tc>
        <w:tc>
          <w:tcPr>
            <w:tcW w:w="851" w:type="dxa"/>
            <w:vMerge w:val="restart"/>
            <w:tcBorders>
              <w:bottom w:val="nil"/>
            </w:tcBorders>
            <w:vAlign w:val="top"/>
          </w:tcPr>
          <w:p>
            <w:pPr>
              <w:rPr>
                <w:rFonts w:ascii="Arial"/>
                <w:sz w:val="21"/>
              </w:rPr>
            </w:pPr>
          </w:p>
        </w:tc>
        <w:tc>
          <w:tcPr>
            <w:tcW w:w="567" w:type="dxa"/>
            <w:vMerge w:val="restart"/>
            <w:tcBorders>
              <w:bottom w:val="nil"/>
            </w:tcBorders>
            <w:vAlign w:val="top"/>
          </w:tcPr>
          <w:p>
            <w:pPr>
              <w:rPr>
                <w:rFonts w:ascii="Arial"/>
                <w:sz w:val="21"/>
              </w:rPr>
            </w:pPr>
          </w:p>
        </w:tc>
        <w:tc>
          <w:tcPr>
            <w:tcW w:w="2303" w:type="dxa"/>
            <w:vMerge w:val="restart"/>
            <w:tcBorders>
              <w:bottom w:val="nil"/>
            </w:tcBorders>
            <w:vAlign w:val="top"/>
          </w:tcPr>
          <w:p>
            <w:pPr>
              <w:rPr>
                <w:rFonts w:ascii="Arial"/>
                <w:sz w:val="21"/>
              </w:rPr>
            </w:pPr>
          </w:p>
        </w:tc>
        <w:tc>
          <w:tcPr>
            <w:tcW w:w="1784" w:type="dxa"/>
            <w:vMerge w:val="restart"/>
            <w:tcBorders>
              <w:bottom w:val="nil"/>
            </w:tcBorders>
            <w:vAlign w:val="top"/>
          </w:tcPr>
          <w:p>
            <w:pPr>
              <w:rPr>
                <w:rFonts w:ascii="Arial"/>
                <w:sz w:val="21"/>
              </w:rPr>
            </w:pPr>
          </w:p>
        </w:tc>
        <w:tc>
          <w:tcPr>
            <w:tcW w:w="2384" w:type="dxa"/>
            <w:vMerge w:val="restart"/>
            <w:tcBorders>
              <w:bottom w:val="nil"/>
            </w:tcBorders>
            <w:vAlign w:val="top"/>
          </w:tcPr>
          <w:p>
            <w:pPr>
              <w:spacing w:line="372" w:lineRule="auto"/>
              <w:rPr>
                <w:rFonts w:ascii="Arial"/>
                <w:sz w:val="21"/>
              </w:rPr>
            </w:pPr>
          </w:p>
          <w:p>
            <w:pPr>
              <w:pStyle w:val="6"/>
              <w:spacing w:before="60" w:line="210" w:lineRule="auto"/>
              <w:ind w:left="58"/>
            </w:pPr>
            <w:r>
              <w:rPr>
                <w:spacing w:val="9"/>
              </w:rPr>
              <w:t>按照简易程序执行</w:t>
            </w:r>
          </w:p>
        </w:tc>
        <w:tc>
          <w:tcPr>
            <w:tcW w:w="1212" w:type="dxa"/>
            <w:vAlign w:val="top"/>
          </w:tcPr>
          <w:p>
            <w:pPr>
              <w:pStyle w:val="6"/>
              <w:spacing w:before="228"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44" w:type="dxa"/>
            <w:vAlign w:val="top"/>
          </w:tcPr>
          <w:p>
            <w:pPr>
              <w:pStyle w:val="6"/>
              <w:spacing w:before="129" w:line="230" w:lineRule="auto"/>
              <w:ind w:left="437"/>
            </w:pPr>
            <w:r>
              <w:t>7</w:t>
            </w:r>
          </w:p>
        </w:tc>
        <w:tc>
          <w:tcPr>
            <w:tcW w:w="1500" w:type="dxa"/>
            <w:vAlign w:val="top"/>
          </w:tcPr>
          <w:p>
            <w:pPr>
              <w:pStyle w:val="6"/>
              <w:spacing w:before="29" w:line="201" w:lineRule="auto"/>
              <w:ind w:left="53"/>
            </w:pPr>
            <w:r>
              <w:rPr>
                <w:spacing w:val="13"/>
              </w:rPr>
              <w:t>公园内游人攀折花木</w:t>
            </w:r>
          </w:p>
          <w:p>
            <w:pPr>
              <w:pStyle w:val="6"/>
              <w:spacing w:line="164" w:lineRule="auto"/>
              <w:ind w:left="50"/>
            </w:pPr>
            <w:r>
              <w:rPr>
                <w:spacing w:val="8"/>
              </w:rPr>
              <w:t>（损坏草坪</w:t>
            </w:r>
            <w:r>
              <w:rPr>
                <w:spacing w:val="-22"/>
              </w:rPr>
              <w:t xml:space="preserve"> </w:t>
            </w:r>
            <w:r>
              <w:rPr>
                <w:spacing w:val="8"/>
              </w:rPr>
              <w:t>、树木）</w:t>
            </w:r>
          </w:p>
        </w:tc>
        <w:tc>
          <w:tcPr>
            <w:tcW w:w="2788" w:type="dxa"/>
            <w:vMerge w:val="continue"/>
            <w:tcBorders>
              <w:top w:val="nil"/>
            </w:tcBorders>
            <w:vAlign w:val="top"/>
          </w:tcPr>
          <w:p>
            <w:pPr>
              <w:rPr>
                <w:rFonts w:ascii="Arial"/>
                <w:sz w:val="21"/>
              </w:rPr>
            </w:pPr>
          </w:p>
        </w:tc>
        <w:tc>
          <w:tcPr>
            <w:tcW w:w="851" w:type="dxa"/>
            <w:vMerge w:val="continue"/>
            <w:tcBorders>
              <w:top w:val="nil"/>
            </w:tcBorders>
            <w:vAlign w:val="top"/>
          </w:tcPr>
          <w:p>
            <w:pPr>
              <w:rPr>
                <w:rFonts w:ascii="Arial"/>
                <w:sz w:val="21"/>
              </w:rPr>
            </w:pPr>
          </w:p>
        </w:tc>
        <w:tc>
          <w:tcPr>
            <w:tcW w:w="567" w:type="dxa"/>
            <w:vMerge w:val="continue"/>
            <w:tcBorders>
              <w:top w:val="nil"/>
            </w:tcBorders>
            <w:vAlign w:val="top"/>
          </w:tcPr>
          <w:p>
            <w:pPr>
              <w:rPr>
                <w:rFonts w:ascii="Arial"/>
                <w:sz w:val="21"/>
              </w:rPr>
            </w:pPr>
          </w:p>
        </w:tc>
        <w:tc>
          <w:tcPr>
            <w:tcW w:w="2303" w:type="dxa"/>
            <w:vMerge w:val="continue"/>
            <w:tcBorders>
              <w:top w:val="nil"/>
            </w:tcBorders>
            <w:vAlign w:val="top"/>
          </w:tcPr>
          <w:p>
            <w:pPr>
              <w:rPr>
                <w:rFonts w:ascii="Arial"/>
                <w:sz w:val="21"/>
              </w:rPr>
            </w:pPr>
          </w:p>
        </w:tc>
        <w:tc>
          <w:tcPr>
            <w:tcW w:w="1784" w:type="dxa"/>
            <w:vMerge w:val="continue"/>
            <w:tcBorders>
              <w:top w:val="nil"/>
            </w:tcBorders>
            <w:vAlign w:val="top"/>
          </w:tcPr>
          <w:p>
            <w:pPr>
              <w:rPr>
                <w:rFonts w:ascii="Arial"/>
                <w:sz w:val="21"/>
              </w:rPr>
            </w:pPr>
          </w:p>
        </w:tc>
        <w:tc>
          <w:tcPr>
            <w:tcW w:w="2384" w:type="dxa"/>
            <w:vMerge w:val="continue"/>
            <w:tcBorders>
              <w:top w:val="nil"/>
            </w:tcBorders>
            <w:vAlign w:val="top"/>
          </w:tcPr>
          <w:p>
            <w:pPr>
              <w:rPr>
                <w:rFonts w:ascii="Arial"/>
                <w:sz w:val="21"/>
              </w:rPr>
            </w:pPr>
          </w:p>
        </w:tc>
        <w:tc>
          <w:tcPr>
            <w:tcW w:w="1212" w:type="dxa"/>
            <w:vAlign w:val="top"/>
          </w:tcPr>
          <w:p>
            <w:pPr>
              <w:pStyle w:val="6"/>
              <w:spacing w:before="129"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4" w:type="dxa"/>
            <w:vAlign w:val="top"/>
          </w:tcPr>
          <w:p>
            <w:pPr>
              <w:spacing w:line="267" w:lineRule="auto"/>
              <w:rPr>
                <w:rFonts w:ascii="Arial"/>
                <w:sz w:val="21"/>
              </w:rPr>
            </w:pPr>
          </w:p>
          <w:p>
            <w:pPr>
              <w:pStyle w:val="6"/>
              <w:spacing w:before="60" w:line="228" w:lineRule="auto"/>
              <w:ind w:left="436"/>
            </w:pPr>
            <w:r>
              <w:t>8</w:t>
            </w:r>
          </w:p>
        </w:tc>
        <w:tc>
          <w:tcPr>
            <w:tcW w:w="1500" w:type="dxa"/>
            <w:vAlign w:val="top"/>
          </w:tcPr>
          <w:p>
            <w:pPr>
              <w:spacing w:line="267" w:lineRule="auto"/>
              <w:rPr>
                <w:rFonts w:ascii="Arial"/>
                <w:sz w:val="21"/>
              </w:rPr>
            </w:pPr>
          </w:p>
          <w:p>
            <w:pPr>
              <w:pStyle w:val="6"/>
              <w:spacing w:before="60" w:line="211" w:lineRule="auto"/>
              <w:ind w:left="54"/>
            </w:pPr>
            <w:r>
              <w:rPr>
                <w:spacing w:val="9"/>
              </w:rPr>
              <w:t>擅自改变公园的功能</w:t>
            </w:r>
          </w:p>
        </w:tc>
        <w:tc>
          <w:tcPr>
            <w:tcW w:w="2788" w:type="dxa"/>
            <w:vAlign w:val="top"/>
          </w:tcPr>
          <w:p>
            <w:pPr>
              <w:pStyle w:val="6"/>
              <w:spacing w:before="29" w:line="191" w:lineRule="auto"/>
              <w:ind w:left="51" w:right="54" w:firstLine="3"/>
              <w:jc w:val="both"/>
            </w:pPr>
            <w:r>
              <w:rPr>
                <w:spacing w:val="5"/>
              </w:rPr>
              <w:t>违反条款</w:t>
            </w:r>
            <w:r>
              <w:rPr>
                <w:spacing w:val="-6"/>
              </w:rPr>
              <w:t xml:space="preserve"> </w:t>
            </w:r>
            <w:r>
              <w:rPr>
                <w:spacing w:val="5"/>
              </w:rPr>
              <w:t>：第十一条第一款</w:t>
            </w:r>
            <w:r>
              <w:rPr>
                <w:spacing w:val="-16"/>
              </w:rPr>
              <w:t xml:space="preserve"> </w:t>
            </w:r>
            <w:r>
              <w:rPr>
                <w:spacing w:val="5"/>
              </w:rPr>
              <w:t>；处罚条款：</w:t>
            </w:r>
            <w:r>
              <w:t xml:space="preserve"> </w:t>
            </w:r>
            <w:r>
              <w:rPr>
                <w:spacing w:val="9"/>
              </w:rPr>
              <w:t>第五十一条第（一）</w:t>
            </w:r>
            <w:r>
              <w:rPr>
                <w:spacing w:val="-15"/>
              </w:rPr>
              <w:t xml:space="preserve"> </w:t>
            </w:r>
            <w:r>
              <w:rPr>
                <w:spacing w:val="9"/>
              </w:rPr>
              <w:t>项</w:t>
            </w:r>
            <w:r>
              <w:rPr>
                <w:spacing w:val="2"/>
              </w:rPr>
              <w:t xml:space="preserve">  </w:t>
            </w:r>
            <w:r>
              <w:rPr>
                <w:spacing w:val="9"/>
              </w:rPr>
              <w:t>责令限期改正</w:t>
            </w:r>
            <w:r>
              <w:rPr>
                <w:spacing w:val="-13"/>
              </w:rPr>
              <w:t xml:space="preserve"> </w:t>
            </w:r>
            <w:r>
              <w:rPr>
                <w:spacing w:val="9"/>
              </w:rPr>
              <w:t>，</w:t>
            </w:r>
            <w:r>
              <w:t xml:space="preserve"> </w:t>
            </w:r>
            <w:r>
              <w:rPr>
                <w:spacing w:val="6"/>
              </w:rPr>
              <w:t>恢复原功能</w:t>
            </w:r>
            <w:r>
              <w:rPr>
                <w:spacing w:val="-11"/>
              </w:rPr>
              <w:t xml:space="preserve"> </w:t>
            </w:r>
            <w:r>
              <w:rPr>
                <w:spacing w:val="6"/>
              </w:rPr>
              <w:t>，并可以处 1 万元以上 10 万</w:t>
            </w:r>
            <w:r>
              <w:t xml:space="preserve"> </w:t>
            </w:r>
            <w:r>
              <w:rPr>
                <w:spacing w:val="8"/>
              </w:rPr>
              <w:t>元以下罚款。</w:t>
            </w:r>
          </w:p>
        </w:tc>
        <w:tc>
          <w:tcPr>
            <w:tcW w:w="851" w:type="dxa"/>
            <w:vAlign w:val="top"/>
          </w:tcPr>
          <w:p>
            <w:pPr>
              <w:spacing w:line="267" w:lineRule="auto"/>
              <w:rPr>
                <w:rFonts w:ascii="Arial"/>
                <w:sz w:val="21"/>
              </w:rPr>
            </w:pPr>
          </w:p>
          <w:p>
            <w:pPr>
              <w:pStyle w:val="6"/>
              <w:spacing w:before="60" w:line="228" w:lineRule="auto"/>
              <w:ind w:left="246"/>
            </w:pPr>
            <w:r>
              <w:rPr>
                <w:spacing w:val="-9"/>
              </w:rPr>
              <w:t>10000</w:t>
            </w:r>
          </w:p>
        </w:tc>
        <w:tc>
          <w:tcPr>
            <w:tcW w:w="567" w:type="dxa"/>
            <w:vAlign w:val="top"/>
          </w:tcPr>
          <w:p>
            <w:pPr>
              <w:spacing w:line="267" w:lineRule="auto"/>
              <w:rPr>
                <w:rFonts w:ascii="Arial"/>
                <w:sz w:val="21"/>
              </w:rPr>
            </w:pPr>
          </w:p>
          <w:p>
            <w:pPr>
              <w:pStyle w:val="6"/>
              <w:spacing w:before="60" w:line="230" w:lineRule="auto"/>
              <w:ind w:left="254"/>
            </w:pPr>
            <w:r>
              <w:t>1</w:t>
            </w:r>
          </w:p>
        </w:tc>
        <w:tc>
          <w:tcPr>
            <w:tcW w:w="2303" w:type="dxa"/>
            <w:vAlign w:val="top"/>
          </w:tcPr>
          <w:p>
            <w:pPr>
              <w:pStyle w:val="6"/>
              <w:spacing w:before="227" w:line="210" w:lineRule="auto"/>
              <w:ind w:left="57" w:right="55" w:firstLine="6"/>
            </w:pPr>
            <w:r>
              <w:rPr>
                <w:spacing w:val="11"/>
              </w:rPr>
              <w:t>1.改变市主要公园功能的 ，</w:t>
            </w:r>
            <w:r>
              <w:rPr>
                <w:spacing w:val="-18"/>
              </w:rPr>
              <w:t xml:space="preserve"> </w:t>
            </w:r>
            <w:r>
              <w:rPr>
                <w:spacing w:val="11"/>
              </w:rPr>
              <w:t>系数</w:t>
            </w:r>
            <w:r>
              <w:t xml:space="preserve"> </w:t>
            </w:r>
            <w:r>
              <w:rPr>
                <w:spacing w:val="1"/>
              </w:rPr>
              <w:t>5-9</w:t>
            </w:r>
            <w:r>
              <w:rPr>
                <w:spacing w:val="4"/>
              </w:rPr>
              <w:t xml:space="preserve"> </w:t>
            </w:r>
            <w:r>
              <w:rPr>
                <w:spacing w:val="1"/>
              </w:rPr>
              <w:t>；2.其它公园的</w:t>
            </w:r>
            <w:r>
              <w:rPr>
                <w:spacing w:val="-15"/>
              </w:rPr>
              <w:t xml:space="preserve"> </w:t>
            </w:r>
            <w:r>
              <w:rPr>
                <w:spacing w:val="1"/>
              </w:rPr>
              <w:t>，系数 0-4。</w:t>
            </w:r>
          </w:p>
        </w:tc>
        <w:tc>
          <w:tcPr>
            <w:tcW w:w="1784" w:type="dxa"/>
            <w:vAlign w:val="top"/>
          </w:tcPr>
          <w:p>
            <w:pPr>
              <w:pStyle w:val="6"/>
              <w:spacing w:before="227" w:line="208" w:lineRule="auto"/>
              <w:ind w:left="56" w:right="92" w:firstLine="1"/>
            </w:pPr>
            <w:r>
              <w:rPr>
                <w:spacing w:val="-5"/>
              </w:rPr>
              <w:t>罚款数额 ＝10000 ×（ 1 +</w:t>
            </w:r>
            <w:r>
              <w:rPr>
                <w:spacing w:val="11"/>
                <w:w w:val="101"/>
              </w:rPr>
              <w:t xml:space="preserve"> </w:t>
            </w:r>
            <w:r>
              <w:rPr>
                <w:spacing w:val="7"/>
              </w:rPr>
              <w:t>情节系数＋变量系数）。</w:t>
            </w:r>
          </w:p>
        </w:tc>
        <w:tc>
          <w:tcPr>
            <w:tcW w:w="2384" w:type="dxa"/>
            <w:vAlign w:val="top"/>
          </w:tcPr>
          <w:p>
            <w:pPr>
              <w:pStyle w:val="6"/>
              <w:spacing w:before="228" w:line="210" w:lineRule="auto"/>
              <w:ind w:left="56" w:right="55" w:firstLine="1"/>
            </w:pPr>
            <w:r>
              <w:rPr>
                <w:spacing w:val="9"/>
              </w:rPr>
              <w:t>需要作出其它额度处罚的</w:t>
            </w:r>
            <w:r>
              <w:rPr>
                <w:spacing w:val="-12"/>
              </w:rPr>
              <w:t xml:space="preserve"> </w:t>
            </w:r>
            <w:r>
              <w:rPr>
                <w:spacing w:val="9"/>
              </w:rPr>
              <w:t>，报案审</w:t>
            </w:r>
            <w:r>
              <w:t xml:space="preserve"> </w:t>
            </w:r>
            <w:r>
              <w:rPr>
                <w:spacing w:val="7"/>
              </w:rPr>
              <w:t>会讨论决定。</w:t>
            </w:r>
          </w:p>
        </w:tc>
        <w:tc>
          <w:tcPr>
            <w:tcW w:w="1212" w:type="dxa"/>
            <w:vAlign w:val="top"/>
          </w:tcPr>
          <w:p>
            <w:pPr>
              <w:spacing w:line="267"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944" w:type="dxa"/>
            <w:vAlign w:val="top"/>
          </w:tcPr>
          <w:p>
            <w:pPr>
              <w:spacing w:line="269" w:lineRule="auto"/>
              <w:rPr>
                <w:rFonts w:ascii="Arial"/>
                <w:sz w:val="21"/>
              </w:rPr>
            </w:pPr>
          </w:p>
          <w:p>
            <w:pPr>
              <w:pStyle w:val="6"/>
              <w:spacing w:before="60" w:line="228" w:lineRule="auto"/>
              <w:ind w:left="436"/>
            </w:pPr>
            <w:r>
              <w:t>9</w:t>
            </w:r>
          </w:p>
        </w:tc>
        <w:tc>
          <w:tcPr>
            <w:tcW w:w="1500" w:type="dxa"/>
            <w:vAlign w:val="top"/>
          </w:tcPr>
          <w:p>
            <w:pPr>
              <w:spacing w:line="269" w:lineRule="auto"/>
              <w:rPr>
                <w:rFonts w:ascii="Arial"/>
                <w:sz w:val="21"/>
              </w:rPr>
            </w:pPr>
          </w:p>
          <w:p>
            <w:pPr>
              <w:pStyle w:val="6"/>
              <w:spacing w:before="60" w:line="210" w:lineRule="auto"/>
              <w:ind w:left="54"/>
            </w:pPr>
            <w:r>
              <w:rPr>
                <w:spacing w:val="9"/>
              </w:rPr>
              <w:t>侵占公园用地</w:t>
            </w:r>
          </w:p>
        </w:tc>
        <w:tc>
          <w:tcPr>
            <w:tcW w:w="2788" w:type="dxa"/>
            <w:vAlign w:val="top"/>
          </w:tcPr>
          <w:p>
            <w:pPr>
              <w:pStyle w:val="6"/>
              <w:spacing w:before="30" w:line="191" w:lineRule="auto"/>
              <w:ind w:left="51" w:right="57" w:firstLine="3"/>
              <w:jc w:val="both"/>
            </w:pPr>
            <w:r>
              <w:rPr>
                <w:spacing w:val="5"/>
              </w:rPr>
              <w:t>违反条款</w:t>
            </w:r>
            <w:r>
              <w:rPr>
                <w:spacing w:val="-8"/>
              </w:rPr>
              <w:t xml:space="preserve"> </w:t>
            </w:r>
            <w:r>
              <w:rPr>
                <w:spacing w:val="5"/>
              </w:rPr>
              <w:t>：第十一条第一款</w:t>
            </w:r>
            <w:r>
              <w:rPr>
                <w:spacing w:val="-16"/>
              </w:rPr>
              <w:t xml:space="preserve"> </w:t>
            </w:r>
            <w:r>
              <w:rPr>
                <w:spacing w:val="5"/>
              </w:rPr>
              <w:t>；处罚条款：</w:t>
            </w:r>
            <w:r>
              <w:t xml:space="preserve"> </w:t>
            </w:r>
            <w:r>
              <w:rPr>
                <w:spacing w:val="6"/>
              </w:rPr>
              <w:t>第五十一条第（</w:t>
            </w:r>
            <w:r>
              <w:rPr>
                <w:spacing w:val="1"/>
              </w:rPr>
              <w:t xml:space="preserve"> </w:t>
            </w:r>
            <w:r>
              <w:rPr>
                <w:spacing w:val="6"/>
              </w:rPr>
              <w:t>二</w:t>
            </w:r>
            <w:r>
              <w:rPr>
                <w:spacing w:val="-9"/>
              </w:rPr>
              <w:t xml:space="preserve"> </w:t>
            </w:r>
            <w:r>
              <w:rPr>
                <w:spacing w:val="6"/>
              </w:rPr>
              <w:t>）项</w:t>
            </w:r>
            <w:r>
              <w:rPr>
                <w:spacing w:val="2"/>
              </w:rPr>
              <w:t xml:space="preserve">  </w:t>
            </w:r>
            <w:r>
              <w:rPr>
                <w:spacing w:val="6"/>
              </w:rPr>
              <w:t>责令立即腾退</w:t>
            </w:r>
            <w:r>
              <w:rPr>
                <w:spacing w:val="-13"/>
              </w:rPr>
              <w:t xml:space="preserve"> </w:t>
            </w:r>
            <w:r>
              <w:rPr>
                <w:spacing w:val="6"/>
              </w:rPr>
              <w:t>，</w:t>
            </w:r>
            <w:r>
              <w:t xml:space="preserve"> </w:t>
            </w:r>
            <w:r>
              <w:rPr>
                <w:spacing w:val="8"/>
              </w:rPr>
              <w:t xml:space="preserve">恢复原状，并可以按照侵占面积每平方米 </w:t>
            </w:r>
            <w:r>
              <w:rPr>
                <w:spacing w:val="1"/>
              </w:rPr>
              <w:t>处 300 元罚款。</w:t>
            </w:r>
          </w:p>
        </w:tc>
        <w:tc>
          <w:tcPr>
            <w:tcW w:w="851" w:type="dxa"/>
            <w:vAlign w:val="top"/>
          </w:tcPr>
          <w:p>
            <w:pPr>
              <w:spacing w:line="269" w:lineRule="auto"/>
              <w:rPr>
                <w:rFonts w:ascii="Arial"/>
                <w:sz w:val="21"/>
              </w:rPr>
            </w:pPr>
          </w:p>
          <w:p>
            <w:pPr>
              <w:pStyle w:val="6"/>
              <w:spacing w:before="60" w:line="228" w:lineRule="auto"/>
              <w:ind w:left="314"/>
            </w:pPr>
            <w:r>
              <w:rPr>
                <w:spacing w:val="-7"/>
              </w:rPr>
              <w:t>300</w:t>
            </w:r>
          </w:p>
        </w:tc>
        <w:tc>
          <w:tcPr>
            <w:tcW w:w="567" w:type="dxa"/>
            <w:vAlign w:val="top"/>
          </w:tcPr>
          <w:p>
            <w:pPr>
              <w:spacing w:line="269"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pStyle w:val="6"/>
              <w:spacing w:before="230" w:line="208" w:lineRule="auto"/>
              <w:ind w:left="58" w:right="54" w:hanging="1"/>
            </w:pPr>
            <w:r>
              <w:rPr>
                <w:spacing w:val="2"/>
              </w:rPr>
              <w:t>罚</w:t>
            </w:r>
            <w:r>
              <w:rPr>
                <w:spacing w:val="-14"/>
              </w:rPr>
              <w:t xml:space="preserve"> </w:t>
            </w:r>
            <w:r>
              <w:rPr>
                <w:spacing w:val="2"/>
              </w:rPr>
              <w:t>款</w:t>
            </w:r>
            <w:r>
              <w:rPr>
                <w:spacing w:val="-17"/>
              </w:rPr>
              <w:t xml:space="preserve"> </w:t>
            </w:r>
            <w:r>
              <w:rPr>
                <w:spacing w:val="2"/>
              </w:rPr>
              <w:t>数</w:t>
            </w:r>
            <w:r>
              <w:rPr>
                <w:spacing w:val="-20"/>
              </w:rPr>
              <w:t xml:space="preserve"> </w:t>
            </w:r>
            <w:r>
              <w:rPr>
                <w:spacing w:val="2"/>
              </w:rPr>
              <w:t>额</w:t>
            </w:r>
            <w:r>
              <w:rPr>
                <w:spacing w:val="-13"/>
              </w:rPr>
              <w:t xml:space="preserve"> </w:t>
            </w:r>
            <w:r>
              <w:rPr>
                <w:spacing w:val="2"/>
              </w:rPr>
              <w:t>＝</w:t>
            </w:r>
            <w:r>
              <w:rPr>
                <w:spacing w:val="-17"/>
              </w:rPr>
              <w:t xml:space="preserve"> </w:t>
            </w:r>
            <w:r>
              <w:rPr>
                <w:spacing w:val="2"/>
              </w:rPr>
              <w:t>侵 占</w:t>
            </w:r>
            <w:r>
              <w:rPr>
                <w:spacing w:val="-12"/>
              </w:rPr>
              <w:t xml:space="preserve"> </w:t>
            </w:r>
            <w:r>
              <w:rPr>
                <w:spacing w:val="2"/>
              </w:rPr>
              <w:t>面</w:t>
            </w:r>
            <w:r>
              <w:rPr>
                <w:spacing w:val="-18"/>
              </w:rPr>
              <w:t xml:space="preserve"> </w:t>
            </w:r>
            <w:r>
              <w:rPr>
                <w:spacing w:val="2"/>
              </w:rPr>
              <w:t>积</w:t>
            </w:r>
            <w:r>
              <w:rPr>
                <w:spacing w:val="18"/>
                <w:w w:val="101"/>
              </w:rPr>
              <w:t xml:space="preserve"> </w:t>
            </w:r>
            <w:r>
              <w:rPr>
                <w:spacing w:val="2"/>
              </w:rPr>
              <w:t>×</w:t>
            </w:r>
            <w:r>
              <w:t xml:space="preserve"> </w:t>
            </w:r>
            <w:r>
              <w:rPr>
                <w:spacing w:val="-4"/>
              </w:rPr>
              <w:t>300 元。</w:t>
            </w:r>
          </w:p>
        </w:tc>
        <w:tc>
          <w:tcPr>
            <w:tcW w:w="2384" w:type="dxa"/>
            <w:vAlign w:val="top"/>
          </w:tcPr>
          <w:p>
            <w:pPr>
              <w:rPr>
                <w:rFonts w:ascii="Arial"/>
                <w:sz w:val="21"/>
              </w:rPr>
            </w:pPr>
          </w:p>
        </w:tc>
        <w:tc>
          <w:tcPr>
            <w:tcW w:w="1212" w:type="dxa"/>
            <w:vAlign w:val="top"/>
          </w:tcPr>
          <w:p>
            <w:pPr>
              <w:spacing w:line="269"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trPr>
        <w:tc>
          <w:tcPr>
            <w:tcW w:w="944" w:type="dxa"/>
            <w:vAlign w:val="top"/>
          </w:tcPr>
          <w:p>
            <w:pPr>
              <w:spacing w:line="437" w:lineRule="auto"/>
              <w:rPr>
                <w:rFonts w:ascii="Arial"/>
                <w:sz w:val="21"/>
              </w:rPr>
            </w:pPr>
          </w:p>
          <w:p>
            <w:pPr>
              <w:pStyle w:val="6"/>
              <w:spacing w:before="60" w:line="228" w:lineRule="auto"/>
              <w:ind w:left="404"/>
            </w:pPr>
            <w:r>
              <w:rPr>
                <w:spacing w:val="-10"/>
              </w:rPr>
              <w:t>10</w:t>
            </w:r>
          </w:p>
        </w:tc>
        <w:tc>
          <w:tcPr>
            <w:tcW w:w="1500" w:type="dxa"/>
            <w:vAlign w:val="top"/>
          </w:tcPr>
          <w:p>
            <w:pPr>
              <w:spacing w:line="324" w:lineRule="auto"/>
              <w:rPr>
                <w:rFonts w:ascii="Arial"/>
                <w:sz w:val="21"/>
              </w:rPr>
            </w:pPr>
          </w:p>
          <w:p>
            <w:pPr>
              <w:pStyle w:val="6"/>
              <w:spacing w:before="60" w:line="231" w:lineRule="auto"/>
              <w:ind w:left="54" w:right="58" w:hanging="1"/>
            </w:pPr>
            <w:r>
              <w:rPr>
                <w:spacing w:val="13"/>
              </w:rPr>
              <w:t>公园未经验收交付使</w:t>
            </w:r>
            <w:r>
              <w:rPr>
                <w:spacing w:val="5"/>
              </w:rPr>
              <w:t xml:space="preserve"> 用</w:t>
            </w:r>
          </w:p>
        </w:tc>
        <w:tc>
          <w:tcPr>
            <w:tcW w:w="2788" w:type="dxa"/>
            <w:vAlign w:val="top"/>
          </w:tcPr>
          <w:p>
            <w:pPr>
              <w:pStyle w:val="6"/>
              <w:spacing w:before="272" w:line="230" w:lineRule="auto"/>
              <w:ind w:left="53" w:right="54" w:firstLine="1"/>
              <w:jc w:val="both"/>
            </w:pPr>
            <w:r>
              <w:rPr>
                <w:spacing w:val="5"/>
              </w:rPr>
              <w:t>违反条款</w:t>
            </w:r>
            <w:r>
              <w:rPr>
                <w:spacing w:val="-6"/>
              </w:rPr>
              <w:t xml:space="preserve"> </w:t>
            </w:r>
            <w:r>
              <w:rPr>
                <w:spacing w:val="5"/>
              </w:rPr>
              <w:t>：第十八条第二款</w:t>
            </w:r>
            <w:r>
              <w:rPr>
                <w:spacing w:val="-16"/>
              </w:rPr>
              <w:t xml:space="preserve"> </w:t>
            </w:r>
            <w:r>
              <w:rPr>
                <w:spacing w:val="5"/>
              </w:rPr>
              <w:t>；处罚条款：</w:t>
            </w:r>
            <w:r>
              <w:t xml:space="preserve"> </w:t>
            </w:r>
            <w:r>
              <w:rPr>
                <w:spacing w:val="8"/>
              </w:rPr>
              <w:t>第五十二条，责令改正，并可以处1 万元</w:t>
            </w:r>
            <w:r>
              <w:rPr>
                <w:spacing w:val="17"/>
                <w:w w:val="102"/>
              </w:rPr>
              <w:t xml:space="preserve"> </w:t>
            </w:r>
            <w:r>
              <w:rPr>
                <w:spacing w:val="4"/>
              </w:rPr>
              <w:t>以上 10 万元以下罚款。</w:t>
            </w:r>
          </w:p>
        </w:tc>
        <w:tc>
          <w:tcPr>
            <w:tcW w:w="851" w:type="dxa"/>
            <w:vAlign w:val="top"/>
          </w:tcPr>
          <w:p>
            <w:pPr>
              <w:spacing w:line="435" w:lineRule="auto"/>
              <w:rPr>
                <w:rFonts w:ascii="Arial"/>
                <w:sz w:val="21"/>
              </w:rPr>
            </w:pPr>
          </w:p>
          <w:p>
            <w:pPr>
              <w:pStyle w:val="6"/>
              <w:spacing w:before="60" w:line="228" w:lineRule="auto"/>
              <w:ind w:left="246"/>
            </w:pPr>
            <w:r>
              <w:rPr>
                <w:spacing w:val="-9"/>
              </w:rPr>
              <w:t>10000</w:t>
            </w:r>
          </w:p>
        </w:tc>
        <w:tc>
          <w:tcPr>
            <w:tcW w:w="567" w:type="dxa"/>
            <w:vAlign w:val="top"/>
          </w:tcPr>
          <w:p>
            <w:pPr>
              <w:spacing w:line="435" w:lineRule="auto"/>
              <w:rPr>
                <w:rFonts w:ascii="Arial"/>
                <w:sz w:val="21"/>
              </w:rPr>
            </w:pPr>
          </w:p>
          <w:p>
            <w:pPr>
              <w:pStyle w:val="6"/>
              <w:spacing w:before="60" w:line="230" w:lineRule="auto"/>
              <w:ind w:left="254"/>
            </w:pPr>
            <w:r>
              <w:t>1</w:t>
            </w:r>
          </w:p>
        </w:tc>
        <w:tc>
          <w:tcPr>
            <w:tcW w:w="2303" w:type="dxa"/>
            <w:vAlign w:val="top"/>
          </w:tcPr>
          <w:p>
            <w:pPr>
              <w:pStyle w:val="6"/>
              <w:spacing w:before="48" w:line="213" w:lineRule="auto"/>
              <w:ind w:left="56" w:right="26" w:firstLine="7"/>
              <w:jc w:val="both"/>
            </w:pPr>
            <w:r>
              <w:rPr>
                <w:spacing w:val="6"/>
              </w:rPr>
              <w:t>1.公园建设工程已经完工，具备开</w:t>
            </w:r>
            <w:r>
              <w:rPr>
                <w:spacing w:val="2"/>
              </w:rPr>
              <w:t xml:space="preserve">  </w:t>
            </w:r>
            <w:r>
              <w:rPr>
                <w:spacing w:val="5"/>
              </w:rPr>
              <w:t>园条件</w:t>
            </w:r>
            <w:r>
              <w:rPr>
                <w:spacing w:val="-3"/>
              </w:rPr>
              <w:t xml:space="preserve"> </w:t>
            </w:r>
            <w:r>
              <w:rPr>
                <w:spacing w:val="5"/>
              </w:rPr>
              <w:t>，但未经验收交付使用的，</w:t>
            </w:r>
            <w:r>
              <w:t xml:space="preserve"> </w:t>
            </w:r>
            <w:r>
              <w:rPr>
                <w:spacing w:val="8"/>
              </w:rPr>
              <w:t>系数0-4</w:t>
            </w:r>
            <w:r>
              <w:rPr>
                <w:spacing w:val="-14"/>
              </w:rPr>
              <w:t xml:space="preserve"> </w:t>
            </w:r>
            <w:r>
              <w:rPr>
                <w:spacing w:val="8"/>
              </w:rPr>
              <w:t>；2.公园建设工程尚未完</w:t>
            </w:r>
            <w:r>
              <w:t xml:space="preserve">  </w:t>
            </w:r>
            <w:r>
              <w:rPr>
                <w:spacing w:val="5"/>
              </w:rPr>
              <w:t>全完工</w:t>
            </w:r>
            <w:r>
              <w:rPr>
                <w:spacing w:val="-3"/>
              </w:rPr>
              <w:t xml:space="preserve"> </w:t>
            </w:r>
            <w:r>
              <w:rPr>
                <w:spacing w:val="5"/>
              </w:rPr>
              <w:t>，且未经验收交付使用的，</w:t>
            </w:r>
            <w:r>
              <w:t xml:space="preserve"> </w:t>
            </w:r>
            <w:r>
              <w:rPr>
                <w:spacing w:val="2"/>
              </w:rPr>
              <w:t>系数 5-9。</w:t>
            </w:r>
          </w:p>
        </w:tc>
        <w:tc>
          <w:tcPr>
            <w:tcW w:w="1784" w:type="dxa"/>
            <w:vAlign w:val="top"/>
          </w:tcPr>
          <w:p>
            <w:pPr>
              <w:spacing w:line="323" w:lineRule="auto"/>
              <w:rPr>
                <w:rFonts w:ascii="Arial"/>
                <w:sz w:val="21"/>
              </w:rPr>
            </w:pPr>
          </w:p>
          <w:p>
            <w:pPr>
              <w:pStyle w:val="6"/>
              <w:spacing w:before="60" w:line="229" w:lineRule="auto"/>
              <w:ind w:left="56" w:right="92" w:firstLine="1"/>
            </w:pPr>
            <w:r>
              <w:rPr>
                <w:spacing w:val="-5"/>
              </w:rPr>
              <w:t>罚款数额 ＝10000 ×（ 1 +</w:t>
            </w:r>
            <w:r>
              <w:rPr>
                <w:spacing w:val="11"/>
                <w:w w:val="101"/>
              </w:rPr>
              <w:t xml:space="preserve"> </w:t>
            </w:r>
            <w:r>
              <w:rPr>
                <w:spacing w:val="7"/>
              </w:rPr>
              <w:t>情节系数＋变量系数）。</w:t>
            </w:r>
          </w:p>
        </w:tc>
        <w:tc>
          <w:tcPr>
            <w:tcW w:w="2384" w:type="dxa"/>
            <w:vAlign w:val="top"/>
          </w:tcPr>
          <w:p>
            <w:pPr>
              <w:rPr>
                <w:rFonts w:ascii="Arial"/>
                <w:sz w:val="21"/>
              </w:rPr>
            </w:pPr>
          </w:p>
        </w:tc>
        <w:tc>
          <w:tcPr>
            <w:tcW w:w="1212" w:type="dxa"/>
            <w:vAlign w:val="top"/>
          </w:tcPr>
          <w:p>
            <w:pPr>
              <w:spacing w:line="437"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2" w:hRule="atLeast"/>
        </w:trPr>
        <w:tc>
          <w:tcPr>
            <w:tcW w:w="944" w:type="dxa"/>
            <w:vAlign w:val="top"/>
          </w:tcPr>
          <w:p>
            <w:pPr>
              <w:spacing w:line="330" w:lineRule="auto"/>
              <w:rPr>
                <w:rFonts w:ascii="Arial"/>
                <w:sz w:val="21"/>
              </w:rPr>
            </w:pPr>
          </w:p>
          <w:p>
            <w:pPr>
              <w:spacing w:line="330" w:lineRule="auto"/>
              <w:rPr>
                <w:rFonts w:ascii="Arial"/>
                <w:sz w:val="21"/>
              </w:rPr>
            </w:pPr>
          </w:p>
          <w:p>
            <w:pPr>
              <w:pStyle w:val="6"/>
              <w:spacing w:before="60" w:line="230" w:lineRule="auto"/>
              <w:ind w:left="404"/>
            </w:pPr>
            <w:r>
              <w:rPr>
                <w:spacing w:val="-10"/>
              </w:rPr>
              <w:t>11</w:t>
            </w:r>
          </w:p>
        </w:tc>
        <w:tc>
          <w:tcPr>
            <w:tcW w:w="1500" w:type="dxa"/>
            <w:vAlign w:val="top"/>
          </w:tcPr>
          <w:p>
            <w:pPr>
              <w:spacing w:line="324" w:lineRule="auto"/>
              <w:rPr>
                <w:rFonts w:ascii="Arial"/>
                <w:sz w:val="21"/>
              </w:rPr>
            </w:pPr>
          </w:p>
          <w:p>
            <w:pPr>
              <w:pStyle w:val="6"/>
              <w:spacing w:before="60" w:line="211" w:lineRule="auto"/>
              <w:ind w:left="56"/>
            </w:pPr>
            <w:r>
              <w:rPr>
                <w:spacing w:val="13"/>
              </w:rPr>
              <w:t>在历史名园保护区内</w:t>
            </w:r>
          </w:p>
          <w:p>
            <w:pPr>
              <w:pStyle w:val="6"/>
              <w:spacing w:before="12" w:line="211" w:lineRule="auto"/>
              <w:ind w:left="54"/>
            </w:pPr>
            <w:r>
              <w:rPr>
                <w:spacing w:val="13"/>
              </w:rPr>
              <w:t>建设影响原有风貌和</w:t>
            </w:r>
          </w:p>
          <w:p>
            <w:pPr>
              <w:pStyle w:val="6"/>
              <w:spacing w:before="15" w:line="232" w:lineRule="auto"/>
              <w:ind w:left="56" w:right="58" w:hanging="2"/>
            </w:pPr>
            <w:r>
              <w:rPr>
                <w:spacing w:val="11"/>
              </w:rPr>
              <w:t>格局的建筑物</w:t>
            </w:r>
            <w:r>
              <w:rPr>
                <w:spacing w:val="-20"/>
              </w:rPr>
              <w:t xml:space="preserve"> </w:t>
            </w:r>
            <w:r>
              <w:rPr>
                <w:spacing w:val="11"/>
              </w:rPr>
              <w:t>、构建</w:t>
            </w:r>
            <w:r>
              <w:t xml:space="preserve"> </w:t>
            </w:r>
            <w:r>
              <w:rPr>
                <w:spacing w:val="3"/>
              </w:rPr>
              <w:t>物</w:t>
            </w:r>
          </w:p>
        </w:tc>
        <w:tc>
          <w:tcPr>
            <w:tcW w:w="2788" w:type="dxa"/>
            <w:vAlign w:val="top"/>
          </w:tcPr>
          <w:p>
            <w:pPr>
              <w:pStyle w:val="6"/>
              <w:spacing w:before="271" w:line="228" w:lineRule="auto"/>
              <w:ind w:left="53" w:right="12" w:firstLine="1"/>
              <w:jc w:val="both"/>
            </w:pPr>
            <w:r>
              <w:rPr>
                <w:spacing w:val="2"/>
              </w:rPr>
              <w:t>违反条款：第二十九条第一款；处罚条款：</w:t>
            </w:r>
            <w:r>
              <w:rPr>
                <w:spacing w:val="16"/>
              </w:rPr>
              <w:t xml:space="preserve"> </w:t>
            </w:r>
            <w:r>
              <w:rPr>
                <w:spacing w:val="7"/>
              </w:rPr>
              <w:t>第五十三条第一款</w:t>
            </w:r>
            <w:r>
              <w:rPr>
                <w:spacing w:val="5"/>
              </w:rPr>
              <w:t xml:space="preserve"> </w:t>
            </w:r>
            <w:r>
              <w:rPr>
                <w:spacing w:val="7"/>
              </w:rPr>
              <w:t>，  责令限期拆除</w:t>
            </w:r>
            <w:r>
              <w:rPr>
                <w:spacing w:val="-13"/>
              </w:rPr>
              <w:t xml:space="preserve"> </w:t>
            </w:r>
            <w:r>
              <w:rPr>
                <w:spacing w:val="7"/>
              </w:rPr>
              <w:t>，恢</w:t>
            </w:r>
            <w:r>
              <w:t xml:space="preserve">  </w:t>
            </w:r>
            <w:r>
              <w:rPr>
                <w:spacing w:val="6"/>
              </w:rPr>
              <w:t>复原貌</w:t>
            </w:r>
            <w:r>
              <w:rPr>
                <w:spacing w:val="-2"/>
              </w:rPr>
              <w:t xml:space="preserve"> </w:t>
            </w:r>
            <w:r>
              <w:rPr>
                <w:spacing w:val="6"/>
              </w:rPr>
              <w:t>；对违法建设建筑物</w:t>
            </w:r>
            <w:r>
              <w:rPr>
                <w:spacing w:val="-23"/>
              </w:rPr>
              <w:t xml:space="preserve"> </w:t>
            </w:r>
            <w:r>
              <w:rPr>
                <w:spacing w:val="6"/>
              </w:rPr>
              <w:t>、构筑物的</w:t>
            </w:r>
            <w:r>
              <w:rPr>
                <w:spacing w:val="-13"/>
              </w:rPr>
              <w:t xml:space="preserve"> </w:t>
            </w:r>
            <w:r>
              <w:rPr>
                <w:spacing w:val="6"/>
              </w:rPr>
              <w:t>，</w:t>
            </w:r>
            <w:r>
              <w:t xml:space="preserve"> </w:t>
            </w:r>
            <w:r>
              <w:rPr>
                <w:spacing w:val="8"/>
              </w:rPr>
              <w:t>并可以按照违法建筑物、构筑物的面积每</w:t>
            </w:r>
            <w:r>
              <w:rPr>
                <w:spacing w:val="3"/>
              </w:rPr>
              <w:t xml:space="preserve">  </w:t>
            </w:r>
            <w:r>
              <w:rPr>
                <w:spacing w:val="2"/>
              </w:rPr>
              <w:t>平方米处 300 元以上 3000 元以下罚款。</w:t>
            </w:r>
          </w:p>
        </w:tc>
        <w:tc>
          <w:tcPr>
            <w:tcW w:w="851" w:type="dxa"/>
            <w:vAlign w:val="top"/>
          </w:tcPr>
          <w:p>
            <w:pPr>
              <w:spacing w:line="329" w:lineRule="auto"/>
              <w:rPr>
                <w:rFonts w:ascii="Arial"/>
                <w:sz w:val="21"/>
              </w:rPr>
            </w:pPr>
          </w:p>
          <w:p>
            <w:pPr>
              <w:spacing w:line="329" w:lineRule="auto"/>
              <w:rPr>
                <w:rFonts w:ascii="Arial"/>
                <w:sz w:val="21"/>
              </w:rPr>
            </w:pPr>
          </w:p>
          <w:p>
            <w:pPr>
              <w:pStyle w:val="6"/>
              <w:spacing w:before="60" w:line="228" w:lineRule="auto"/>
              <w:ind w:left="314"/>
            </w:pPr>
            <w:r>
              <w:rPr>
                <w:spacing w:val="-7"/>
              </w:rPr>
              <w:t>300</w:t>
            </w:r>
          </w:p>
        </w:tc>
        <w:tc>
          <w:tcPr>
            <w:tcW w:w="567" w:type="dxa"/>
            <w:vAlign w:val="top"/>
          </w:tcPr>
          <w:p>
            <w:pPr>
              <w:spacing w:line="329" w:lineRule="auto"/>
              <w:rPr>
                <w:rFonts w:ascii="Arial"/>
                <w:sz w:val="21"/>
              </w:rPr>
            </w:pPr>
          </w:p>
          <w:p>
            <w:pPr>
              <w:spacing w:line="329" w:lineRule="auto"/>
              <w:rPr>
                <w:rFonts w:ascii="Arial"/>
                <w:sz w:val="21"/>
              </w:rPr>
            </w:pPr>
          </w:p>
          <w:p>
            <w:pPr>
              <w:pStyle w:val="6"/>
              <w:spacing w:before="60" w:line="230" w:lineRule="auto"/>
              <w:ind w:left="254"/>
            </w:pPr>
            <w:r>
              <w:t>1</w:t>
            </w:r>
          </w:p>
        </w:tc>
        <w:tc>
          <w:tcPr>
            <w:tcW w:w="2303" w:type="dxa"/>
            <w:vAlign w:val="top"/>
          </w:tcPr>
          <w:p>
            <w:pPr>
              <w:pStyle w:val="6"/>
              <w:spacing w:before="48" w:line="216" w:lineRule="auto"/>
              <w:ind w:left="56" w:firstLine="7"/>
              <w:jc w:val="both"/>
            </w:pPr>
            <w:r>
              <w:rPr>
                <w:spacing w:val="-1"/>
              </w:rPr>
              <w:t>1.面积</w:t>
            </w:r>
            <w:r>
              <w:rPr>
                <w:spacing w:val="-4"/>
              </w:rPr>
              <w:t xml:space="preserve"> </w:t>
            </w:r>
            <w:r>
              <w:rPr>
                <w:spacing w:val="-1"/>
              </w:rPr>
              <w:t>500</w:t>
            </w:r>
            <w:r>
              <w:rPr>
                <w:spacing w:val="-11"/>
              </w:rPr>
              <w:t xml:space="preserve"> </w:t>
            </w:r>
            <w:r>
              <w:rPr>
                <w:spacing w:val="-1"/>
              </w:rPr>
              <w:t>平方米以下（不含本数）</w:t>
            </w:r>
            <w:r>
              <w:t xml:space="preserve"> </w:t>
            </w:r>
            <w:r>
              <w:rPr>
                <w:spacing w:val="1"/>
              </w:rPr>
              <w:t>的</w:t>
            </w:r>
            <w:r>
              <w:t xml:space="preserve"> </w:t>
            </w:r>
            <w:r>
              <w:rPr>
                <w:spacing w:val="1"/>
              </w:rPr>
              <w:t>，系数 1-3</w:t>
            </w:r>
            <w:r>
              <w:rPr>
                <w:spacing w:val="-14"/>
              </w:rPr>
              <w:t xml:space="preserve"> </w:t>
            </w:r>
            <w:r>
              <w:rPr>
                <w:spacing w:val="1"/>
              </w:rPr>
              <w:t>；2.违法建筑物</w:t>
            </w:r>
            <w:r>
              <w:rPr>
                <w:spacing w:val="-23"/>
              </w:rPr>
              <w:t xml:space="preserve"> </w:t>
            </w:r>
            <w:r>
              <w:rPr>
                <w:spacing w:val="1"/>
              </w:rPr>
              <w:t>、构</w:t>
            </w:r>
            <w:r>
              <w:t xml:space="preserve">   </w:t>
            </w:r>
            <w:r>
              <w:rPr>
                <w:spacing w:val="9"/>
              </w:rPr>
              <w:t>筑物的面积 500 平方米以上不足</w:t>
            </w:r>
            <w:r>
              <w:rPr>
                <w:spacing w:val="1"/>
              </w:rPr>
              <w:t xml:space="preserve">   </w:t>
            </w:r>
            <w:r>
              <w:rPr>
                <w:spacing w:val="3"/>
              </w:rPr>
              <w:t>1000 平方米（不含本数）</w:t>
            </w:r>
            <w:r>
              <w:rPr>
                <w:spacing w:val="-10"/>
              </w:rPr>
              <w:t xml:space="preserve"> </w:t>
            </w:r>
            <w:r>
              <w:rPr>
                <w:spacing w:val="3"/>
              </w:rPr>
              <w:t>的</w:t>
            </w:r>
            <w:r>
              <w:rPr>
                <w:spacing w:val="-9"/>
              </w:rPr>
              <w:t xml:space="preserve"> </w:t>
            </w:r>
            <w:r>
              <w:rPr>
                <w:spacing w:val="3"/>
              </w:rPr>
              <w:t>，系</w:t>
            </w:r>
            <w:r>
              <w:t xml:space="preserve">   </w:t>
            </w:r>
            <w:r>
              <w:rPr>
                <w:spacing w:val="3"/>
              </w:rPr>
              <w:t>数 4-6</w:t>
            </w:r>
            <w:r>
              <w:rPr>
                <w:spacing w:val="-11"/>
              </w:rPr>
              <w:t xml:space="preserve"> </w:t>
            </w:r>
            <w:r>
              <w:rPr>
                <w:spacing w:val="3"/>
              </w:rPr>
              <w:t>；3.违法建筑物</w:t>
            </w:r>
            <w:r>
              <w:rPr>
                <w:spacing w:val="-23"/>
              </w:rPr>
              <w:t xml:space="preserve"> </w:t>
            </w:r>
            <w:r>
              <w:rPr>
                <w:spacing w:val="3"/>
              </w:rPr>
              <w:t>、构筑物的</w:t>
            </w:r>
            <w:r>
              <w:t xml:space="preserve">   </w:t>
            </w:r>
            <w:r>
              <w:rPr>
                <w:spacing w:val="6"/>
              </w:rPr>
              <w:t>面积</w:t>
            </w:r>
            <w:r>
              <w:rPr>
                <w:spacing w:val="33"/>
                <w:w w:val="101"/>
              </w:rPr>
              <w:t xml:space="preserve"> </w:t>
            </w:r>
            <w:r>
              <w:rPr>
                <w:spacing w:val="6"/>
              </w:rPr>
              <w:t>1000</w:t>
            </w:r>
            <w:r>
              <w:rPr>
                <w:spacing w:val="15"/>
                <w:w w:val="102"/>
              </w:rPr>
              <w:t xml:space="preserve"> </w:t>
            </w:r>
            <w:r>
              <w:rPr>
                <w:spacing w:val="6"/>
              </w:rPr>
              <w:t>平方米以上的 ，</w:t>
            </w:r>
            <w:r>
              <w:rPr>
                <w:spacing w:val="-15"/>
              </w:rPr>
              <w:t xml:space="preserve"> </w:t>
            </w:r>
            <w:r>
              <w:rPr>
                <w:spacing w:val="6"/>
              </w:rPr>
              <w:t>系数</w:t>
            </w:r>
            <w:r>
              <w:t xml:space="preserve">   7-9。</w:t>
            </w:r>
          </w:p>
        </w:tc>
        <w:tc>
          <w:tcPr>
            <w:tcW w:w="1784" w:type="dxa"/>
            <w:vAlign w:val="top"/>
          </w:tcPr>
          <w:p>
            <w:pPr>
              <w:spacing w:line="436" w:lineRule="auto"/>
              <w:rPr>
                <w:rFonts w:ascii="Arial"/>
                <w:sz w:val="21"/>
              </w:rPr>
            </w:pPr>
          </w:p>
          <w:p>
            <w:pPr>
              <w:pStyle w:val="6"/>
              <w:spacing w:before="60" w:line="229" w:lineRule="auto"/>
              <w:ind w:left="57" w:right="54"/>
              <w:jc w:val="both"/>
            </w:pPr>
            <w:r>
              <w:rPr>
                <w:spacing w:val="1"/>
              </w:rPr>
              <w:t>罚款数额 ＝300 ×（1＋情</w:t>
            </w:r>
            <w:r>
              <w:rPr>
                <w:spacing w:val="13"/>
                <w:w w:val="101"/>
              </w:rPr>
              <w:t xml:space="preserve"> </w:t>
            </w:r>
            <w:r>
              <w:rPr>
                <w:spacing w:val="6"/>
              </w:rPr>
              <w:t>节系数 ＋变量系数） ×面</w:t>
            </w:r>
            <w:r>
              <w:rPr>
                <w:spacing w:val="1"/>
              </w:rPr>
              <w:t xml:space="preserve"> </w:t>
            </w:r>
            <w:r>
              <w:rPr>
                <w:spacing w:val="3"/>
              </w:rPr>
              <w:t>积。</w:t>
            </w:r>
          </w:p>
        </w:tc>
        <w:tc>
          <w:tcPr>
            <w:tcW w:w="2384" w:type="dxa"/>
            <w:vAlign w:val="top"/>
          </w:tcPr>
          <w:p>
            <w:pPr>
              <w:spacing w:line="435" w:lineRule="auto"/>
              <w:rPr>
                <w:rFonts w:ascii="Arial"/>
                <w:sz w:val="21"/>
              </w:rPr>
            </w:pPr>
          </w:p>
          <w:p>
            <w:pPr>
              <w:pStyle w:val="6"/>
              <w:spacing w:before="60" w:line="229" w:lineRule="auto"/>
              <w:ind w:left="59" w:right="52" w:hanging="1"/>
            </w:pPr>
            <w:r>
              <w:rPr>
                <w:spacing w:val="9"/>
              </w:rPr>
              <w:t>对原有文物建筑及其附属物损毁</w:t>
            </w:r>
            <w:r>
              <w:rPr>
                <w:spacing w:val="-10"/>
              </w:rPr>
              <w:t xml:space="preserve"> </w:t>
            </w:r>
            <w:r>
              <w:rPr>
                <w:spacing w:val="9"/>
              </w:rPr>
              <w:t>、</w:t>
            </w:r>
            <w:r>
              <w:t xml:space="preserve"> </w:t>
            </w:r>
            <w:r>
              <w:rPr>
                <w:spacing w:val="8"/>
              </w:rPr>
              <w:t>改建</w:t>
            </w:r>
            <w:r>
              <w:rPr>
                <w:spacing w:val="-23"/>
              </w:rPr>
              <w:t xml:space="preserve"> </w:t>
            </w:r>
            <w:r>
              <w:rPr>
                <w:spacing w:val="8"/>
              </w:rPr>
              <w:t>、拆除的</w:t>
            </w:r>
            <w:r>
              <w:rPr>
                <w:spacing w:val="-14"/>
              </w:rPr>
              <w:t xml:space="preserve"> </w:t>
            </w:r>
            <w:r>
              <w:rPr>
                <w:spacing w:val="8"/>
              </w:rPr>
              <w:t>，按照文物保护的法</w:t>
            </w:r>
            <w:r>
              <w:t xml:space="preserve"> </w:t>
            </w:r>
            <w:r>
              <w:rPr>
                <w:spacing w:val="8"/>
              </w:rPr>
              <w:t>律、法规规定予以处罚和赔偿。</w:t>
            </w:r>
          </w:p>
        </w:tc>
        <w:tc>
          <w:tcPr>
            <w:tcW w:w="1212" w:type="dxa"/>
            <w:vAlign w:val="top"/>
          </w:tcPr>
          <w:p>
            <w:pPr>
              <w:spacing w:line="330" w:lineRule="auto"/>
              <w:rPr>
                <w:rFonts w:ascii="Arial"/>
                <w:sz w:val="21"/>
              </w:rPr>
            </w:pPr>
          </w:p>
          <w:p>
            <w:pPr>
              <w:spacing w:line="330"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0" w:hRule="atLeast"/>
        </w:trPr>
        <w:tc>
          <w:tcPr>
            <w:tcW w:w="944" w:type="dxa"/>
            <w:vAlign w:val="top"/>
          </w:tcPr>
          <w:p>
            <w:pPr>
              <w:spacing w:line="277" w:lineRule="auto"/>
              <w:rPr>
                <w:rFonts w:ascii="Arial"/>
                <w:sz w:val="21"/>
              </w:rPr>
            </w:pPr>
          </w:p>
          <w:p>
            <w:pPr>
              <w:spacing w:line="278" w:lineRule="auto"/>
              <w:rPr>
                <w:rFonts w:ascii="Arial"/>
                <w:sz w:val="21"/>
              </w:rPr>
            </w:pPr>
          </w:p>
          <w:p>
            <w:pPr>
              <w:pStyle w:val="6"/>
              <w:spacing w:before="60" w:line="230" w:lineRule="auto"/>
              <w:ind w:left="404"/>
            </w:pPr>
            <w:r>
              <w:rPr>
                <w:spacing w:val="-10"/>
              </w:rPr>
              <w:t>12</w:t>
            </w:r>
          </w:p>
        </w:tc>
        <w:tc>
          <w:tcPr>
            <w:tcW w:w="1500" w:type="dxa"/>
            <w:vAlign w:val="top"/>
          </w:tcPr>
          <w:p>
            <w:pPr>
              <w:spacing w:line="319" w:lineRule="auto"/>
              <w:rPr>
                <w:rFonts w:ascii="Arial"/>
                <w:sz w:val="21"/>
              </w:rPr>
            </w:pPr>
          </w:p>
          <w:p>
            <w:pPr>
              <w:pStyle w:val="6"/>
              <w:spacing w:before="60" w:line="211" w:lineRule="auto"/>
              <w:ind w:left="54"/>
            </w:pPr>
            <w:r>
              <w:rPr>
                <w:spacing w:val="13"/>
              </w:rPr>
              <w:t>擅自改变无法以人力</w:t>
            </w:r>
          </w:p>
          <w:p>
            <w:pPr>
              <w:pStyle w:val="6"/>
              <w:spacing w:before="29" w:line="249" w:lineRule="auto"/>
              <w:ind w:left="55" w:right="58" w:hanging="2"/>
            </w:pPr>
            <w:r>
              <w:rPr>
                <w:spacing w:val="13"/>
              </w:rPr>
              <w:t>再造和无法再生的自</w:t>
            </w:r>
            <w:r>
              <w:rPr>
                <w:spacing w:val="5"/>
              </w:rPr>
              <w:t xml:space="preserve"> </w:t>
            </w:r>
            <w:r>
              <w:rPr>
                <w:spacing w:val="8"/>
              </w:rPr>
              <w:t>然景观</w:t>
            </w:r>
          </w:p>
        </w:tc>
        <w:tc>
          <w:tcPr>
            <w:tcW w:w="2788" w:type="dxa"/>
            <w:vAlign w:val="top"/>
          </w:tcPr>
          <w:p>
            <w:pPr>
              <w:spacing w:line="318" w:lineRule="auto"/>
              <w:rPr>
                <w:rFonts w:ascii="Arial"/>
                <w:sz w:val="21"/>
              </w:rPr>
            </w:pPr>
          </w:p>
          <w:p>
            <w:pPr>
              <w:pStyle w:val="6"/>
              <w:spacing w:before="60" w:line="246" w:lineRule="auto"/>
              <w:ind w:left="53" w:right="54" w:firstLine="1"/>
              <w:jc w:val="both"/>
            </w:pPr>
            <w:r>
              <w:rPr>
                <w:spacing w:val="5"/>
              </w:rPr>
              <w:t>违反条款</w:t>
            </w:r>
            <w:r>
              <w:rPr>
                <w:spacing w:val="-6"/>
              </w:rPr>
              <w:t xml:space="preserve"> </w:t>
            </w:r>
            <w:r>
              <w:rPr>
                <w:spacing w:val="5"/>
              </w:rPr>
              <w:t>：第三十条第二款</w:t>
            </w:r>
            <w:r>
              <w:rPr>
                <w:spacing w:val="-16"/>
              </w:rPr>
              <w:t xml:space="preserve"> </w:t>
            </w:r>
            <w:r>
              <w:rPr>
                <w:spacing w:val="5"/>
              </w:rPr>
              <w:t>；处罚条款：</w:t>
            </w:r>
            <w:r>
              <w:t xml:space="preserve"> </w:t>
            </w:r>
            <w:r>
              <w:rPr>
                <w:spacing w:val="7"/>
              </w:rPr>
              <w:t>第五十四条</w:t>
            </w:r>
            <w:r>
              <w:rPr>
                <w:spacing w:val="-5"/>
              </w:rPr>
              <w:t xml:space="preserve"> </w:t>
            </w:r>
            <w:r>
              <w:rPr>
                <w:spacing w:val="7"/>
              </w:rPr>
              <w:t>， 责令停止违法行为，并处1</w:t>
            </w:r>
            <w:r>
              <w:t xml:space="preserve"> </w:t>
            </w:r>
            <w:r>
              <w:rPr>
                <w:spacing w:val="4"/>
              </w:rPr>
              <w:t>万元以上 10 万元以下罚款。</w:t>
            </w:r>
          </w:p>
        </w:tc>
        <w:tc>
          <w:tcPr>
            <w:tcW w:w="851" w:type="dxa"/>
            <w:vAlign w:val="top"/>
          </w:tcPr>
          <w:p>
            <w:pPr>
              <w:spacing w:line="279" w:lineRule="auto"/>
              <w:rPr>
                <w:rFonts w:ascii="Arial"/>
                <w:sz w:val="21"/>
              </w:rPr>
            </w:pPr>
          </w:p>
          <w:p>
            <w:pPr>
              <w:spacing w:line="279" w:lineRule="auto"/>
              <w:rPr>
                <w:rFonts w:ascii="Arial"/>
                <w:sz w:val="21"/>
              </w:rPr>
            </w:pPr>
          </w:p>
          <w:p>
            <w:pPr>
              <w:pStyle w:val="6"/>
              <w:spacing w:before="60" w:line="228" w:lineRule="auto"/>
              <w:ind w:left="240"/>
            </w:pPr>
            <w:r>
              <w:rPr>
                <w:spacing w:val="-8"/>
              </w:rPr>
              <w:t>20000</w:t>
            </w:r>
          </w:p>
        </w:tc>
        <w:tc>
          <w:tcPr>
            <w:tcW w:w="567" w:type="dxa"/>
            <w:vAlign w:val="top"/>
          </w:tcPr>
          <w:p>
            <w:pPr>
              <w:spacing w:line="278" w:lineRule="auto"/>
              <w:rPr>
                <w:rFonts w:ascii="Arial"/>
                <w:sz w:val="21"/>
              </w:rPr>
            </w:pPr>
          </w:p>
          <w:p>
            <w:pPr>
              <w:spacing w:line="279"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439" w:lineRule="auto"/>
              <w:rPr>
                <w:rFonts w:ascii="Arial"/>
                <w:sz w:val="21"/>
              </w:rPr>
            </w:pPr>
          </w:p>
          <w:p>
            <w:pPr>
              <w:pStyle w:val="6"/>
              <w:spacing w:before="60" w:line="246" w:lineRule="auto"/>
              <w:ind w:left="56" w:right="92" w:firstLine="1"/>
            </w:pPr>
            <w:r>
              <w:rPr>
                <w:spacing w:val="-5"/>
              </w:rPr>
              <w:t>罚款数额 ＝20000 ×（ 1 +</w:t>
            </w:r>
            <w:r>
              <w:rPr>
                <w:spacing w:val="11"/>
                <w:w w:val="101"/>
              </w:rPr>
              <w:t xml:space="preserve"> </w:t>
            </w:r>
            <w:r>
              <w:rPr>
                <w:spacing w:val="9"/>
              </w:rPr>
              <w:t>情节系数）</w:t>
            </w:r>
          </w:p>
        </w:tc>
        <w:tc>
          <w:tcPr>
            <w:tcW w:w="2384" w:type="dxa"/>
            <w:vAlign w:val="top"/>
          </w:tcPr>
          <w:p>
            <w:pPr>
              <w:pStyle w:val="6"/>
              <w:spacing w:before="142" w:line="248" w:lineRule="auto"/>
              <w:ind w:left="56" w:right="55" w:firstLine="1"/>
            </w:pPr>
            <w:r>
              <w:rPr>
                <w:spacing w:val="9"/>
              </w:rPr>
              <w:t>需要作出其它额度处罚的</w:t>
            </w:r>
            <w:r>
              <w:rPr>
                <w:spacing w:val="-12"/>
              </w:rPr>
              <w:t xml:space="preserve"> </w:t>
            </w:r>
            <w:r>
              <w:rPr>
                <w:spacing w:val="9"/>
              </w:rPr>
              <w:t>，报案审</w:t>
            </w:r>
            <w:r>
              <w:t xml:space="preserve"> </w:t>
            </w:r>
            <w:r>
              <w:rPr>
                <w:spacing w:val="7"/>
              </w:rPr>
              <w:t>会讨论决定。</w:t>
            </w:r>
          </w:p>
          <w:p>
            <w:pPr>
              <w:pStyle w:val="6"/>
              <w:spacing w:before="223" w:line="244" w:lineRule="auto"/>
              <w:ind w:left="59" w:right="81" w:hanging="1"/>
            </w:pPr>
            <w:r>
              <w:rPr>
                <w:spacing w:val="7"/>
              </w:rPr>
              <w:t>造成损失的</w:t>
            </w:r>
            <w:r>
              <w:rPr>
                <w:spacing w:val="-9"/>
              </w:rPr>
              <w:t xml:space="preserve"> </w:t>
            </w:r>
            <w:r>
              <w:rPr>
                <w:spacing w:val="7"/>
              </w:rPr>
              <w:t>，依法承担赔偿责任；</w:t>
            </w:r>
            <w:r>
              <w:t xml:space="preserve"> </w:t>
            </w:r>
            <w:r>
              <w:rPr>
                <w:spacing w:val="7"/>
              </w:rPr>
              <w:t>构成犯罪的</w:t>
            </w:r>
            <w:r>
              <w:rPr>
                <w:spacing w:val="-14"/>
              </w:rPr>
              <w:t xml:space="preserve"> </w:t>
            </w:r>
            <w:r>
              <w:rPr>
                <w:spacing w:val="7"/>
              </w:rPr>
              <w:t>，依法追究刑事责任。</w:t>
            </w:r>
          </w:p>
        </w:tc>
        <w:tc>
          <w:tcPr>
            <w:tcW w:w="1212" w:type="dxa"/>
            <w:vAlign w:val="top"/>
          </w:tcPr>
          <w:p>
            <w:pPr>
              <w:spacing w:line="279" w:lineRule="auto"/>
              <w:rPr>
                <w:rFonts w:ascii="Arial"/>
                <w:sz w:val="21"/>
              </w:rPr>
            </w:pPr>
          </w:p>
          <w:p>
            <w:pPr>
              <w:spacing w:line="279"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0" w:hRule="atLeast"/>
        </w:trPr>
        <w:tc>
          <w:tcPr>
            <w:tcW w:w="944" w:type="dxa"/>
            <w:vAlign w:val="top"/>
          </w:tcPr>
          <w:p>
            <w:pPr>
              <w:spacing w:line="257" w:lineRule="auto"/>
              <w:rPr>
                <w:rFonts w:ascii="Arial"/>
                <w:sz w:val="21"/>
              </w:rPr>
            </w:pPr>
          </w:p>
          <w:p>
            <w:pPr>
              <w:spacing w:line="258" w:lineRule="auto"/>
              <w:rPr>
                <w:rFonts w:ascii="Arial"/>
                <w:sz w:val="21"/>
              </w:rPr>
            </w:pPr>
          </w:p>
          <w:p>
            <w:pPr>
              <w:pStyle w:val="6"/>
              <w:spacing w:before="60" w:line="228" w:lineRule="auto"/>
              <w:ind w:left="404"/>
            </w:pPr>
            <w:r>
              <w:rPr>
                <w:spacing w:val="-10"/>
              </w:rPr>
              <w:t>13</w:t>
            </w:r>
          </w:p>
        </w:tc>
        <w:tc>
          <w:tcPr>
            <w:tcW w:w="1500" w:type="dxa"/>
            <w:vAlign w:val="top"/>
          </w:tcPr>
          <w:p>
            <w:pPr>
              <w:spacing w:line="279" w:lineRule="auto"/>
              <w:rPr>
                <w:rFonts w:ascii="Arial"/>
                <w:sz w:val="21"/>
              </w:rPr>
            </w:pPr>
          </w:p>
          <w:p>
            <w:pPr>
              <w:pStyle w:val="6"/>
              <w:spacing w:before="60" w:line="211" w:lineRule="auto"/>
              <w:ind w:left="54"/>
            </w:pPr>
            <w:r>
              <w:rPr>
                <w:spacing w:val="13"/>
              </w:rPr>
              <w:t>擅自改变具有特殊历</w:t>
            </w:r>
          </w:p>
          <w:p>
            <w:pPr>
              <w:pStyle w:val="6"/>
              <w:spacing w:before="28" w:line="249" w:lineRule="auto"/>
              <w:ind w:left="57" w:right="58" w:hanging="3"/>
            </w:pPr>
            <w:r>
              <w:rPr>
                <w:spacing w:val="13"/>
              </w:rPr>
              <w:t>史文化价值的人文景</w:t>
            </w:r>
            <w:r>
              <w:rPr>
                <w:spacing w:val="4"/>
              </w:rPr>
              <w:t xml:space="preserve"> </w:t>
            </w:r>
            <w:r>
              <w:rPr>
                <w:spacing w:val="8"/>
              </w:rPr>
              <w:t>观原有风貌和格局</w:t>
            </w:r>
          </w:p>
        </w:tc>
        <w:tc>
          <w:tcPr>
            <w:tcW w:w="2788" w:type="dxa"/>
            <w:vAlign w:val="top"/>
          </w:tcPr>
          <w:p>
            <w:pPr>
              <w:spacing w:line="307" w:lineRule="auto"/>
              <w:rPr>
                <w:rFonts w:ascii="Arial"/>
                <w:sz w:val="21"/>
              </w:rPr>
            </w:pPr>
          </w:p>
          <w:p>
            <w:pPr>
              <w:pStyle w:val="6"/>
              <w:spacing w:before="61" w:line="205" w:lineRule="auto"/>
              <w:ind w:left="53" w:right="62" w:firstLine="1"/>
              <w:jc w:val="both"/>
            </w:pPr>
            <w:r>
              <w:rPr>
                <w:spacing w:val="4"/>
              </w:rPr>
              <w:t>违反条款</w:t>
            </w:r>
            <w:r>
              <w:rPr>
                <w:spacing w:val="5"/>
              </w:rPr>
              <w:t xml:space="preserve"> </w:t>
            </w:r>
            <w:r>
              <w:rPr>
                <w:spacing w:val="4"/>
              </w:rPr>
              <w:t>：第三十条第二款</w:t>
            </w:r>
            <w:r>
              <w:rPr>
                <w:spacing w:val="-16"/>
              </w:rPr>
              <w:t xml:space="preserve"> </w:t>
            </w:r>
            <w:r>
              <w:rPr>
                <w:spacing w:val="4"/>
              </w:rPr>
              <w:t>；处罚条款：</w:t>
            </w:r>
            <w:r>
              <w:t xml:space="preserve"> </w:t>
            </w:r>
            <w:r>
              <w:rPr>
                <w:spacing w:val="7"/>
              </w:rPr>
              <w:t>第五十四条</w:t>
            </w:r>
            <w:r>
              <w:rPr>
                <w:spacing w:val="3"/>
              </w:rPr>
              <w:t xml:space="preserve"> </w:t>
            </w:r>
            <w:r>
              <w:rPr>
                <w:spacing w:val="7"/>
              </w:rPr>
              <w:t>，责令停止违法行为</w:t>
            </w:r>
            <w:r>
              <w:rPr>
                <w:spacing w:val="-13"/>
              </w:rPr>
              <w:t xml:space="preserve"> </w:t>
            </w:r>
            <w:r>
              <w:rPr>
                <w:spacing w:val="7"/>
              </w:rPr>
              <w:t>，并处1</w:t>
            </w:r>
            <w:r>
              <w:t xml:space="preserve"> </w:t>
            </w:r>
            <w:r>
              <w:rPr>
                <w:spacing w:val="4"/>
              </w:rPr>
              <w:t>万元以上 10 万元以下罚款。</w:t>
            </w:r>
          </w:p>
        </w:tc>
        <w:tc>
          <w:tcPr>
            <w:tcW w:w="851" w:type="dxa"/>
            <w:vAlign w:val="top"/>
          </w:tcPr>
          <w:p>
            <w:pPr>
              <w:spacing w:line="259" w:lineRule="auto"/>
              <w:rPr>
                <w:rFonts w:ascii="Arial"/>
                <w:sz w:val="21"/>
              </w:rPr>
            </w:pPr>
          </w:p>
          <w:p>
            <w:pPr>
              <w:spacing w:line="259" w:lineRule="auto"/>
              <w:rPr>
                <w:rFonts w:ascii="Arial"/>
                <w:sz w:val="21"/>
              </w:rPr>
            </w:pPr>
          </w:p>
          <w:p>
            <w:pPr>
              <w:pStyle w:val="6"/>
              <w:spacing w:before="60" w:line="228" w:lineRule="auto"/>
              <w:ind w:left="240"/>
            </w:pPr>
            <w:r>
              <w:rPr>
                <w:spacing w:val="-8"/>
              </w:rPr>
              <w:t>20000</w:t>
            </w:r>
          </w:p>
        </w:tc>
        <w:tc>
          <w:tcPr>
            <w:tcW w:w="567" w:type="dxa"/>
            <w:vAlign w:val="top"/>
          </w:tcPr>
          <w:p>
            <w:pPr>
              <w:spacing w:line="258" w:lineRule="auto"/>
              <w:rPr>
                <w:rFonts w:ascii="Arial"/>
                <w:sz w:val="21"/>
              </w:rPr>
            </w:pPr>
          </w:p>
          <w:p>
            <w:pPr>
              <w:spacing w:line="259" w:lineRule="auto"/>
              <w:rPr>
                <w:rFonts w:ascii="Arial"/>
                <w:sz w:val="21"/>
              </w:rPr>
            </w:pPr>
          </w:p>
          <w:p>
            <w:pPr>
              <w:pStyle w:val="6"/>
              <w:spacing w:before="61" w:line="230" w:lineRule="auto"/>
              <w:ind w:left="254"/>
            </w:pPr>
            <w:r>
              <w:t>1</w:t>
            </w:r>
          </w:p>
        </w:tc>
        <w:tc>
          <w:tcPr>
            <w:tcW w:w="2303" w:type="dxa"/>
            <w:vAlign w:val="top"/>
          </w:tcPr>
          <w:p>
            <w:pPr>
              <w:rPr>
                <w:rFonts w:ascii="Arial"/>
                <w:sz w:val="21"/>
              </w:rPr>
            </w:pPr>
          </w:p>
        </w:tc>
        <w:tc>
          <w:tcPr>
            <w:tcW w:w="1784" w:type="dxa"/>
            <w:vAlign w:val="top"/>
          </w:tcPr>
          <w:p>
            <w:pPr>
              <w:spacing w:line="399" w:lineRule="auto"/>
              <w:rPr>
                <w:rFonts w:ascii="Arial"/>
                <w:sz w:val="21"/>
              </w:rPr>
            </w:pPr>
          </w:p>
          <w:p>
            <w:pPr>
              <w:pStyle w:val="6"/>
              <w:spacing w:before="60" w:line="246" w:lineRule="auto"/>
              <w:ind w:left="56" w:right="92" w:firstLine="1"/>
            </w:pPr>
            <w:r>
              <w:rPr>
                <w:spacing w:val="-5"/>
              </w:rPr>
              <w:t>罚款数额 ＝20000 ×（ 1 +</w:t>
            </w:r>
            <w:r>
              <w:rPr>
                <w:spacing w:val="11"/>
                <w:w w:val="101"/>
              </w:rPr>
              <w:t xml:space="preserve"> </w:t>
            </w:r>
            <w:r>
              <w:rPr>
                <w:spacing w:val="5"/>
              </w:rPr>
              <w:t>情节系数）。</w:t>
            </w:r>
          </w:p>
        </w:tc>
        <w:tc>
          <w:tcPr>
            <w:tcW w:w="2384" w:type="dxa"/>
            <w:vAlign w:val="top"/>
          </w:tcPr>
          <w:p>
            <w:pPr>
              <w:rPr>
                <w:rFonts w:ascii="Arial"/>
                <w:sz w:val="21"/>
              </w:rPr>
            </w:pPr>
          </w:p>
        </w:tc>
        <w:tc>
          <w:tcPr>
            <w:tcW w:w="1212" w:type="dxa"/>
            <w:vAlign w:val="top"/>
          </w:tcPr>
          <w:p>
            <w:pPr>
              <w:spacing w:line="259" w:lineRule="auto"/>
              <w:rPr>
                <w:rFonts w:ascii="Arial"/>
                <w:sz w:val="21"/>
              </w:rPr>
            </w:pPr>
          </w:p>
          <w:p>
            <w:pPr>
              <w:spacing w:line="259" w:lineRule="auto"/>
              <w:rPr>
                <w:rFonts w:ascii="Arial"/>
                <w:sz w:val="21"/>
              </w:rPr>
            </w:pPr>
          </w:p>
          <w:p>
            <w:pPr>
              <w:pStyle w:val="6"/>
              <w:spacing w:before="60" w:line="211" w:lineRule="auto"/>
              <w:ind w:left="167"/>
            </w:pPr>
            <w:r>
              <w:rPr>
                <w:spacing w:val="7"/>
              </w:rPr>
              <w:t>区级街道乡镇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1" w:hRule="atLeast"/>
        </w:trPr>
        <w:tc>
          <w:tcPr>
            <w:tcW w:w="944" w:type="dxa"/>
            <w:vAlign w:val="top"/>
          </w:tcPr>
          <w:p>
            <w:pPr>
              <w:spacing w:line="247" w:lineRule="auto"/>
              <w:rPr>
                <w:rFonts w:ascii="Arial"/>
                <w:sz w:val="21"/>
              </w:rPr>
            </w:pPr>
          </w:p>
          <w:p>
            <w:pPr>
              <w:spacing w:line="247" w:lineRule="auto"/>
              <w:rPr>
                <w:rFonts w:ascii="Arial"/>
                <w:sz w:val="21"/>
              </w:rPr>
            </w:pPr>
          </w:p>
          <w:p>
            <w:pPr>
              <w:pStyle w:val="6"/>
              <w:spacing w:before="60" w:line="230" w:lineRule="auto"/>
              <w:ind w:left="404"/>
            </w:pPr>
            <w:r>
              <w:rPr>
                <w:spacing w:val="-10"/>
              </w:rPr>
              <w:t>14</w:t>
            </w:r>
          </w:p>
        </w:tc>
        <w:tc>
          <w:tcPr>
            <w:tcW w:w="1500" w:type="dxa"/>
            <w:vAlign w:val="top"/>
          </w:tcPr>
          <w:p>
            <w:pPr>
              <w:spacing w:line="378" w:lineRule="auto"/>
              <w:rPr>
                <w:rFonts w:ascii="Arial"/>
                <w:sz w:val="21"/>
              </w:rPr>
            </w:pPr>
          </w:p>
          <w:p>
            <w:pPr>
              <w:pStyle w:val="6"/>
              <w:spacing w:before="60" w:line="248" w:lineRule="auto"/>
              <w:ind w:left="53" w:right="58"/>
            </w:pPr>
            <w:r>
              <w:rPr>
                <w:spacing w:val="13"/>
              </w:rPr>
              <w:t>公园管理机构未按照</w:t>
            </w:r>
            <w:r>
              <w:rPr>
                <w:spacing w:val="5"/>
              </w:rPr>
              <w:t xml:space="preserve"> </w:t>
            </w:r>
            <w:r>
              <w:rPr>
                <w:spacing w:val="9"/>
              </w:rPr>
              <w:t>标准做好清扫保洁</w:t>
            </w:r>
          </w:p>
        </w:tc>
        <w:tc>
          <w:tcPr>
            <w:tcW w:w="2788" w:type="dxa"/>
            <w:vAlign w:val="top"/>
          </w:tcPr>
          <w:p>
            <w:pPr>
              <w:pStyle w:val="6"/>
              <w:spacing w:before="249" w:line="204" w:lineRule="auto"/>
              <w:ind w:left="50" w:firstLine="5"/>
              <w:jc w:val="both"/>
            </w:pPr>
            <w:r>
              <w:rPr>
                <w:spacing w:val="4"/>
              </w:rPr>
              <w:t>违反条款：第三十六条第一款第（一</w:t>
            </w:r>
            <w:r>
              <w:rPr>
                <w:spacing w:val="-14"/>
                <w:w w:val="58"/>
              </w:rPr>
              <w:t>）（</w:t>
            </w:r>
            <w:r>
              <w:rPr>
                <w:spacing w:val="4"/>
              </w:rPr>
              <w:t>五）</w:t>
            </w:r>
            <w:r>
              <w:t xml:space="preserve"> </w:t>
            </w:r>
            <w:r>
              <w:rPr>
                <w:spacing w:val="3"/>
              </w:rPr>
              <w:t>（六）项；处罚条款：第五十五条第（一）</w:t>
            </w:r>
            <w:r>
              <w:rPr>
                <w:spacing w:val="14"/>
                <w:w w:val="102"/>
              </w:rPr>
              <w:t xml:space="preserve"> </w:t>
            </w:r>
            <w:r>
              <w:t xml:space="preserve">项，责令改正，并可以处 100 元以上 1000   </w:t>
            </w:r>
            <w:r>
              <w:rPr>
                <w:spacing w:val="7"/>
              </w:rPr>
              <w:t>元以下罚款。</w:t>
            </w:r>
          </w:p>
        </w:tc>
        <w:tc>
          <w:tcPr>
            <w:tcW w:w="851" w:type="dxa"/>
            <w:vAlign w:val="top"/>
          </w:tcPr>
          <w:p>
            <w:pPr>
              <w:spacing w:line="248" w:lineRule="auto"/>
              <w:rPr>
                <w:rFonts w:ascii="Arial"/>
                <w:sz w:val="21"/>
              </w:rPr>
            </w:pPr>
          </w:p>
          <w:p>
            <w:pPr>
              <w:spacing w:line="249" w:lineRule="auto"/>
              <w:rPr>
                <w:rFonts w:ascii="Arial"/>
                <w:sz w:val="21"/>
              </w:rPr>
            </w:pPr>
          </w:p>
          <w:p>
            <w:pPr>
              <w:pStyle w:val="6"/>
              <w:spacing w:before="60" w:line="228" w:lineRule="auto"/>
              <w:ind w:left="320"/>
            </w:pPr>
            <w:r>
              <w:rPr>
                <w:spacing w:val="-9"/>
              </w:rPr>
              <w:t>100</w:t>
            </w:r>
          </w:p>
        </w:tc>
        <w:tc>
          <w:tcPr>
            <w:tcW w:w="567" w:type="dxa"/>
            <w:vAlign w:val="top"/>
          </w:tcPr>
          <w:p>
            <w:pPr>
              <w:spacing w:line="248" w:lineRule="auto"/>
              <w:rPr>
                <w:rFonts w:ascii="Arial"/>
                <w:sz w:val="21"/>
              </w:rPr>
            </w:pPr>
          </w:p>
          <w:p>
            <w:pPr>
              <w:spacing w:line="249" w:lineRule="auto"/>
              <w:rPr>
                <w:rFonts w:ascii="Arial"/>
                <w:sz w:val="21"/>
              </w:rPr>
            </w:pPr>
          </w:p>
          <w:p>
            <w:pPr>
              <w:pStyle w:val="6"/>
              <w:spacing w:before="60" w:line="230" w:lineRule="auto"/>
              <w:ind w:left="254"/>
            </w:pPr>
            <w:r>
              <w:t>1</w:t>
            </w:r>
          </w:p>
        </w:tc>
        <w:tc>
          <w:tcPr>
            <w:tcW w:w="2303" w:type="dxa"/>
            <w:vAlign w:val="top"/>
          </w:tcPr>
          <w:p>
            <w:pPr>
              <w:spacing w:line="378" w:lineRule="auto"/>
              <w:rPr>
                <w:rFonts w:ascii="Arial"/>
                <w:sz w:val="21"/>
              </w:rPr>
            </w:pPr>
          </w:p>
          <w:p>
            <w:pPr>
              <w:pStyle w:val="6"/>
              <w:spacing w:before="60" w:line="248" w:lineRule="auto"/>
              <w:ind w:left="55" w:right="54" w:firstLine="8"/>
            </w:pPr>
            <w:r>
              <w:rPr>
                <w:spacing w:val="4"/>
              </w:rPr>
              <w:t>1.北京市主要公园</w:t>
            </w:r>
            <w:r>
              <w:rPr>
                <w:spacing w:val="-8"/>
              </w:rPr>
              <w:t xml:space="preserve"> </w:t>
            </w:r>
            <w:r>
              <w:rPr>
                <w:spacing w:val="4"/>
              </w:rPr>
              <w:t>，系数 5-9</w:t>
            </w:r>
            <w:r>
              <w:rPr>
                <w:spacing w:val="-11"/>
              </w:rPr>
              <w:t xml:space="preserve"> </w:t>
            </w:r>
            <w:r>
              <w:rPr>
                <w:spacing w:val="4"/>
              </w:rPr>
              <w:t>；2.</w:t>
            </w:r>
            <w:r>
              <w:t xml:space="preserve"> </w:t>
            </w:r>
            <w:r>
              <w:rPr>
                <w:spacing w:val="4"/>
              </w:rPr>
              <w:t>其它公园的</w:t>
            </w:r>
            <w:r>
              <w:rPr>
                <w:spacing w:val="-15"/>
              </w:rPr>
              <w:t xml:space="preserve"> </w:t>
            </w:r>
            <w:r>
              <w:rPr>
                <w:spacing w:val="4"/>
              </w:rPr>
              <w:t>，系数 0-4。</w:t>
            </w:r>
          </w:p>
        </w:tc>
        <w:tc>
          <w:tcPr>
            <w:tcW w:w="1784" w:type="dxa"/>
            <w:vAlign w:val="top"/>
          </w:tcPr>
          <w:p>
            <w:pPr>
              <w:spacing w:line="378" w:lineRule="auto"/>
              <w:rPr>
                <w:rFonts w:ascii="Arial"/>
                <w:sz w:val="21"/>
              </w:rPr>
            </w:pPr>
          </w:p>
          <w:p>
            <w:pPr>
              <w:pStyle w:val="6"/>
              <w:spacing w:before="60" w:line="246" w:lineRule="auto"/>
              <w:ind w:left="57" w:right="56"/>
            </w:pPr>
            <w:r>
              <w:rPr>
                <w:spacing w:val="1"/>
              </w:rPr>
              <w:t>罚款数额 ＝100 ×（1＋情</w:t>
            </w:r>
            <w:r>
              <w:rPr>
                <w:spacing w:val="13"/>
                <w:w w:val="101"/>
              </w:rPr>
              <w:t xml:space="preserve"> </w:t>
            </w:r>
            <w:r>
              <w:rPr>
                <w:spacing w:val="7"/>
              </w:rPr>
              <w:t>节系数＋变量系数）。</w:t>
            </w:r>
          </w:p>
        </w:tc>
        <w:tc>
          <w:tcPr>
            <w:tcW w:w="2384" w:type="dxa"/>
            <w:vAlign w:val="top"/>
          </w:tcPr>
          <w:p>
            <w:pPr>
              <w:spacing w:line="378" w:lineRule="auto"/>
              <w:rPr>
                <w:rFonts w:ascii="Arial"/>
                <w:sz w:val="21"/>
              </w:rPr>
            </w:pPr>
          </w:p>
          <w:p>
            <w:pPr>
              <w:pStyle w:val="6"/>
              <w:spacing w:before="60" w:line="248" w:lineRule="auto"/>
              <w:ind w:left="58" w:right="55"/>
            </w:pPr>
            <w:r>
              <w:rPr>
                <w:spacing w:val="7"/>
              </w:rPr>
              <w:t>需要作出其它额度处罚的</w:t>
            </w:r>
            <w:r>
              <w:rPr>
                <w:spacing w:val="-8"/>
              </w:rPr>
              <w:t xml:space="preserve"> </w:t>
            </w:r>
            <w:r>
              <w:rPr>
                <w:spacing w:val="7"/>
              </w:rPr>
              <w:t>，</w:t>
            </w:r>
            <w:r>
              <w:rPr>
                <w:spacing w:val="-16"/>
              </w:rPr>
              <w:t xml:space="preserve"> </w:t>
            </w:r>
            <w:r>
              <w:rPr>
                <w:spacing w:val="7"/>
              </w:rPr>
              <w:t>由执法</w:t>
            </w:r>
            <w:r>
              <w:t xml:space="preserve"> </w:t>
            </w:r>
            <w:r>
              <w:rPr>
                <w:spacing w:val="8"/>
              </w:rPr>
              <w:t>人员说明情况并记录在案。</w:t>
            </w:r>
          </w:p>
        </w:tc>
        <w:tc>
          <w:tcPr>
            <w:tcW w:w="1212" w:type="dxa"/>
            <w:vAlign w:val="top"/>
          </w:tcPr>
          <w:p>
            <w:pPr>
              <w:spacing w:line="248" w:lineRule="auto"/>
              <w:rPr>
                <w:rFonts w:ascii="Arial"/>
                <w:sz w:val="21"/>
              </w:rPr>
            </w:pPr>
          </w:p>
          <w:p>
            <w:pPr>
              <w:spacing w:line="249"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44" w:type="dxa"/>
            <w:vAlign w:val="top"/>
          </w:tcPr>
          <w:p>
            <w:pPr>
              <w:pStyle w:val="6"/>
              <w:spacing w:before="238" w:line="228" w:lineRule="auto"/>
              <w:ind w:left="404"/>
            </w:pPr>
            <w:r>
              <w:rPr>
                <w:spacing w:val="-10"/>
              </w:rPr>
              <w:t>15</w:t>
            </w:r>
          </w:p>
        </w:tc>
        <w:tc>
          <w:tcPr>
            <w:tcW w:w="1500" w:type="dxa"/>
            <w:vAlign w:val="top"/>
          </w:tcPr>
          <w:p>
            <w:pPr>
              <w:pStyle w:val="6"/>
              <w:spacing w:before="120" w:line="237" w:lineRule="auto"/>
              <w:ind w:left="54" w:right="77" w:firstLine="1"/>
            </w:pPr>
            <w:r>
              <w:rPr>
                <w:spacing w:val="11"/>
              </w:rPr>
              <w:t>在公园内搭建棚舍、</w:t>
            </w:r>
            <w:r>
              <w:rPr>
                <w:spacing w:val="1"/>
              </w:rPr>
              <w:t xml:space="preserve"> </w:t>
            </w:r>
            <w:r>
              <w:rPr>
                <w:spacing w:val="9"/>
              </w:rPr>
              <w:t>擅自摆摊设点</w:t>
            </w:r>
          </w:p>
        </w:tc>
        <w:tc>
          <w:tcPr>
            <w:tcW w:w="2788" w:type="dxa"/>
            <w:vAlign w:val="top"/>
          </w:tcPr>
          <w:p>
            <w:pPr>
              <w:pStyle w:val="6"/>
              <w:spacing w:before="30" w:line="188" w:lineRule="auto"/>
              <w:ind w:left="59" w:right="54" w:hanging="4"/>
              <w:jc w:val="both"/>
            </w:pPr>
            <w:r>
              <w:rPr>
                <w:spacing w:val="8"/>
              </w:rPr>
              <w:t>违反条款：第三十七条；处罚条款：第五</w:t>
            </w:r>
            <w:r>
              <w:rPr>
                <w:spacing w:val="7"/>
              </w:rPr>
              <w:t xml:space="preserve"> </w:t>
            </w:r>
            <w:r>
              <w:rPr>
                <w:spacing w:val="1"/>
              </w:rPr>
              <w:t>十五条第（</w:t>
            </w:r>
            <w:r>
              <w:rPr>
                <w:spacing w:val="2"/>
              </w:rPr>
              <w:t xml:space="preserve"> </w:t>
            </w:r>
            <w:r>
              <w:rPr>
                <w:spacing w:val="1"/>
              </w:rPr>
              <w:t>二</w:t>
            </w:r>
            <w:r>
              <w:rPr>
                <w:spacing w:val="-11"/>
              </w:rPr>
              <w:t xml:space="preserve"> </w:t>
            </w:r>
            <w:r>
              <w:rPr>
                <w:spacing w:val="1"/>
              </w:rPr>
              <w:t>）项</w:t>
            </w:r>
            <w:r>
              <w:rPr>
                <w:spacing w:val="-15"/>
              </w:rPr>
              <w:t xml:space="preserve"> </w:t>
            </w:r>
            <w:r>
              <w:rPr>
                <w:spacing w:val="1"/>
              </w:rPr>
              <w:t>，责令改正</w:t>
            </w:r>
            <w:r>
              <w:rPr>
                <w:spacing w:val="-13"/>
              </w:rPr>
              <w:t xml:space="preserve"> </w:t>
            </w:r>
            <w:r>
              <w:rPr>
                <w:spacing w:val="1"/>
              </w:rPr>
              <w:t>，并可以处</w:t>
            </w:r>
            <w:r>
              <w:t xml:space="preserve"> 100 元以上 1000 元以下罚款。</w:t>
            </w:r>
          </w:p>
        </w:tc>
        <w:tc>
          <w:tcPr>
            <w:tcW w:w="851" w:type="dxa"/>
            <w:vAlign w:val="top"/>
          </w:tcPr>
          <w:p>
            <w:pPr>
              <w:pStyle w:val="6"/>
              <w:spacing w:before="241" w:line="228" w:lineRule="auto"/>
              <w:ind w:left="320"/>
            </w:pPr>
            <w:r>
              <w:rPr>
                <w:spacing w:val="-9"/>
              </w:rPr>
              <w:t>100</w:t>
            </w:r>
          </w:p>
        </w:tc>
        <w:tc>
          <w:tcPr>
            <w:tcW w:w="567" w:type="dxa"/>
            <w:vAlign w:val="top"/>
          </w:tcPr>
          <w:p>
            <w:pPr>
              <w:pStyle w:val="6"/>
              <w:spacing w:before="240" w:line="230" w:lineRule="auto"/>
              <w:ind w:left="254"/>
            </w:pPr>
            <w:r>
              <w:t>1</w:t>
            </w:r>
          </w:p>
        </w:tc>
        <w:tc>
          <w:tcPr>
            <w:tcW w:w="2303" w:type="dxa"/>
            <w:vAlign w:val="top"/>
          </w:tcPr>
          <w:p>
            <w:pPr>
              <w:pStyle w:val="6"/>
              <w:spacing w:before="120" w:line="237" w:lineRule="auto"/>
              <w:ind w:left="55" w:right="54" w:firstLine="8"/>
            </w:pPr>
            <w:r>
              <w:rPr>
                <w:spacing w:val="4"/>
              </w:rPr>
              <w:t>1.北京市主要公园</w:t>
            </w:r>
            <w:r>
              <w:rPr>
                <w:spacing w:val="-8"/>
              </w:rPr>
              <w:t xml:space="preserve"> </w:t>
            </w:r>
            <w:r>
              <w:rPr>
                <w:spacing w:val="4"/>
              </w:rPr>
              <w:t>，系数 5-9</w:t>
            </w:r>
            <w:r>
              <w:rPr>
                <w:spacing w:val="-11"/>
              </w:rPr>
              <w:t xml:space="preserve"> </w:t>
            </w:r>
            <w:r>
              <w:rPr>
                <w:spacing w:val="4"/>
              </w:rPr>
              <w:t>；2.</w:t>
            </w:r>
            <w:r>
              <w:t xml:space="preserve"> </w:t>
            </w:r>
            <w:r>
              <w:rPr>
                <w:spacing w:val="4"/>
              </w:rPr>
              <w:t>其它公园的</w:t>
            </w:r>
            <w:r>
              <w:rPr>
                <w:spacing w:val="-15"/>
              </w:rPr>
              <w:t xml:space="preserve"> </w:t>
            </w:r>
            <w:r>
              <w:rPr>
                <w:spacing w:val="4"/>
              </w:rPr>
              <w:t>，系数 0-4。</w:t>
            </w:r>
          </w:p>
        </w:tc>
        <w:tc>
          <w:tcPr>
            <w:tcW w:w="1784" w:type="dxa"/>
            <w:vAlign w:val="top"/>
          </w:tcPr>
          <w:p>
            <w:pPr>
              <w:pStyle w:val="6"/>
              <w:spacing w:before="132" w:line="193" w:lineRule="auto"/>
              <w:ind w:left="57" w:right="56"/>
            </w:pPr>
            <w:r>
              <w:rPr>
                <w:spacing w:val="1"/>
              </w:rPr>
              <w:t>罚款数额 ＝100 ×（1＋情</w:t>
            </w:r>
            <w:r>
              <w:rPr>
                <w:spacing w:val="13"/>
                <w:w w:val="101"/>
              </w:rPr>
              <w:t xml:space="preserve"> </w:t>
            </w:r>
            <w:r>
              <w:rPr>
                <w:spacing w:val="7"/>
              </w:rPr>
              <w:t>节系数＋变量系数）。</w:t>
            </w:r>
          </w:p>
        </w:tc>
        <w:tc>
          <w:tcPr>
            <w:tcW w:w="2384" w:type="dxa"/>
            <w:vAlign w:val="top"/>
          </w:tcPr>
          <w:p>
            <w:pPr>
              <w:pStyle w:val="6"/>
              <w:spacing w:before="120" w:line="237" w:lineRule="auto"/>
              <w:ind w:left="58" w:right="55"/>
            </w:pPr>
            <w:r>
              <w:rPr>
                <w:spacing w:val="7"/>
              </w:rPr>
              <w:t>需要作出其它额度处罚的</w:t>
            </w:r>
            <w:r>
              <w:rPr>
                <w:spacing w:val="-8"/>
              </w:rPr>
              <w:t xml:space="preserve"> </w:t>
            </w:r>
            <w:r>
              <w:rPr>
                <w:spacing w:val="7"/>
              </w:rPr>
              <w:t>，</w:t>
            </w:r>
            <w:r>
              <w:rPr>
                <w:spacing w:val="-16"/>
              </w:rPr>
              <w:t xml:space="preserve"> </w:t>
            </w:r>
            <w:r>
              <w:rPr>
                <w:spacing w:val="7"/>
              </w:rPr>
              <w:t>由执法</w:t>
            </w:r>
            <w:r>
              <w:t xml:space="preserve"> </w:t>
            </w:r>
            <w:r>
              <w:rPr>
                <w:spacing w:val="8"/>
              </w:rPr>
              <w:t>人员说明情况并记录在案。</w:t>
            </w:r>
          </w:p>
        </w:tc>
        <w:tc>
          <w:tcPr>
            <w:tcW w:w="1212" w:type="dxa"/>
            <w:vAlign w:val="top"/>
          </w:tcPr>
          <w:p>
            <w:pPr>
              <w:pStyle w:val="6"/>
              <w:spacing w:before="241"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944" w:type="dxa"/>
            <w:vAlign w:val="top"/>
          </w:tcPr>
          <w:p>
            <w:pPr>
              <w:pStyle w:val="6"/>
              <w:spacing w:before="238" w:line="228" w:lineRule="auto"/>
              <w:ind w:left="404"/>
            </w:pPr>
            <w:r>
              <w:rPr>
                <w:spacing w:val="-10"/>
              </w:rPr>
              <w:t>16</w:t>
            </w:r>
          </w:p>
        </w:tc>
        <w:tc>
          <w:tcPr>
            <w:tcW w:w="1500" w:type="dxa"/>
            <w:vAlign w:val="top"/>
          </w:tcPr>
          <w:p>
            <w:pPr>
              <w:pStyle w:val="6"/>
              <w:spacing w:before="122" w:line="236" w:lineRule="auto"/>
              <w:ind w:left="54" w:right="58" w:firstLine="1"/>
            </w:pPr>
            <w:r>
              <w:rPr>
                <w:spacing w:val="13"/>
              </w:rPr>
              <w:t>在公园内随意堆放物</w:t>
            </w:r>
            <w:r>
              <w:rPr>
                <w:spacing w:val="2"/>
              </w:rPr>
              <w:t xml:space="preserve"> </w:t>
            </w:r>
            <w:r>
              <w:rPr>
                <w:spacing w:val="9"/>
              </w:rPr>
              <w:t>料、拉绳挂物</w:t>
            </w:r>
          </w:p>
        </w:tc>
        <w:tc>
          <w:tcPr>
            <w:tcW w:w="2788" w:type="dxa"/>
            <w:vAlign w:val="top"/>
          </w:tcPr>
          <w:p>
            <w:pPr>
              <w:pStyle w:val="6"/>
              <w:spacing w:before="30" w:line="188" w:lineRule="auto"/>
              <w:ind w:left="53" w:right="50" w:firstLine="1"/>
              <w:jc w:val="both"/>
            </w:pPr>
            <w:r>
              <w:t>违反条款：第三十七条；处罚条款：第五十</w:t>
            </w:r>
            <w:r>
              <w:rPr>
                <w:spacing w:val="16"/>
                <w:w w:val="101"/>
              </w:rPr>
              <w:t xml:space="preserve"> </w:t>
            </w:r>
            <w:r>
              <w:t>五条第（三）项</w:t>
            </w:r>
            <w:r>
              <w:rPr>
                <w:spacing w:val="-5"/>
              </w:rPr>
              <w:t xml:space="preserve"> </w:t>
            </w:r>
            <w:r>
              <w:t xml:space="preserve">，责令改正，并可以处100 </w:t>
            </w:r>
            <w:r>
              <w:rPr>
                <w:spacing w:val="-3"/>
              </w:rPr>
              <w:t>元以上 1000 元以下罚款。</w:t>
            </w:r>
          </w:p>
        </w:tc>
        <w:tc>
          <w:tcPr>
            <w:tcW w:w="851" w:type="dxa"/>
            <w:vAlign w:val="top"/>
          </w:tcPr>
          <w:p>
            <w:pPr>
              <w:pStyle w:val="6"/>
              <w:spacing w:before="238" w:line="228" w:lineRule="auto"/>
              <w:ind w:left="63"/>
            </w:pPr>
            <w:r>
              <w:rPr>
                <w:spacing w:val="-9"/>
              </w:rPr>
              <w:t>100</w:t>
            </w:r>
          </w:p>
        </w:tc>
        <w:tc>
          <w:tcPr>
            <w:tcW w:w="567" w:type="dxa"/>
            <w:vAlign w:val="top"/>
          </w:tcPr>
          <w:p>
            <w:pPr>
              <w:pStyle w:val="6"/>
              <w:spacing w:before="238" w:line="230" w:lineRule="auto"/>
              <w:ind w:left="254"/>
            </w:pPr>
            <w:r>
              <w:t>1</w:t>
            </w:r>
          </w:p>
        </w:tc>
        <w:tc>
          <w:tcPr>
            <w:tcW w:w="2303" w:type="dxa"/>
            <w:vAlign w:val="top"/>
          </w:tcPr>
          <w:p>
            <w:pPr>
              <w:pStyle w:val="6"/>
              <w:spacing w:before="122" w:line="236" w:lineRule="auto"/>
              <w:ind w:left="55" w:right="54" w:firstLine="8"/>
            </w:pPr>
            <w:r>
              <w:rPr>
                <w:spacing w:val="4"/>
              </w:rPr>
              <w:t>1.北京市主要公园</w:t>
            </w:r>
            <w:r>
              <w:rPr>
                <w:spacing w:val="-8"/>
              </w:rPr>
              <w:t xml:space="preserve"> </w:t>
            </w:r>
            <w:r>
              <w:rPr>
                <w:spacing w:val="4"/>
              </w:rPr>
              <w:t>，系数 5-9</w:t>
            </w:r>
            <w:r>
              <w:rPr>
                <w:spacing w:val="-11"/>
              </w:rPr>
              <w:t xml:space="preserve"> </w:t>
            </w:r>
            <w:r>
              <w:rPr>
                <w:spacing w:val="4"/>
              </w:rPr>
              <w:t>；2.</w:t>
            </w:r>
            <w:r>
              <w:t xml:space="preserve"> </w:t>
            </w:r>
            <w:r>
              <w:rPr>
                <w:spacing w:val="4"/>
              </w:rPr>
              <w:t>其它公园的</w:t>
            </w:r>
            <w:r>
              <w:rPr>
                <w:spacing w:val="-15"/>
              </w:rPr>
              <w:t xml:space="preserve"> </w:t>
            </w:r>
            <w:r>
              <w:rPr>
                <w:spacing w:val="4"/>
              </w:rPr>
              <w:t>，系数 0-4。</w:t>
            </w:r>
          </w:p>
        </w:tc>
        <w:tc>
          <w:tcPr>
            <w:tcW w:w="1784" w:type="dxa"/>
            <w:vAlign w:val="top"/>
          </w:tcPr>
          <w:p>
            <w:pPr>
              <w:pStyle w:val="6"/>
              <w:spacing w:before="132" w:line="193" w:lineRule="auto"/>
              <w:ind w:left="57" w:right="56"/>
            </w:pPr>
            <w:r>
              <w:rPr>
                <w:spacing w:val="1"/>
              </w:rPr>
              <w:t>罚款数额 ＝100 ×（1＋情</w:t>
            </w:r>
            <w:r>
              <w:rPr>
                <w:spacing w:val="13"/>
                <w:w w:val="101"/>
              </w:rPr>
              <w:t xml:space="preserve"> </w:t>
            </w:r>
            <w:r>
              <w:rPr>
                <w:spacing w:val="7"/>
              </w:rPr>
              <w:t>节系数＋变量系数）。</w:t>
            </w:r>
          </w:p>
        </w:tc>
        <w:tc>
          <w:tcPr>
            <w:tcW w:w="2384" w:type="dxa"/>
            <w:vAlign w:val="top"/>
          </w:tcPr>
          <w:p>
            <w:pPr>
              <w:pStyle w:val="6"/>
              <w:spacing w:before="122" w:line="236" w:lineRule="auto"/>
              <w:ind w:left="58" w:right="55"/>
            </w:pPr>
            <w:r>
              <w:rPr>
                <w:spacing w:val="7"/>
              </w:rPr>
              <w:t>需要作出其它额度处罚的</w:t>
            </w:r>
            <w:r>
              <w:rPr>
                <w:spacing w:val="-8"/>
              </w:rPr>
              <w:t xml:space="preserve"> </w:t>
            </w:r>
            <w:r>
              <w:rPr>
                <w:spacing w:val="7"/>
              </w:rPr>
              <w:t>，</w:t>
            </w:r>
            <w:r>
              <w:rPr>
                <w:spacing w:val="-16"/>
              </w:rPr>
              <w:t xml:space="preserve"> </w:t>
            </w:r>
            <w:r>
              <w:rPr>
                <w:spacing w:val="7"/>
              </w:rPr>
              <w:t>由执法</w:t>
            </w:r>
            <w:r>
              <w:t xml:space="preserve"> </w:t>
            </w:r>
            <w:r>
              <w:rPr>
                <w:spacing w:val="8"/>
              </w:rPr>
              <w:t>人员说明情况并记录在案。</w:t>
            </w:r>
          </w:p>
        </w:tc>
        <w:tc>
          <w:tcPr>
            <w:tcW w:w="1212" w:type="dxa"/>
            <w:vAlign w:val="top"/>
          </w:tcPr>
          <w:p>
            <w:pPr>
              <w:pStyle w:val="6"/>
              <w:spacing w:before="238"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Align w:val="top"/>
          </w:tcPr>
          <w:p>
            <w:pPr>
              <w:pStyle w:val="6"/>
              <w:spacing w:before="285" w:line="230" w:lineRule="auto"/>
              <w:ind w:left="404"/>
            </w:pPr>
            <w:r>
              <w:rPr>
                <w:spacing w:val="-10"/>
              </w:rPr>
              <w:t>17</w:t>
            </w:r>
          </w:p>
        </w:tc>
        <w:tc>
          <w:tcPr>
            <w:tcW w:w="1500" w:type="dxa"/>
            <w:vAlign w:val="top"/>
          </w:tcPr>
          <w:p>
            <w:pPr>
              <w:pStyle w:val="6"/>
              <w:spacing w:before="55" w:line="211" w:lineRule="auto"/>
              <w:ind w:left="53"/>
            </w:pPr>
            <w:r>
              <w:rPr>
                <w:spacing w:val="11"/>
              </w:rPr>
              <w:t>公园内牌示污损</w:t>
            </w:r>
            <w:r>
              <w:rPr>
                <w:spacing w:val="-19"/>
              </w:rPr>
              <w:t xml:space="preserve"> </w:t>
            </w:r>
            <w:r>
              <w:rPr>
                <w:spacing w:val="11"/>
              </w:rPr>
              <w:t>、丢</w:t>
            </w:r>
          </w:p>
          <w:p>
            <w:pPr>
              <w:pStyle w:val="6"/>
              <w:spacing w:before="20" w:line="202" w:lineRule="auto"/>
              <w:ind w:left="52" w:right="58" w:firstLine="2"/>
            </w:pPr>
            <w:r>
              <w:rPr>
                <w:spacing w:val="13"/>
              </w:rPr>
              <w:t>失不及时更换或者补</w:t>
            </w:r>
            <w:r>
              <w:rPr>
                <w:spacing w:val="3"/>
              </w:rPr>
              <w:t xml:space="preserve"> </w:t>
            </w:r>
            <w:r>
              <w:rPr>
                <w:spacing w:val="8"/>
              </w:rPr>
              <w:t>设</w:t>
            </w:r>
          </w:p>
        </w:tc>
        <w:tc>
          <w:tcPr>
            <w:tcW w:w="2788" w:type="dxa"/>
            <w:vAlign w:val="top"/>
          </w:tcPr>
          <w:p>
            <w:pPr>
              <w:pStyle w:val="6"/>
              <w:spacing w:before="78" w:line="204" w:lineRule="auto"/>
              <w:ind w:left="53" w:right="12" w:firstLine="1"/>
              <w:jc w:val="both"/>
            </w:pPr>
            <w:r>
              <w:rPr>
                <w:spacing w:val="2"/>
              </w:rPr>
              <w:t>违反条款：第三十八条第一款；处罚条款：</w:t>
            </w:r>
            <w:r>
              <w:rPr>
                <w:spacing w:val="16"/>
              </w:rPr>
              <w:t xml:space="preserve"> </w:t>
            </w:r>
            <w:r>
              <w:rPr>
                <w:spacing w:val="1"/>
              </w:rPr>
              <w:t>第五十五条第（ 四</w:t>
            </w:r>
            <w:r>
              <w:rPr>
                <w:spacing w:val="-1"/>
              </w:rPr>
              <w:t xml:space="preserve"> </w:t>
            </w:r>
            <w:r>
              <w:rPr>
                <w:spacing w:val="1"/>
              </w:rPr>
              <w:t>）项</w:t>
            </w:r>
            <w:r>
              <w:rPr>
                <w:spacing w:val="-13"/>
              </w:rPr>
              <w:t xml:space="preserve"> </w:t>
            </w:r>
            <w:r>
              <w:rPr>
                <w:spacing w:val="1"/>
              </w:rPr>
              <w:t>，责令改正</w:t>
            </w:r>
            <w:r>
              <w:rPr>
                <w:spacing w:val="-15"/>
              </w:rPr>
              <w:t xml:space="preserve"> </w:t>
            </w:r>
            <w:r>
              <w:rPr>
                <w:spacing w:val="1"/>
              </w:rPr>
              <w:t>，并可</w:t>
            </w:r>
            <w:r>
              <w:t xml:space="preserve">  </w:t>
            </w:r>
            <w:r>
              <w:rPr>
                <w:spacing w:val="1"/>
              </w:rPr>
              <w:t>以处 100 元以上 1000 元以下罚款。</w:t>
            </w:r>
          </w:p>
        </w:tc>
        <w:tc>
          <w:tcPr>
            <w:tcW w:w="851" w:type="dxa"/>
            <w:vAlign w:val="top"/>
          </w:tcPr>
          <w:p>
            <w:pPr>
              <w:pStyle w:val="6"/>
              <w:spacing w:before="285" w:line="228" w:lineRule="auto"/>
              <w:ind w:left="63"/>
            </w:pPr>
            <w:r>
              <w:rPr>
                <w:spacing w:val="-9"/>
              </w:rPr>
              <w:t>100</w:t>
            </w:r>
          </w:p>
        </w:tc>
        <w:tc>
          <w:tcPr>
            <w:tcW w:w="567" w:type="dxa"/>
            <w:vAlign w:val="top"/>
          </w:tcPr>
          <w:p>
            <w:pPr>
              <w:pStyle w:val="6"/>
              <w:spacing w:before="285" w:line="230" w:lineRule="auto"/>
              <w:ind w:left="254"/>
            </w:pPr>
            <w:r>
              <w:t>1</w:t>
            </w:r>
          </w:p>
        </w:tc>
        <w:tc>
          <w:tcPr>
            <w:tcW w:w="2303" w:type="dxa"/>
            <w:vAlign w:val="top"/>
          </w:tcPr>
          <w:p>
            <w:pPr>
              <w:pStyle w:val="6"/>
              <w:spacing w:before="170" w:line="241" w:lineRule="auto"/>
              <w:ind w:left="55" w:right="54" w:firstLine="8"/>
            </w:pPr>
            <w:r>
              <w:rPr>
                <w:spacing w:val="4"/>
              </w:rPr>
              <w:t>1.北京市主要公园</w:t>
            </w:r>
            <w:r>
              <w:rPr>
                <w:spacing w:val="-8"/>
              </w:rPr>
              <w:t xml:space="preserve"> </w:t>
            </w:r>
            <w:r>
              <w:rPr>
                <w:spacing w:val="4"/>
              </w:rPr>
              <w:t>，系数 5-9</w:t>
            </w:r>
            <w:r>
              <w:rPr>
                <w:spacing w:val="-11"/>
              </w:rPr>
              <w:t xml:space="preserve"> </w:t>
            </w:r>
            <w:r>
              <w:rPr>
                <w:spacing w:val="4"/>
              </w:rPr>
              <w:t>；2.</w:t>
            </w:r>
            <w:r>
              <w:t xml:space="preserve"> </w:t>
            </w:r>
            <w:r>
              <w:rPr>
                <w:spacing w:val="4"/>
              </w:rPr>
              <w:t>其它公园的</w:t>
            </w:r>
            <w:r>
              <w:rPr>
                <w:spacing w:val="-15"/>
              </w:rPr>
              <w:t xml:space="preserve"> </w:t>
            </w:r>
            <w:r>
              <w:rPr>
                <w:spacing w:val="4"/>
              </w:rPr>
              <w:t>，系数 0-4。</w:t>
            </w:r>
          </w:p>
        </w:tc>
        <w:tc>
          <w:tcPr>
            <w:tcW w:w="1784" w:type="dxa"/>
            <w:vAlign w:val="top"/>
          </w:tcPr>
          <w:p>
            <w:pPr>
              <w:pStyle w:val="6"/>
              <w:spacing w:before="179" w:line="193" w:lineRule="auto"/>
              <w:ind w:left="57" w:right="56"/>
            </w:pPr>
            <w:r>
              <w:rPr>
                <w:spacing w:val="1"/>
              </w:rPr>
              <w:t>罚款数额 ＝100 ×（1＋情</w:t>
            </w:r>
            <w:r>
              <w:rPr>
                <w:spacing w:val="13"/>
                <w:w w:val="101"/>
              </w:rPr>
              <w:t xml:space="preserve"> </w:t>
            </w:r>
            <w:r>
              <w:rPr>
                <w:spacing w:val="7"/>
              </w:rPr>
              <w:t>节系数＋变量系数）。</w:t>
            </w:r>
          </w:p>
        </w:tc>
        <w:tc>
          <w:tcPr>
            <w:tcW w:w="2384" w:type="dxa"/>
            <w:vAlign w:val="top"/>
          </w:tcPr>
          <w:p>
            <w:pPr>
              <w:pStyle w:val="6"/>
              <w:spacing w:before="170" w:line="241" w:lineRule="auto"/>
              <w:ind w:left="58" w:right="55"/>
            </w:pPr>
            <w:r>
              <w:rPr>
                <w:spacing w:val="7"/>
              </w:rPr>
              <w:t>需要作出其它额度处罚的</w:t>
            </w:r>
            <w:r>
              <w:rPr>
                <w:spacing w:val="-8"/>
              </w:rPr>
              <w:t xml:space="preserve"> </w:t>
            </w:r>
            <w:r>
              <w:rPr>
                <w:spacing w:val="7"/>
              </w:rPr>
              <w:t>，</w:t>
            </w:r>
            <w:r>
              <w:rPr>
                <w:spacing w:val="-16"/>
              </w:rPr>
              <w:t xml:space="preserve"> </w:t>
            </w:r>
            <w:r>
              <w:rPr>
                <w:spacing w:val="7"/>
              </w:rPr>
              <w:t>由执法</w:t>
            </w:r>
            <w:r>
              <w:t xml:space="preserve"> </w:t>
            </w:r>
            <w:r>
              <w:rPr>
                <w:spacing w:val="8"/>
              </w:rPr>
              <w:t>人员说明情况并记录在案。</w:t>
            </w:r>
          </w:p>
        </w:tc>
        <w:tc>
          <w:tcPr>
            <w:tcW w:w="1212" w:type="dxa"/>
            <w:vAlign w:val="top"/>
          </w:tcPr>
          <w:p>
            <w:pPr>
              <w:pStyle w:val="6"/>
              <w:spacing w:before="285"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944" w:type="dxa"/>
            <w:vAlign w:val="top"/>
          </w:tcPr>
          <w:p>
            <w:pPr>
              <w:spacing w:line="283" w:lineRule="auto"/>
              <w:rPr>
                <w:rFonts w:ascii="Arial"/>
                <w:sz w:val="21"/>
              </w:rPr>
            </w:pPr>
          </w:p>
          <w:p>
            <w:pPr>
              <w:pStyle w:val="6"/>
              <w:spacing w:before="60" w:line="228" w:lineRule="auto"/>
              <w:ind w:left="404"/>
            </w:pPr>
            <w:r>
              <w:rPr>
                <w:spacing w:val="-10"/>
              </w:rPr>
              <w:t>18</w:t>
            </w:r>
          </w:p>
        </w:tc>
        <w:tc>
          <w:tcPr>
            <w:tcW w:w="1500" w:type="dxa"/>
            <w:vAlign w:val="top"/>
          </w:tcPr>
          <w:p>
            <w:pPr>
              <w:pStyle w:val="6"/>
              <w:spacing w:before="229" w:line="242" w:lineRule="auto"/>
              <w:ind w:left="54" w:right="58" w:firstLine="1"/>
            </w:pPr>
            <w:r>
              <w:rPr>
                <w:spacing w:val="13"/>
              </w:rPr>
              <w:t>在公园内追逐游客强</w:t>
            </w:r>
            <w:r>
              <w:rPr>
                <w:spacing w:val="2"/>
              </w:rPr>
              <w:t xml:space="preserve"> </w:t>
            </w:r>
            <w:r>
              <w:rPr>
                <w:spacing w:val="9"/>
              </w:rPr>
              <w:t>行兜售物品</w:t>
            </w:r>
          </w:p>
        </w:tc>
        <w:tc>
          <w:tcPr>
            <w:tcW w:w="2788" w:type="dxa"/>
            <w:vAlign w:val="top"/>
          </w:tcPr>
          <w:p>
            <w:pPr>
              <w:pStyle w:val="6"/>
              <w:spacing w:before="86" w:line="241" w:lineRule="auto"/>
              <w:ind w:left="56" w:right="54" w:hanging="1"/>
              <w:jc w:val="both"/>
            </w:pPr>
            <w:r>
              <w:rPr>
                <w:spacing w:val="8"/>
              </w:rPr>
              <w:t>违反条款：第四十七条；处罚条款：第五</w:t>
            </w:r>
            <w:r>
              <w:rPr>
                <w:spacing w:val="7"/>
              </w:rPr>
              <w:t xml:space="preserve"> </w:t>
            </w:r>
            <w:r>
              <w:rPr>
                <w:spacing w:val="5"/>
              </w:rPr>
              <w:t>十七条</w:t>
            </w:r>
            <w:r>
              <w:rPr>
                <w:spacing w:val="-7"/>
              </w:rPr>
              <w:t xml:space="preserve"> </w:t>
            </w:r>
            <w:r>
              <w:rPr>
                <w:spacing w:val="5"/>
              </w:rPr>
              <w:t>，责令改正</w:t>
            </w:r>
            <w:r>
              <w:rPr>
                <w:spacing w:val="-16"/>
              </w:rPr>
              <w:t xml:space="preserve"> </w:t>
            </w:r>
            <w:r>
              <w:rPr>
                <w:spacing w:val="5"/>
              </w:rPr>
              <w:t>，没收违法所得，并处</w:t>
            </w:r>
            <w:r>
              <w:t xml:space="preserve"> </w:t>
            </w:r>
            <w:r>
              <w:rPr>
                <w:spacing w:val="1"/>
              </w:rPr>
              <w:t>50 元以上 500 元以下罚款。</w:t>
            </w:r>
          </w:p>
        </w:tc>
        <w:tc>
          <w:tcPr>
            <w:tcW w:w="851" w:type="dxa"/>
            <w:vAlign w:val="top"/>
          </w:tcPr>
          <w:p>
            <w:pPr>
              <w:spacing w:line="283" w:lineRule="auto"/>
              <w:rPr>
                <w:rFonts w:ascii="Arial"/>
                <w:sz w:val="21"/>
              </w:rPr>
            </w:pPr>
          </w:p>
          <w:p>
            <w:pPr>
              <w:pStyle w:val="6"/>
              <w:spacing w:before="60" w:line="228" w:lineRule="auto"/>
              <w:ind w:left="57"/>
            </w:pPr>
            <w:r>
              <w:rPr>
                <w:spacing w:val="-7"/>
              </w:rPr>
              <w:t>50</w:t>
            </w:r>
          </w:p>
        </w:tc>
        <w:tc>
          <w:tcPr>
            <w:tcW w:w="567" w:type="dxa"/>
            <w:vAlign w:val="top"/>
          </w:tcPr>
          <w:p>
            <w:pPr>
              <w:spacing w:line="283" w:lineRule="auto"/>
              <w:rPr>
                <w:rFonts w:ascii="Arial"/>
                <w:sz w:val="21"/>
              </w:rPr>
            </w:pPr>
          </w:p>
          <w:p>
            <w:pPr>
              <w:pStyle w:val="6"/>
              <w:spacing w:before="60" w:line="230" w:lineRule="auto"/>
              <w:ind w:left="254"/>
            </w:pPr>
            <w:r>
              <w:t>1</w:t>
            </w:r>
          </w:p>
        </w:tc>
        <w:tc>
          <w:tcPr>
            <w:tcW w:w="2303" w:type="dxa"/>
            <w:vAlign w:val="top"/>
          </w:tcPr>
          <w:p>
            <w:pPr>
              <w:pStyle w:val="6"/>
              <w:spacing w:before="229" w:line="241" w:lineRule="auto"/>
              <w:ind w:left="55" w:right="54" w:firstLine="8"/>
            </w:pPr>
            <w:r>
              <w:rPr>
                <w:spacing w:val="4"/>
              </w:rPr>
              <w:t>1.北京市主要公园</w:t>
            </w:r>
            <w:r>
              <w:rPr>
                <w:spacing w:val="-8"/>
              </w:rPr>
              <w:t xml:space="preserve"> </w:t>
            </w:r>
            <w:r>
              <w:rPr>
                <w:spacing w:val="4"/>
              </w:rPr>
              <w:t>，系数 5-9</w:t>
            </w:r>
            <w:r>
              <w:rPr>
                <w:spacing w:val="-11"/>
              </w:rPr>
              <w:t xml:space="preserve"> </w:t>
            </w:r>
            <w:r>
              <w:rPr>
                <w:spacing w:val="4"/>
              </w:rPr>
              <w:t>；2.</w:t>
            </w:r>
            <w:r>
              <w:t xml:space="preserve"> </w:t>
            </w:r>
            <w:r>
              <w:rPr>
                <w:spacing w:val="4"/>
              </w:rPr>
              <w:t>其它公园的</w:t>
            </w:r>
            <w:r>
              <w:rPr>
                <w:spacing w:val="-15"/>
              </w:rPr>
              <w:t xml:space="preserve"> </w:t>
            </w:r>
            <w:r>
              <w:rPr>
                <w:spacing w:val="4"/>
              </w:rPr>
              <w:t>，系数 0-4。</w:t>
            </w:r>
          </w:p>
        </w:tc>
        <w:tc>
          <w:tcPr>
            <w:tcW w:w="1784" w:type="dxa"/>
            <w:vAlign w:val="top"/>
          </w:tcPr>
          <w:p>
            <w:pPr>
              <w:pStyle w:val="6"/>
              <w:spacing w:before="230" w:line="239" w:lineRule="auto"/>
              <w:ind w:left="62" w:right="54" w:hanging="5"/>
            </w:pPr>
            <w:r>
              <w:rPr>
                <w:spacing w:val="4"/>
              </w:rPr>
              <w:t xml:space="preserve">罚款数额＝50×（1＋情节 </w:t>
            </w:r>
            <w:r>
              <w:rPr>
                <w:spacing w:val="6"/>
              </w:rPr>
              <w:t>系数＋变量系数）。</w:t>
            </w:r>
          </w:p>
        </w:tc>
        <w:tc>
          <w:tcPr>
            <w:tcW w:w="2384" w:type="dxa"/>
            <w:vAlign w:val="top"/>
          </w:tcPr>
          <w:p>
            <w:pPr>
              <w:pStyle w:val="6"/>
              <w:spacing w:before="230" w:line="241" w:lineRule="auto"/>
              <w:ind w:left="58" w:right="55"/>
            </w:pPr>
            <w:r>
              <w:rPr>
                <w:spacing w:val="7"/>
              </w:rPr>
              <w:t>需要作出其它额度处罚的</w:t>
            </w:r>
            <w:r>
              <w:rPr>
                <w:spacing w:val="-8"/>
              </w:rPr>
              <w:t xml:space="preserve"> </w:t>
            </w:r>
            <w:r>
              <w:rPr>
                <w:spacing w:val="7"/>
              </w:rPr>
              <w:t>，</w:t>
            </w:r>
            <w:r>
              <w:rPr>
                <w:spacing w:val="-16"/>
              </w:rPr>
              <w:t xml:space="preserve"> </w:t>
            </w:r>
            <w:r>
              <w:rPr>
                <w:spacing w:val="7"/>
              </w:rPr>
              <w:t>由执法</w:t>
            </w:r>
            <w:r>
              <w:t xml:space="preserve"> </w:t>
            </w:r>
            <w:r>
              <w:rPr>
                <w:spacing w:val="8"/>
              </w:rPr>
              <w:t>人员说明情况并记录在案。</w:t>
            </w:r>
          </w:p>
        </w:tc>
        <w:tc>
          <w:tcPr>
            <w:tcW w:w="1212" w:type="dxa"/>
            <w:vAlign w:val="top"/>
          </w:tcPr>
          <w:p>
            <w:pPr>
              <w:spacing w:line="283" w:lineRule="auto"/>
              <w:rPr>
                <w:rFonts w:ascii="Arial"/>
                <w:sz w:val="21"/>
              </w:rPr>
            </w:pPr>
          </w:p>
          <w:p>
            <w:pPr>
              <w:pStyle w:val="6"/>
              <w:spacing w:before="60" w:line="211" w:lineRule="auto"/>
              <w:ind w:left="167"/>
            </w:pPr>
            <w:r>
              <w:rPr>
                <w:spacing w:val="7"/>
              </w:rPr>
              <w:t>区级街道乡镇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14333" w:type="dxa"/>
            <w:gridSpan w:val="9"/>
            <w:vAlign w:val="top"/>
          </w:tcPr>
          <w:p>
            <w:pPr>
              <w:spacing w:before="66" w:line="211" w:lineRule="auto"/>
              <w:ind w:left="5722"/>
              <w:outlineLvl w:val="0"/>
              <w:rPr>
                <w:rFonts w:ascii="方正小标宋简体" w:hAnsi="方正小标宋简体" w:eastAsia="方正小标宋简体" w:cs="方正小标宋简体"/>
                <w:sz w:val="35"/>
                <w:szCs w:val="35"/>
              </w:rPr>
            </w:pPr>
            <w:bookmarkStart w:id="42" w:name="bookmark40"/>
            <w:bookmarkEnd w:id="42"/>
            <w:r>
              <w:rPr>
                <w:rFonts w:ascii="方正小标宋简体" w:hAnsi="方正小标宋简体" w:eastAsia="方正小标宋简体" w:cs="方正小标宋简体"/>
                <w:b/>
                <w:bCs/>
                <w:spacing w:val="7"/>
                <w:sz w:val="35"/>
                <w:szCs w:val="35"/>
              </w:rPr>
              <w:t>环境保护管理方面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4" w:line="172" w:lineRule="auto"/>
              <w:ind w:left="5617"/>
            </w:pPr>
            <w:r>
              <w:rPr>
                <w:b/>
                <w:bCs/>
                <w:spacing w:val="9"/>
              </w:rPr>
              <w:t>《中华人民共和国大气污染防治法》案由18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944" w:type="dxa"/>
            <w:vAlign w:val="top"/>
          </w:tcPr>
          <w:p>
            <w:pPr>
              <w:spacing w:line="457" w:lineRule="auto"/>
              <w:rPr>
                <w:rFonts w:ascii="Arial"/>
                <w:sz w:val="21"/>
              </w:rPr>
            </w:pPr>
          </w:p>
          <w:p>
            <w:pPr>
              <w:pStyle w:val="6"/>
              <w:spacing w:before="60" w:line="230" w:lineRule="auto"/>
              <w:ind w:left="443"/>
            </w:pPr>
            <w:r>
              <w:t>1</w:t>
            </w:r>
          </w:p>
        </w:tc>
        <w:tc>
          <w:tcPr>
            <w:tcW w:w="1500" w:type="dxa"/>
            <w:vAlign w:val="top"/>
          </w:tcPr>
          <w:p>
            <w:pPr>
              <w:spacing w:line="340" w:lineRule="auto"/>
              <w:rPr>
                <w:rFonts w:ascii="Arial"/>
                <w:sz w:val="21"/>
              </w:rPr>
            </w:pPr>
          </w:p>
          <w:p>
            <w:pPr>
              <w:pStyle w:val="6"/>
              <w:spacing w:before="60" w:line="242" w:lineRule="auto"/>
              <w:ind w:left="67" w:right="58" w:hanging="14"/>
            </w:pPr>
            <w:r>
              <w:rPr>
                <w:spacing w:val="13"/>
              </w:rPr>
              <w:t>施工单位未设置硬质</w:t>
            </w:r>
            <w:r>
              <w:rPr>
                <w:spacing w:val="5"/>
              </w:rPr>
              <w:t xml:space="preserve"> </w:t>
            </w:r>
            <w:r>
              <w:t>围挡</w:t>
            </w:r>
          </w:p>
        </w:tc>
        <w:tc>
          <w:tcPr>
            <w:tcW w:w="2788" w:type="dxa"/>
            <w:vAlign w:val="top"/>
          </w:tcPr>
          <w:p>
            <w:pPr>
              <w:pStyle w:val="6"/>
              <w:spacing w:before="172" w:line="236" w:lineRule="auto"/>
              <w:ind w:left="53" w:right="12" w:firstLine="1"/>
              <w:jc w:val="both"/>
            </w:pPr>
            <w:r>
              <w:rPr>
                <w:spacing w:val="2"/>
              </w:rPr>
              <w:t>违反条款：第六十九条第三款；处罚条款：</w:t>
            </w:r>
            <w:r>
              <w:rPr>
                <w:spacing w:val="16"/>
              </w:rPr>
              <w:t xml:space="preserve"> </w:t>
            </w:r>
            <w:r>
              <w:rPr>
                <w:spacing w:val="8"/>
              </w:rPr>
              <w:t>第一百一十五条第一款第（一）项：责令</w:t>
            </w:r>
            <w:r>
              <w:rPr>
                <w:spacing w:val="4"/>
              </w:rPr>
              <w:t xml:space="preserve">  </w:t>
            </w:r>
            <w:r>
              <w:rPr>
                <w:spacing w:val="7"/>
              </w:rPr>
              <w:t>改正</w:t>
            </w:r>
            <w:r>
              <w:rPr>
                <w:spacing w:val="-2"/>
              </w:rPr>
              <w:t xml:space="preserve"> </w:t>
            </w:r>
            <w:r>
              <w:rPr>
                <w:spacing w:val="7"/>
              </w:rPr>
              <w:t>，处一万元以上十万元以下的罚款</w:t>
            </w:r>
            <w:r>
              <w:rPr>
                <w:spacing w:val="-13"/>
              </w:rPr>
              <w:t xml:space="preserve"> </w:t>
            </w:r>
            <w:r>
              <w:rPr>
                <w:spacing w:val="7"/>
              </w:rPr>
              <w:t>；</w:t>
            </w:r>
            <w:r>
              <w:t xml:space="preserve"> </w:t>
            </w:r>
            <w:r>
              <w:rPr>
                <w:spacing w:val="6"/>
              </w:rPr>
              <w:t>拒不改正的</w:t>
            </w:r>
            <w:r>
              <w:rPr>
                <w:spacing w:val="-5"/>
              </w:rPr>
              <w:t xml:space="preserve"> </w:t>
            </w:r>
            <w:r>
              <w:rPr>
                <w:spacing w:val="6"/>
              </w:rPr>
              <w:t>，责令停工整治。</w:t>
            </w:r>
          </w:p>
        </w:tc>
        <w:tc>
          <w:tcPr>
            <w:tcW w:w="851" w:type="dxa"/>
            <w:vAlign w:val="top"/>
          </w:tcPr>
          <w:p>
            <w:pPr>
              <w:spacing w:line="457" w:lineRule="auto"/>
              <w:rPr>
                <w:rFonts w:ascii="Arial"/>
                <w:sz w:val="21"/>
              </w:rPr>
            </w:pPr>
          </w:p>
          <w:p>
            <w:pPr>
              <w:pStyle w:val="6"/>
              <w:spacing w:before="60" w:line="228" w:lineRule="auto"/>
              <w:ind w:left="246"/>
            </w:pPr>
            <w:r>
              <w:rPr>
                <w:spacing w:val="-9"/>
              </w:rPr>
              <w:t>10000</w:t>
            </w:r>
          </w:p>
        </w:tc>
        <w:tc>
          <w:tcPr>
            <w:tcW w:w="567" w:type="dxa"/>
            <w:vAlign w:val="top"/>
          </w:tcPr>
          <w:p>
            <w:pPr>
              <w:spacing w:line="457" w:lineRule="auto"/>
              <w:rPr>
                <w:rFonts w:ascii="Arial"/>
                <w:sz w:val="21"/>
              </w:rPr>
            </w:pPr>
          </w:p>
          <w:p>
            <w:pPr>
              <w:pStyle w:val="6"/>
              <w:spacing w:before="60" w:line="230" w:lineRule="auto"/>
              <w:ind w:left="254"/>
            </w:pPr>
            <w:r>
              <w:t>1</w:t>
            </w:r>
          </w:p>
        </w:tc>
        <w:tc>
          <w:tcPr>
            <w:tcW w:w="2303" w:type="dxa"/>
            <w:vAlign w:val="top"/>
          </w:tcPr>
          <w:p>
            <w:pPr>
              <w:pStyle w:val="6"/>
              <w:spacing w:before="149" w:line="251" w:lineRule="auto"/>
              <w:ind w:left="56" w:right="9" w:firstLine="7"/>
              <w:jc w:val="both"/>
            </w:pPr>
            <w:r>
              <w:rPr>
                <w:spacing w:val="4"/>
              </w:rPr>
              <w:t>1.未按标准设置围挡长度</w:t>
            </w:r>
            <w:r>
              <w:rPr>
                <w:spacing w:val="-6"/>
              </w:rPr>
              <w:t xml:space="preserve"> </w:t>
            </w:r>
            <w:r>
              <w:rPr>
                <w:spacing w:val="4"/>
              </w:rPr>
              <w:t>16-30</w:t>
            </w:r>
            <w:r>
              <w:rPr>
                <w:spacing w:val="-15"/>
              </w:rPr>
              <w:t xml:space="preserve"> </w:t>
            </w:r>
            <w:r>
              <w:rPr>
                <w:spacing w:val="4"/>
              </w:rPr>
              <w:t>米</w:t>
            </w:r>
            <w:r>
              <w:t xml:space="preserve">  </w:t>
            </w:r>
            <w:r>
              <w:rPr>
                <w:spacing w:val="-2"/>
              </w:rPr>
              <w:t>的</w:t>
            </w:r>
            <w:r>
              <w:rPr>
                <w:spacing w:val="-13"/>
              </w:rPr>
              <w:t xml:space="preserve"> </w:t>
            </w:r>
            <w:r>
              <w:rPr>
                <w:spacing w:val="-2"/>
              </w:rPr>
              <w:t>，系数 1；31-45 米的</w:t>
            </w:r>
            <w:r>
              <w:rPr>
                <w:spacing w:val="-15"/>
              </w:rPr>
              <w:t xml:space="preserve"> </w:t>
            </w:r>
            <w:r>
              <w:rPr>
                <w:spacing w:val="-2"/>
              </w:rPr>
              <w:t>，系数 2，</w:t>
            </w:r>
            <w:r>
              <w:t xml:space="preserve"> </w:t>
            </w:r>
            <w:r>
              <w:rPr>
                <w:spacing w:val="6"/>
              </w:rPr>
              <w:t xml:space="preserve">以此类推；2.期间发生危害公共安  </w:t>
            </w:r>
            <w:r>
              <w:rPr>
                <w:spacing w:val="7"/>
              </w:rPr>
              <w:t>全行为的</w:t>
            </w:r>
            <w:r>
              <w:rPr>
                <w:spacing w:val="-10"/>
              </w:rPr>
              <w:t xml:space="preserve"> </w:t>
            </w:r>
            <w:r>
              <w:rPr>
                <w:spacing w:val="7"/>
              </w:rPr>
              <w:t>，系数9。</w:t>
            </w:r>
          </w:p>
        </w:tc>
        <w:tc>
          <w:tcPr>
            <w:tcW w:w="1784" w:type="dxa"/>
            <w:vAlign w:val="top"/>
          </w:tcPr>
          <w:p>
            <w:pPr>
              <w:pStyle w:val="6"/>
              <w:spacing w:before="286" w:line="236" w:lineRule="auto"/>
              <w:ind w:left="57" w:right="54"/>
              <w:jc w:val="both"/>
            </w:pPr>
            <w:r>
              <w:rPr>
                <w:spacing w:val="-5"/>
              </w:rPr>
              <w:t>罚款数额 ＝10000 ×（ 1 +</w:t>
            </w:r>
            <w:r>
              <w:rPr>
                <w:spacing w:val="5"/>
              </w:rPr>
              <w:t xml:space="preserve">  </w:t>
            </w:r>
            <w:r>
              <w:rPr>
                <w:spacing w:val="11"/>
              </w:rPr>
              <w:t>区域系数＋情节系数＋变</w:t>
            </w:r>
            <w:r>
              <w:rPr>
                <w:spacing w:val="5"/>
              </w:rPr>
              <w:t xml:space="preserve"> </w:t>
            </w:r>
            <w:r>
              <w:rPr>
                <w:spacing w:val="9"/>
              </w:rPr>
              <w:t>量系数）</w:t>
            </w:r>
          </w:p>
        </w:tc>
        <w:tc>
          <w:tcPr>
            <w:tcW w:w="2384" w:type="dxa"/>
            <w:vAlign w:val="top"/>
          </w:tcPr>
          <w:p>
            <w:pPr>
              <w:pStyle w:val="6"/>
              <w:spacing w:before="53" w:line="233"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p>
            <w:pPr>
              <w:pStyle w:val="6"/>
              <w:spacing w:line="211" w:lineRule="auto"/>
              <w:ind w:left="63" w:right="52" w:hanging="5"/>
            </w:pPr>
            <w:r>
              <w:rPr>
                <w:spacing w:val="11"/>
              </w:rPr>
              <w:t>符合《大气污染防治法》第一百二</w:t>
            </w:r>
            <w:r>
              <w:rPr>
                <w:spacing w:val="1"/>
              </w:rPr>
              <w:t xml:space="preserve"> </w:t>
            </w:r>
            <w:r>
              <w:rPr>
                <w:spacing w:val="3"/>
              </w:rPr>
              <w:t>十三条第（ 四</w:t>
            </w:r>
            <w:r>
              <w:rPr>
                <w:spacing w:val="-1"/>
              </w:rPr>
              <w:t xml:space="preserve"> </w:t>
            </w:r>
            <w:r>
              <w:rPr>
                <w:spacing w:val="3"/>
              </w:rPr>
              <w:t>）项规定情形的</w:t>
            </w:r>
            <w:r>
              <w:rPr>
                <w:spacing w:val="-11"/>
              </w:rPr>
              <w:t xml:space="preserve"> </w:t>
            </w:r>
            <w:r>
              <w:rPr>
                <w:spacing w:val="3"/>
              </w:rPr>
              <w:t>，可</w:t>
            </w:r>
            <w:r>
              <w:t xml:space="preserve"> </w:t>
            </w:r>
            <w:r>
              <w:rPr>
                <w:spacing w:val="8"/>
              </w:rPr>
              <w:t>以按照要求实施按日连续处罚。</w:t>
            </w:r>
          </w:p>
        </w:tc>
        <w:tc>
          <w:tcPr>
            <w:tcW w:w="1212" w:type="dxa"/>
            <w:vAlign w:val="top"/>
          </w:tcPr>
          <w:p>
            <w:pPr>
              <w:spacing w:line="457" w:lineRule="auto"/>
              <w:rPr>
                <w:rFonts w:ascii="Arial"/>
                <w:sz w:val="21"/>
              </w:rPr>
            </w:pPr>
          </w:p>
          <w:p>
            <w:pPr>
              <w:pStyle w:val="6"/>
              <w:spacing w:before="60" w:line="211" w:lineRule="auto"/>
              <w:ind w:left="306"/>
            </w:pPr>
            <w:r>
              <w:rPr>
                <w:spacing w:val="8"/>
              </w:rPr>
              <w:t>街道乡镇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4" w:hRule="atLeast"/>
        </w:trPr>
        <w:tc>
          <w:tcPr>
            <w:tcW w:w="944" w:type="dxa"/>
            <w:vAlign w:val="top"/>
          </w:tcPr>
          <w:p>
            <w:pPr>
              <w:spacing w:line="428" w:lineRule="auto"/>
              <w:rPr>
                <w:rFonts w:ascii="Arial"/>
                <w:sz w:val="21"/>
              </w:rPr>
            </w:pPr>
          </w:p>
          <w:p>
            <w:pPr>
              <w:pStyle w:val="6"/>
              <w:spacing w:before="60" w:line="230" w:lineRule="auto"/>
              <w:ind w:left="437"/>
            </w:pPr>
            <w:r>
              <w:t>2</w:t>
            </w:r>
          </w:p>
        </w:tc>
        <w:tc>
          <w:tcPr>
            <w:tcW w:w="1500" w:type="dxa"/>
            <w:vAlign w:val="top"/>
          </w:tcPr>
          <w:p>
            <w:pPr>
              <w:spacing w:line="315" w:lineRule="auto"/>
              <w:rPr>
                <w:rFonts w:ascii="Arial"/>
                <w:sz w:val="21"/>
              </w:rPr>
            </w:pPr>
          </w:p>
          <w:p>
            <w:pPr>
              <w:pStyle w:val="6"/>
              <w:spacing w:before="60" w:line="229" w:lineRule="auto"/>
              <w:ind w:left="64" w:right="58" w:hanging="11"/>
            </w:pPr>
            <w:r>
              <w:rPr>
                <w:spacing w:val="13"/>
              </w:rPr>
              <w:t>施工单位未采取有效</w:t>
            </w:r>
            <w:r>
              <w:rPr>
                <w:spacing w:val="5"/>
              </w:rPr>
              <w:t xml:space="preserve"> </w:t>
            </w:r>
            <w:r>
              <w:rPr>
                <w:spacing w:val="7"/>
              </w:rPr>
              <w:t>防尘降尘措施</w:t>
            </w:r>
          </w:p>
        </w:tc>
        <w:tc>
          <w:tcPr>
            <w:tcW w:w="2788" w:type="dxa"/>
            <w:vAlign w:val="top"/>
          </w:tcPr>
          <w:p>
            <w:pPr>
              <w:pStyle w:val="6"/>
              <w:spacing w:before="157" w:line="224" w:lineRule="auto"/>
              <w:ind w:left="53" w:right="12" w:firstLine="1"/>
              <w:jc w:val="both"/>
            </w:pPr>
            <w:r>
              <w:rPr>
                <w:spacing w:val="2"/>
              </w:rPr>
              <w:t>违反条款：第六十九条第三款；处罚条款：</w:t>
            </w:r>
            <w:r>
              <w:rPr>
                <w:spacing w:val="16"/>
              </w:rPr>
              <w:t xml:space="preserve"> </w:t>
            </w:r>
            <w:r>
              <w:rPr>
                <w:spacing w:val="8"/>
              </w:rPr>
              <w:t>第一百一十五条第一款第（一）项：责令</w:t>
            </w:r>
            <w:r>
              <w:rPr>
                <w:spacing w:val="4"/>
              </w:rPr>
              <w:t xml:space="preserve">  </w:t>
            </w:r>
            <w:r>
              <w:rPr>
                <w:spacing w:val="7"/>
              </w:rPr>
              <w:t>改正</w:t>
            </w:r>
            <w:r>
              <w:rPr>
                <w:spacing w:val="-2"/>
              </w:rPr>
              <w:t xml:space="preserve"> </w:t>
            </w:r>
            <w:r>
              <w:rPr>
                <w:spacing w:val="7"/>
              </w:rPr>
              <w:t>，处一万元以上十万元以下的罚款</w:t>
            </w:r>
            <w:r>
              <w:rPr>
                <w:spacing w:val="-13"/>
              </w:rPr>
              <w:t xml:space="preserve"> </w:t>
            </w:r>
            <w:r>
              <w:rPr>
                <w:spacing w:val="7"/>
              </w:rPr>
              <w:t>；</w:t>
            </w:r>
            <w:r>
              <w:t xml:space="preserve"> </w:t>
            </w:r>
            <w:r>
              <w:rPr>
                <w:spacing w:val="6"/>
              </w:rPr>
              <w:t>拒不改正的</w:t>
            </w:r>
            <w:r>
              <w:rPr>
                <w:spacing w:val="-5"/>
              </w:rPr>
              <w:t xml:space="preserve"> </w:t>
            </w:r>
            <w:r>
              <w:rPr>
                <w:spacing w:val="6"/>
              </w:rPr>
              <w:t>，责令停工整治。</w:t>
            </w:r>
          </w:p>
        </w:tc>
        <w:tc>
          <w:tcPr>
            <w:tcW w:w="851" w:type="dxa"/>
            <w:vAlign w:val="top"/>
          </w:tcPr>
          <w:p>
            <w:pPr>
              <w:spacing w:line="423" w:lineRule="auto"/>
              <w:rPr>
                <w:rFonts w:ascii="Arial"/>
                <w:sz w:val="21"/>
              </w:rPr>
            </w:pPr>
          </w:p>
          <w:p>
            <w:pPr>
              <w:pStyle w:val="6"/>
              <w:spacing w:before="61" w:line="228" w:lineRule="auto"/>
              <w:ind w:left="246"/>
            </w:pPr>
            <w:r>
              <w:rPr>
                <w:spacing w:val="-9"/>
              </w:rPr>
              <w:t>10000</w:t>
            </w:r>
          </w:p>
        </w:tc>
        <w:tc>
          <w:tcPr>
            <w:tcW w:w="567" w:type="dxa"/>
            <w:vAlign w:val="top"/>
          </w:tcPr>
          <w:p>
            <w:pPr>
              <w:spacing w:line="423" w:lineRule="auto"/>
              <w:rPr>
                <w:rFonts w:ascii="Arial"/>
                <w:sz w:val="21"/>
              </w:rPr>
            </w:pPr>
          </w:p>
          <w:p>
            <w:pPr>
              <w:pStyle w:val="6"/>
              <w:spacing w:before="60" w:line="230" w:lineRule="auto"/>
              <w:ind w:left="254"/>
            </w:pPr>
            <w:r>
              <w:t>1</w:t>
            </w:r>
          </w:p>
        </w:tc>
        <w:tc>
          <w:tcPr>
            <w:tcW w:w="2303" w:type="dxa"/>
            <w:vAlign w:val="top"/>
          </w:tcPr>
          <w:p>
            <w:pPr>
              <w:pStyle w:val="6"/>
              <w:spacing w:before="121" w:line="210" w:lineRule="auto"/>
              <w:ind w:left="64"/>
            </w:pPr>
            <w:r>
              <w:rPr>
                <w:spacing w:val="-1"/>
              </w:rPr>
              <w:t>1.面积</w:t>
            </w:r>
            <w:r>
              <w:rPr>
                <w:spacing w:val="21"/>
              </w:rPr>
              <w:t xml:space="preserve"> </w:t>
            </w:r>
            <w:r>
              <w:rPr>
                <w:spacing w:val="-1"/>
              </w:rPr>
              <w:t>10</w:t>
            </w:r>
            <w:r>
              <w:rPr>
                <w:spacing w:val="22"/>
                <w:w w:val="102"/>
              </w:rPr>
              <w:t xml:space="preserve"> </w:t>
            </w:r>
            <w:r>
              <w:rPr>
                <w:spacing w:val="-1"/>
              </w:rPr>
              <w:t>㎡以下的</w:t>
            </w:r>
            <w:r>
              <w:rPr>
                <w:spacing w:val="-9"/>
              </w:rPr>
              <w:t xml:space="preserve"> </w:t>
            </w:r>
            <w:r>
              <w:rPr>
                <w:spacing w:val="-1"/>
              </w:rPr>
              <w:t>，</w:t>
            </w:r>
            <w:r>
              <w:rPr>
                <w:spacing w:val="-20"/>
              </w:rPr>
              <w:t xml:space="preserve"> </w:t>
            </w:r>
            <w:r>
              <w:rPr>
                <w:spacing w:val="-1"/>
              </w:rPr>
              <w:t>系数 0</w:t>
            </w:r>
            <w:r>
              <w:rPr>
                <w:spacing w:val="-9"/>
              </w:rPr>
              <w:t xml:space="preserve"> </w:t>
            </w:r>
            <w:r>
              <w:rPr>
                <w:spacing w:val="-1"/>
              </w:rPr>
              <w:t>；</w:t>
            </w:r>
            <w:r>
              <w:rPr>
                <w:spacing w:val="-18"/>
              </w:rPr>
              <w:t xml:space="preserve"> </w:t>
            </w:r>
            <w:r>
              <w:rPr>
                <w:spacing w:val="-1"/>
              </w:rPr>
              <w:t>11</w:t>
            </w:r>
          </w:p>
          <w:p>
            <w:pPr>
              <w:pStyle w:val="6"/>
              <w:spacing w:before="38" w:line="241" w:lineRule="auto"/>
              <w:ind w:left="54" w:right="12" w:firstLine="34"/>
              <w:jc w:val="both"/>
            </w:pPr>
            <w:r>
              <w:rPr>
                <w:spacing w:val="-4"/>
              </w:rPr>
              <w:t>- 25</w:t>
            </w:r>
            <w:r>
              <w:rPr>
                <w:spacing w:val="33"/>
              </w:rPr>
              <w:t xml:space="preserve"> </w:t>
            </w:r>
            <w:r>
              <w:rPr>
                <w:spacing w:val="-4"/>
              </w:rPr>
              <w:t>㎡的</w:t>
            </w:r>
            <w:r>
              <w:rPr>
                <w:spacing w:val="-11"/>
              </w:rPr>
              <w:t xml:space="preserve"> </w:t>
            </w:r>
            <w:r>
              <w:rPr>
                <w:spacing w:val="-4"/>
              </w:rPr>
              <w:t>，系数</w:t>
            </w:r>
            <w:r>
              <w:rPr>
                <w:spacing w:val="13"/>
              </w:rPr>
              <w:t xml:space="preserve"> </w:t>
            </w:r>
            <w:r>
              <w:rPr>
                <w:spacing w:val="-4"/>
              </w:rPr>
              <w:t>1</w:t>
            </w:r>
            <w:r>
              <w:rPr>
                <w:spacing w:val="-11"/>
              </w:rPr>
              <w:t xml:space="preserve"> </w:t>
            </w:r>
            <w:r>
              <w:rPr>
                <w:spacing w:val="-4"/>
              </w:rPr>
              <w:t>；26 －40</w:t>
            </w:r>
            <w:r>
              <w:rPr>
                <w:spacing w:val="20"/>
                <w:w w:val="101"/>
              </w:rPr>
              <w:t xml:space="preserve"> </w:t>
            </w:r>
            <w:r>
              <w:rPr>
                <w:spacing w:val="-4"/>
              </w:rPr>
              <w:t>㎡系</w:t>
            </w:r>
            <w:r>
              <w:t xml:space="preserve">  </w:t>
            </w:r>
            <w:r>
              <w:rPr>
                <w:spacing w:val="1"/>
              </w:rPr>
              <w:t>数 2，以此类推。2.造成尘土飞扬，</w:t>
            </w:r>
            <w:r>
              <w:rPr>
                <w:spacing w:val="12"/>
                <w:w w:val="101"/>
              </w:rPr>
              <w:t xml:space="preserve"> </w:t>
            </w:r>
            <w:r>
              <w:rPr>
                <w:spacing w:val="8"/>
              </w:rPr>
              <w:t>严重污染环境的</w:t>
            </w:r>
            <w:r>
              <w:rPr>
                <w:spacing w:val="-9"/>
              </w:rPr>
              <w:t xml:space="preserve"> </w:t>
            </w:r>
            <w:r>
              <w:rPr>
                <w:spacing w:val="8"/>
              </w:rPr>
              <w:t>，系数为9。</w:t>
            </w:r>
          </w:p>
        </w:tc>
        <w:tc>
          <w:tcPr>
            <w:tcW w:w="1784" w:type="dxa"/>
            <w:vAlign w:val="top"/>
          </w:tcPr>
          <w:p>
            <w:pPr>
              <w:pStyle w:val="6"/>
              <w:spacing w:before="267" w:line="224"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pStyle w:val="6"/>
              <w:spacing w:before="48" w:line="219"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p>
            <w:pPr>
              <w:pStyle w:val="6"/>
              <w:spacing w:line="202" w:lineRule="auto"/>
              <w:ind w:left="63" w:right="52" w:hanging="5"/>
            </w:pPr>
            <w:r>
              <w:rPr>
                <w:spacing w:val="11"/>
              </w:rPr>
              <w:t>符合《大气污染防治法》第一百二</w:t>
            </w:r>
            <w:r>
              <w:rPr>
                <w:spacing w:val="1"/>
              </w:rPr>
              <w:t xml:space="preserve"> </w:t>
            </w:r>
            <w:r>
              <w:rPr>
                <w:spacing w:val="3"/>
              </w:rPr>
              <w:t>十三条第（ 四</w:t>
            </w:r>
            <w:r>
              <w:rPr>
                <w:spacing w:val="-1"/>
              </w:rPr>
              <w:t xml:space="preserve"> </w:t>
            </w:r>
            <w:r>
              <w:rPr>
                <w:spacing w:val="3"/>
              </w:rPr>
              <w:t>）项规定情形的</w:t>
            </w:r>
            <w:r>
              <w:rPr>
                <w:spacing w:val="-11"/>
              </w:rPr>
              <w:t xml:space="preserve"> </w:t>
            </w:r>
            <w:r>
              <w:rPr>
                <w:spacing w:val="3"/>
              </w:rPr>
              <w:t>，可</w:t>
            </w:r>
            <w:r>
              <w:t xml:space="preserve"> </w:t>
            </w:r>
            <w:r>
              <w:rPr>
                <w:spacing w:val="8"/>
              </w:rPr>
              <w:t>以按照要求实施按日连续处罚。</w:t>
            </w:r>
          </w:p>
        </w:tc>
        <w:tc>
          <w:tcPr>
            <w:tcW w:w="1212" w:type="dxa"/>
            <w:vAlign w:val="top"/>
          </w:tcPr>
          <w:p>
            <w:pPr>
              <w:spacing w:line="314" w:lineRule="auto"/>
              <w:rPr>
                <w:rFonts w:ascii="Arial"/>
                <w:sz w:val="21"/>
              </w:rPr>
            </w:pPr>
          </w:p>
          <w:p>
            <w:pPr>
              <w:pStyle w:val="6"/>
              <w:spacing w:before="60" w:line="212" w:lineRule="auto"/>
              <w:ind w:left="455"/>
            </w:pPr>
            <w:r>
              <w:rPr>
                <w:spacing w:val="7"/>
              </w:rPr>
              <w:t>街道</w:t>
            </w:r>
          </w:p>
          <w:p>
            <w:pPr>
              <w:pStyle w:val="6"/>
              <w:spacing w:before="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944" w:type="dxa"/>
            <w:vAlign w:val="top"/>
          </w:tcPr>
          <w:p>
            <w:pPr>
              <w:spacing w:line="253" w:lineRule="auto"/>
              <w:rPr>
                <w:rFonts w:ascii="Arial"/>
                <w:sz w:val="21"/>
              </w:rPr>
            </w:pPr>
          </w:p>
          <w:p>
            <w:pPr>
              <w:spacing w:line="254" w:lineRule="auto"/>
              <w:rPr>
                <w:rFonts w:ascii="Arial"/>
                <w:sz w:val="21"/>
              </w:rPr>
            </w:pPr>
          </w:p>
          <w:p>
            <w:pPr>
              <w:pStyle w:val="6"/>
              <w:spacing w:before="60" w:line="228" w:lineRule="auto"/>
              <w:ind w:left="436"/>
            </w:pPr>
            <w:r>
              <w:t>3</w:t>
            </w:r>
          </w:p>
        </w:tc>
        <w:tc>
          <w:tcPr>
            <w:tcW w:w="1500" w:type="dxa"/>
            <w:vAlign w:val="top"/>
          </w:tcPr>
          <w:p>
            <w:pPr>
              <w:spacing w:line="284" w:lineRule="auto"/>
              <w:rPr>
                <w:rFonts w:ascii="Arial"/>
                <w:sz w:val="21"/>
              </w:rPr>
            </w:pPr>
          </w:p>
          <w:p>
            <w:pPr>
              <w:pStyle w:val="6"/>
              <w:spacing w:before="60" w:line="225" w:lineRule="auto"/>
              <w:ind w:left="54" w:hanging="1"/>
              <w:jc w:val="both"/>
            </w:pPr>
            <w:r>
              <w:rPr>
                <w:spacing w:val="13"/>
              </w:rPr>
              <w:t>施工单位未及时清运</w:t>
            </w:r>
            <w:r>
              <w:rPr>
                <w:spacing w:val="2"/>
              </w:rPr>
              <w:t xml:space="preserve">  </w:t>
            </w:r>
            <w:r>
              <w:rPr>
                <w:spacing w:val="3"/>
              </w:rPr>
              <w:t>建筑土方（工程渣土、</w:t>
            </w:r>
            <w:r>
              <w:rPr>
                <w:spacing w:val="8"/>
              </w:rPr>
              <w:t xml:space="preserve"> </w:t>
            </w:r>
            <w:r>
              <w:rPr>
                <w:spacing w:val="9"/>
              </w:rPr>
              <w:t>建筑垃圾）</w:t>
            </w:r>
          </w:p>
        </w:tc>
        <w:tc>
          <w:tcPr>
            <w:tcW w:w="2788" w:type="dxa"/>
            <w:vAlign w:val="top"/>
          </w:tcPr>
          <w:p>
            <w:pPr>
              <w:pStyle w:val="6"/>
              <w:spacing w:before="239" w:line="224" w:lineRule="auto"/>
              <w:ind w:left="53" w:right="12" w:firstLine="1"/>
              <w:jc w:val="both"/>
            </w:pPr>
            <w:r>
              <w:rPr>
                <w:spacing w:val="2"/>
              </w:rPr>
              <w:t>违反条款：第六十九条第三款；处罚条款：</w:t>
            </w:r>
            <w:r>
              <w:rPr>
                <w:spacing w:val="16"/>
              </w:rPr>
              <w:t xml:space="preserve"> </w:t>
            </w:r>
            <w:r>
              <w:rPr>
                <w:spacing w:val="5"/>
              </w:rPr>
              <w:t>第一百一十五条第一款第（</w:t>
            </w:r>
            <w:r>
              <w:rPr>
                <w:spacing w:val="-9"/>
              </w:rPr>
              <w:t xml:space="preserve"> </w:t>
            </w:r>
            <w:r>
              <w:rPr>
                <w:spacing w:val="5"/>
              </w:rPr>
              <w:t>二</w:t>
            </w:r>
            <w:r>
              <w:rPr>
                <w:spacing w:val="-11"/>
              </w:rPr>
              <w:t xml:space="preserve"> </w:t>
            </w:r>
            <w:r>
              <w:rPr>
                <w:spacing w:val="5"/>
              </w:rPr>
              <w:t>）项：责令</w:t>
            </w:r>
            <w:r>
              <w:t xml:space="preserve">  </w:t>
            </w:r>
            <w:r>
              <w:rPr>
                <w:spacing w:val="7"/>
              </w:rPr>
              <w:t>改正</w:t>
            </w:r>
            <w:r>
              <w:rPr>
                <w:spacing w:val="-2"/>
              </w:rPr>
              <w:t xml:space="preserve"> </w:t>
            </w:r>
            <w:r>
              <w:rPr>
                <w:spacing w:val="7"/>
              </w:rPr>
              <w:t>，处一万元以上十万元以下的罚款</w:t>
            </w:r>
            <w:r>
              <w:rPr>
                <w:spacing w:val="-13"/>
              </w:rPr>
              <w:t xml:space="preserve"> </w:t>
            </w:r>
            <w:r>
              <w:rPr>
                <w:spacing w:val="7"/>
              </w:rPr>
              <w:t>；</w:t>
            </w:r>
            <w:r>
              <w:t xml:space="preserve"> </w:t>
            </w:r>
            <w:r>
              <w:rPr>
                <w:spacing w:val="6"/>
              </w:rPr>
              <w:t>拒不改正的</w:t>
            </w:r>
            <w:r>
              <w:rPr>
                <w:spacing w:val="-5"/>
              </w:rPr>
              <w:t xml:space="preserve"> </w:t>
            </w:r>
            <w:r>
              <w:rPr>
                <w:spacing w:val="6"/>
              </w:rPr>
              <w:t>，责令停工整治。</w:t>
            </w:r>
          </w:p>
        </w:tc>
        <w:tc>
          <w:tcPr>
            <w:tcW w:w="851" w:type="dxa"/>
            <w:vAlign w:val="top"/>
          </w:tcPr>
          <w:p>
            <w:pPr>
              <w:spacing w:line="252" w:lineRule="auto"/>
              <w:rPr>
                <w:rFonts w:ascii="Arial"/>
                <w:sz w:val="21"/>
              </w:rPr>
            </w:pPr>
          </w:p>
          <w:p>
            <w:pPr>
              <w:spacing w:line="252" w:lineRule="auto"/>
              <w:rPr>
                <w:rFonts w:ascii="Arial"/>
                <w:sz w:val="21"/>
              </w:rPr>
            </w:pPr>
          </w:p>
          <w:p>
            <w:pPr>
              <w:pStyle w:val="6"/>
              <w:spacing w:before="60" w:line="228" w:lineRule="auto"/>
              <w:ind w:left="246"/>
            </w:pPr>
            <w:r>
              <w:rPr>
                <w:spacing w:val="-9"/>
              </w:rPr>
              <w:t>10000</w:t>
            </w:r>
          </w:p>
        </w:tc>
        <w:tc>
          <w:tcPr>
            <w:tcW w:w="567" w:type="dxa"/>
            <w:vAlign w:val="top"/>
          </w:tcPr>
          <w:p>
            <w:pPr>
              <w:spacing w:line="252" w:lineRule="auto"/>
              <w:rPr>
                <w:rFonts w:ascii="Arial"/>
                <w:sz w:val="21"/>
              </w:rPr>
            </w:pPr>
          </w:p>
          <w:p>
            <w:pPr>
              <w:spacing w:line="252" w:lineRule="auto"/>
              <w:rPr>
                <w:rFonts w:ascii="Arial"/>
                <w:sz w:val="21"/>
              </w:rPr>
            </w:pPr>
          </w:p>
          <w:p>
            <w:pPr>
              <w:pStyle w:val="6"/>
              <w:spacing w:before="60" w:line="230" w:lineRule="auto"/>
              <w:ind w:left="254"/>
            </w:pPr>
            <w:r>
              <w:t>1</w:t>
            </w:r>
          </w:p>
        </w:tc>
        <w:tc>
          <w:tcPr>
            <w:tcW w:w="2303" w:type="dxa"/>
            <w:vAlign w:val="top"/>
          </w:tcPr>
          <w:p>
            <w:pPr>
              <w:pStyle w:val="6"/>
              <w:spacing w:before="39" w:line="210" w:lineRule="auto"/>
              <w:ind w:left="56" w:right="53" w:firstLine="8"/>
            </w:pPr>
            <w:r>
              <w:rPr>
                <w:spacing w:val="5"/>
              </w:rPr>
              <w:t>1.垃圾占地面积 10</w:t>
            </w:r>
            <w:r>
              <w:rPr>
                <w:spacing w:val="18"/>
              </w:rPr>
              <w:t xml:space="preserve"> </w:t>
            </w:r>
            <w:r>
              <w:rPr>
                <w:spacing w:val="5"/>
              </w:rPr>
              <w:t>㎡以下的</w:t>
            </w:r>
            <w:r>
              <w:rPr>
                <w:spacing w:val="-8"/>
              </w:rPr>
              <w:t xml:space="preserve"> </w:t>
            </w:r>
            <w:r>
              <w:rPr>
                <w:spacing w:val="5"/>
              </w:rPr>
              <w:t>，系</w:t>
            </w:r>
            <w:r>
              <w:t xml:space="preserve"> </w:t>
            </w:r>
            <w:r>
              <w:rPr>
                <w:spacing w:val="-7"/>
              </w:rPr>
              <w:t>数 0 ；11 －15</w:t>
            </w:r>
            <w:r>
              <w:rPr>
                <w:spacing w:val="15"/>
                <w:w w:val="102"/>
              </w:rPr>
              <w:t xml:space="preserve"> </w:t>
            </w:r>
            <w:r>
              <w:rPr>
                <w:spacing w:val="-7"/>
              </w:rPr>
              <w:t>㎡的</w:t>
            </w:r>
            <w:r>
              <w:rPr>
                <w:spacing w:val="-13"/>
              </w:rPr>
              <w:t xml:space="preserve"> </w:t>
            </w:r>
            <w:r>
              <w:rPr>
                <w:spacing w:val="-7"/>
              </w:rPr>
              <w:t>，系数</w:t>
            </w:r>
            <w:r>
              <w:rPr>
                <w:spacing w:val="7"/>
              </w:rPr>
              <w:t xml:space="preserve"> </w:t>
            </w:r>
            <w:r>
              <w:rPr>
                <w:spacing w:val="-7"/>
              </w:rPr>
              <w:t>1</w:t>
            </w:r>
            <w:r>
              <w:rPr>
                <w:spacing w:val="-16"/>
              </w:rPr>
              <w:t xml:space="preserve"> </w:t>
            </w:r>
            <w:r>
              <w:rPr>
                <w:spacing w:val="-7"/>
              </w:rPr>
              <w:t>；16 -</w:t>
            </w:r>
          </w:p>
          <w:p>
            <w:pPr>
              <w:pStyle w:val="6"/>
              <w:spacing w:before="1" w:line="198" w:lineRule="auto"/>
              <w:ind w:left="54" w:right="53" w:firstLine="4"/>
            </w:pPr>
            <w:r>
              <w:rPr>
                <w:spacing w:val="2"/>
              </w:rPr>
              <w:t>20</w:t>
            </w:r>
            <w:r>
              <w:rPr>
                <w:spacing w:val="21"/>
                <w:w w:val="102"/>
              </w:rPr>
              <w:t xml:space="preserve"> </w:t>
            </w:r>
            <w:r>
              <w:rPr>
                <w:spacing w:val="2"/>
              </w:rPr>
              <w:t>㎡系数2</w:t>
            </w:r>
            <w:r>
              <w:rPr>
                <w:spacing w:val="-13"/>
              </w:rPr>
              <w:t xml:space="preserve"> </w:t>
            </w:r>
            <w:r>
              <w:rPr>
                <w:spacing w:val="2"/>
              </w:rPr>
              <w:t>，以此类推</w:t>
            </w:r>
            <w:r>
              <w:rPr>
                <w:spacing w:val="-25"/>
              </w:rPr>
              <w:t xml:space="preserve"> </w:t>
            </w:r>
            <w:r>
              <w:rPr>
                <w:spacing w:val="2"/>
              </w:rPr>
              <w:t>。2.逾期不</w:t>
            </w:r>
            <w:r>
              <w:t xml:space="preserve"> 清的，每逾期 2 天，系数为</w:t>
            </w:r>
            <w:r>
              <w:rPr>
                <w:spacing w:val="12"/>
              </w:rPr>
              <w:t xml:space="preserve"> </w:t>
            </w:r>
            <w:r>
              <w:t>1</w:t>
            </w:r>
            <w:r>
              <w:rPr>
                <w:spacing w:val="34"/>
                <w:w w:val="101"/>
              </w:rPr>
              <w:t xml:space="preserve"> </w:t>
            </w:r>
            <w:r>
              <w:t>,</w:t>
            </w:r>
            <w:r>
              <w:rPr>
                <w:spacing w:val="6"/>
              </w:rPr>
              <w:t xml:space="preserve">  </w:t>
            </w:r>
            <w:r>
              <w:t>以</w:t>
            </w:r>
            <w:r>
              <w:rPr>
                <w:spacing w:val="1"/>
              </w:rPr>
              <w:t xml:space="preserve"> </w:t>
            </w:r>
            <w:r>
              <w:rPr>
                <w:spacing w:val="5"/>
              </w:rPr>
              <w:t>此累加</w:t>
            </w:r>
            <w:r>
              <w:rPr>
                <w:spacing w:val="-9"/>
              </w:rPr>
              <w:t xml:space="preserve"> </w:t>
            </w:r>
            <w:r>
              <w:rPr>
                <w:spacing w:val="5"/>
              </w:rPr>
              <w:t>。3.造成尘土飞扬，严重污</w:t>
            </w:r>
            <w:r>
              <w:t xml:space="preserve"> </w:t>
            </w:r>
            <w:r>
              <w:rPr>
                <w:spacing w:val="8"/>
              </w:rPr>
              <w:t>染环境的</w:t>
            </w:r>
            <w:r>
              <w:rPr>
                <w:spacing w:val="-13"/>
              </w:rPr>
              <w:t xml:space="preserve"> </w:t>
            </w:r>
            <w:r>
              <w:rPr>
                <w:spacing w:val="8"/>
              </w:rPr>
              <w:t>，系数为9。</w:t>
            </w:r>
          </w:p>
        </w:tc>
        <w:tc>
          <w:tcPr>
            <w:tcW w:w="1784" w:type="dxa"/>
            <w:vAlign w:val="top"/>
          </w:tcPr>
          <w:p>
            <w:pPr>
              <w:spacing w:line="284" w:lineRule="auto"/>
              <w:rPr>
                <w:rFonts w:ascii="Arial"/>
                <w:sz w:val="21"/>
              </w:rPr>
            </w:pPr>
          </w:p>
          <w:p>
            <w:pPr>
              <w:pStyle w:val="6"/>
              <w:spacing w:before="60" w:line="225"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pStyle w:val="6"/>
              <w:spacing w:before="129" w:line="219"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p>
            <w:pPr>
              <w:pStyle w:val="6"/>
              <w:spacing w:line="225" w:lineRule="auto"/>
              <w:ind w:left="63" w:right="52" w:hanging="5"/>
            </w:pPr>
            <w:r>
              <w:rPr>
                <w:spacing w:val="11"/>
              </w:rPr>
              <w:t>符合《大气污染防治法》第一百二</w:t>
            </w:r>
            <w:r>
              <w:rPr>
                <w:spacing w:val="1"/>
              </w:rPr>
              <w:t xml:space="preserve"> </w:t>
            </w:r>
            <w:r>
              <w:rPr>
                <w:spacing w:val="3"/>
              </w:rPr>
              <w:t>十三条第（ 四</w:t>
            </w:r>
            <w:r>
              <w:rPr>
                <w:spacing w:val="-1"/>
              </w:rPr>
              <w:t xml:space="preserve"> </w:t>
            </w:r>
            <w:r>
              <w:rPr>
                <w:spacing w:val="3"/>
              </w:rPr>
              <w:t>）项规定情形的</w:t>
            </w:r>
            <w:r>
              <w:rPr>
                <w:spacing w:val="-11"/>
              </w:rPr>
              <w:t xml:space="preserve"> </w:t>
            </w:r>
            <w:r>
              <w:rPr>
                <w:spacing w:val="3"/>
              </w:rPr>
              <w:t>，可</w:t>
            </w:r>
            <w:r>
              <w:t xml:space="preserve"> </w:t>
            </w:r>
            <w:r>
              <w:rPr>
                <w:spacing w:val="8"/>
              </w:rPr>
              <w:t>以按照要求实施按日连续处罚。</w:t>
            </w:r>
          </w:p>
        </w:tc>
        <w:tc>
          <w:tcPr>
            <w:tcW w:w="1212" w:type="dxa"/>
            <w:vAlign w:val="top"/>
          </w:tcPr>
          <w:p>
            <w:pPr>
              <w:spacing w:line="394" w:lineRule="auto"/>
              <w:rPr>
                <w:rFonts w:ascii="Arial"/>
                <w:sz w:val="21"/>
              </w:rPr>
            </w:pPr>
          </w:p>
          <w:p>
            <w:pPr>
              <w:pStyle w:val="6"/>
              <w:spacing w:before="61" w:line="212" w:lineRule="auto"/>
              <w:ind w:left="455"/>
            </w:pPr>
            <w:r>
              <w:rPr>
                <w:spacing w:val="7"/>
              </w:rPr>
              <w:t>街道</w:t>
            </w:r>
          </w:p>
          <w:p>
            <w:pPr>
              <w:pStyle w:val="6"/>
              <w:spacing w:before="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7" w:hRule="atLeast"/>
        </w:trPr>
        <w:tc>
          <w:tcPr>
            <w:tcW w:w="944" w:type="dxa"/>
            <w:vAlign w:val="top"/>
          </w:tcPr>
          <w:p>
            <w:pPr>
              <w:spacing w:line="428" w:lineRule="auto"/>
              <w:rPr>
                <w:rFonts w:ascii="Arial"/>
                <w:sz w:val="21"/>
              </w:rPr>
            </w:pPr>
          </w:p>
          <w:p>
            <w:pPr>
              <w:pStyle w:val="6"/>
              <w:spacing w:before="60" w:line="230" w:lineRule="auto"/>
              <w:ind w:left="435"/>
            </w:pPr>
            <w:r>
              <w:t>4</w:t>
            </w:r>
          </w:p>
        </w:tc>
        <w:tc>
          <w:tcPr>
            <w:tcW w:w="1500" w:type="dxa"/>
            <w:vAlign w:val="top"/>
          </w:tcPr>
          <w:p>
            <w:pPr>
              <w:pStyle w:val="6"/>
              <w:spacing w:before="158" w:line="210" w:lineRule="auto"/>
              <w:ind w:left="53"/>
            </w:pPr>
            <w:r>
              <w:rPr>
                <w:spacing w:val="13"/>
              </w:rPr>
              <w:t>施工单位未采用密闭</w:t>
            </w:r>
          </w:p>
          <w:p>
            <w:pPr>
              <w:pStyle w:val="6"/>
              <w:spacing w:before="10" w:line="211" w:lineRule="auto"/>
              <w:ind w:left="55"/>
            </w:pPr>
            <w:r>
              <w:rPr>
                <w:spacing w:val="13"/>
              </w:rPr>
              <w:t>式防尘网遮盖建筑土</w:t>
            </w:r>
          </w:p>
          <w:p>
            <w:pPr>
              <w:pStyle w:val="6"/>
              <w:spacing w:before="8" w:line="225" w:lineRule="auto"/>
              <w:ind w:left="55" w:right="58" w:hanging="1"/>
            </w:pPr>
            <w:r>
              <w:rPr>
                <w:spacing w:val="11"/>
              </w:rPr>
              <w:t>方（工程渣土</w:t>
            </w:r>
            <w:r>
              <w:rPr>
                <w:spacing w:val="-20"/>
              </w:rPr>
              <w:t xml:space="preserve"> </w:t>
            </w:r>
            <w:r>
              <w:rPr>
                <w:spacing w:val="11"/>
              </w:rPr>
              <w:t>、建筑</w:t>
            </w:r>
            <w:r>
              <w:t xml:space="preserve"> </w:t>
            </w:r>
            <w:r>
              <w:rPr>
                <w:spacing w:val="8"/>
              </w:rPr>
              <w:t>垃圾）</w:t>
            </w:r>
          </w:p>
        </w:tc>
        <w:tc>
          <w:tcPr>
            <w:tcW w:w="2788" w:type="dxa"/>
            <w:vAlign w:val="top"/>
          </w:tcPr>
          <w:p>
            <w:pPr>
              <w:pStyle w:val="6"/>
              <w:spacing w:before="158" w:line="224" w:lineRule="auto"/>
              <w:ind w:left="53" w:right="12" w:firstLine="1"/>
              <w:jc w:val="both"/>
            </w:pPr>
            <w:r>
              <w:rPr>
                <w:spacing w:val="2"/>
              </w:rPr>
              <w:t>违反条款：第六十九条第三款；处罚条款：</w:t>
            </w:r>
            <w:r>
              <w:rPr>
                <w:spacing w:val="16"/>
              </w:rPr>
              <w:t xml:space="preserve"> </w:t>
            </w:r>
            <w:r>
              <w:rPr>
                <w:spacing w:val="5"/>
              </w:rPr>
              <w:t>第一百一十五条第一款第（</w:t>
            </w:r>
            <w:r>
              <w:rPr>
                <w:spacing w:val="-9"/>
              </w:rPr>
              <w:t xml:space="preserve"> </w:t>
            </w:r>
            <w:r>
              <w:rPr>
                <w:spacing w:val="5"/>
              </w:rPr>
              <w:t>二</w:t>
            </w:r>
            <w:r>
              <w:rPr>
                <w:spacing w:val="-11"/>
              </w:rPr>
              <w:t xml:space="preserve"> </w:t>
            </w:r>
            <w:r>
              <w:rPr>
                <w:spacing w:val="5"/>
              </w:rPr>
              <w:t>）项：责令</w:t>
            </w:r>
            <w:r>
              <w:t xml:space="preserve">  </w:t>
            </w:r>
            <w:r>
              <w:rPr>
                <w:spacing w:val="7"/>
              </w:rPr>
              <w:t>改正</w:t>
            </w:r>
            <w:r>
              <w:rPr>
                <w:spacing w:val="-2"/>
              </w:rPr>
              <w:t xml:space="preserve"> </w:t>
            </w:r>
            <w:r>
              <w:rPr>
                <w:spacing w:val="7"/>
              </w:rPr>
              <w:t>，处一万元以上十万元以下的罚款</w:t>
            </w:r>
            <w:r>
              <w:rPr>
                <w:spacing w:val="-13"/>
              </w:rPr>
              <w:t xml:space="preserve"> </w:t>
            </w:r>
            <w:r>
              <w:rPr>
                <w:spacing w:val="7"/>
              </w:rPr>
              <w:t>；</w:t>
            </w:r>
            <w:r>
              <w:t xml:space="preserve"> </w:t>
            </w:r>
            <w:r>
              <w:rPr>
                <w:spacing w:val="6"/>
              </w:rPr>
              <w:t>拒不改正的</w:t>
            </w:r>
            <w:r>
              <w:rPr>
                <w:spacing w:val="-5"/>
              </w:rPr>
              <w:t xml:space="preserve"> </w:t>
            </w:r>
            <w:r>
              <w:rPr>
                <w:spacing w:val="6"/>
              </w:rPr>
              <w:t>，责令停工整治。</w:t>
            </w:r>
          </w:p>
        </w:tc>
        <w:tc>
          <w:tcPr>
            <w:tcW w:w="851" w:type="dxa"/>
            <w:vAlign w:val="top"/>
          </w:tcPr>
          <w:p>
            <w:pPr>
              <w:spacing w:line="426" w:lineRule="auto"/>
              <w:rPr>
                <w:rFonts w:ascii="Arial"/>
                <w:sz w:val="21"/>
              </w:rPr>
            </w:pPr>
          </w:p>
          <w:p>
            <w:pPr>
              <w:pStyle w:val="6"/>
              <w:spacing w:before="60" w:line="228" w:lineRule="auto"/>
              <w:ind w:left="246"/>
            </w:pPr>
            <w:r>
              <w:rPr>
                <w:spacing w:val="-9"/>
              </w:rPr>
              <w:t>10000</w:t>
            </w:r>
          </w:p>
        </w:tc>
        <w:tc>
          <w:tcPr>
            <w:tcW w:w="567" w:type="dxa"/>
            <w:vAlign w:val="top"/>
          </w:tcPr>
          <w:p>
            <w:pPr>
              <w:spacing w:line="426" w:lineRule="auto"/>
              <w:rPr>
                <w:rFonts w:ascii="Arial"/>
                <w:sz w:val="21"/>
              </w:rPr>
            </w:pPr>
          </w:p>
          <w:p>
            <w:pPr>
              <w:pStyle w:val="6"/>
              <w:spacing w:before="60" w:line="230" w:lineRule="auto"/>
              <w:ind w:left="254"/>
            </w:pPr>
            <w:r>
              <w:t>1</w:t>
            </w:r>
          </w:p>
        </w:tc>
        <w:tc>
          <w:tcPr>
            <w:tcW w:w="2303" w:type="dxa"/>
            <w:vAlign w:val="top"/>
          </w:tcPr>
          <w:p>
            <w:pPr>
              <w:pStyle w:val="6"/>
              <w:spacing w:before="169" w:line="210" w:lineRule="auto"/>
              <w:ind w:left="64"/>
            </w:pPr>
            <w:r>
              <w:rPr>
                <w:spacing w:val="-1"/>
              </w:rPr>
              <w:t>1.面积</w:t>
            </w:r>
            <w:r>
              <w:rPr>
                <w:spacing w:val="21"/>
              </w:rPr>
              <w:t xml:space="preserve"> </w:t>
            </w:r>
            <w:r>
              <w:rPr>
                <w:spacing w:val="-1"/>
              </w:rPr>
              <w:t>10</w:t>
            </w:r>
            <w:r>
              <w:rPr>
                <w:spacing w:val="22"/>
                <w:w w:val="102"/>
              </w:rPr>
              <w:t xml:space="preserve"> </w:t>
            </w:r>
            <w:r>
              <w:rPr>
                <w:spacing w:val="-1"/>
              </w:rPr>
              <w:t>㎡以下的</w:t>
            </w:r>
            <w:r>
              <w:rPr>
                <w:spacing w:val="-9"/>
              </w:rPr>
              <w:t xml:space="preserve"> </w:t>
            </w:r>
            <w:r>
              <w:rPr>
                <w:spacing w:val="-1"/>
              </w:rPr>
              <w:t>，</w:t>
            </w:r>
            <w:r>
              <w:rPr>
                <w:spacing w:val="-20"/>
              </w:rPr>
              <w:t xml:space="preserve"> </w:t>
            </w:r>
            <w:r>
              <w:rPr>
                <w:spacing w:val="-1"/>
              </w:rPr>
              <w:t>系数 0</w:t>
            </w:r>
            <w:r>
              <w:rPr>
                <w:spacing w:val="-9"/>
              </w:rPr>
              <w:t xml:space="preserve"> </w:t>
            </w:r>
            <w:r>
              <w:rPr>
                <w:spacing w:val="-1"/>
              </w:rPr>
              <w:t>；</w:t>
            </w:r>
            <w:r>
              <w:rPr>
                <w:spacing w:val="-18"/>
              </w:rPr>
              <w:t xml:space="preserve"> </w:t>
            </w:r>
            <w:r>
              <w:rPr>
                <w:spacing w:val="-1"/>
              </w:rPr>
              <w:t>11</w:t>
            </w:r>
          </w:p>
          <w:p>
            <w:pPr>
              <w:pStyle w:val="6"/>
              <w:spacing w:before="2" w:line="215" w:lineRule="auto"/>
              <w:ind w:left="54" w:right="12" w:firstLine="34"/>
              <w:jc w:val="both"/>
            </w:pPr>
            <w:r>
              <w:rPr>
                <w:spacing w:val="-4"/>
              </w:rPr>
              <w:t>- 25</w:t>
            </w:r>
            <w:r>
              <w:rPr>
                <w:spacing w:val="33"/>
              </w:rPr>
              <w:t xml:space="preserve"> </w:t>
            </w:r>
            <w:r>
              <w:rPr>
                <w:spacing w:val="-4"/>
              </w:rPr>
              <w:t>㎡的</w:t>
            </w:r>
            <w:r>
              <w:rPr>
                <w:spacing w:val="-11"/>
              </w:rPr>
              <w:t xml:space="preserve"> </w:t>
            </w:r>
            <w:r>
              <w:rPr>
                <w:spacing w:val="-4"/>
              </w:rPr>
              <w:t>，系数</w:t>
            </w:r>
            <w:r>
              <w:rPr>
                <w:spacing w:val="13"/>
              </w:rPr>
              <w:t xml:space="preserve"> </w:t>
            </w:r>
            <w:r>
              <w:rPr>
                <w:spacing w:val="-4"/>
              </w:rPr>
              <w:t>1</w:t>
            </w:r>
            <w:r>
              <w:rPr>
                <w:spacing w:val="-11"/>
              </w:rPr>
              <w:t xml:space="preserve"> </w:t>
            </w:r>
            <w:r>
              <w:rPr>
                <w:spacing w:val="-4"/>
              </w:rPr>
              <w:t>；26 －40</w:t>
            </w:r>
            <w:r>
              <w:rPr>
                <w:spacing w:val="20"/>
                <w:w w:val="101"/>
              </w:rPr>
              <w:t xml:space="preserve"> </w:t>
            </w:r>
            <w:r>
              <w:rPr>
                <w:spacing w:val="-4"/>
              </w:rPr>
              <w:t>㎡系</w:t>
            </w:r>
            <w:r>
              <w:t xml:space="preserve">  </w:t>
            </w:r>
            <w:r>
              <w:rPr>
                <w:spacing w:val="1"/>
              </w:rPr>
              <w:t>数 2，以此类推。2.造成尘土飞扬，</w:t>
            </w:r>
            <w:r>
              <w:rPr>
                <w:spacing w:val="12"/>
                <w:w w:val="101"/>
              </w:rPr>
              <w:t xml:space="preserve"> </w:t>
            </w:r>
            <w:r>
              <w:rPr>
                <w:spacing w:val="8"/>
              </w:rPr>
              <w:t>严重污染环境的</w:t>
            </w:r>
            <w:r>
              <w:rPr>
                <w:spacing w:val="-9"/>
              </w:rPr>
              <w:t xml:space="preserve"> </w:t>
            </w:r>
            <w:r>
              <w:rPr>
                <w:spacing w:val="8"/>
              </w:rPr>
              <w:t>，系数为9。</w:t>
            </w:r>
          </w:p>
        </w:tc>
        <w:tc>
          <w:tcPr>
            <w:tcW w:w="1784" w:type="dxa"/>
            <w:vAlign w:val="top"/>
          </w:tcPr>
          <w:p>
            <w:pPr>
              <w:pStyle w:val="6"/>
              <w:spacing w:before="268" w:line="225"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pStyle w:val="6"/>
              <w:spacing w:before="51" w:line="219"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p>
            <w:pPr>
              <w:pStyle w:val="6"/>
              <w:spacing w:before="1" w:line="202" w:lineRule="auto"/>
              <w:ind w:left="63" w:right="52" w:hanging="5"/>
            </w:pPr>
            <w:r>
              <w:rPr>
                <w:spacing w:val="11"/>
              </w:rPr>
              <w:t>符合《大气污染防治法》第一百二</w:t>
            </w:r>
            <w:r>
              <w:rPr>
                <w:spacing w:val="1"/>
              </w:rPr>
              <w:t xml:space="preserve"> </w:t>
            </w:r>
            <w:r>
              <w:rPr>
                <w:spacing w:val="3"/>
              </w:rPr>
              <w:t>十三条第（ 四</w:t>
            </w:r>
            <w:r>
              <w:rPr>
                <w:spacing w:val="-1"/>
              </w:rPr>
              <w:t xml:space="preserve"> </w:t>
            </w:r>
            <w:r>
              <w:rPr>
                <w:spacing w:val="3"/>
              </w:rPr>
              <w:t>）项规定情形的</w:t>
            </w:r>
            <w:r>
              <w:rPr>
                <w:spacing w:val="-11"/>
              </w:rPr>
              <w:t xml:space="preserve"> </w:t>
            </w:r>
            <w:r>
              <w:rPr>
                <w:spacing w:val="3"/>
              </w:rPr>
              <w:t>，可</w:t>
            </w:r>
            <w:r>
              <w:t xml:space="preserve"> </w:t>
            </w:r>
            <w:r>
              <w:rPr>
                <w:spacing w:val="8"/>
              </w:rPr>
              <w:t>以按照要求实施按日连续处罚。</w:t>
            </w:r>
          </w:p>
        </w:tc>
        <w:tc>
          <w:tcPr>
            <w:tcW w:w="1212" w:type="dxa"/>
            <w:vAlign w:val="top"/>
          </w:tcPr>
          <w:p>
            <w:pPr>
              <w:spacing w:line="316" w:lineRule="auto"/>
              <w:rPr>
                <w:rFonts w:ascii="Arial"/>
                <w:sz w:val="21"/>
              </w:rPr>
            </w:pPr>
          </w:p>
          <w:p>
            <w:pPr>
              <w:pStyle w:val="6"/>
              <w:spacing w:before="60" w:line="212" w:lineRule="auto"/>
              <w:ind w:left="455"/>
            </w:pPr>
            <w:r>
              <w:rPr>
                <w:spacing w:val="7"/>
              </w:rPr>
              <w:t>街道</w:t>
            </w:r>
          </w:p>
          <w:p>
            <w:pPr>
              <w:pStyle w:val="6"/>
              <w:spacing w:before="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9" w:hRule="atLeast"/>
        </w:trPr>
        <w:tc>
          <w:tcPr>
            <w:tcW w:w="944" w:type="dxa"/>
            <w:vAlign w:val="top"/>
          </w:tcPr>
          <w:p>
            <w:pPr>
              <w:spacing w:line="404" w:lineRule="auto"/>
              <w:rPr>
                <w:rFonts w:ascii="Arial"/>
                <w:sz w:val="21"/>
              </w:rPr>
            </w:pPr>
          </w:p>
          <w:p>
            <w:pPr>
              <w:pStyle w:val="6"/>
              <w:spacing w:before="60" w:line="228" w:lineRule="auto"/>
              <w:ind w:left="436"/>
            </w:pPr>
            <w:r>
              <w:t>5</w:t>
            </w:r>
          </w:p>
        </w:tc>
        <w:tc>
          <w:tcPr>
            <w:tcW w:w="1500" w:type="dxa"/>
            <w:vAlign w:val="top"/>
          </w:tcPr>
          <w:p>
            <w:pPr>
              <w:pStyle w:val="6"/>
              <w:spacing w:before="233" w:line="211" w:lineRule="auto"/>
              <w:ind w:left="54"/>
            </w:pPr>
            <w:r>
              <w:rPr>
                <w:spacing w:val="13"/>
              </w:rPr>
              <w:t>建设单位未对暂不开</w:t>
            </w:r>
          </w:p>
          <w:p>
            <w:pPr>
              <w:pStyle w:val="6"/>
              <w:spacing w:before="22" w:line="241" w:lineRule="auto"/>
              <w:ind w:left="59" w:right="58" w:hanging="4"/>
            </w:pPr>
            <w:r>
              <w:rPr>
                <w:spacing w:val="13"/>
              </w:rPr>
              <w:t>工的建设用地裸露地</w:t>
            </w:r>
            <w:r>
              <w:rPr>
                <w:spacing w:val="3"/>
              </w:rPr>
              <w:t xml:space="preserve"> </w:t>
            </w:r>
            <w:r>
              <w:rPr>
                <w:spacing w:val="8"/>
              </w:rPr>
              <w:t>面进行覆盖</w:t>
            </w:r>
          </w:p>
        </w:tc>
        <w:tc>
          <w:tcPr>
            <w:tcW w:w="2788" w:type="dxa"/>
            <w:vAlign w:val="top"/>
          </w:tcPr>
          <w:p>
            <w:pPr>
              <w:pStyle w:val="6"/>
              <w:spacing w:before="120" w:line="232" w:lineRule="auto"/>
              <w:ind w:left="53" w:right="12" w:firstLine="1"/>
              <w:jc w:val="both"/>
            </w:pPr>
            <w:r>
              <w:rPr>
                <w:spacing w:val="2"/>
              </w:rPr>
              <w:t>违反条款：第六十九条第五款；处罚条款：</w:t>
            </w:r>
            <w:r>
              <w:rPr>
                <w:spacing w:val="16"/>
              </w:rPr>
              <w:t xml:space="preserve"> </w:t>
            </w:r>
            <w:r>
              <w:rPr>
                <w:spacing w:val="8"/>
              </w:rPr>
              <w:t>第一百一十五条第一款、第二款：责令改</w:t>
            </w:r>
            <w:r>
              <w:rPr>
                <w:spacing w:val="3"/>
              </w:rPr>
              <w:t xml:space="preserve">  </w:t>
            </w:r>
            <w:r>
              <w:rPr>
                <w:spacing w:val="8"/>
              </w:rPr>
              <w:t>正，处一万元以上十万元以下的罚款；拒</w:t>
            </w:r>
            <w:r>
              <w:rPr>
                <w:spacing w:val="3"/>
              </w:rPr>
              <w:t xml:space="preserve">  </w:t>
            </w:r>
            <w:r>
              <w:rPr>
                <w:spacing w:val="6"/>
              </w:rPr>
              <w:t>不改正的</w:t>
            </w:r>
            <w:r>
              <w:rPr>
                <w:spacing w:val="-8"/>
              </w:rPr>
              <w:t xml:space="preserve"> </w:t>
            </w:r>
            <w:r>
              <w:rPr>
                <w:spacing w:val="6"/>
              </w:rPr>
              <w:t>，责令停工整治。</w:t>
            </w:r>
          </w:p>
        </w:tc>
        <w:tc>
          <w:tcPr>
            <w:tcW w:w="851" w:type="dxa"/>
            <w:vAlign w:val="top"/>
          </w:tcPr>
          <w:p>
            <w:pPr>
              <w:spacing w:line="404" w:lineRule="auto"/>
              <w:rPr>
                <w:rFonts w:ascii="Arial"/>
                <w:sz w:val="21"/>
              </w:rPr>
            </w:pPr>
          </w:p>
          <w:p>
            <w:pPr>
              <w:pStyle w:val="6"/>
              <w:spacing w:before="60" w:line="228" w:lineRule="auto"/>
              <w:ind w:left="246"/>
            </w:pPr>
            <w:r>
              <w:rPr>
                <w:spacing w:val="-9"/>
              </w:rPr>
              <w:t>10000</w:t>
            </w:r>
          </w:p>
        </w:tc>
        <w:tc>
          <w:tcPr>
            <w:tcW w:w="567" w:type="dxa"/>
            <w:vAlign w:val="top"/>
          </w:tcPr>
          <w:p>
            <w:pPr>
              <w:spacing w:line="404" w:lineRule="auto"/>
              <w:rPr>
                <w:rFonts w:ascii="Arial"/>
                <w:sz w:val="21"/>
              </w:rPr>
            </w:pPr>
          </w:p>
          <w:p>
            <w:pPr>
              <w:pStyle w:val="6"/>
              <w:spacing w:before="60" w:line="230" w:lineRule="auto"/>
              <w:ind w:left="254"/>
            </w:pPr>
            <w:r>
              <w:t>1</w:t>
            </w:r>
          </w:p>
        </w:tc>
        <w:tc>
          <w:tcPr>
            <w:tcW w:w="2303" w:type="dxa"/>
            <w:vAlign w:val="top"/>
          </w:tcPr>
          <w:p>
            <w:pPr>
              <w:pStyle w:val="6"/>
              <w:spacing w:before="41" w:line="209" w:lineRule="auto"/>
              <w:ind w:left="64"/>
            </w:pPr>
            <w:r>
              <w:rPr>
                <w:spacing w:val="3"/>
              </w:rPr>
              <w:t>1.面积 1000</w:t>
            </w:r>
            <w:r>
              <w:rPr>
                <w:spacing w:val="25"/>
              </w:rPr>
              <w:t xml:space="preserve"> </w:t>
            </w:r>
            <w:r>
              <w:rPr>
                <w:spacing w:val="3"/>
              </w:rPr>
              <w:t>㎡以内</w:t>
            </w:r>
            <w:r>
              <w:rPr>
                <w:spacing w:val="-9"/>
              </w:rPr>
              <w:t xml:space="preserve"> </w:t>
            </w:r>
            <w:r>
              <w:rPr>
                <w:spacing w:val="3"/>
              </w:rPr>
              <w:t>，变量系数为</w:t>
            </w:r>
          </w:p>
          <w:p>
            <w:pPr>
              <w:pStyle w:val="6"/>
              <w:spacing w:line="209" w:lineRule="auto"/>
              <w:ind w:left="57"/>
            </w:pPr>
            <w:r>
              <w:rPr>
                <w:spacing w:val="-10"/>
              </w:rPr>
              <w:t>0，1000 －1500</w:t>
            </w:r>
            <w:r>
              <w:rPr>
                <w:spacing w:val="19"/>
                <w:w w:val="101"/>
              </w:rPr>
              <w:t xml:space="preserve"> </w:t>
            </w:r>
            <w:r>
              <w:rPr>
                <w:spacing w:val="-10"/>
              </w:rPr>
              <w:t>㎡的，系数</w:t>
            </w:r>
            <w:r>
              <w:rPr>
                <w:spacing w:val="7"/>
              </w:rPr>
              <w:t xml:space="preserve"> </w:t>
            </w:r>
            <w:r>
              <w:rPr>
                <w:spacing w:val="-10"/>
              </w:rPr>
              <w:t>1；1500</w:t>
            </w:r>
          </w:p>
          <w:p>
            <w:pPr>
              <w:pStyle w:val="6"/>
              <w:spacing w:before="2" w:line="195" w:lineRule="auto"/>
              <w:ind w:left="56" w:right="52" w:firstLine="33"/>
              <w:jc w:val="both"/>
            </w:pPr>
            <w:r>
              <w:rPr>
                <w:spacing w:val="-4"/>
              </w:rPr>
              <w:t>- 2000</w:t>
            </w:r>
            <w:r>
              <w:rPr>
                <w:spacing w:val="32"/>
              </w:rPr>
              <w:t xml:space="preserve"> </w:t>
            </w:r>
            <w:r>
              <w:rPr>
                <w:spacing w:val="-4"/>
              </w:rPr>
              <w:t>㎡ ，系数 2</w:t>
            </w:r>
            <w:r>
              <w:rPr>
                <w:spacing w:val="-13"/>
              </w:rPr>
              <w:t xml:space="preserve"> </w:t>
            </w:r>
            <w:r>
              <w:rPr>
                <w:spacing w:val="-4"/>
              </w:rPr>
              <w:t>，以此类推</w:t>
            </w:r>
            <w:r>
              <w:rPr>
                <w:spacing w:val="-16"/>
              </w:rPr>
              <w:t xml:space="preserve"> </w:t>
            </w:r>
            <w:r>
              <w:rPr>
                <w:spacing w:val="-4"/>
              </w:rPr>
              <w:t>；2.</w:t>
            </w:r>
            <w:r>
              <w:t xml:space="preserve"> </w:t>
            </w:r>
            <w:r>
              <w:rPr>
                <w:spacing w:val="13"/>
              </w:rPr>
              <w:t>尘土飞扬</w:t>
            </w:r>
            <w:r>
              <w:rPr>
                <w:spacing w:val="1"/>
              </w:rPr>
              <w:t xml:space="preserve"> </w:t>
            </w:r>
            <w:r>
              <w:rPr>
                <w:spacing w:val="13"/>
              </w:rPr>
              <w:t>，对环境造成严重影响</w:t>
            </w:r>
            <w:r>
              <w:t xml:space="preserve"> </w:t>
            </w:r>
            <w:r>
              <w:rPr>
                <w:spacing w:val="2"/>
              </w:rPr>
              <w:t>的</w:t>
            </w:r>
            <w:r>
              <w:rPr>
                <w:spacing w:val="-16"/>
              </w:rPr>
              <w:t xml:space="preserve"> </w:t>
            </w:r>
            <w:r>
              <w:rPr>
                <w:spacing w:val="2"/>
              </w:rPr>
              <w:t>，系数 9</w:t>
            </w:r>
          </w:p>
        </w:tc>
        <w:tc>
          <w:tcPr>
            <w:tcW w:w="1784" w:type="dxa"/>
            <w:vAlign w:val="top"/>
          </w:tcPr>
          <w:p>
            <w:pPr>
              <w:pStyle w:val="6"/>
              <w:spacing w:before="233" w:line="237"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spacing w:line="289" w:lineRule="auto"/>
              <w:rPr>
                <w:rFonts w:ascii="Arial"/>
                <w:sz w:val="21"/>
              </w:rPr>
            </w:pPr>
          </w:p>
          <w:p>
            <w:pPr>
              <w:pStyle w:val="6"/>
              <w:spacing w:before="60" w:line="239"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tc>
        <w:tc>
          <w:tcPr>
            <w:tcW w:w="1212" w:type="dxa"/>
            <w:vAlign w:val="top"/>
          </w:tcPr>
          <w:p>
            <w:pPr>
              <w:spacing w:line="289"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944" w:type="dxa"/>
            <w:vAlign w:val="top"/>
          </w:tcPr>
          <w:p>
            <w:pPr>
              <w:spacing w:line="456" w:lineRule="auto"/>
              <w:rPr>
                <w:rFonts w:ascii="Arial"/>
                <w:sz w:val="21"/>
              </w:rPr>
            </w:pPr>
          </w:p>
          <w:p>
            <w:pPr>
              <w:pStyle w:val="6"/>
              <w:spacing w:before="60" w:line="228" w:lineRule="auto"/>
              <w:ind w:left="437"/>
            </w:pPr>
            <w:r>
              <w:t>6</w:t>
            </w:r>
          </w:p>
        </w:tc>
        <w:tc>
          <w:tcPr>
            <w:tcW w:w="1500" w:type="dxa"/>
            <w:vAlign w:val="top"/>
          </w:tcPr>
          <w:p>
            <w:pPr>
              <w:pStyle w:val="6"/>
              <w:spacing w:before="170" w:line="211" w:lineRule="auto"/>
              <w:ind w:left="54"/>
            </w:pPr>
            <w:r>
              <w:rPr>
                <w:spacing w:val="13"/>
              </w:rPr>
              <w:t>建设单位未对超过三</w:t>
            </w:r>
          </w:p>
          <w:p>
            <w:pPr>
              <w:pStyle w:val="6"/>
              <w:spacing w:before="19" w:line="210" w:lineRule="auto"/>
              <w:ind w:left="53"/>
            </w:pPr>
            <w:r>
              <w:rPr>
                <w:spacing w:val="13"/>
              </w:rPr>
              <w:t>个月不能开工的建设</w:t>
            </w:r>
          </w:p>
          <w:p>
            <w:pPr>
              <w:pStyle w:val="6"/>
              <w:spacing w:before="23" w:line="241" w:lineRule="auto"/>
              <w:ind w:left="55" w:right="58"/>
            </w:pPr>
            <w:r>
              <w:rPr>
                <w:spacing w:val="13"/>
              </w:rPr>
              <w:t>用地裸露地面进行绿</w:t>
            </w:r>
            <w:r>
              <w:rPr>
                <w:spacing w:val="3"/>
              </w:rPr>
              <w:t xml:space="preserve"> </w:t>
            </w:r>
            <w:r>
              <w:rPr>
                <w:spacing w:val="9"/>
              </w:rPr>
              <w:t>化、铺装或者遮盖</w:t>
            </w:r>
          </w:p>
        </w:tc>
        <w:tc>
          <w:tcPr>
            <w:tcW w:w="2788" w:type="dxa"/>
            <w:vAlign w:val="top"/>
          </w:tcPr>
          <w:p>
            <w:pPr>
              <w:pStyle w:val="6"/>
              <w:spacing w:before="170" w:line="236" w:lineRule="auto"/>
              <w:ind w:left="53" w:right="12" w:firstLine="1"/>
              <w:jc w:val="both"/>
            </w:pPr>
            <w:r>
              <w:rPr>
                <w:spacing w:val="2"/>
              </w:rPr>
              <w:t>违反条款：第六十九条第五款；处罚条款：</w:t>
            </w:r>
            <w:r>
              <w:rPr>
                <w:spacing w:val="16"/>
              </w:rPr>
              <w:t xml:space="preserve"> </w:t>
            </w:r>
            <w:r>
              <w:rPr>
                <w:spacing w:val="8"/>
              </w:rPr>
              <w:t>第一百一十五条第一款、第二款：责令改</w:t>
            </w:r>
            <w:r>
              <w:rPr>
                <w:spacing w:val="3"/>
              </w:rPr>
              <w:t xml:space="preserve">  </w:t>
            </w:r>
            <w:r>
              <w:rPr>
                <w:spacing w:val="8"/>
              </w:rPr>
              <w:t>正，处一万元以上十万元以下的罚款；拒</w:t>
            </w:r>
            <w:r>
              <w:rPr>
                <w:spacing w:val="3"/>
              </w:rPr>
              <w:t xml:space="preserve">  </w:t>
            </w:r>
            <w:r>
              <w:rPr>
                <w:spacing w:val="6"/>
              </w:rPr>
              <w:t>不改正的</w:t>
            </w:r>
            <w:r>
              <w:rPr>
                <w:spacing w:val="-8"/>
              </w:rPr>
              <w:t xml:space="preserve"> </w:t>
            </w:r>
            <w:r>
              <w:rPr>
                <w:spacing w:val="6"/>
              </w:rPr>
              <w:t>，责令停工整治。</w:t>
            </w:r>
          </w:p>
        </w:tc>
        <w:tc>
          <w:tcPr>
            <w:tcW w:w="851" w:type="dxa"/>
            <w:vAlign w:val="top"/>
          </w:tcPr>
          <w:p>
            <w:pPr>
              <w:spacing w:line="456" w:lineRule="auto"/>
              <w:rPr>
                <w:rFonts w:ascii="Arial"/>
                <w:sz w:val="21"/>
              </w:rPr>
            </w:pPr>
          </w:p>
          <w:p>
            <w:pPr>
              <w:pStyle w:val="6"/>
              <w:spacing w:before="60" w:line="228" w:lineRule="auto"/>
              <w:ind w:left="246"/>
            </w:pPr>
            <w:r>
              <w:rPr>
                <w:spacing w:val="-9"/>
              </w:rPr>
              <w:t>10000</w:t>
            </w:r>
          </w:p>
        </w:tc>
        <w:tc>
          <w:tcPr>
            <w:tcW w:w="567" w:type="dxa"/>
            <w:vAlign w:val="top"/>
          </w:tcPr>
          <w:p>
            <w:pPr>
              <w:spacing w:line="455" w:lineRule="auto"/>
              <w:rPr>
                <w:rFonts w:ascii="Arial"/>
                <w:sz w:val="21"/>
              </w:rPr>
            </w:pPr>
          </w:p>
          <w:p>
            <w:pPr>
              <w:pStyle w:val="6"/>
              <w:spacing w:before="61" w:line="230" w:lineRule="auto"/>
              <w:ind w:left="254"/>
            </w:pPr>
            <w:r>
              <w:t>1</w:t>
            </w:r>
          </w:p>
        </w:tc>
        <w:tc>
          <w:tcPr>
            <w:tcW w:w="2303" w:type="dxa"/>
            <w:vAlign w:val="top"/>
          </w:tcPr>
          <w:p>
            <w:pPr>
              <w:pStyle w:val="6"/>
              <w:spacing w:before="52" w:line="210" w:lineRule="auto"/>
              <w:ind w:left="64"/>
            </w:pPr>
            <w:r>
              <w:rPr>
                <w:spacing w:val="3"/>
              </w:rPr>
              <w:t>1.面积 1000</w:t>
            </w:r>
            <w:r>
              <w:rPr>
                <w:spacing w:val="25"/>
              </w:rPr>
              <w:t xml:space="preserve"> </w:t>
            </w:r>
            <w:r>
              <w:rPr>
                <w:spacing w:val="3"/>
              </w:rPr>
              <w:t>㎡以内</w:t>
            </w:r>
            <w:r>
              <w:rPr>
                <w:spacing w:val="-9"/>
              </w:rPr>
              <w:t xml:space="preserve"> </w:t>
            </w:r>
            <w:r>
              <w:rPr>
                <w:spacing w:val="3"/>
              </w:rPr>
              <w:t>，变量系数为</w:t>
            </w:r>
          </w:p>
          <w:p>
            <w:pPr>
              <w:pStyle w:val="6"/>
              <w:spacing w:before="22" w:line="210" w:lineRule="auto"/>
              <w:ind w:left="57"/>
            </w:pPr>
            <w:r>
              <w:rPr>
                <w:spacing w:val="-10"/>
              </w:rPr>
              <w:t>0，1000 －1500</w:t>
            </w:r>
            <w:r>
              <w:rPr>
                <w:spacing w:val="19"/>
                <w:w w:val="101"/>
              </w:rPr>
              <w:t xml:space="preserve"> </w:t>
            </w:r>
            <w:r>
              <w:rPr>
                <w:spacing w:val="-10"/>
              </w:rPr>
              <w:t>㎡的，系数</w:t>
            </w:r>
            <w:r>
              <w:rPr>
                <w:spacing w:val="7"/>
              </w:rPr>
              <w:t xml:space="preserve"> </w:t>
            </w:r>
            <w:r>
              <w:rPr>
                <w:spacing w:val="-10"/>
              </w:rPr>
              <w:t>1；1500</w:t>
            </w:r>
          </w:p>
          <w:p>
            <w:pPr>
              <w:pStyle w:val="6"/>
              <w:spacing w:before="24" w:line="211" w:lineRule="auto"/>
              <w:ind w:left="56" w:right="52" w:firstLine="33"/>
              <w:jc w:val="both"/>
            </w:pPr>
            <w:r>
              <w:rPr>
                <w:spacing w:val="-4"/>
              </w:rPr>
              <w:t>- 2000</w:t>
            </w:r>
            <w:r>
              <w:rPr>
                <w:spacing w:val="32"/>
              </w:rPr>
              <w:t xml:space="preserve"> </w:t>
            </w:r>
            <w:r>
              <w:rPr>
                <w:spacing w:val="-4"/>
              </w:rPr>
              <w:t>㎡ ，系数 2</w:t>
            </w:r>
            <w:r>
              <w:rPr>
                <w:spacing w:val="-13"/>
              </w:rPr>
              <w:t xml:space="preserve"> </w:t>
            </w:r>
            <w:r>
              <w:rPr>
                <w:spacing w:val="-4"/>
              </w:rPr>
              <w:t>，以此类推</w:t>
            </w:r>
            <w:r>
              <w:rPr>
                <w:spacing w:val="-16"/>
              </w:rPr>
              <w:t xml:space="preserve"> </w:t>
            </w:r>
            <w:r>
              <w:rPr>
                <w:spacing w:val="-4"/>
              </w:rPr>
              <w:t>；2.</w:t>
            </w:r>
            <w:r>
              <w:t xml:space="preserve"> </w:t>
            </w:r>
            <w:r>
              <w:rPr>
                <w:spacing w:val="13"/>
              </w:rPr>
              <w:t>尘土飞扬</w:t>
            </w:r>
            <w:r>
              <w:rPr>
                <w:spacing w:val="1"/>
              </w:rPr>
              <w:t xml:space="preserve"> </w:t>
            </w:r>
            <w:r>
              <w:rPr>
                <w:spacing w:val="13"/>
              </w:rPr>
              <w:t>，对环境造成严重影响</w:t>
            </w:r>
            <w:r>
              <w:t xml:space="preserve"> </w:t>
            </w:r>
            <w:r>
              <w:rPr>
                <w:spacing w:val="2"/>
              </w:rPr>
              <w:t>的</w:t>
            </w:r>
            <w:r>
              <w:rPr>
                <w:spacing w:val="-16"/>
              </w:rPr>
              <w:t xml:space="preserve"> </w:t>
            </w:r>
            <w:r>
              <w:rPr>
                <w:spacing w:val="2"/>
              </w:rPr>
              <w:t>，系数 9</w:t>
            </w:r>
          </w:p>
        </w:tc>
        <w:tc>
          <w:tcPr>
            <w:tcW w:w="1784" w:type="dxa"/>
            <w:vAlign w:val="top"/>
          </w:tcPr>
          <w:p>
            <w:pPr>
              <w:pStyle w:val="6"/>
              <w:spacing w:before="285" w:line="23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spacing w:line="339" w:lineRule="auto"/>
              <w:rPr>
                <w:rFonts w:ascii="Arial"/>
                <w:sz w:val="21"/>
              </w:rPr>
            </w:pPr>
          </w:p>
          <w:p>
            <w:pPr>
              <w:pStyle w:val="6"/>
              <w:spacing w:before="60" w:line="241"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tc>
        <w:tc>
          <w:tcPr>
            <w:tcW w:w="1212" w:type="dxa"/>
            <w:vAlign w:val="top"/>
          </w:tcPr>
          <w:p>
            <w:pPr>
              <w:spacing w:line="33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1" w:lineRule="auto"/>
              <w:rPr>
                <w:rFonts w:ascii="Arial"/>
                <w:sz w:val="21"/>
              </w:rPr>
            </w:pPr>
          </w:p>
          <w:p>
            <w:pPr>
              <w:pStyle w:val="6"/>
              <w:spacing w:before="60" w:line="230" w:lineRule="auto"/>
              <w:ind w:left="437"/>
            </w:pPr>
            <w:r>
              <w:t>7</w:t>
            </w:r>
          </w:p>
        </w:tc>
        <w:tc>
          <w:tcPr>
            <w:tcW w:w="1500" w:type="dxa"/>
            <w:vAlign w:val="top"/>
          </w:tcPr>
          <w:p>
            <w:pPr>
              <w:pStyle w:val="6"/>
              <w:spacing w:before="55" w:line="211" w:lineRule="auto"/>
              <w:ind w:left="55"/>
            </w:pPr>
            <w:r>
              <w:rPr>
                <w:spacing w:val="11"/>
              </w:rPr>
              <w:t>运输散装</w:t>
            </w:r>
            <w:r>
              <w:rPr>
                <w:spacing w:val="-20"/>
              </w:rPr>
              <w:t xml:space="preserve"> </w:t>
            </w:r>
            <w:r>
              <w:rPr>
                <w:spacing w:val="11"/>
              </w:rPr>
              <w:t>、流体物料</w:t>
            </w:r>
          </w:p>
          <w:p>
            <w:pPr>
              <w:pStyle w:val="6"/>
              <w:spacing w:before="21" w:line="211" w:lineRule="auto"/>
              <w:ind w:left="58"/>
            </w:pPr>
            <w:r>
              <w:rPr>
                <w:spacing w:val="13"/>
              </w:rPr>
              <w:t>车辆未采取密闭或者</w:t>
            </w:r>
          </w:p>
          <w:p>
            <w:pPr>
              <w:pStyle w:val="6"/>
              <w:spacing w:before="20" w:line="201" w:lineRule="auto"/>
              <w:ind w:left="54" w:right="58"/>
            </w:pPr>
            <w:r>
              <w:rPr>
                <w:spacing w:val="13"/>
              </w:rPr>
              <w:t>其它措施防止物料遗</w:t>
            </w:r>
            <w:r>
              <w:rPr>
                <w:spacing w:val="4"/>
              </w:rPr>
              <w:t xml:space="preserve"> </w:t>
            </w:r>
            <w:r>
              <w:rPr>
                <w:spacing w:val="6"/>
              </w:rPr>
              <w:t>撒</w:t>
            </w:r>
          </w:p>
        </w:tc>
        <w:tc>
          <w:tcPr>
            <w:tcW w:w="2788" w:type="dxa"/>
            <w:vAlign w:val="top"/>
          </w:tcPr>
          <w:p>
            <w:pPr>
              <w:pStyle w:val="6"/>
              <w:spacing w:before="57" w:line="216" w:lineRule="auto"/>
              <w:ind w:left="53" w:right="54" w:firstLine="1"/>
              <w:jc w:val="both"/>
            </w:pPr>
            <w:r>
              <w:rPr>
                <w:spacing w:val="5"/>
              </w:rPr>
              <w:t>违反条款</w:t>
            </w:r>
            <w:r>
              <w:rPr>
                <w:spacing w:val="-8"/>
              </w:rPr>
              <w:t xml:space="preserve"> </w:t>
            </w:r>
            <w:r>
              <w:rPr>
                <w:spacing w:val="5"/>
              </w:rPr>
              <w:t>：第七十条第一款</w:t>
            </w:r>
            <w:r>
              <w:rPr>
                <w:spacing w:val="-14"/>
              </w:rPr>
              <w:t xml:space="preserve"> </w:t>
            </w:r>
            <w:r>
              <w:rPr>
                <w:spacing w:val="5"/>
              </w:rPr>
              <w:t>；处罚条款：</w:t>
            </w:r>
            <w:r>
              <w:t xml:space="preserve"> </w:t>
            </w:r>
            <w:r>
              <w:rPr>
                <w:spacing w:val="8"/>
              </w:rPr>
              <w:t>第一百一十六条：责令改正，处二千元以</w:t>
            </w:r>
            <w:r>
              <w:rPr>
                <w:spacing w:val="7"/>
              </w:rPr>
              <w:t xml:space="preserve"> </w:t>
            </w:r>
            <w:r>
              <w:rPr>
                <w:spacing w:val="8"/>
              </w:rPr>
              <w:t>上二万元以下的罚款；拒不改正的，车辆</w:t>
            </w:r>
            <w:r>
              <w:rPr>
                <w:spacing w:val="9"/>
              </w:rPr>
              <w:t xml:space="preserve"> </w:t>
            </w:r>
            <w:r>
              <w:rPr>
                <w:spacing w:val="8"/>
              </w:rPr>
              <w:t>不得上道路行驶。</w:t>
            </w:r>
          </w:p>
        </w:tc>
        <w:tc>
          <w:tcPr>
            <w:tcW w:w="851" w:type="dxa"/>
            <w:vAlign w:val="top"/>
          </w:tcPr>
          <w:p>
            <w:pPr>
              <w:spacing w:line="341" w:lineRule="auto"/>
              <w:rPr>
                <w:rFonts w:ascii="Arial"/>
                <w:sz w:val="21"/>
              </w:rPr>
            </w:pPr>
          </w:p>
          <w:p>
            <w:pPr>
              <w:pStyle w:val="6"/>
              <w:spacing w:before="60" w:line="228" w:lineRule="auto"/>
              <w:ind w:left="276"/>
            </w:pPr>
            <w:r>
              <w:rPr>
                <w:spacing w:val="-8"/>
              </w:rPr>
              <w:t>2000</w:t>
            </w:r>
          </w:p>
        </w:tc>
        <w:tc>
          <w:tcPr>
            <w:tcW w:w="567" w:type="dxa"/>
            <w:vAlign w:val="top"/>
          </w:tcPr>
          <w:p>
            <w:pPr>
              <w:spacing w:line="341" w:lineRule="auto"/>
              <w:rPr>
                <w:rFonts w:ascii="Arial"/>
                <w:sz w:val="21"/>
              </w:rPr>
            </w:pPr>
          </w:p>
          <w:p>
            <w:pPr>
              <w:pStyle w:val="6"/>
              <w:spacing w:before="60" w:line="230" w:lineRule="auto"/>
              <w:ind w:left="254"/>
            </w:pPr>
            <w:r>
              <w:t>1</w:t>
            </w:r>
          </w:p>
        </w:tc>
        <w:tc>
          <w:tcPr>
            <w:tcW w:w="2303" w:type="dxa"/>
            <w:vAlign w:val="top"/>
          </w:tcPr>
          <w:p>
            <w:pPr>
              <w:pStyle w:val="6"/>
              <w:spacing w:before="57" w:line="216" w:lineRule="auto"/>
              <w:ind w:left="51" w:right="51" w:firstLine="8"/>
              <w:jc w:val="both"/>
            </w:pPr>
            <w:r>
              <w:rPr>
                <w:spacing w:val="5"/>
              </w:rPr>
              <w:t xml:space="preserve">车辆同时存在不符合条件、未安装 </w:t>
            </w:r>
            <w:r>
              <w:rPr>
                <w:spacing w:val="3"/>
              </w:rPr>
              <w:t>卫星定位系统、未密闭等 2 种以上</w:t>
            </w:r>
            <w:r>
              <w:rPr>
                <w:spacing w:val="13"/>
                <w:w w:val="102"/>
              </w:rPr>
              <w:t xml:space="preserve"> </w:t>
            </w:r>
            <w:r>
              <w:rPr>
                <w:spacing w:val="1"/>
              </w:rPr>
              <w:t>（含 2 种）行为的 ，系数 4</w:t>
            </w:r>
            <w:r>
              <w:rPr>
                <w:spacing w:val="-16"/>
              </w:rPr>
              <w:t xml:space="preserve"> </w:t>
            </w:r>
            <w:r>
              <w:rPr>
                <w:spacing w:val="1"/>
              </w:rPr>
              <w:t>；造成</w:t>
            </w:r>
            <w:r>
              <w:t xml:space="preserve"> </w:t>
            </w:r>
            <w:r>
              <w:rPr>
                <w:spacing w:val="4"/>
              </w:rPr>
              <w:t>泄露遗撒的</w:t>
            </w:r>
            <w:r>
              <w:rPr>
                <w:spacing w:val="-10"/>
              </w:rPr>
              <w:t xml:space="preserve"> </w:t>
            </w:r>
            <w:r>
              <w:rPr>
                <w:spacing w:val="4"/>
              </w:rPr>
              <w:t>，系数 4-9。</w:t>
            </w:r>
          </w:p>
        </w:tc>
        <w:tc>
          <w:tcPr>
            <w:tcW w:w="1784" w:type="dxa"/>
            <w:vAlign w:val="top"/>
          </w:tcPr>
          <w:p>
            <w:pPr>
              <w:pStyle w:val="6"/>
              <w:spacing w:before="170" w:line="237" w:lineRule="auto"/>
              <w:ind w:left="57" w:right="54"/>
              <w:jc w:val="both"/>
            </w:pPr>
            <w:r>
              <w:rPr>
                <w:spacing w:val="-5"/>
              </w:rPr>
              <w:t>罚款数额 ＝2000 ×（ 1+</w:t>
            </w:r>
            <w:r>
              <w:rPr>
                <w:spacing w:val="-13"/>
              </w:rPr>
              <w:t xml:space="preserve"> </w:t>
            </w:r>
            <w:r>
              <w:rPr>
                <w:spacing w:val="-5"/>
              </w:rPr>
              <w:t>区</w:t>
            </w:r>
            <w:r>
              <w:t xml:space="preserve"> </w:t>
            </w:r>
            <w:r>
              <w:rPr>
                <w:spacing w:val="4"/>
              </w:rPr>
              <w:t>域系数+情节系数+变量系</w:t>
            </w:r>
            <w:r>
              <w:rPr>
                <w:spacing w:val="10"/>
                <w:w w:val="102"/>
              </w:rPr>
              <w:t xml:space="preserve"> </w:t>
            </w:r>
            <w:r>
              <w:rPr>
                <w:spacing w:val="8"/>
              </w:rPr>
              <w:t>数）</w:t>
            </w:r>
          </w:p>
        </w:tc>
        <w:tc>
          <w:tcPr>
            <w:tcW w:w="2384" w:type="dxa"/>
            <w:vAlign w:val="top"/>
          </w:tcPr>
          <w:p>
            <w:pPr>
              <w:pStyle w:val="6"/>
              <w:spacing w:before="287" w:line="239" w:lineRule="auto"/>
              <w:ind w:left="62" w:right="52" w:hanging="4"/>
            </w:pPr>
            <w:r>
              <w:rPr>
                <w:spacing w:val="9"/>
              </w:rPr>
              <w:t>需要做出其它处罚决定的</w:t>
            </w:r>
            <w:r>
              <w:rPr>
                <w:spacing w:val="-10"/>
              </w:rPr>
              <w:t xml:space="preserve"> </w:t>
            </w:r>
            <w:r>
              <w:rPr>
                <w:spacing w:val="9"/>
              </w:rPr>
              <w:t>，报请案</w:t>
            </w:r>
            <w:r>
              <w:t xml:space="preserve"> </w:t>
            </w:r>
            <w:r>
              <w:rPr>
                <w:spacing w:val="7"/>
              </w:rPr>
              <w:t>审会决定</w:t>
            </w:r>
          </w:p>
        </w:tc>
        <w:tc>
          <w:tcPr>
            <w:tcW w:w="1212" w:type="dxa"/>
            <w:vAlign w:val="top"/>
          </w:tcPr>
          <w:p>
            <w:pPr>
              <w:pStyle w:val="6"/>
              <w:spacing w:before="288"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5" w:hRule="atLeast"/>
        </w:trPr>
        <w:tc>
          <w:tcPr>
            <w:tcW w:w="944"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436"/>
            </w:pPr>
            <w:r>
              <w:t>8</w:t>
            </w:r>
          </w:p>
        </w:tc>
        <w:tc>
          <w:tcPr>
            <w:tcW w:w="1500" w:type="dxa"/>
            <w:vAlign w:val="top"/>
          </w:tcPr>
          <w:p>
            <w:pPr>
              <w:spacing w:line="325" w:lineRule="auto"/>
              <w:rPr>
                <w:rFonts w:ascii="Arial"/>
                <w:sz w:val="21"/>
              </w:rPr>
            </w:pPr>
          </w:p>
          <w:p>
            <w:pPr>
              <w:spacing w:line="325" w:lineRule="auto"/>
              <w:rPr>
                <w:rFonts w:ascii="Arial"/>
                <w:sz w:val="21"/>
              </w:rPr>
            </w:pPr>
          </w:p>
          <w:p>
            <w:pPr>
              <w:pStyle w:val="6"/>
              <w:spacing w:before="60" w:line="242" w:lineRule="auto"/>
              <w:ind w:left="57" w:right="58"/>
            </w:pPr>
            <w:r>
              <w:rPr>
                <w:spacing w:val="13"/>
              </w:rPr>
              <w:t>易产生扬尘的物料未</w:t>
            </w:r>
            <w:r>
              <w:rPr>
                <w:spacing w:val="1"/>
              </w:rPr>
              <w:t xml:space="preserve"> </w:t>
            </w:r>
            <w:r>
              <w:rPr>
                <w:spacing w:val="8"/>
              </w:rPr>
              <w:t>密闭贮存</w:t>
            </w:r>
          </w:p>
        </w:tc>
        <w:tc>
          <w:tcPr>
            <w:tcW w:w="2788" w:type="dxa"/>
            <w:vAlign w:val="top"/>
          </w:tcPr>
          <w:p>
            <w:pPr>
              <w:spacing w:line="419" w:lineRule="auto"/>
              <w:rPr>
                <w:rFonts w:ascii="Arial"/>
                <w:sz w:val="21"/>
              </w:rPr>
            </w:pPr>
          </w:p>
          <w:p>
            <w:pPr>
              <w:pStyle w:val="6"/>
              <w:spacing w:before="60" w:line="236" w:lineRule="auto"/>
              <w:ind w:left="53" w:right="12" w:firstLine="1"/>
              <w:jc w:val="both"/>
            </w:pPr>
            <w:r>
              <w:rPr>
                <w:spacing w:val="2"/>
              </w:rPr>
              <w:t>违反条款：第七十二条第一款；处罚条款：</w:t>
            </w:r>
            <w:r>
              <w:rPr>
                <w:spacing w:val="16"/>
              </w:rPr>
              <w:t xml:space="preserve"> </w:t>
            </w:r>
            <w:r>
              <w:rPr>
                <w:spacing w:val="7"/>
              </w:rPr>
              <w:t>第一百一十七条第（一）项</w:t>
            </w:r>
            <w:r>
              <w:rPr>
                <w:spacing w:val="-2"/>
              </w:rPr>
              <w:t xml:space="preserve"> </w:t>
            </w:r>
            <w:r>
              <w:rPr>
                <w:spacing w:val="7"/>
              </w:rPr>
              <w:t>：责令改正</w:t>
            </w:r>
            <w:r>
              <w:rPr>
                <w:spacing w:val="-13"/>
              </w:rPr>
              <w:t xml:space="preserve"> </w:t>
            </w:r>
            <w:r>
              <w:rPr>
                <w:spacing w:val="7"/>
              </w:rPr>
              <w:t>，</w:t>
            </w:r>
            <w:r>
              <w:t xml:space="preserve"> </w:t>
            </w:r>
            <w:r>
              <w:rPr>
                <w:spacing w:val="8"/>
              </w:rPr>
              <w:t>处一万元以上十万元以下的罚款；拒不改</w:t>
            </w:r>
            <w:r>
              <w:rPr>
                <w:spacing w:val="3"/>
              </w:rPr>
              <w:t xml:space="preserve">  </w:t>
            </w:r>
            <w:r>
              <w:rPr>
                <w:spacing w:val="7"/>
              </w:rPr>
              <w:t>正的</w:t>
            </w:r>
            <w:r>
              <w:rPr>
                <w:spacing w:val="-8"/>
              </w:rPr>
              <w:t xml:space="preserve"> </w:t>
            </w:r>
            <w:r>
              <w:rPr>
                <w:spacing w:val="7"/>
              </w:rPr>
              <w:t>，责令停工整治或者停业整治：</w:t>
            </w:r>
          </w:p>
        </w:tc>
        <w:tc>
          <w:tcPr>
            <w:tcW w:w="851"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246"/>
            </w:pPr>
            <w:r>
              <w:rPr>
                <w:spacing w:val="-9"/>
              </w:rPr>
              <w:t>10000</w:t>
            </w:r>
          </w:p>
        </w:tc>
        <w:tc>
          <w:tcPr>
            <w:tcW w:w="567"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254"/>
            </w:pPr>
            <w:r>
              <w:t>1</w:t>
            </w:r>
          </w:p>
        </w:tc>
        <w:tc>
          <w:tcPr>
            <w:tcW w:w="2303" w:type="dxa"/>
            <w:vAlign w:val="top"/>
          </w:tcPr>
          <w:p>
            <w:pPr>
              <w:spacing w:line="418" w:lineRule="auto"/>
              <w:rPr>
                <w:rFonts w:ascii="Arial"/>
                <w:sz w:val="21"/>
              </w:rPr>
            </w:pPr>
          </w:p>
          <w:p>
            <w:pPr>
              <w:pStyle w:val="6"/>
              <w:spacing w:before="60" w:line="210" w:lineRule="auto"/>
              <w:ind w:left="64"/>
            </w:pPr>
            <w:r>
              <w:rPr>
                <w:spacing w:val="-1"/>
              </w:rPr>
              <w:t>1.面积</w:t>
            </w:r>
            <w:r>
              <w:rPr>
                <w:spacing w:val="21"/>
              </w:rPr>
              <w:t xml:space="preserve"> </w:t>
            </w:r>
            <w:r>
              <w:rPr>
                <w:spacing w:val="-1"/>
              </w:rPr>
              <w:t>10</w:t>
            </w:r>
            <w:r>
              <w:rPr>
                <w:spacing w:val="22"/>
                <w:w w:val="102"/>
              </w:rPr>
              <w:t xml:space="preserve"> </w:t>
            </w:r>
            <w:r>
              <w:rPr>
                <w:spacing w:val="-1"/>
              </w:rPr>
              <w:t>㎡以下的</w:t>
            </w:r>
            <w:r>
              <w:rPr>
                <w:spacing w:val="-9"/>
              </w:rPr>
              <w:t xml:space="preserve"> </w:t>
            </w:r>
            <w:r>
              <w:rPr>
                <w:spacing w:val="-1"/>
              </w:rPr>
              <w:t>，</w:t>
            </w:r>
            <w:r>
              <w:rPr>
                <w:spacing w:val="-20"/>
              </w:rPr>
              <w:t xml:space="preserve"> </w:t>
            </w:r>
            <w:r>
              <w:rPr>
                <w:spacing w:val="-1"/>
              </w:rPr>
              <w:t>系数 0</w:t>
            </w:r>
            <w:r>
              <w:rPr>
                <w:spacing w:val="-9"/>
              </w:rPr>
              <w:t xml:space="preserve"> </w:t>
            </w:r>
            <w:r>
              <w:rPr>
                <w:spacing w:val="-1"/>
              </w:rPr>
              <w:t>；</w:t>
            </w:r>
            <w:r>
              <w:rPr>
                <w:spacing w:val="-18"/>
              </w:rPr>
              <w:t xml:space="preserve"> </w:t>
            </w:r>
            <w:r>
              <w:rPr>
                <w:spacing w:val="-1"/>
              </w:rPr>
              <w:t>11</w:t>
            </w:r>
          </w:p>
          <w:p>
            <w:pPr>
              <w:pStyle w:val="6"/>
              <w:spacing w:before="22" w:line="237" w:lineRule="auto"/>
              <w:ind w:left="54" w:right="12" w:firstLine="34"/>
              <w:jc w:val="both"/>
            </w:pPr>
            <w:r>
              <w:rPr>
                <w:spacing w:val="-4"/>
              </w:rPr>
              <w:t>- 25</w:t>
            </w:r>
            <w:r>
              <w:rPr>
                <w:spacing w:val="33"/>
              </w:rPr>
              <w:t xml:space="preserve"> </w:t>
            </w:r>
            <w:r>
              <w:rPr>
                <w:spacing w:val="-4"/>
              </w:rPr>
              <w:t>㎡的</w:t>
            </w:r>
            <w:r>
              <w:rPr>
                <w:spacing w:val="-11"/>
              </w:rPr>
              <w:t xml:space="preserve"> </w:t>
            </w:r>
            <w:r>
              <w:rPr>
                <w:spacing w:val="-4"/>
              </w:rPr>
              <w:t>，系数</w:t>
            </w:r>
            <w:r>
              <w:rPr>
                <w:spacing w:val="13"/>
              </w:rPr>
              <w:t xml:space="preserve"> </w:t>
            </w:r>
            <w:r>
              <w:rPr>
                <w:spacing w:val="-4"/>
              </w:rPr>
              <w:t>1</w:t>
            </w:r>
            <w:r>
              <w:rPr>
                <w:spacing w:val="-11"/>
              </w:rPr>
              <w:t xml:space="preserve"> </w:t>
            </w:r>
            <w:r>
              <w:rPr>
                <w:spacing w:val="-4"/>
              </w:rPr>
              <w:t>；26 －40</w:t>
            </w:r>
            <w:r>
              <w:rPr>
                <w:spacing w:val="20"/>
                <w:w w:val="101"/>
              </w:rPr>
              <w:t xml:space="preserve"> </w:t>
            </w:r>
            <w:r>
              <w:rPr>
                <w:spacing w:val="-4"/>
              </w:rPr>
              <w:t>㎡系</w:t>
            </w:r>
            <w:r>
              <w:t xml:space="preserve">  </w:t>
            </w:r>
            <w:r>
              <w:rPr>
                <w:spacing w:val="1"/>
              </w:rPr>
              <w:t>数 2，以此类推。2.造成尘土飞扬，</w:t>
            </w:r>
            <w:r>
              <w:rPr>
                <w:spacing w:val="12"/>
                <w:w w:val="101"/>
              </w:rPr>
              <w:t xml:space="preserve"> </w:t>
            </w:r>
            <w:r>
              <w:rPr>
                <w:spacing w:val="8"/>
              </w:rPr>
              <w:t>严重污染环境的</w:t>
            </w:r>
            <w:r>
              <w:rPr>
                <w:spacing w:val="-9"/>
              </w:rPr>
              <w:t xml:space="preserve"> </w:t>
            </w:r>
            <w:r>
              <w:rPr>
                <w:spacing w:val="8"/>
              </w:rPr>
              <w:t>，系数为9。</w:t>
            </w:r>
          </w:p>
        </w:tc>
        <w:tc>
          <w:tcPr>
            <w:tcW w:w="1784" w:type="dxa"/>
            <w:vAlign w:val="top"/>
          </w:tcPr>
          <w:p>
            <w:pPr>
              <w:spacing w:line="267" w:lineRule="auto"/>
              <w:rPr>
                <w:rFonts w:ascii="Arial"/>
                <w:sz w:val="21"/>
              </w:rPr>
            </w:pPr>
          </w:p>
          <w:p>
            <w:pPr>
              <w:spacing w:line="267" w:lineRule="auto"/>
              <w:rPr>
                <w:rFonts w:ascii="Arial"/>
                <w:sz w:val="21"/>
              </w:rPr>
            </w:pPr>
          </w:p>
          <w:p>
            <w:pPr>
              <w:pStyle w:val="6"/>
              <w:spacing w:before="60" w:line="236"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spacing w:line="305" w:lineRule="auto"/>
              <w:rPr>
                <w:rFonts w:ascii="Arial"/>
                <w:sz w:val="21"/>
              </w:rPr>
            </w:pPr>
          </w:p>
          <w:p>
            <w:pPr>
              <w:pStyle w:val="6"/>
              <w:spacing w:before="60" w:line="231"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p>
            <w:pPr>
              <w:pStyle w:val="6"/>
              <w:spacing w:line="238" w:lineRule="auto"/>
              <w:ind w:left="63" w:right="52" w:hanging="5"/>
            </w:pPr>
            <w:r>
              <w:rPr>
                <w:spacing w:val="11"/>
              </w:rPr>
              <w:t>符合《大气污染防治法》第一百二</w:t>
            </w:r>
            <w:r>
              <w:rPr>
                <w:spacing w:val="1"/>
              </w:rPr>
              <w:t xml:space="preserve"> </w:t>
            </w:r>
            <w:r>
              <w:rPr>
                <w:spacing w:val="3"/>
              </w:rPr>
              <w:t>十三条第（ 四</w:t>
            </w:r>
            <w:r>
              <w:rPr>
                <w:spacing w:val="-1"/>
              </w:rPr>
              <w:t xml:space="preserve"> </w:t>
            </w:r>
            <w:r>
              <w:rPr>
                <w:spacing w:val="3"/>
              </w:rPr>
              <w:t>）项规定情形的</w:t>
            </w:r>
            <w:r>
              <w:rPr>
                <w:spacing w:val="-11"/>
              </w:rPr>
              <w:t xml:space="preserve"> </w:t>
            </w:r>
            <w:r>
              <w:rPr>
                <w:spacing w:val="3"/>
              </w:rPr>
              <w:t>，可</w:t>
            </w:r>
            <w:r>
              <w:t xml:space="preserve"> </w:t>
            </w:r>
            <w:r>
              <w:rPr>
                <w:spacing w:val="8"/>
              </w:rPr>
              <w:t>以按照要求实施按日连续处罚。</w:t>
            </w:r>
          </w:p>
        </w:tc>
        <w:tc>
          <w:tcPr>
            <w:tcW w:w="1212" w:type="dxa"/>
            <w:vAlign w:val="top"/>
          </w:tcPr>
          <w:p>
            <w:pPr>
              <w:spacing w:line="325" w:lineRule="auto"/>
              <w:rPr>
                <w:rFonts w:ascii="Arial"/>
                <w:sz w:val="21"/>
              </w:rPr>
            </w:pPr>
          </w:p>
          <w:p>
            <w:pPr>
              <w:spacing w:line="32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9" w:hRule="atLeast"/>
        </w:trPr>
        <w:tc>
          <w:tcPr>
            <w:tcW w:w="944" w:type="dxa"/>
            <w:vAlign w:val="top"/>
          </w:tcPr>
          <w:p>
            <w:pPr>
              <w:spacing w:line="302" w:lineRule="auto"/>
              <w:rPr>
                <w:rFonts w:ascii="Arial"/>
                <w:sz w:val="21"/>
              </w:rPr>
            </w:pPr>
          </w:p>
          <w:p>
            <w:pPr>
              <w:spacing w:line="303" w:lineRule="auto"/>
              <w:rPr>
                <w:rFonts w:ascii="Arial"/>
                <w:sz w:val="21"/>
              </w:rPr>
            </w:pPr>
          </w:p>
          <w:p>
            <w:pPr>
              <w:spacing w:line="303" w:lineRule="auto"/>
              <w:rPr>
                <w:rFonts w:ascii="Arial"/>
                <w:sz w:val="21"/>
              </w:rPr>
            </w:pPr>
          </w:p>
          <w:p>
            <w:pPr>
              <w:pStyle w:val="6"/>
              <w:spacing w:before="60" w:line="228" w:lineRule="auto"/>
              <w:ind w:left="436"/>
            </w:pPr>
            <w:r>
              <w:t>9</w:t>
            </w:r>
          </w:p>
        </w:tc>
        <w:tc>
          <w:tcPr>
            <w:tcW w:w="1500" w:type="dxa"/>
            <w:vAlign w:val="top"/>
          </w:tcPr>
          <w:p>
            <w:pPr>
              <w:spacing w:line="281" w:lineRule="auto"/>
              <w:rPr>
                <w:rFonts w:ascii="Arial"/>
                <w:sz w:val="21"/>
              </w:rPr>
            </w:pPr>
          </w:p>
          <w:p>
            <w:pPr>
              <w:spacing w:line="282" w:lineRule="auto"/>
              <w:rPr>
                <w:rFonts w:ascii="Arial"/>
                <w:sz w:val="21"/>
              </w:rPr>
            </w:pPr>
          </w:p>
          <w:p>
            <w:pPr>
              <w:pStyle w:val="6"/>
              <w:spacing w:before="60" w:line="210" w:lineRule="auto"/>
              <w:ind w:left="57"/>
            </w:pPr>
            <w:r>
              <w:rPr>
                <w:spacing w:val="13"/>
              </w:rPr>
              <w:t>易产生扬尘的物料不</w:t>
            </w:r>
          </w:p>
          <w:p>
            <w:pPr>
              <w:pStyle w:val="6"/>
              <w:spacing w:before="20" w:line="210" w:lineRule="auto"/>
              <w:ind w:left="58"/>
            </w:pPr>
            <w:r>
              <w:rPr>
                <w:spacing w:val="9"/>
              </w:rPr>
              <w:t>能密闭贮存的</w:t>
            </w:r>
            <w:r>
              <w:rPr>
                <w:spacing w:val="-5"/>
              </w:rPr>
              <w:t xml:space="preserve"> </w:t>
            </w:r>
            <w:r>
              <w:rPr>
                <w:spacing w:val="9"/>
              </w:rPr>
              <w:t>，未按</w:t>
            </w:r>
          </w:p>
          <w:p>
            <w:pPr>
              <w:pStyle w:val="6"/>
              <w:spacing w:before="22" w:line="241" w:lineRule="auto"/>
              <w:ind w:left="54" w:right="58"/>
            </w:pPr>
            <w:r>
              <w:rPr>
                <w:spacing w:val="13"/>
              </w:rPr>
              <w:t>规定设置围挡或者未</w:t>
            </w:r>
            <w:r>
              <w:rPr>
                <w:spacing w:val="3"/>
              </w:rPr>
              <w:t xml:space="preserve"> </w:t>
            </w:r>
            <w:r>
              <w:rPr>
                <w:spacing w:val="9"/>
              </w:rPr>
              <w:t>采取有效覆盖措施</w:t>
            </w:r>
          </w:p>
        </w:tc>
        <w:tc>
          <w:tcPr>
            <w:tcW w:w="2788" w:type="dxa"/>
            <w:vAlign w:val="top"/>
          </w:tcPr>
          <w:p>
            <w:pPr>
              <w:spacing w:line="281" w:lineRule="auto"/>
              <w:rPr>
                <w:rFonts w:ascii="Arial"/>
                <w:sz w:val="21"/>
              </w:rPr>
            </w:pPr>
          </w:p>
          <w:p>
            <w:pPr>
              <w:spacing w:line="281" w:lineRule="auto"/>
              <w:rPr>
                <w:rFonts w:ascii="Arial"/>
                <w:sz w:val="21"/>
              </w:rPr>
            </w:pPr>
          </w:p>
          <w:p>
            <w:pPr>
              <w:pStyle w:val="6"/>
              <w:spacing w:before="60" w:line="236" w:lineRule="auto"/>
              <w:ind w:left="53" w:right="12" w:firstLine="1"/>
              <w:jc w:val="both"/>
            </w:pPr>
            <w:r>
              <w:rPr>
                <w:spacing w:val="2"/>
              </w:rPr>
              <w:t>违反条款：第七十二条第一款；处罚条款：</w:t>
            </w:r>
            <w:r>
              <w:rPr>
                <w:spacing w:val="16"/>
              </w:rPr>
              <w:t xml:space="preserve"> </w:t>
            </w:r>
            <w:r>
              <w:rPr>
                <w:spacing w:val="4"/>
              </w:rPr>
              <w:t>第一百一十七条第（</w:t>
            </w:r>
            <w:r>
              <w:rPr>
                <w:spacing w:val="-8"/>
              </w:rPr>
              <w:t xml:space="preserve"> </w:t>
            </w:r>
            <w:r>
              <w:rPr>
                <w:spacing w:val="4"/>
              </w:rPr>
              <w:t>二</w:t>
            </w:r>
            <w:r>
              <w:rPr>
                <w:spacing w:val="-11"/>
              </w:rPr>
              <w:t xml:space="preserve"> </w:t>
            </w:r>
            <w:r>
              <w:rPr>
                <w:spacing w:val="4"/>
              </w:rPr>
              <w:t>）项</w:t>
            </w:r>
            <w:r>
              <w:rPr>
                <w:spacing w:val="-12"/>
              </w:rPr>
              <w:t xml:space="preserve"> </w:t>
            </w:r>
            <w:r>
              <w:rPr>
                <w:spacing w:val="4"/>
              </w:rPr>
              <w:t>：责令改正</w:t>
            </w:r>
            <w:r>
              <w:rPr>
                <w:spacing w:val="-13"/>
              </w:rPr>
              <w:t xml:space="preserve"> </w:t>
            </w:r>
            <w:r>
              <w:rPr>
                <w:spacing w:val="4"/>
              </w:rPr>
              <w:t>，</w:t>
            </w:r>
            <w:r>
              <w:t xml:space="preserve"> </w:t>
            </w:r>
            <w:r>
              <w:rPr>
                <w:spacing w:val="8"/>
              </w:rPr>
              <w:t>处一万元以上十万元以下的罚款；拒不改</w:t>
            </w:r>
            <w:r>
              <w:rPr>
                <w:spacing w:val="3"/>
              </w:rPr>
              <w:t xml:space="preserve">  </w:t>
            </w:r>
            <w:r>
              <w:rPr>
                <w:spacing w:val="7"/>
              </w:rPr>
              <w:t>正的</w:t>
            </w:r>
            <w:r>
              <w:rPr>
                <w:spacing w:val="-8"/>
              </w:rPr>
              <w:t xml:space="preserve"> </w:t>
            </w:r>
            <w:r>
              <w:rPr>
                <w:spacing w:val="7"/>
              </w:rPr>
              <w:t>，责令停工整治或者停业整治：</w:t>
            </w:r>
          </w:p>
        </w:tc>
        <w:tc>
          <w:tcPr>
            <w:tcW w:w="851" w:type="dxa"/>
            <w:vAlign w:val="top"/>
          </w:tcPr>
          <w:p>
            <w:pPr>
              <w:spacing w:line="302" w:lineRule="auto"/>
              <w:rPr>
                <w:rFonts w:ascii="Arial"/>
                <w:sz w:val="21"/>
              </w:rPr>
            </w:pPr>
          </w:p>
          <w:p>
            <w:pPr>
              <w:spacing w:line="303" w:lineRule="auto"/>
              <w:rPr>
                <w:rFonts w:ascii="Arial"/>
                <w:sz w:val="21"/>
              </w:rPr>
            </w:pPr>
          </w:p>
          <w:p>
            <w:pPr>
              <w:spacing w:line="303" w:lineRule="auto"/>
              <w:rPr>
                <w:rFonts w:ascii="Arial"/>
                <w:sz w:val="21"/>
              </w:rPr>
            </w:pPr>
          </w:p>
          <w:p>
            <w:pPr>
              <w:pStyle w:val="6"/>
              <w:spacing w:before="60" w:line="228" w:lineRule="auto"/>
              <w:ind w:left="246"/>
            </w:pPr>
            <w:r>
              <w:rPr>
                <w:spacing w:val="-9"/>
              </w:rPr>
              <w:t>10000</w:t>
            </w:r>
          </w:p>
        </w:tc>
        <w:tc>
          <w:tcPr>
            <w:tcW w:w="567" w:type="dxa"/>
            <w:vAlign w:val="top"/>
          </w:tcPr>
          <w:p>
            <w:pPr>
              <w:spacing w:line="302" w:lineRule="auto"/>
              <w:rPr>
                <w:rFonts w:ascii="Arial"/>
                <w:sz w:val="21"/>
              </w:rPr>
            </w:pPr>
          </w:p>
          <w:p>
            <w:pPr>
              <w:spacing w:line="303" w:lineRule="auto"/>
              <w:rPr>
                <w:rFonts w:ascii="Arial"/>
                <w:sz w:val="21"/>
              </w:rPr>
            </w:pPr>
          </w:p>
          <w:p>
            <w:pPr>
              <w:spacing w:line="303" w:lineRule="auto"/>
              <w:rPr>
                <w:rFonts w:ascii="Arial"/>
                <w:sz w:val="21"/>
              </w:rPr>
            </w:pPr>
          </w:p>
          <w:p>
            <w:pPr>
              <w:pStyle w:val="6"/>
              <w:spacing w:before="60" w:line="230" w:lineRule="auto"/>
              <w:ind w:left="254"/>
            </w:pPr>
            <w:r>
              <w:t>1</w:t>
            </w:r>
          </w:p>
        </w:tc>
        <w:tc>
          <w:tcPr>
            <w:tcW w:w="2303" w:type="dxa"/>
            <w:vAlign w:val="top"/>
          </w:tcPr>
          <w:p>
            <w:pPr>
              <w:spacing w:line="281" w:lineRule="auto"/>
              <w:rPr>
                <w:rFonts w:ascii="Arial"/>
                <w:sz w:val="21"/>
              </w:rPr>
            </w:pPr>
          </w:p>
          <w:p>
            <w:pPr>
              <w:spacing w:line="281" w:lineRule="auto"/>
              <w:rPr>
                <w:rFonts w:ascii="Arial"/>
                <w:sz w:val="21"/>
              </w:rPr>
            </w:pPr>
          </w:p>
          <w:p>
            <w:pPr>
              <w:pStyle w:val="6"/>
              <w:spacing w:before="60" w:line="210" w:lineRule="auto"/>
              <w:ind w:left="64"/>
            </w:pPr>
            <w:r>
              <w:rPr>
                <w:spacing w:val="-2"/>
              </w:rPr>
              <w:t>1.面积 10</w:t>
            </w:r>
            <w:r>
              <w:rPr>
                <w:spacing w:val="31"/>
                <w:w w:val="101"/>
              </w:rPr>
              <w:t xml:space="preserve"> </w:t>
            </w:r>
            <w:r>
              <w:rPr>
                <w:spacing w:val="-2"/>
              </w:rPr>
              <w:t>㎡以下的</w:t>
            </w:r>
            <w:r>
              <w:rPr>
                <w:spacing w:val="-16"/>
              </w:rPr>
              <w:t xml:space="preserve"> </w:t>
            </w:r>
            <w:r>
              <w:rPr>
                <w:spacing w:val="-2"/>
              </w:rPr>
              <w:t>，系数 0</w:t>
            </w:r>
            <w:r>
              <w:rPr>
                <w:spacing w:val="-16"/>
              </w:rPr>
              <w:t xml:space="preserve"> </w:t>
            </w:r>
            <w:r>
              <w:rPr>
                <w:spacing w:val="-2"/>
              </w:rPr>
              <w:t>；11</w:t>
            </w:r>
          </w:p>
          <w:p>
            <w:pPr>
              <w:pStyle w:val="6"/>
              <w:spacing w:before="20" w:line="238" w:lineRule="auto"/>
              <w:ind w:left="54" w:right="12" w:firstLine="34"/>
              <w:jc w:val="both"/>
            </w:pPr>
            <w:r>
              <w:rPr>
                <w:spacing w:val="-4"/>
              </w:rPr>
              <w:t>- 25</w:t>
            </w:r>
            <w:r>
              <w:rPr>
                <w:spacing w:val="32"/>
              </w:rPr>
              <w:t xml:space="preserve"> </w:t>
            </w:r>
            <w:r>
              <w:rPr>
                <w:spacing w:val="-4"/>
              </w:rPr>
              <w:t>㎡的</w:t>
            </w:r>
            <w:r>
              <w:rPr>
                <w:spacing w:val="-16"/>
              </w:rPr>
              <w:t xml:space="preserve"> </w:t>
            </w:r>
            <w:r>
              <w:rPr>
                <w:spacing w:val="-4"/>
              </w:rPr>
              <w:t>，系数</w:t>
            </w:r>
            <w:r>
              <w:rPr>
                <w:spacing w:val="11"/>
              </w:rPr>
              <w:t xml:space="preserve"> </w:t>
            </w:r>
            <w:r>
              <w:rPr>
                <w:spacing w:val="-4"/>
              </w:rPr>
              <w:t>1</w:t>
            </w:r>
            <w:r>
              <w:rPr>
                <w:spacing w:val="-16"/>
              </w:rPr>
              <w:t xml:space="preserve"> </w:t>
            </w:r>
            <w:r>
              <w:rPr>
                <w:spacing w:val="-4"/>
              </w:rPr>
              <w:t>；26－40</w:t>
            </w:r>
            <w:r>
              <w:rPr>
                <w:spacing w:val="15"/>
                <w:w w:val="101"/>
              </w:rPr>
              <w:t xml:space="preserve"> </w:t>
            </w:r>
            <w:r>
              <w:rPr>
                <w:spacing w:val="-4"/>
              </w:rPr>
              <w:t>㎡系</w:t>
            </w:r>
            <w:r>
              <w:t xml:space="preserve">   </w:t>
            </w:r>
            <w:r>
              <w:rPr>
                <w:spacing w:val="1"/>
              </w:rPr>
              <w:t>数 2，以此类推。2.造成尘土飞扬，</w:t>
            </w:r>
            <w:r>
              <w:rPr>
                <w:spacing w:val="12"/>
                <w:w w:val="101"/>
              </w:rPr>
              <w:t xml:space="preserve"> </w:t>
            </w:r>
            <w:r>
              <w:rPr>
                <w:spacing w:val="8"/>
              </w:rPr>
              <w:t>严重污染环境的</w:t>
            </w:r>
            <w:r>
              <w:rPr>
                <w:spacing w:val="-9"/>
              </w:rPr>
              <w:t xml:space="preserve"> </w:t>
            </w:r>
            <w:r>
              <w:rPr>
                <w:spacing w:val="8"/>
              </w:rPr>
              <w:t>，系数为9。</w:t>
            </w:r>
          </w:p>
        </w:tc>
        <w:tc>
          <w:tcPr>
            <w:tcW w:w="1784" w:type="dxa"/>
            <w:vAlign w:val="top"/>
          </w:tcPr>
          <w:p>
            <w:pPr>
              <w:spacing w:line="338" w:lineRule="auto"/>
              <w:rPr>
                <w:rFonts w:ascii="Arial"/>
                <w:sz w:val="21"/>
              </w:rPr>
            </w:pPr>
          </w:p>
          <w:p>
            <w:pPr>
              <w:spacing w:line="338" w:lineRule="auto"/>
              <w:rPr>
                <w:rFonts w:ascii="Arial"/>
                <w:sz w:val="21"/>
              </w:rPr>
            </w:pPr>
          </w:p>
          <w:p>
            <w:pPr>
              <w:pStyle w:val="6"/>
              <w:spacing w:before="60" w:line="236"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spacing w:line="444" w:lineRule="auto"/>
              <w:rPr>
                <w:rFonts w:ascii="Arial"/>
                <w:sz w:val="21"/>
              </w:rPr>
            </w:pPr>
          </w:p>
          <w:p>
            <w:pPr>
              <w:pStyle w:val="6"/>
              <w:spacing w:before="61" w:line="233"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p>
            <w:pPr>
              <w:pStyle w:val="6"/>
              <w:spacing w:line="237" w:lineRule="auto"/>
              <w:ind w:left="63" w:right="52" w:hanging="5"/>
            </w:pPr>
            <w:r>
              <w:rPr>
                <w:spacing w:val="11"/>
              </w:rPr>
              <w:t>符合《大气污染防治法》第一百二</w:t>
            </w:r>
            <w:r>
              <w:rPr>
                <w:spacing w:val="1"/>
              </w:rPr>
              <w:t xml:space="preserve"> </w:t>
            </w:r>
            <w:r>
              <w:rPr>
                <w:spacing w:val="3"/>
              </w:rPr>
              <w:t>十三条第（ 四</w:t>
            </w:r>
            <w:r>
              <w:rPr>
                <w:spacing w:val="-1"/>
              </w:rPr>
              <w:t xml:space="preserve"> </w:t>
            </w:r>
            <w:r>
              <w:rPr>
                <w:spacing w:val="3"/>
              </w:rPr>
              <w:t>）项规定情形的</w:t>
            </w:r>
            <w:r>
              <w:rPr>
                <w:spacing w:val="-11"/>
              </w:rPr>
              <w:t xml:space="preserve"> </w:t>
            </w:r>
            <w:r>
              <w:rPr>
                <w:spacing w:val="3"/>
              </w:rPr>
              <w:t>，可</w:t>
            </w:r>
            <w:r>
              <w:t xml:space="preserve"> </w:t>
            </w:r>
            <w:r>
              <w:rPr>
                <w:spacing w:val="8"/>
              </w:rPr>
              <w:t>以按照要求实施按日连续处罚。</w:t>
            </w:r>
          </w:p>
        </w:tc>
        <w:tc>
          <w:tcPr>
            <w:tcW w:w="1212" w:type="dxa"/>
            <w:vAlign w:val="top"/>
          </w:tcPr>
          <w:p>
            <w:pPr>
              <w:spacing w:line="263" w:lineRule="auto"/>
              <w:rPr>
                <w:rFonts w:ascii="Arial"/>
                <w:sz w:val="21"/>
              </w:rPr>
            </w:pPr>
          </w:p>
          <w:p>
            <w:pPr>
              <w:spacing w:line="264" w:lineRule="auto"/>
              <w:rPr>
                <w:rFonts w:ascii="Arial"/>
                <w:sz w:val="21"/>
              </w:rPr>
            </w:pPr>
          </w:p>
          <w:p>
            <w:pPr>
              <w:spacing w:line="26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2" w:hRule="atLeast"/>
        </w:trPr>
        <w:tc>
          <w:tcPr>
            <w:tcW w:w="944" w:type="dxa"/>
            <w:vAlign w:val="top"/>
          </w:tcPr>
          <w:p>
            <w:pPr>
              <w:spacing w:line="345" w:lineRule="auto"/>
              <w:rPr>
                <w:rFonts w:ascii="Arial"/>
                <w:sz w:val="21"/>
              </w:rPr>
            </w:pPr>
          </w:p>
          <w:p>
            <w:pPr>
              <w:spacing w:line="346" w:lineRule="auto"/>
              <w:rPr>
                <w:rFonts w:ascii="Arial"/>
                <w:sz w:val="21"/>
              </w:rPr>
            </w:pPr>
          </w:p>
          <w:p>
            <w:pPr>
              <w:pStyle w:val="6"/>
              <w:spacing w:before="60" w:line="228" w:lineRule="auto"/>
              <w:ind w:left="404"/>
            </w:pPr>
            <w:r>
              <w:rPr>
                <w:spacing w:val="-10"/>
              </w:rPr>
              <w:t>10</w:t>
            </w:r>
          </w:p>
        </w:tc>
        <w:tc>
          <w:tcPr>
            <w:tcW w:w="1500" w:type="dxa"/>
            <w:vAlign w:val="top"/>
          </w:tcPr>
          <w:p>
            <w:pPr>
              <w:spacing w:line="459" w:lineRule="auto"/>
              <w:rPr>
                <w:rFonts w:ascii="Arial"/>
                <w:sz w:val="21"/>
              </w:rPr>
            </w:pPr>
          </w:p>
          <w:p>
            <w:pPr>
              <w:pStyle w:val="6"/>
              <w:spacing w:before="60" w:line="211" w:lineRule="auto"/>
              <w:ind w:left="54"/>
            </w:pPr>
            <w:r>
              <w:rPr>
                <w:spacing w:val="13"/>
              </w:rPr>
              <w:t>装卸物料未采取密闭</w:t>
            </w:r>
          </w:p>
          <w:p>
            <w:pPr>
              <w:pStyle w:val="6"/>
              <w:spacing w:before="21"/>
              <w:ind w:left="53" w:right="58" w:firstLine="3"/>
            </w:pPr>
            <w:r>
              <w:rPr>
                <w:spacing w:val="13"/>
              </w:rPr>
              <w:t>或者喷淋等方式控制</w:t>
            </w:r>
            <w:r>
              <w:rPr>
                <w:spacing w:val="1"/>
              </w:rPr>
              <w:t xml:space="preserve"> </w:t>
            </w:r>
            <w:r>
              <w:rPr>
                <w:spacing w:val="8"/>
              </w:rPr>
              <w:t>扬尘</w:t>
            </w:r>
          </w:p>
        </w:tc>
        <w:tc>
          <w:tcPr>
            <w:tcW w:w="2788" w:type="dxa"/>
            <w:vAlign w:val="top"/>
          </w:tcPr>
          <w:p>
            <w:pPr>
              <w:spacing w:line="345" w:lineRule="auto"/>
              <w:rPr>
                <w:rFonts w:ascii="Arial"/>
                <w:sz w:val="21"/>
              </w:rPr>
            </w:pPr>
          </w:p>
          <w:p>
            <w:pPr>
              <w:pStyle w:val="6"/>
              <w:spacing w:before="60" w:line="236" w:lineRule="auto"/>
              <w:ind w:left="53" w:right="57" w:firstLine="1"/>
              <w:jc w:val="both"/>
            </w:pPr>
            <w:r>
              <w:rPr>
                <w:spacing w:val="5"/>
              </w:rPr>
              <w:t>违反条款</w:t>
            </w:r>
            <w:r>
              <w:rPr>
                <w:spacing w:val="-10"/>
              </w:rPr>
              <w:t xml:space="preserve"> </w:t>
            </w:r>
            <w:r>
              <w:rPr>
                <w:spacing w:val="5"/>
              </w:rPr>
              <w:t>：第七十条第二款</w:t>
            </w:r>
            <w:r>
              <w:rPr>
                <w:spacing w:val="-14"/>
              </w:rPr>
              <w:t xml:space="preserve"> </w:t>
            </w:r>
            <w:r>
              <w:rPr>
                <w:spacing w:val="5"/>
              </w:rPr>
              <w:t>；处罚条款：</w:t>
            </w:r>
            <w:r>
              <w:t xml:space="preserve"> </w:t>
            </w:r>
            <w:r>
              <w:rPr>
                <w:spacing w:val="6"/>
              </w:rPr>
              <w:t>第一百一十七条第（三）项</w:t>
            </w:r>
            <w:r>
              <w:rPr>
                <w:spacing w:val="1"/>
              </w:rPr>
              <w:t xml:space="preserve"> </w:t>
            </w:r>
            <w:r>
              <w:rPr>
                <w:spacing w:val="6"/>
              </w:rPr>
              <w:t>：责令改正，</w:t>
            </w:r>
            <w:r>
              <w:t xml:space="preserve"> </w:t>
            </w:r>
            <w:r>
              <w:rPr>
                <w:spacing w:val="8"/>
              </w:rPr>
              <w:t>处一万元以上十万元以下的罚款；拒不改</w:t>
            </w:r>
            <w:r>
              <w:rPr>
                <w:spacing w:val="7"/>
              </w:rPr>
              <w:t xml:space="preserve"> 正的</w:t>
            </w:r>
            <w:r>
              <w:rPr>
                <w:spacing w:val="-8"/>
              </w:rPr>
              <w:t xml:space="preserve"> </w:t>
            </w:r>
            <w:r>
              <w:rPr>
                <w:spacing w:val="7"/>
              </w:rPr>
              <w:t>，责令停工整治或者停业整治：</w:t>
            </w:r>
          </w:p>
        </w:tc>
        <w:tc>
          <w:tcPr>
            <w:tcW w:w="851" w:type="dxa"/>
            <w:vAlign w:val="top"/>
          </w:tcPr>
          <w:p>
            <w:pPr>
              <w:spacing w:line="345" w:lineRule="auto"/>
              <w:rPr>
                <w:rFonts w:ascii="Arial"/>
                <w:sz w:val="21"/>
              </w:rPr>
            </w:pPr>
          </w:p>
          <w:p>
            <w:pPr>
              <w:spacing w:line="346" w:lineRule="auto"/>
              <w:rPr>
                <w:rFonts w:ascii="Arial"/>
                <w:sz w:val="21"/>
              </w:rPr>
            </w:pPr>
          </w:p>
          <w:p>
            <w:pPr>
              <w:pStyle w:val="6"/>
              <w:spacing w:before="60" w:line="228" w:lineRule="auto"/>
              <w:ind w:left="246"/>
            </w:pPr>
            <w:r>
              <w:rPr>
                <w:spacing w:val="-9"/>
              </w:rPr>
              <w:t>10000</w:t>
            </w:r>
          </w:p>
        </w:tc>
        <w:tc>
          <w:tcPr>
            <w:tcW w:w="567" w:type="dxa"/>
            <w:vAlign w:val="top"/>
          </w:tcPr>
          <w:p>
            <w:pPr>
              <w:spacing w:line="345" w:lineRule="auto"/>
              <w:rPr>
                <w:rFonts w:ascii="Arial"/>
                <w:sz w:val="21"/>
              </w:rPr>
            </w:pPr>
          </w:p>
          <w:p>
            <w:pPr>
              <w:spacing w:line="345" w:lineRule="auto"/>
              <w:rPr>
                <w:rFonts w:ascii="Arial"/>
                <w:sz w:val="21"/>
              </w:rPr>
            </w:pPr>
          </w:p>
          <w:p>
            <w:pPr>
              <w:pStyle w:val="6"/>
              <w:spacing w:before="60" w:line="230" w:lineRule="auto"/>
              <w:ind w:left="254"/>
            </w:pPr>
            <w:r>
              <w:t>1</w:t>
            </w:r>
          </w:p>
        </w:tc>
        <w:tc>
          <w:tcPr>
            <w:tcW w:w="2303" w:type="dxa"/>
            <w:vAlign w:val="top"/>
          </w:tcPr>
          <w:p>
            <w:pPr>
              <w:spacing w:line="286" w:lineRule="auto"/>
              <w:rPr>
                <w:rFonts w:ascii="Arial"/>
                <w:sz w:val="21"/>
              </w:rPr>
            </w:pPr>
          </w:p>
          <w:p>
            <w:pPr>
              <w:spacing w:line="287" w:lineRule="auto"/>
              <w:rPr>
                <w:rFonts w:ascii="Arial"/>
                <w:sz w:val="21"/>
              </w:rPr>
            </w:pPr>
          </w:p>
          <w:p>
            <w:pPr>
              <w:pStyle w:val="6"/>
              <w:spacing w:before="60" w:line="241" w:lineRule="auto"/>
              <w:ind w:left="68" w:right="55" w:hanging="12"/>
            </w:pPr>
            <w:r>
              <w:rPr>
                <w:spacing w:val="13"/>
              </w:rPr>
              <w:t>尘土飞扬</w:t>
            </w:r>
            <w:r>
              <w:rPr>
                <w:spacing w:val="1"/>
              </w:rPr>
              <w:t xml:space="preserve"> </w:t>
            </w:r>
            <w:r>
              <w:rPr>
                <w:spacing w:val="13"/>
              </w:rPr>
              <w:t>，对环境造成严重影响</w:t>
            </w:r>
            <w:r>
              <w:t xml:space="preserve"> 的</w:t>
            </w:r>
            <w:r>
              <w:rPr>
                <w:spacing w:val="-15"/>
              </w:rPr>
              <w:t xml:space="preserve"> </w:t>
            </w:r>
            <w:r>
              <w:t>，系数 5-9。</w:t>
            </w:r>
          </w:p>
        </w:tc>
        <w:tc>
          <w:tcPr>
            <w:tcW w:w="1784" w:type="dxa"/>
            <w:vAlign w:val="top"/>
          </w:tcPr>
          <w:p>
            <w:pPr>
              <w:spacing w:line="458" w:lineRule="auto"/>
              <w:rPr>
                <w:rFonts w:ascii="Arial"/>
                <w:sz w:val="21"/>
              </w:rPr>
            </w:pPr>
          </w:p>
          <w:p>
            <w:pPr>
              <w:pStyle w:val="6"/>
              <w:spacing w:before="60" w:line="236"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spacing w:line="287" w:lineRule="auto"/>
              <w:rPr>
                <w:rFonts w:ascii="Arial"/>
                <w:sz w:val="21"/>
              </w:rPr>
            </w:pPr>
          </w:p>
          <w:p>
            <w:pPr>
              <w:spacing w:line="287" w:lineRule="auto"/>
              <w:rPr>
                <w:rFonts w:ascii="Arial"/>
                <w:sz w:val="21"/>
              </w:rPr>
            </w:pPr>
          </w:p>
          <w:p>
            <w:pPr>
              <w:pStyle w:val="6"/>
              <w:spacing w:before="60" w:line="241"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tc>
        <w:tc>
          <w:tcPr>
            <w:tcW w:w="1212" w:type="dxa"/>
            <w:vAlign w:val="top"/>
          </w:tcPr>
          <w:p>
            <w:pPr>
              <w:spacing w:line="287" w:lineRule="auto"/>
              <w:rPr>
                <w:rFonts w:ascii="Arial"/>
                <w:sz w:val="21"/>
              </w:rPr>
            </w:pPr>
          </w:p>
          <w:p>
            <w:pPr>
              <w:spacing w:line="28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9" w:hRule="atLeast"/>
        </w:trPr>
        <w:tc>
          <w:tcPr>
            <w:tcW w:w="944" w:type="dxa"/>
            <w:vAlign w:val="top"/>
          </w:tcPr>
          <w:p>
            <w:pPr>
              <w:spacing w:line="348" w:lineRule="auto"/>
              <w:rPr>
                <w:rFonts w:ascii="Arial"/>
                <w:sz w:val="21"/>
              </w:rPr>
            </w:pPr>
          </w:p>
          <w:p>
            <w:pPr>
              <w:spacing w:line="349" w:lineRule="auto"/>
              <w:rPr>
                <w:rFonts w:ascii="Arial"/>
                <w:sz w:val="21"/>
              </w:rPr>
            </w:pPr>
          </w:p>
          <w:p>
            <w:pPr>
              <w:pStyle w:val="6"/>
              <w:spacing w:before="60" w:line="230" w:lineRule="auto"/>
              <w:ind w:left="404"/>
            </w:pPr>
            <w:r>
              <w:rPr>
                <w:spacing w:val="-10"/>
              </w:rPr>
              <w:t>11</w:t>
            </w:r>
          </w:p>
        </w:tc>
        <w:tc>
          <w:tcPr>
            <w:tcW w:w="1500" w:type="dxa"/>
            <w:vAlign w:val="top"/>
          </w:tcPr>
          <w:p>
            <w:pPr>
              <w:spacing w:line="466" w:lineRule="auto"/>
              <w:rPr>
                <w:rFonts w:ascii="Arial"/>
                <w:sz w:val="21"/>
              </w:rPr>
            </w:pPr>
          </w:p>
          <w:p>
            <w:pPr>
              <w:pStyle w:val="6"/>
              <w:spacing w:before="60" w:line="206" w:lineRule="auto"/>
              <w:ind w:left="55"/>
            </w:pPr>
            <w:r>
              <w:rPr>
                <w:spacing w:val="10"/>
              </w:rPr>
              <w:t>填埋场（消纳场）</w:t>
            </w:r>
            <w:r>
              <w:rPr>
                <w:spacing w:val="-11"/>
              </w:rPr>
              <w:t xml:space="preserve"> </w:t>
            </w:r>
            <w:r>
              <w:rPr>
                <w:spacing w:val="10"/>
              </w:rPr>
              <w:t>未</w:t>
            </w:r>
          </w:p>
          <w:p>
            <w:pPr>
              <w:pStyle w:val="6"/>
              <w:spacing w:before="27" w:line="241" w:lineRule="auto"/>
              <w:ind w:left="54" w:right="58"/>
            </w:pPr>
            <w:r>
              <w:rPr>
                <w:spacing w:val="13"/>
              </w:rPr>
              <w:t>采取有效措施防治扬</w:t>
            </w:r>
            <w:r>
              <w:rPr>
                <w:spacing w:val="3"/>
              </w:rPr>
              <w:t xml:space="preserve"> </w:t>
            </w:r>
            <w:r>
              <w:rPr>
                <w:spacing w:val="8"/>
              </w:rPr>
              <w:t>尘污染</w:t>
            </w:r>
          </w:p>
        </w:tc>
        <w:tc>
          <w:tcPr>
            <w:tcW w:w="2788" w:type="dxa"/>
            <w:vAlign w:val="top"/>
          </w:tcPr>
          <w:p>
            <w:pPr>
              <w:spacing w:line="351" w:lineRule="auto"/>
              <w:rPr>
                <w:rFonts w:ascii="Arial"/>
                <w:sz w:val="21"/>
              </w:rPr>
            </w:pPr>
          </w:p>
          <w:p>
            <w:pPr>
              <w:pStyle w:val="6"/>
              <w:spacing w:before="60" w:line="236" w:lineRule="auto"/>
              <w:ind w:left="53" w:right="12" w:firstLine="1"/>
              <w:jc w:val="both"/>
            </w:pPr>
            <w:r>
              <w:rPr>
                <w:spacing w:val="2"/>
              </w:rPr>
              <w:t>违反条款：第七十二条第二款；处罚条款：</w:t>
            </w:r>
            <w:r>
              <w:rPr>
                <w:spacing w:val="16"/>
              </w:rPr>
              <w:t xml:space="preserve"> </w:t>
            </w:r>
            <w:r>
              <w:rPr>
                <w:spacing w:val="7"/>
              </w:rPr>
              <w:t>第一百一十七条第（五）项</w:t>
            </w:r>
            <w:r>
              <w:rPr>
                <w:spacing w:val="-2"/>
              </w:rPr>
              <w:t xml:space="preserve"> </w:t>
            </w:r>
            <w:r>
              <w:rPr>
                <w:spacing w:val="7"/>
              </w:rPr>
              <w:t>：责令改正</w:t>
            </w:r>
            <w:r>
              <w:rPr>
                <w:spacing w:val="-13"/>
              </w:rPr>
              <w:t xml:space="preserve"> </w:t>
            </w:r>
            <w:r>
              <w:rPr>
                <w:spacing w:val="7"/>
              </w:rPr>
              <w:t>，</w:t>
            </w:r>
            <w:r>
              <w:t xml:space="preserve"> </w:t>
            </w:r>
            <w:r>
              <w:rPr>
                <w:spacing w:val="8"/>
              </w:rPr>
              <w:t>处一万元以上十万元以下的罚款；拒不改</w:t>
            </w:r>
            <w:r>
              <w:rPr>
                <w:spacing w:val="3"/>
              </w:rPr>
              <w:t xml:space="preserve">  </w:t>
            </w:r>
            <w:r>
              <w:rPr>
                <w:spacing w:val="7"/>
              </w:rPr>
              <w:t>正的</w:t>
            </w:r>
            <w:r>
              <w:rPr>
                <w:spacing w:val="-8"/>
              </w:rPr>
              <w:t xml:space="preserve"> </w:t>
            </w:r>
            <w:r>
              <w:rPr>
                <w:spacing w:val="7"/>
              </w:rPr>
              <w:t>，责令停工整治或者停业整治：</w:t>
            </w:r>
          </w:p>
        </w:tc>
        <w:tc>
          <w:tcPr>
            <w:tcW w:w="851" w:type="dxa"/>
            <w:vAlign w:val="top"/>
          </w:tcPr>
          <w:p>
            <w:pPr>
              <w:spacing w:line="348" w:lineRule="auto"/>
              <w:rPr>
                <w:rFonts w:ascii="Arial"/>
                <w:sz w:val="21"/>
              </w:rPr>
            </w:pPr>
          </w:p>
          <w:p>
            <w:pPr>
              <w:spacing w:line="349" w:lineRule="auto"/>
              <w:rPr>
                <w:rFonts w:ascii="Arial"/>
                <w:sz w:val="21"/>
              </w:rPr>
            </w:pPr>
          </w:p>
          <w:p>
            <w:pPr>
              <w:pStyle w:val="6"/>
              <w:spacing w:before="60" w:line="228" w:lineRule="auto"/>
              <w:ind w:left="246"/>
            </w:pPr>
            <w:r>
              <w:rPr>
                <w:spacing w:val="-9"/>
              </w:rPr>
              <w:t>10000</w:t>
            </w:r>
          </w:p>
        </w:tc>
        <w:tc>
          <w:tcPr>
            <w:tcW w:w="567" w:type="dxa"/>
            <w:vAlign w:val="top"/>
          </w:tcPr>
          <w:p>
            <w:pPr>
              <w:spacing w:line="348" w:lineRule="auto"/>
              <w:rPr>
                <w:rFonts w:ascii="Arial"/>
                <w:sz w:val="21"/>
              </w:rPr>
            </w:pPr>
          </w:p>
          <w:p>
            <w:pPr>
              <w:spacing w:line="349" w:lineRule="auto"/>
              <w:rPr>
                <w:rFonts w:ascii="Arial"/>
                <w:sz w:val="21"/>
              </w:rPr>
            </w:pPr>
          </w:p>
          <w:p>
            <w:pPr>
              <w:pStyle w:val="6"/>
              <w:spacing w:before="60" w:line="230" w:lineRule="auto"/>
              <w:ind w:left="254"/>
            </w:pPr>
            <w:r>
              <w:t>1</w:t>
            </w:r>
          </w:p>
        </w:tc>
        <w:tc>
          <w:tcPr>
            <w:tcW w:w="2303" w:type="dxa"/>
            <w:vAlign w:val="top"/>
          </w:tcPr>
          <w:p>
            <w:pPr>
              <w:spacing w:line="351" w:lineRule="auto"/>
              <w:rPr>
                <w:rFonts w:ascii="Arial"/>
                <w:sz w:val="21"/>
              </w:rPr>
            </w:pPr>
          </w:p>
          <w:p>
            <w:pPr>
              <w:pStyle w:val="6"/>
              <w:spacing w:before="60" w:line="237" w:lineRule="auto"/>
              <w:ind w:left="57" w:right="55" w:hanging="1"/>
            </w:pPr>
            <w:r>
              <w:rPr>
                <w:spacing w:val="9"/>
              </w:rPr>
              <w:t>产生较大环境污染或者社会影响</w:t>
            </w:r>
            <w:r>
              <w:rPr>
                <w:spacing w:val="2"/>
              </w:rPr>
              <w:t xml:space="preserve">   </w:t>
            </w:r>
            <w:r>
              <w:rPr>
                <w:spacing w:val="8"/>
              </w:rPr>
              <w:t>的，系数为5-8；造成社会恶劣影</w:t>
            </w:r>
            <w:r>
              <w:rPr>
                <w:spacing w:val="10"/>
                <w:w w:val="101"/>
              </w:rPr>
              <w:t xml:space="preserve"> </w:t>
            </w:r>
            <w:r>
              <w:rPr>
                <w:spacing w:val="7"/>
              </w:rPr>
              <w:t>响或者其它严重后果的</w:t>
            </w:r>
            <w:r>
              <w:rPr>
                <w:spacing w:val="-5"/>
              </w:rPr>
              <w:t xml:space="preserve"> </w:t>
            </w:r>
            <w:r>
              <w:rPr>
                <w:spacing w:val="7"/>
              </w:rPr>
              <w:t>，系数为</w:t>
            </w:r>
            <w:r>
              <w:t xml:space="preserve">   </w:t>
            </w:r>
            <w:r>
              <w:rPr>
                <w:spacing w:val="-7"/>
              </w:rPr>
              <w:t>9。</w:t>
            </w:r>
          </w:p>
        </w:tc>
        <w:tc>
          <w:tcPr>
            <w:tcW w:w="1784" w:type="dxa"/>
            <w:vAlign w:val="top"/>
          </w:tcPr>
          <w:p>
            <w:pPr>
              <w:spacing w:line="465" w:lineRule="auto"/>
              <w:rPr>
                <w:rFonts w:ascii="Arial"/>
                <w:sz w:val="21"/>
              </w:rPr>
            </w:pPr>
          </w:p>
          <w:p>
            <w:pPr>
              <w:pStyle w:val="6"/>
              <w:spacing w:before="60" w:line="237"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spacing w:line="291" w:lineRule="auto"/>
              <w:rPr>
                <w:rFonts w:ascii="Arial"/>
                <w:sz w:val="21"/>
              </w:rPr>
            </w:pPr>
          </w:p>
          <w:p>
            <w:pPr>
              <w:spacing w:line="291" w:lineRule="auto"/>
              <w:rPr>
                <w:rFonts w:ascii="Arial"/>
                <w:sz w:val="21"/>
              </w:rPr>
            </w:pPr>
          </w:p>
          <w:p>
            <w:pPr>
              <w:pStyle w:val="6"/>
              <w:spacing w:before="60" w:line="239"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spacing w:line="291" w:lineRule="auto"/>
              <w:rPr>
                <w:rFonts w:ascii="Arial"/>
                <w:sz w:val="21"/>
              </w:rPr>
            </w:pPr>
          </w:p>
          <w:p>
            <w:pPr>
              <w:spacing w:line="29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8" w:hRule="atLeast"/>
        </w:trPr>
        <w:tc>
          <w:tcPr>
            <w:tcW w:w="944" w:type="dxa"/>
            <w:vAlign w:val="top"/>
          </w:tcPr>
          <w:p>
            <w:pPr>
              <w:spacing w:line="246" w:lineRule="auto"/>
              <w:rPr>
                <w:rFonts w:ascii="Arial"/>
                <w:sz w:val="21"/>
              </w:rPr>
            </w:pPr>
          </w:p>
          <w:p>
            <w:pPr>
              <w:spacing w:line="246" w:lineRule="auto"/>
              <w:rPr>
                <w:rFonts w:ascii="Arial"/>
                <w:sz w:val="21"/>
              </w:rPr>
            </w:pPr>
          </w:p>
          <w:p>
            <w:pPr>
              <w:pStyle w:val="6"/>
              <w:spacing w:before="60" w:line="230" w:lineRule="auto"/>
              <w:ind w:left="404"/>
            </w:pPr>
            <w:r>
              <w:rPr>
                <w:spacing w:val="-10"/>
              </w:rPr>
              <w:t>12</w:t>
            </w:r>
          </w:p>
        </w:tc>
        <w:tc>
          <w:tcPr>
            <w:tcW w:w="1500" w:type="dxa"/>
            <w:vAlign w:val="top"/>
          </w:tcPr>
          <w:p>
            <w:pPr>
              <w:spacing w:line="262" w:lineRule="auto"/>
              <w:rPr>
                <w:rFonts w:ascii="Arial"/>
                <w:sz w:val="21"/>
              </w:rPr>
            </w:pPr>
          </w:p>
          <w:p>
            <w:pPr>
              <w:pStyle w:val="6"/>
              <w:spacing w:before="60" w:line="238" w:lineRule="auto"/>
              <w:ind w:left="55" w:hanging="1"/>
              <w:jc w:val="both"/>
            </w:pPr>
            <w:r>
              <w:rPr>
                <w:spacing w:val="4"/>
              </w:rPr>
              <w:t>露天焚烧秸秆（落叶）</w:t>
            </w:r>
            <w:r>
              <w:t xml:space="preserve"> </w:t>
            </w:r>
            <w:r>
              <w:rPr>
                <w:spacing w:val="11"/>
              </w:rPr>
              <w:t>等产生烟尘污染的物</w:t>
            </w:r>
            <w:r>
              <w:t xml:space="preserve">   </w:t>
            </w:r>
            <w:r>
              <w:rPr>
                <w:spacing w:val="2"/>
              </w:rPr>
              <w:t>质</w:t>
            </w:r>
          </w:p>
        </w:tc>
        <w:tc>
          <w:tcPr>
            <w:tcW w:w="2788" w:type="dxa"/>
            <w:vAlign w:val="top"/>
          </w:tcPr>
          <w:p>
            <w:pPr>
              <w:spacing w:line="261" w:lineRule="auto"/>
              <w:rPr>
                <w:rFonts w:ascii="Arial"/>
                <w:sz w:val="21"/>
              </w:rPr>
            </w:pPr>
          </w:p>
          <w:p>
            <w:pPr>
              <w:pStyle w:val="6"/>
              <w:spacing w:before="60" w:line="210" w:lineRule="auto"/>
              <w:ind w:left="55"/>
            </w:pPr>
            <w:r>
              <w:rPr>
                <w:spacing w:val="8"/>
              </w:rPr>
              <w:t>违反条款：第七十七条；处罚条款：第一</w:t>
            </w:r>
          </w:p>
          <w:p>
            <w:pPr>
              <w:pStyle w:val="6"/>
              <w:spacing w:before="23" w:line="241" w:lineRule="auto"/>
              <w:ind w:left="58" w:right="54" w:hanging="2"/>
            </w:pPr>
            <w:r>
              <w:rPr>
                <w:spacing w:val="8"/>
              </w:rPr>
              <w:t>百一十九条第一款：责令改正，并可以处</w:t>
            </w:r>
            <w:r>
              <w:rPr>
                <w:spacing w:val="7"/>
              </w:rPr>
              <w:t xml:space="preserve"> </w:t>
            </w:r>
            <w:r>
              <w:rPr>
                <w:spacing w:val="8"/>
              </w:rPr>
              <w:t>五百元以上二千元以下的罚款。</w:t>
            </w:r>
          </w:p>
        </w:tc>
        <w:tc>
          <w:tcPr>
            <w:tcW w:w="851" w:type="dxa"/>
            <w:vAlign w:val="top"/>
          </w:tcPr>
          <w:p>
            <w:pPr>
              <w:spacing w:line="246" w:lineRule="auto"/>
              <w:rPr>
                <w:rFonts w:ascii="Arial"/>
                <w:sz w:val="21"/>
              </w:rPr>
            </w:pPr>
          </w:p>
          <w:p>
            <w:pPr>
              <w:spacing w:line="246" w:lineRule="auto"/>
              <w:rPr>
                <w:rFonts w:ascii="Arial"/>
                <w:sz w:val="21"/>
              </w:rPr>
            </w:pPr>
          </w:p>
          <w:p>
            <w:pPr>
              <w:pStyle w:val="6"/>
              <w:spacing w:before="60" w:line="228" w:lineRule="auto"/>
              <w:ind w:left="314"/>
            </w:pPr>
            <w:r>
              <w:rPr>
                <w:spacing w:val="-7"/>
              </w:rPr>
              <w:t>500</w:t>
            </w:r>
          </w:p>
        </w:tc>
        <w:tc>
          <w:tcPr>
            <w:tcW w:w="567" w:type="dxa"/>
            <w:vAlign w:val="top"/>
          </w:tcPr>
          <w:p>
            <w:pPr>
              <w:spacing w:line="246" w:lineRule="auto"/>
              <w:rPr>
                <w:rFonts w:ascii="Arial"/>
                <w:sz w:val="21"/>
              </w:rPr>
            </w:pPr>
          </w:p>
          <w:p>
            <w:pPr>
              <w:spacing w:line="246" w:lineRule="auto"/>
              <w:rPr>
                <w:rFonts w:ascii="Arial"/>
                <w:sz w:val="21"/>
              </w:rPr>
            </w:pPr>
          </w:p>
          <w:p>
            <w:pPr>
              <w:pStyle w:val="6"/>
              <w:spacing w:before="60" w:line="230" w:lineRule="auto"/>
              <w:ind w:left="254"/>
            </w:pPr>
            <w:r>
              <w:t>1</w:t>
            </w:r>
          </w:p>
        </w:tc>
        <w:tc>
          <w:tcPr>
            <w:tcW w:w="2303" w:type="dxa"/>
            <w:vAlign w:val="top"/>
          </w:tcPr>
          <w:p>
            <w:pPr>
              <w:spacing w:line="261" w:lineRule="auto"/>
              <w:rPr>
                <w:rFonts w:ascii="Arial"/>
                <w:sz w:val="21"/>
              </w:rPr>
            </w:pPr>
          </w:p>
          <w:p>
            <w:pPr>
              <w:pStyle w:val="6"/>
              <w:spacing w:before="60" w:line="238" w:lineRule="auto"/>
              <w:ind w:left="56" w:right="53" w:firstLine="7"/>
              <w:jc w:val="both"/>
            </w:pPr>
            <w:r>
              <w:rPr>
                <w:spacing w:val="16"/>
              </w:rPr>
              <w:t>1.对大气环境或者生产生活造成</w:t>
            </w:r>
            <w:r>
              <w:rPr>
                <w:spacing w:val="1"/>
              </w:rPr>
              <w:t xml:space="preserve"> </w:t>
            </w:r>
            <w:r>
              <w:rPr>
                <w:spacing w:val="3"/>
              </w:rPr>
              <w:t>较大影响的</w:t>
            </w:r>
            <w:r>
              <w:rPr>
                <w:spacing w:val="1"/>
              </w:rPr>
              <w:t xml:space="preserve"> </w:t>
            </w:r>
            <w:r>
              <w:rPr>
                <w:spacing w:val="3"/>
              </w:rPr>
              <w:t>，系数 2-3</w:t>
            </w:r>
            <w:r>
              <w:rPr>
                <w:spacing w:val="-13"/>
              </w:rPr>
              <w:t xml:space="preserve"> </w:t>
            </w:r>
            <w:r>
              <w:rPr>
                <w:spacing w:val="3"/>
              </w:rPr>
              <w:t>；2.导致其</w:t>
            </w:r>
            <w:r>
              <w:t xml:space="preserve"> </w:t>
            </w:r>
            <w:r>
              <w:rPr>
                <w:spacing w:val="7"/>
              </w:rPr>
              <w:t>它事故发生的</w:t>
            </w:r>
            <w:r>
              <w:rPr>
                <w:spacing w:val="-4"/>
              </w:rPr>
              <w:t xml:space="preserve"> </w:t>
            </w:r>
            <w:r>
              <w:rPr>
                <w:spacing w:val="7"/>
              </w:rPr>
              <w:t>，系数3。</w:t>
            </w:r>
          </w:p>
        </w:tc>
        <w:tc>
          <w:tcPr>
            <w:tcW w:w="1784" w:type="dxa"/>
            <w:vAlign w:val="top"/>
          </w:tcPr>
          <w:p>
            <w:pPr>
              <w:spacing w:line="260" w:lineRule="auto"/>
              <w:rPr>
                <w:rFonts w:ascii="Arial"/>
                <w:sz w:val="21"/>
              </w:rPr>
            </w:pPr>
          </w:p>
          <w:p>
            <w:pPr>
              <w:pStyle w:val="6"/>
              <w:spacing w:before="60" w:line="237"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spacing w:line="377" w:lineRule="auto"/>
              <w:rPr>
                <w:rFonts w:ascii="Arial"/>
                <w:sz w:val="21"/>
              </w:rPr>
            </w:pPr>
          </w:p>
          <w:p>
            <w:pPr>
              <w:pStyle w:val="6"/>
              <w:spacing w:before="60" w:line="239"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spacing w:line="377"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0" w:hRule="atLeast"/>
        </w:trPr>
        <w:tc>
          <w:tcPr>
            <w:tcW w:w="944" w:type="dxa"/>
            <w:vMerge w:val="restart"/>
            <w:tcBorders>
              <w:bottom w:val="nil"/>
            </w:tcBorders>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pStyle w:val="6"/>
              <w:spacing w:before="60" w:line="228" w:lineRule="auto"/>
              <w:ind w:left="404"/>
            </w:pPr>
            <w:r>
              <w:rPr>
                <w:spacing w:val="-10"/>
              </w:rPr>
              <w:t>13</w:t>
            </w:r>
          </w:p>
        </w:tc>
        <w:tc>
          <w:tcPr>
            <w:tcW w:w="1500" w:type="dxa"/>
            <w:vMerge w:val="restart"/>
            <w:tcBorders>
              <w:bottom w:val="nil"/>
            </w:tcBorders>
            <w:vAlign w:val="top"/>
          </w:tcPr>
          <w:p>
            <w:pPr>
              <w:spacing w:line="432" w:lineRule="auto"/>
              <w:rPr>
                <w:rFonts w:ascii="Arial"/>
                <w:sz w:val="21"/>
              </w:rPr>
            </w:pPr>
          </w:p>
          <w:p>
            <w:pPr>
              <w:pStyle w:val="6"/>
              <w:spacing w:before="60" w:line="206" w:lineRule="auto"/>
              <w:ind w:left="58"/>
            </w:pPr>
            <w:r>
              <w:rPr>
                <w:spacing w:val="10"/>
              </w:rPr>
              <w:t>焚烧沥青（油毡</w:t>
            </w:r>
            <w:r>
              <w:rPr>
                <w:spacing w:val="-14"/>
              </w:rPr>
              <w:t xml:space="preserve"> </w:t>
            </w:r>
            <w:r>
              <w:rPr>
                <w:spacing w:val="10"/>
              </w:rPr>
              <w:t>、橡</w:t>
            </w:r>
          </w:p>
          <w:p>
            <w:pPr>
              <w:pStyle w:val="6"/>
              <w:spacing w:before="27" w:line="210" w:lineRule="auto"/>
              <w:ind w:left="54"/>
            </w:pPr>
            <w:r>
              <w:rPr>
                <w:spacing w:val="6"/>
              </w:rPr>
              <w:t>胶</w:t>
            </w:r>
            <w:r>
              <w:rPr>
                <w:spacing w:val="-18"/>
              </w:rPr>
              <w:t xml:space="preserve"> </w:t>
            </w:r>
            <w:r>
              <w:rPr>
                <w:spacing w:val="6"/>
              </w:rPr>
              <w:t>、塑料</w:t>
            </w:r>
            <w:r>
              <w:rPr>
                <w:spacing w:val="-21"/>
              </w:rPr>
              <w:t xml:space="preserve"> </w:t>
            </w:r>
            <w:r>
              <w:rPr>
                <w:spacing w:val="6"/>
              </w:rPr>
              <w:t>、皮革</w:t>
            </w:r>
            <w:r>
              <w:rPr>
                <w:spacing w:val="-18"/>
              </w:rPr>
              <w:t xml:space="preserve"> </w:t>
            </w:r>
            <w:r>
              <w:rPr>
                <w:spacing w:val="6"/>
              </w:rPr>
              <w:t>、垃</w:t>
            </w:r>
          </w:p>
          <w:p>
            <w:pPr>
              <w:pStyle w:val="6"/>
              <w:spacing w:before="22" w:line="206" w:lineRule="auto"/>
              <w:ind w:left="53"/>
            </w:pPr>
            <w:r>
              <w:rPr>
                <w:spacing w:val="10"/>
              </w:rPr>
              <w:t>圾）</w:t>
            </w:r>
            <w:r>
              <w:rPr>
                <w:spacing w:val="-10"/>
              </w:rPr>
              <w:t xml:space="preserve"> </w:t>
            </w:r>
            <w:r>
              <w:rPr>
                <w:spacing w:val="10"/>
              </w:rPr>
              <w:t>等产生有毒有害</w:t>
            </w:r>
          </w:p>
          <w:p>
            <w:pPr>
              <w:pStyle w:val="6"/>
              <w:spacing w:before="25" w:line="241" w:lineRule="auto"/>
              <w:ind w:left="56" w:right="58" w:firstLine="2"/>
            </w:pPr>
            <w:r>
              <w:rPr>
                <w:spacing w:val="13"/>
              </w:rPr>
              <w:t>烟尘和恶臭气体的物</w:t>
            </w:r>
            <w:r>
              <w:t xml:space="preserve"> </w:t>
            </w:r>
            <w:r>
              <w:rPr>
                <w:spacing w:val="4"/>
              </w:rPr>
              <w:t>质</w:t>
            </w:r>
          </w:p>
        </w:tc>
        <w:tc>
          <w:tcPr>
            <w:tcW w:w="2788" w:type="dxa"/>
            <w:vMerge w:val="restart"/>
            <w:tcBorders>
              <w:bottom w:val="nil"/>
            </w:tcBorders>
            <w:vAlign w:val="top"/>
          </w:tcPr>
          <w:p>
            <w:pPr>
              <w:spacing w:line="274" w:lineRule="auto"/>
              <w:rPr>
                <w:rFonts w:ascii="Arial"/>
                <w:sz w:val="21"/>
              </w:rPr>
            </w:pPr>
          </w:p>
          <w:p>
            <w:pPr>
              <w:spacing w:line="275" w:lineRule="auto"/>
              <w:rPr>
                <w:rFonts w:ascii="Arial"/>
                <w:sz w:val="21"/>
              </w:rPr>
            </w:pPr>
          </w:p>
          <w:p>
            <w:pPr>
              <w:pStyle w:val="6"/>
              <w:spacing w:before="60" w:line="236" w:lineRule="auto"/>
              <w:ind w:left="53" w:right="12" w:firstLine="1"/>
              <w:jc w:val="both"/>
            </w:pPr>
            <w:r>
              <w:rPr>
                <w:spacing w:val="2"/>
              </w:rPr>
              <w:t>违反条款：第八十二条第一款；处罚条款：</w:t>
            </w:r>
            <w:r>
              <w:rPr>
                <w:spacing w:val="16"/>
              </w:rPr>
              <w:t xml:space="preserve"> </w:t>
            </w:r>
            <w:r>
              <w:rPr>
                <w:spacing w:val="8"/>
              </w:rPr>
              <w:t>第一百一十九条第二款：责令改正，对单</w:t>
            </w:r>
            <w:r>
              <w:rPr>
                <w:spacing w:val="4"/>
              </w:rPr>
              <w:t xml:space="preserve">  </w:t>
            </w:r>
            <w:r>
              <w:rPr>
                <w:spacing w:val="8"/>
              </w:rPr>
              <w:t>位处一万元以上十万元以下的罚款，对个</w:t>
            </w:r>
            <w:r>
              <w:rPr>
                <w:spacing w:val="3"/>
              </w:rPr>
              <w:t xml:space="preserve">  </w:t>
            </w:r>
            <w:r>
              <w:rPr>
                <w:spacing w:val="9"/>
              </w:rPr>
              <w:t>人处五百元以上二千元以下的罚款。</w:t>
            </w:r>
          </w:p>
        </w:tc>
        <w:tc>
          <w:tcPr>
            <w:tcW w:w="851" w:type="dxa"/>
            <w:vAlign w:val="top"/>
          </w:tcPr>
          <w:p>
            <w:pPr>
              <w:spacing w:line="428" w:lineRule="auto"/>
              <w:rPr>
                <w:rFonts w:ascii="Arial"/>
                <w:sz w:val="21"/>
              </w:rPr>
            </w:pPr>
          </w:p>
          <w:p>
            <w:pPr>
              <w:pStyle w:val="6"/>
              <w:spacing w:before="60" w:line="228" w:lineRule="auto"/>
              <w:ind w:left="246"/>
            </w:pPr>
            <w:r>
              <w:rPr>
                <w:spacing w:val="-9"/>
              </w:rPr>
              <w:t>10000</w:t>
            </w:r>
          </w:p>
          <w:p>
            <w:pPr>
              <w:pStyle w:val="6"/>
              <w:spacing w:before="4" w:line="206" w:lineRule="auto"/>
              <w:ind w:left="50"/>
            </w:pPr>
            <w:r>
              <w:rPr>
                <w:spacing w:val="10"/>
              </w:rPr>
              <w:t>（对单位）</w:t>
            </w:r>
          </w:p>
        </w:tc>
        <w:tc>
          <w:tcPr>
            <w:tcW w:w="567" w:type="dxa"/>
            <w:vAlign w:val="top"/>
          </w:tcPr>
          <w:p>
            <w:pPr>
              <w:spacing w:line="272" w:lineRule="auto"/>
              <w:rPr>
                <w:rFonts w:ascii="Arial"/>
                <w:sz w:val="21"/>
              </w:rPr>
            </w:pPr>
          </w:p>
          <w:p>
            <w:pPr>
              <w:spacing w:line="272" w:lineRule="auto"/>
              <w:rPr>
                <w:rFonts w:ascii="Arial"/>
                <w:sz w:val="21"/>
              </w:rPr>
            </w:pPr>
          </w:p>
          <w:p>
            <w:pPr>
              <w:pStyle w:val="6"/>
              <w:spacing w:before="60" w:line="230" w:lineRule="auto"/>
              <w:ind w:left="254"/>
            </w:pPr>
            <w:r>
              <w:t>1</w:t>
            </w:r>
          </w:p>
        </w:tc>
        <w:tc>
          <w:tcPr>
            <w:tcW w:w="2303" w:type="dxa"/>
            <w:vAlign w:val="top"/>
          </w:tcPr>
          <w:p>
            <w:pPr>
              <w:spacing w:line="313" w:lineRule="auto"/>
              <w:rPr>
                <w:rFonts w:ascii="Arial"/>
                <w:sz w:val="21"/>
              </w:rPr>
            </w:pPr>
          </w:p>
          <w:p>
            <w:pPr>
              <w:pStyle w:val="6"/>
              <w:spacing w:before="60" w:line="237" w:lineRule="auto"/>
              <w:ind w:left="56" w:right="53" w:firstLine="7"/>
              <w:jc w:val="both"/>
            </w:pPr>
            <w:r>
              <w:rPr>
                <w:spacing w:val="16"/>
              </w:rPr>
              <w:t>1.对大气环境或者生产生活造成</w:t>
            </w:r>
            <w:r>
              <w:rPr>
                <w:spacing w:val="1"/>
              </w:rPr>
              <w:t xml:space="preserve"> </w:t>
            </w:r>
            <w:r>
              <w:rPr>
                <w:spacing w:val="3"/>
              </w:rPr>
              <w:t>较大影响的</w:t>
            </w:r>
            <w:r>
              <w:rPr>
                <w:spacing w:val="1"/>
              </w:rPr>
              <w:t xml:space="preserve"> </w:t>
            </w:r>
            <w:r>
              <w:rPr>
                <w:spacing w:val="3"/>
              </w:rPr>
              <w:t>，系数 5-9</w:t>
            </w:r>
            <w:r>
              <w:rPr>
                <w:spacing w:val="-13"/>
              </w:rPr>
              <w:t xml:space="preserve"> </w:t>
            </w:r>
            <w:r>
              <w:rPr>
                <w:spacing w:val="3"/>
              </w:rPr>
              <w:t>；2.导致其</w:t>
            </w:r>
            <w:r>
              <w:t xml:space="preserve"> </w:t>
            </w:r>
            <w:r>
              <w:rPr>
                <w:spacing w:val="7"/>
              </w:rPr>
              <w:t>它事故发生的</w:t>
            </w:r>
            <w:r>
              <w:rPr>
                <w:spacing w:val="-4"/>
              </w:rPr>
              <w:t xml:space="preserve"> </w:t>
            </w:r>
            <w:r>
              <w:rPr>
                <w:spacing w:val="7"/>
              </w:rPr>
              <w:t>，系数9。</w:t>
            </w:r>
          </w:p>
        </w:tc>
        <w:tc>
          <w:tcPr>
            <w:tcW w:w="1784" w:type="dxa"/>
            <w:vAlign w:val="top"/>
          </w:tcPr>
          <w:p>
            <w:pPr>
              <w:spacing w:line="312" w:lineRule="auto"/>
              <w:rPr>
                <w:rFonts w:ascii="Arial"/>
                <w:sz w:val="21"/>
              </w:rPr>
            </w:pPr>
          </w:p>
          <w:p>
            <w:pPr>
              <w:pStyle w:val="6"/>
              <w:spacing w:before="60" w:line="236"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spacing w:line="428" w:lineRule="auto"/>
              <w:rPr>
                <w:rFonts w:ascii="Arial"/>
                <w:sz w:val="21"/>
              </w:rPr>
            </w:pPr>
          </w:p>
          <w:p>
            <w:pPr>
              <w:pStyle w:val="6"/>
              <w:spacing w:before="60" w:line="241"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spacing w:line="427" w:lineRule="auto"/>
              <w:rPr>
                <w:rFonts w:ascii="Arial"/>
                <w:sz w:val="21"/>
              </w:rPr>
            </w:pPr>
          </w:p>
          <w:p>
            <w:pPr>
              <w:pStyle w:val="6"/>
              <w:spacing w:before="61"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172" w:line="228" w:lineRule="auto"/>
              <w:ind w:left="314"/>
            </w:pPr>
            <w:r>
              <w:rPr>
                <w:spacing w:val="-7"/>
              </w:rPr>
              <w:t>500</w:t>
            </w:r>
          </w:p>
          <w:p>
            <w:pPr>
              <w:pStyle w:val="6"/>
              <w:spacing w:before="2" w:line="206" w:lineRule="auto"/>
              <w:ind w:left="50"/>
            </w:pPr>
            <w:r>
              <w:rPr>
                <w:spacing w:val="10"/>
              </w:rPr>
              <w:t>（对个人）</w:t>
            </w:r>
          </w:p>
        </w:tc>
        <w:tc>
          <w:tcPr>
            <w:tcW w:w="567" w:type="dxa"/>
            <w:vAlign w:val="top"/>
          </w:tcPr>
          <w:p>
            <w:pPr>
              <w:pStyle w:val="6"/>
              <w:spacing w:before="288" w:line="230" w:lineRule="auto"/>
              <w:ind w:left="254"/>
            </w:pPr>
            <w:r>
              <w:t>1</w:t>
            </w:r>
          </w:p>
        </w:tc>
        <w:tc>
          <w:tcPr>
            <w:tcW w:w="2303" w:type="dxa"/>
            <w:vAlign w:val="top"/>
          </w:tcPr>
          <w:p>
            <w:pPr>
              <w:pStyle w:val="6"/>
              <w:spacing w:before="54" w:line="212" w:lineRule="auto"/>
              <w:ind w:left="56" w:right="53" w:firstLine="7"/>
              <w:jc w:val="both"/>
            </w:pPr>
            <w:r>
              <w:rPr>
                <w:spacing w:val="16"/>
              </w:rPr>
              <w:t>1.对大气环境或者生产生活造成</w:t>
            </w:r>
            <w:r>
              <w:rPr>
                <w:spacing w:val="1"/>
              </w:rPr>
              <w:t xml:space="preserve"> </w:t>
            </w:r>
            <w:r>
              <w:rPr>
                <w:spacing w:val="3"/>
              </w:rPr>
              <w:t>较大影响的</w:t>
            </w:r>
            <w:r>
              <w:rPr>
                <w:spacing w:val="1"/>
              </w:rPr>
              <w:t xml:space="preserve"> </w:t>
            </w:r>
            <w:r>
              <w:rPr>
                <w:spacing w:val="3"/>
              </w:rPr>
              <w:t>，系数 2-3</w:t>
            </w:r>
            <w:r>
              <w:rPr>
                <w:spacing w:val="-13"/>
              </w:rPr>
              <w:t xml:space="preserve"> </w:t>
            </w:r>
            <w:r>
              <w:rPr>
                <w:spacing w:val="3"/>
              </w:rPr>
              <w:t>；2.导致其</w:t>
            </w:r>
            <w:r>
              <w:t xml:space="preserve"> </w:t>
            </w:r>
            <w:r>
              <w:rPr>
                <w:spacing w:val="7"/>
              </w:rPr>
              <w:t>它事故发生的</w:t>
            </w:r>
            <w:r>
              <w:rPr>
                <w:spacing w:val="-4"/>
              </w:rPr>
              <w:t xml:space="preserve"> </w:t>
            </w:r>
            <w:r>
              <w:rPr>
                <w:spacing w:val="7"/>
              </w:rPr>
              <w:t>，系数3。</w:t>
            </w:r>
          </w:p>
        </w:tc>
        <w:tc>
          <w:tcPr>
            <w:tcW w:w="1784" w:type="dxa"/>
            <w:vAlign w:val="top"/>
          </w:tcPr>
          <w:p>
            <w:pPr>
              <w:pStyle w:val="6"/>
              <w:spacing w:before="54" w:line="212"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pStyle w:val="6"/>
              <w:spacing w:before="172" w:line="239"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pStyle w:val="6"/>
              <w:spacing w:before="172"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4" w:hRule="atLeast"/>
        </w:trPr>
        <w:tc>
          <w:tcPr>
            <w:tcW w:w="944" w:type="dxa"/>
            <w:vAlign w:val="top"/>
          </w:tcPr>
          <w:p>
            <w:pPr>
              <w:spacing w:line="288" w:lineRule="auto"/>
              <w:rPr>
                <w:rFonts w:ascii="Arial"/>
                <w:sz w:val="21"/>
              </w:rPr>
            </w:pPr>
          </w:p>
          <w:p>
            <w:pPr>
              <w:spacing w:line="288" w:lineRule="auto"/>
              <w:rPr>
                <w:rFonts w:ascii="Arial"/>
                <w:sz w:val="21"/>
              </w:rPr>
            </w:pPr>
          </w:p>
          <w:p>
            <w:pPr>
              <w:pStyle w:val="6"/>
              <w:spacing w:before="60" w:line="230" w:lineRule="auto"/>
              <w:ind w:left="404"/>
            </w:pPr>
            <w:r>
              <w:rPr>
                <w:spacing w:val="-10"/>
              </w:rPr>
              <w:t>14</w:t>
            </w:r>
          </w:p>
        </w:tc>
        <w:tc>
          <w:tcPr>
            <w:tcW w:w="1500" w:type="dxa"/>
            <w:vAlign w:val="top"/>
          </w:tcPr>
          <w:p>
            <w:pPr>
              <w:spacing w:line="461" w:lineRule="auto"/>
              <w:rPr>
                <w:rFonts w:ascii="Arial"/>
                <w:sz w:val="21"/>
              </w:rPr>
            </w:pPr>
          </w:p>
          <w:p>
            <w:pPr>
              <w:pStyle w:val="6"/>
              <w:spacing w:before="60"/>
              <w:ind w:left="65" w:right="58" w:hanging="10"/>
            </w:pPr>
            <w:r>
              <w:rPr>
                <w:spacing w:val="13"/>
              </w:rPr>
              <w:t>违反规定露天烧烤食</w:t>
            </w:r>
            <w:r>
              <w:rPr>
                <w:spacing w:val="3"/>
              </w:rPr>
              <w:t xml:space="preserve"> </w:t>
            </w:r>
            <w:r>
              <w:t>品</w:t>
            </w:r>
          </w:p>
        </w:tc>
        <w:tc>
          <w:tcPr>
            <w:tcW w:w="2788" w:type="dxa"/>
            <w:vAlign w:val="top"/>
          </w:tcPr>
          <w:p>
            <w:pPr>
              <w:spacing w:line="270" w:lineRule="auto"/>
              <w:rPr>
                <w:rFonts w:ascii="Arial"/>
                <w:sz w:val="21"/>
              </w:rPr>
            </w:pPr>
          </w:p>
          <w:p>
            <w:pPr>
              <w:pStyle w:val="6"/>
              <w:spacing w:before="60" w:line="204" w:lineRule="auto"/>
              <w:ind w:left="53" w:right="12" w:firstLine="1"/>
              <w:jc w:val="both"/>
            </w:pPr>
            <w:r>
              <w:rPr>
                <w:spacing w:val="2"/>
              </w:rPr>
              <w:t>违反条款：第八十一条第三款；处罚条款：</w:t>
            </w:r>
            <w:r>
              <w:rPr>
                <w:spacing w:val="16"/>
              </w:rPr>
              <w:t xml:space="preserve"> </w:t>
            </w:r>
            <w:r>
              <w:rPr>
                <w:spacing w:val="8"/>
              </w:rPr>
              <w:t>第一百一十八条第三款：责令改正，没收</w:t>
            </w:r>
            <w:r>
              <w:rPr>
                <w:spacing w:val="4"/>
              </w:rPr>
              <w:t xml:space="preserve">  </w:t>
            </w:r>
            <w:r>
              <w:rPr>
                <w:spacing w:val="8"/>
              </w:rPr>
              <w:t>烧烤工具和违法所得，并处五百元以上二</w:t>
            </w:r>
            <w:r>
              <w:rPr>
                <w:spacing w:val="3"/>
              </w:rPr>
              <w:t xml:space="preserve">  </w:t>
            </w:r>
            <w:r>
              <w:rPr>
                <w:spacing w:val="8"/>
              </w:rPr>
              <w:t>万元以下的罚款。</w:t>
            </w:r>
          </w:p>
        </w:tc>
        <w:tc>
          <w:tcPr>
            <w:tcW w:w="851" w:type="dxa"/>
            <w:vAlign w:val="top"/>
          </w:tcPr>
          <w:p>
            <w:pPr>
              <w:spacing w:line="283" w:lineRule="auto"/>
              <w:rPr>
                <w:rFonts w:ascii="Arial"/>
                <w:sz w:val="21"/>
              </w:rPr>
            </w:pPr>
          </w:p>
          <w:p>
            <w:pPr>
              <w:spacing w:line="284" w:lineRule="auto"/>
              <w:rPr>
                <w:rFonts w:ascii="Arial"/>
                <w:sz w:val="21"/>
              </w:rPr>
            </w:pPr>
          </w:p>
          <w:p>
            <w:pPr>
              <w:pStyle w:val="6"/>
              <w:spacing w:before="60" w:line="228" w:lineRule="auto"/>
              <w:ind w:left="314"/>
            </w:pPr>
            <w:r>
              <w:rPr>
                <w:spacing w:val="-7"/>
              </w:rPr>
              <w:t>500</w:t>
            </w:r>
          </w:p>
        </w:tc>
        <w:tc>
          <w:tcPr>
            <w:tcW w:w="567" w:type="dxa"/>
            <w:vAlign w:val="top"/>
          </w:tcPr>
          <w:p>
            <w:pPr>
              <w:spacing w:line="283" w:lineRule="auto"/>
              <w:rPr>
                <w:rFonts w:ascii="Arial"/>
                <w:sz w:val="21"/>
              </w:rPr>
            </w:pPr>
          </w:p>
          <w:p>
            <w:pPr>
              <w:spacing w:line="284" w:lineRule="auto"/>
              <w:rPr>
                <w:rFonts w:ascii="Arial"/>
                <w:sz w:val="21"/>
              </w:rPr>
            </w:pPr>
          </w:p>
          <w:p>
            <w:pPr>
              <w:pStyle w:val="6"/>
              <w:spacing w:before="60" w:line="230" w:lineRule="auto"/>
              <w:ind w:left="254"/>
            </w:pPr>
            <w:r>
              <w:t>1</w:t>
            </w:r>
          </w:p>
        </w:tc>
        <w:tc>
          <w:tcPr>
            <w:tcW w:w="2303" w:type="dxa"/>
            <w:vAlign w:val="top"/>
          </w:tcPr>
          <w:p>
            <w:pPr>
              <w:pStyle w:val="6"/>
              <w:spacing w:before="227" w:line="204" w:lineRule="auto"/>
              <w:ind w:left="55" w:right="50" w:firstLine="8"/>
              <w:jc w:val="both"/>
            </w:pPr>
            <w:r>
              <w:rPr>
                <w:spacing w:val="5"/>
              </w:rPr>
              <w:t>1.</w:t>
            </w:r>
            <w:r>
              <w:rPr>
                <w:spacing w:val="-16"/>
              </w:rPr>
              <w:t xml:space="preserve"> </w:t>
            </w:r>
            <w:r>
              <w:rPr>
                <w:spacing w:val="5"/>
              </w:rPr>
              <w:t>占用无障碍设施或者机动车道、</w:t>
            </w:r>
            <w:r>
              <w:t xml:space="preserve"> </w:t>
            </w:r>
            <w:r>
              <w:rPr>
                <w:spacing w:val="5"/>
              </w:rPr>
              <w:t>绿地的</w:t>
            </w:r>
            <w:r>
              <w:rPr>
                <w:spacing w:val="-7"/>
              </w:rPr>
              <w:t xml:space="preserve"> </w:t>
            </w:r>
            <w:r>
              <w:rPr>
                <w:spacing w:val="5"/>
              </w:rPr>
              <w:t>，系数为2</w:t>
            </w:r>
            <w:r>
              <w:rPr>
                <w:spacing w:val="-14"/>
              </w:rPr>
              <w:t xml:space="preserve"> </w:t>
            </w:r>
            <w:r>
              <w:rPr>
                <w:spacing w:val="5"/>
              </w:rPr>
              <w:t>；2.</w:t>
            </w:r>
            <w:r>
              <w:rPr>
                <w:spacing w:val="-14"/>
              </w:rPr>
              <w:t xml:space="preserve"> </w:t>
            </w:r>
            <w:r>
              <w:rPr>
                <w:spacing w:val="5"/>
              </w:rPr>
              <w:t>占用其它公</w:t>
            </w:r>
            <w:r>
              <w:t xml:space="preserve"> </w:t>
            </w:r>
            <w:r>
              <w:rPr>
                <w:spacing w:val="5"/>
              </w:rPr>
              <w:t>共场地面积较大，或者造成通行秩</w:t>
            </w:r>
            <w:r>
              <w:rPr>
                <w:spacing w:val="10"/>
                <w:w w:val="101"/>
              </w:rPr>
              <w:t xml:space="preserve"> </w:t>
            </w:r>
            <w:r>
              <w:rPr>
                <w:spacing w:val="5"/>
              </w:rPr>
              <w:t>序、市容环境秩序较为混乱的，系</w:t>
            </w:r>
            <w:r>
              <w:rPr>
                <w:spacing w:val="10"/>
                <w:w w:val="101"/>
              </w:rPr>
              <w:t xml:space="preserve"> </w:t>
            </w:r>
            <w:r>
              <w:rPr>
                <w:spacing w:val="1"/>
              </w:rPr>
              <w:t>数为 2。</w:t>
            </w:r>
          </w:p>
        </w:tc>
        <w:tc>
          <w:tcPr>
            <w:tcW w:w="1784" w:type="dxa"/>
            <w:vAlign w:val="top"/>
          </w:tcPr>
          <w:p>
            <w:pPr>
              <w:spacing w:line="270" w:lineRule="auto"/>
              <w:rPr>
                <w:rFonts w:ascii="Arial"/>
                <w:sz w:val="21"/>
              </w:rPr>
            </w:pPr>
          </w:p>
          <w:p>
            <w:pPr>
              <w:pStyle w:val="6"/>
              <w:spacing w:before="60" w:line="204"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pStyle w:val="6"/>
              <w:spacing w:before="29" w:line="200" w:lineRule="auto"/>
              <w:ind w:left="58"/>
              <w:jc w:val="both"/>
            </w:pPr>
            <w:r>
              <w:rPr>
                <w:spacing w:val="1"/>
              </w:rPr>
              <w:t>对初次违法</w:t>
            </w:r>
            <w:r>
              <w:rPr>
                <w:spacing w:val="-3"/>
              </w:rPr>
              <w:t xml:space="preserve"> </w:t>
            </w:r>
            <w:r>
              <w:rPr>
                <w:spacing w:val="1"/>
              </w:rPr>
              <w:t>，存在生活困难</w:t>
            </w:r>
            <w:r>
              <w:rPr>
                <w:spacing w:val="-15"/>
              </w:rPr>
              <w:t xml:space="preserve"> </w:t>
            </w:r>
            <w:r>
              <w:rPr>
                <w:spacing w:val="1"/>
              </w:rPr>
              <w:t>，需酌</w:t>
            </w:r>
            <w:r>
              <w:t xml:space="preserve">    情给予500 以下罚款的，说明理由</w:t>
            </w:r>
            <w:r>
              <w:rPr>
                <w:spacing w:val="-15"/>
              </w:rPr>
              <w:t xml:space="preserve"> </w:t>
            </w:r>
            <w:r>
              <w:t xml:space="preserve">，  </w:t>
            </w:r>
            <w:r>
              <w:rPr>
                <w:spacing w:val="4"/>
              </w:rPr>
              <w:t>报案审会决定，可按照“无照经营</w:t>
            </w:r>
            <w:r>
              <w:rPr>
                <w:spacing w:val="-26"/>
              </w:rPr>
              <w:t xml:space="preserve"> </w:t>
            </w:r>
            <w:r>
              <w:rPr>
                <w:spacing w:val="4"/>
              </w:rPr>
              <w:t>”</w:t>
            </w:r>
            <w:r>
              <w:t xml:space="preserve"> </w:t>
            </w:r>
            <w:r>
              <w:rPr>
                <w:spacing w:val="3"/>
              </w:rPr>
              <w:t>等案由处理。</w:t>
            </w:r>
          </w:p>
          <w:p>
            <w:pPr>
              <w:pStyle w:val="6"/>
              <w:spacing w:before="2" w:line="187" w:lineRule="auto"/>
              <w:ind w:left="58" w:right="52" w:firstLine="1"/>
              <w:jc w:val="both"/>
            </w:pPr>
            <w:r>
              <w:rPr>
                <w:spacing w:val="9"/>
              </w:rPr>
              <w:t>根据案件情形</w:t>
            </w:r>
            <w:r>
              <w:rPr>
                <w:spacing w:val="-12"/>
              </w:rPr>
              <w:t xml:space="preserve"> </w:t>
            </w:r>
            <w:r>
              <w:rPr>
                <w:spacing w:val="9"/>
              </w:rPr>
              <w:t>，需要作出公式之外</w:t>
            </w:r>
            <w:r>
              <w:t xml:space="preserve"> </w:t>
            </w:r>
            <w:r>
              <w:rPr>
                <w:spacing w:val="9"/>
              </w:rPr>
              <w:t>其它罚款额度处罚的</w:t>
            </w:r>
            <w:r>
              <w:rPr>
                <w:spacing w:val="-10"/>
              </w:rPr>
              <w:t xml:space="preserve"> </w:t>
            </w:r>
            <w:r>
              <w:rPr>
                <w:spacing w:val="9"/>
              </w:rPr>
              <w:t>，报案审会决</w:t>
            </w:r>
            <w:r>
              <w:t xml:space="preserve"> </w:t>
            </w:r>
            <w:r>
              <w:rPr>
                <w:spacing w:val="3"/>
              </w:rPr>
              <w:t>定。</w:t>
            </w:r>
          </w:p>
        </w:tc>
        <w:tc>
          <w:tcPr>
            <w:tcW w:w="1212" w:type="dxa"/>
            <w:vAlign w:val="top"/>
          </w:tcPr>
          <w:p>
            <w:pPr>
              <w:spacing w:line="46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4" w:hRule="atLeast"/>
        </w:trPr>
        <w:tc>
          <w:tcPr>
            <w:tcW w:w="944" w:type="dxa"/>
            <w:vAlign w:val="top"/>
          </w:tcPr>
          <w:p>
            <w:pPr>
              <w:spacing w:line="354" w:lineRule="auto"/>
              <w:rPr>
                <w:rFonts w:ascii="Arial"/>
                <w:sz w:val="21"/>
              </w:rPr>
            </w:pPr>
          </w:p>
          <w:p>
            <w:pPr>
              <w:pStyle w:val="6"/>
              <w:spacing w:before="61" w:line="228" w:lineRule="auto"/>
              <w:ind w:left="404"/>
            </w:pPr>
            <w:r>
              <w:rPr>
                <w:spacing w:val="-10"/>
              </w:rPr>
              <w:t>15</w:t>
            </w:r>
          </w:p>
        </w:tc>
        <w:tc>
          <w:tcPr>
            <w:tcW w:w="1500" w:type="dxa"/>
            <w:vAlign w:val="top"/>
          </w:tcPr>
          <w:p>
            <w:pPr>
              <w:pStyle w:val="6"/>
              <w:spacing w:before="300" w:line="241" w:lineRule="auto"/>
              <w:ind w:left="53" w:right="58" w:firstLine="2"/>
            </w:pPr>
            <w:r>
              <w:rPr>
                <w:spacing w:val="13"/>
              </w:rPr>
              <w:t>违反规定为露天烧烤</w:t>
            </w:r>
            <w:r>
              <w:rPr>
                <w:spacing w:val="3"/>
              </w:rPr>
              <w:t xml:space="preserve"> </w:t>
            </w:r>
            <w:r>
              <w:rPr>
                <w:spacing w:val="9"/>
              </w:rPr>
              <w:t>食品提供场地</w:t>
            </w:r>
          </w:p>
        </w:tc>
        <w:tc>
          <w:tcPr>
            <w:tcW w:w="2788" w:type="dxa"/>
            <w:vAlign w:val="top"/>
          </w:tcPr>
          <w:p>
            <w:pPr>
              <w:pStyle w:val="6"/>
              <w:spacing w:before="118" w:line="195" w:lineRule="auto"/>
              <w:ind w:left="53" w:right="12" w:firstLine="1"/>
              <w:jc w:val="both"/>
            </w:pPr>
            <w:r>
              <w:rPr>
                <w:spacing w:val="2"/>
              </w:rPr>
              <w:t>违反条款：第八十一条第三款；处罚条款：</w:t>
            </w:r>
            <w:r>
              <w:rPr>
                <w:spacing w:val="16"/>
              </w:rPr>
              <w:t xml:space="preserve"> </w:t>
            </w:r>
            <w:r>
              <w:rPr>
                <w:spacing w:val="8"/>
              </w:rPr>
              <w:t>第一百一十八条第三款：责令改正，没收</w:t>
            </w:r>
            <w:r>
              <w:rPr>
                <w:spacing w:val="4"/>
              </w:rPr>
              <w:t xml:space="preserve">  </w:t>
            </w:r>
            <w:r>
              <w:rPr>
                <w:spacing w:val="8"/>
              </w:rPr>
              <w:t>烧烤工具和违法所得，并处五百元以上二</w:t>
            </w:r>
            <w:r>
              <w:rPr>
                <w:spacing w:val="3"/>
              </w:rPr>
              <w:t xml:space="preserve">  </w:t>
            </w:r>
            <w:r>
              <w:rPr>
                <w:spacing w:val="8"/>
              </w:rPr>
              <w:t>万元以下的罚款。</w:t>
            </w:r>
          </w:p>
        </w:tc>
        <w:tc>
          <w:tcPr>
            <w:tcW w:w="851" w:type="dxa"/>
            <w:vAlign w:val="top"/>
          </w:tcPr>
          <w:p>
            <w:pPr>
              <w:spacing w:line="343" w:lineRule="auto"/>
              <w:rPr>
                <w:rFonts w:ascii="Arial"/>
                <w:sz w:val="21"/>
              </w:rPr>
            </w:pPr>
          </w:p>
          <w:p>
            <w:pPr>
              <w:pStyle w:val="6"/>
              <w:spacing w:before="60" w:line="228" w:lineRule="auto"/>
              <w:ind w:left="276"/>
            </w:pPr>
            <w:r>
              <w:rPr>
                <w:spacing w:val="-8"/>
              </w:rPr>
              <w:t>2000</w:t>
            </w:r>
          </w:p>
        </w:tc>
        <w:tc>
          <w:tcPr>
            <w:tcW w:w="567" w:type="dxa"/>
            <w:vAlign w:val="top"/>
          </w:tcPr>
          <w:p>
            <w:pPr>
              <w:spacing w:line="342" w:lineRule="auto"/>
              <w:rPr>
                <w:rFonts w:ascii="Arial"/>
                <w:sz w:val="21"/>
              </w:rPr>
            </w:pPr>
          </w:p>
          <w:p>
            <w:pPr>
              <w:pStyle w:val="6"/>
              <w:spacing w:before="60" w:line="230" w:lineRule="auto"/>
              <w:ind w:left="254"/>
            </w:pPr>
            <w:r>
              <w:t>1</w:t>
            </w:r>
          </w:p>
        </w:tc>
        <w:tc>
          <w:tcPr>
            <w:tcW w:w="2303" w:type="dxa"/>
            <w:vAlign w:val="top"/>
          </w:tcPr>
          <w:p>
            <w:pPr>
              <w:pStyle w:val="6"/>
              <w:spacing w:before="23" w:line="184" w:lineRule="auto"/>
              <w:ind w:left="56"/>
              <w:jc w:val="both"/>
            </w:pPr>
            <w:r>
              <w:rPr>
                <w:spacing w:val="5"/>
              </w:rPr>
              <w:t>违法行为持续时间较长、占用场地</w:t>
            </w:r>
            <w:r>
              <w:rPr>
                <w:spacing w:val="4"/>
              </w:rPr>
              <w:t xml:space="preserve">  </w:t>
            </w:r>
            <w:r>
              <w:rPr>
                <w:spacing w:val="6"/>
              </w:rPr>
              <w:t>规模较大、群众多次举报（3 次以</w:t>
            </w:r>
            <w:r>
              <w:rPr>
                <w:spacing w:val="3"/>
              </w:rPr>
              <w:t xml:space="preserve">  </w:t>
            </w:r>
            <w:r>
              <w:rPr>
                <w:spacing w:val="2"/>
              </w:rPr>
              <w:t>上，含 3 次</w:t>
            </w:r>
            <w:r>
              <w:rPr>
                <w:spacing w:val="-29"/>
              </w:rPr>
              <w:t>），</w:t>
            </w:r>
            <w:r>
              <w:rPr>
                <w:spacing w:val="2"/>
              </w:rPr>
              <w:t>或者造成通行秩序、</w:t>
            </w:r>
            <w:r>
              <w:t xml:space="preserve"> </w:t>
            </w:r>
            <w:r>
              <w:rPr>
                <w:spacing w:val="16"/>
              </w:rPr>
              <w:t>市容环境秩序较为混乱等情形之</w:t>
            </w:r>
            <w:r>
              <w:t xml:space="preserve">  </w:t>
            </w:r>
            <w:r>
              <w:rPr>
                <w:spacing w:val="1"/>
              </w:rPr>
              <w:t>一的</w:t>
            </w:r>
            <w:r>
              <w:rPr>
                <w:spacing w:val="-6"/>
              </w:rPr>
              <w:t xml:space="preserve"> </w:t>
            </w:r>
            <w:r>
              <w:rPr>
                <w:spacing w:val="1"/>
              </w:rPr>
              <w:t>，系数为 4。</w:t>
            </w:r>
          </w:p>
        </w:tc>
        <w:tc>
          <w:tcPr>
            <w:tcW w:w="1784" w:type="dxa"/>
            <w:vAlign w:val="top"/>
          </w:tcPr>
          <w:p>
            <w:pPr>
              <w:pStyle w:val="6"/>
              <w:spacing w:before="209" w:line="203"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245" w:lineRule="auto"/>
              <w:rPr>
                <w:rFonts w:ascii="Arial"/>
                <w:sz w:val="21"/>
              </w:rPr>
            </w:pPr>
          </w:p>
          <w:p>
            <w:pPr>
              <w:pStyle w:val="6"/>
              <w:spacing w:before="60" w:line="210" w:lineRule="auto"/>
              <w:ind w:left="59" w:right="52" w:hanging="1"/>
            </w:pPr>
            <w:r>
              <w:rPr>
                <w:spacing w:val="3"/>
              </w:rPr>
              <w:t>需酌情给予2000</w:t>
            </w:r>
            <w:r>
              <w:rPr>
                <w:spacing w:val="26"/>
              </w:rPr>
              <w:t xml:space="preserve"> </w:t>
            </w:r>
            <w:r>
              <w:rPr>
                <w:spacing w:val="3"/>
              </w:rPr>
              <w:t>以下罚款的，说明</w:t>
            </w:r>
            <w:r>
              <w:t xml:space="preserve"> </w:t>
            </w:r>
            <w:r>
              <w:rPr>
                <w:spacing w:val="5"/>
              </w:rPr>
              <w:t>理由</w:t>
            </w:r>
            <w:r>
              <w:rPr>
                <w:spacing w:val="-8"/>
              </w:rPr>
              <w:t xml:space="preserve"> </w:t>
            </w:r>
            <w:r>
              <w:rPr>
                <w:spacing w:val="5"/>
              </w:rPr>
              <w:t>，报案审会决定。</w:t>
            </w:r>
          </w:p>
        </w:tc>
        <w:tc>
          <w:tcPr>
            <w:tcW w:w="1212" w:type="dxa"/>
            <w:vAlign w:val="top"/>
          </w:tcPr>
          <w:p>
            <w:pPr>
              <w:pStyle w:val="6"/>
              <w:spacing w:before="299"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7" w:hRule="atLeast"/>
        </w:trPr>
        <w:tc>
          <w:tcPr>
            <w:tcW w:w="944" w:type="dxa"/>
            <w:vAlign w:val="top"/>
          </w:tcPr>
          <w:p>
            <w:pPr>
              <w:rPr>
                <w:rFonts w:ascii="Arial"/>
                <w:sz w:val="21"/>
              </w:rPr>
            </w:pPr>
          </w:p>
          <w:p>
            <w:pPr>
              <w:rPr>
                <w:rFonts w:ascii="Arial"/>
                <w:sz w:val="21"/>
              </w:rPr>
            </w:pPr>
          </w:p>
          <w:p>
            <w:pPr>
              <w:pStyle w:val="6"/>
              <w:spacing w:before="60" w:line="228" w:lineRule="auto"/>
              <w:ind w:left="404"/>
            </w:pPr>
            <w:r>
              <w:rPr>
                <w:spacing w:val="-10"/>
              </w:rPr>
              <w:t>16</w:t>
            </w:r>
          </w:p>
        </w:tc>
        <w:tc>
          <w:tcPr>
            <w:tcW w:w="1500" w:type="dxa"/>
            <w:vAlign w:val="top"/>
          </w:tcPr>
          <w:p>
            <w:pPr>
              <w:pStyle w:val="6"/>
              <w:spacing w:before="194" w:line="211" w:lineRule="auto"/>
              <w:ind w:left="55"/>
            </w:pPr>
            <w:r>
              <w:rPr>
                <w:spacing w:val="13"/>
              </w:rPr>
              <w:t>拒不执行停止工地土</w:t>
            </w:r>
          </w:p>
          <w:p>
            <w:pPr>
              <w:pStyle w:val="6"/>
              <w:spacing w:before="19" w:line="206" w:lineRule="auto"/>
              <w:ind w:left="55"/>
            </w:pPr>
            <w:r>
              <w:rPr>
                <w:spacing w:val="13"/>
              </w:rPr>
              <w:t>石方作业（建筑物拆</w:t>
            </w:r>
          </w:p>
          <w:p>
            <w:pPr>
              <w:pStyle w:val="6"/>
              <w:spacing w:before="26" w:line="242" w:lineRule="auto"/>
              <w:ind w:left="54" w:right="58" w:firstLine="8"/>
            </w:pPr>
            <w:r>
              <w:rPr>
                <w:spacing w:val="10"/>
              </w:rPr>
              <w:t>除施工）</w:t>
            </w:r>
            <w:r>
              <w:rPr>
                <w:spacing w:val="-18"/>
              </w:rPr>
              <w:t xml:space="preserve"> </w:t>
            </w:r>
            <w:r>
              <w:rPr>
                <w:spacing w:val="10"/>
              </w:rPr>
              <w:t>等重污染天</w:t>
            </w:r>
            <w:r>
              <w:t xml:space="preserve"> </w:t>
            </w:r>
            <w:r>
              <w:rPr>
                <w:spacing w:val="9"/>
              </w:rPr>
              <w:t>气应急措施</w:t>
            </w:r>
          </w:p>
        </w:tc>
        <w:tc>
          <w:tcPr>
            <w:tcW w:w="2788" w:type="dxa"/>
            <w:vAlign w:val="top"/>
          </w:tcPr>
          <w:p>
            <w:pPr>
              <w:pStyle w:val="6"/>
              <w:spacing w:before="151" w:line="195" w:lineRule="auto"/>
              <w:ind w:left="55" w:right="54"/>
              <w:jc w:val="both"/>
            </w:pPr>
            <w:r>
              <w:rPr>
                <w:spacing w:val="7"/>
              </w:rPr>
              <w:t>违反条款：第九十六条第一款</w:t>
            </w:r>
            <w:r>
              <w:rPr>
                <w:spacing w:val="-16"/>
              </w:rPr>
              <w:t xml:space="preserve"> </w:t>
            </w:r>
            <w:r>
              <w:rPr>
                <w:spacing w:val="7"/>
              </w:rPr>
              <w:t>、第一百二</w:t>
            </w:r>
            <w:r>
              <w:t xml:space="preserve"> </w:t>
            </w:r>
            <w:r>
              <w:rPr>
                <w:spacing w:val="8"/>
              </w:rPr>
              <w:t>十一条第二款；处罚条款：第一百二十一</w:t>
            </w:r>
            <w:r>
              <w:rPr>
                <w:spacing w:val="7"/>
              </w:rPr>
              <w:t xml:space="preserve"> </w:t>
            </w:r>
            <w:r>
              <w:rPr>
                <w:spacing w:val="8"/>
              </w:rPr>
              <w:t>条第二款：处一万元以上十万元以下的罚</w:t>
            </w:r>
            <w:r>
              <w:rPr>
                <w:spacing w:val="5"/>
              </w:rPr>
              <w:t xml:space="preserve"> </w:t>
            </w:r>
            <w:r>
              <w:rPr>
                <w:spacing w:val="2"/>
              </w:rPr>
              <w:t>款。</w:t>
            </w:r>
          </w:p>
        </w:tc>
        <w:tc>
          <w:tcPr>
            <w:tcW w:w="851" w:type="dxa"/>
            <w:vAlign w:val="top"/>
          </w:tcPr>
          <w:p>
            <w:pPr>
              <w:spacing w:line="468" w:lineRule="auto"/>
              <w:rPr>
                <w:rFonts w:ascii="Arial"/>
                <w:sz w:val="21"/>
              </w:rPr>
            </w:pPr>
          </w:p>
          <w:p>
            <w:pPr>
              <w:pStyle w:val="6"/>
              <w:spacing w:before="60" w:line="228" w:lineRule="auto"/>
              <w:ind w:left="246"/>
            </w:pPr>
            <w:r>
              <w:rPr>
                <w:spacing w:val="-9"/>
              </w:rPr>
              <w:t>10000</w:t>
            </w:r>
          </w:p>
        </w:tc>
        <w:tc>
          <w:tcPr>
            <w:tcW w:w="567" w:type="dxa"/>
            <w:vAlign w:val="top"/>
          </w:tcPr>
          <w:p>
            <w:pPr>
              <w:spacing w:line="467" w:lineRule="auto"/>
              <w:rPr>
                <w:rFonts w:ascii="Arial"/>
                <w:sz w:val="21"/>
              </w:rPr>
            </w:pPr>
          </w:p>
          <w:p>
            <w:pPr>
              <w:pStyle w:val="6"/>
              <w:spacing w:before="60" w:line="230" w:lineRule="auto"/>
              <w:ind w:left="254"/>
            </w:pPr>
            <w:r>
              <w:t>1</w:t>
            </w:r>
          </w:p>
        </w:tc>
        <w:tc>
          <w:tcPr>
            <w:tcW w:w="2303" w:type="dxa"/>
            <w:vAlign w:val="top"/>
          </w:tcPr>
          <w:p>
            <w:pPr>
              <w:pStyle w:val="6"/>
              <w:spacing w:before="56" w:line="190" w:lineRule="auto"/>
              <w:ind w:left="54" w:right="45" w:firstLine="9"/>
              <w:jc w:val="both"/>
            </w:pPr>
            <w:r>
              <w:rPr>
                <w:spacing w:val="6"/>
              </w:rPr>
              <w:t>1.按照空气重污染预警级别，预警</w:t>
            </w:r>
            <w:r>
              <w:rPr>
                <w:spacing w:val="7"/>
              </w:rPr>
              <w:t xml:space="preserve"> </w:t>
            </w:r>
            <w:r>
              <w:t>三级(黄)</w:t>
            </w:r>
            <w:r>
              <w:rPr>
                <w:spacing w:val="-2"/>
              </w:rPr>
              <w:t xml:space="preserve"> </w:t>
            </w:r>
            <w:r>
              <w:t>，系数 3</w:t>
            </w:r>
            <w:r>
              <w:rPr>
                <w:spacing w:val="-16"/>
              </w:rPr>
              <w:t xml:space="preserve"> </w:t>
            </w:r>
            <w:r>
              <w:t xml:space="preserve">；预警二级(橙)， </w:t>
            </w:r>
            <w:r>
              <w:rPr>
                <w:spacing w:val="-2"/>
              </w:rPr>
              <w:t>系数 6</w:t>
            </w:r>
            <w:r>
              <w:t xml:space="preserve"> </w:t>
            </w:r>
            <w:r>
              <w:rPr>
                <w:spacing w:val="-2"/>
              </w:rPr>
              <w:t>；预警一级(红)</w:t>
            </w:r>
            <w:r>
              <w:rPr>
                <w:spacing w:val="-13"/>
              </w:rPr>
              <w:t xml:space="preserve"> </w:t>
            </w:r>
            <w:r>
              <w:rPr>
                <w:spacing w:val="-2"/>
              </w:rPr>
              <w:t>，系数 9</w:t>
            </w:r>
            <w:r>
              <w:rPr>
                <w:spacing w:val="-16"/>
              </w:rPr>
              <w:t xml:space="preserve"> </w:t>
            </w:r>
            <w:r>
              <w:rPr>
                <w:spacing w:val="-2"/>
              </w:rPr>
              <w:t>；2.</w:t>
            </w:r>
            <w:r>
              <w:t xml:space="preserve"> </w:t>
            </w:r>
            <w:r>
              <w:rPr>
                <w:spacing w:val="16"/>
              </w:rPr>
              <w:t>拒不停止土石方作业或者拆除施</w:t>
            </w:r>
            <w:r>
              <w:rPr>
                <w:spacing w:val="2"/>
              </w:rPr>
              <w:t xml:space="preserve"> </w:t>
            </w:r>
            <w:r>
              <w:rPr>
                <w:spacing w:val="5"/>
              </w:rPr>
              <w:t>工作业，且未采取相关有效防尘措</w:t>
            </w:r>
            <w:r>
              <w:rPr>
                <w:spacing w:val="11"/>
              </w:rPr>
              <w:t xml:space="preserve"> </w:t>
            </w:r>
            <w:r>
              <w:rPr>
                <w:spacing w:val="8"/>
              </w:rPr>
              <w:t>施污染严重的</w:t>
            </w:r>
            <w:r>
              <w:rPr>
                <w:spacing w:val="-13"/>
              </w:rPr>
              <w:t xml:space="preserve"> </w:t>
            </w:r>
            <w:r>
              <w:rPr>
                <w:spacing w:val="8"/>
              </w:rPr>
              <w:t>，系数9。</w:t>
            </w:r>
          </w:p>
        </w:tc>
        <w:tc>
          <w:tcPr>
            <w:tcW w:w="1784" w:type="dxa"/>
            <w:vAlign w:val="top"/>
          </w:tcPr>
          <w:p>
            <w:pPr>
              <w:spacing w:line="273" w:lineRule="auto"/>
              <w:rPr>
                <w:rFonts w:ascii="Arial"/>
                <w:sz w:val="21"/>
              </w:rPr>
            </w:pPr>
          </w:p>
          <w:p>
            <w:pPr>
              <w:pStyle w:val="6"/>
              <w:spacing w:before="60" w:line="203"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pStyle w:val="6"/>
              <w:spacing w:before="33" w:line="200" w:lineRule="auto"/>
              <w:ind w:left="58" w:right="52" w:firstLine="1"/>
              <w:jc w:val="both"/>
            </w:pPr>
            <w:r>
              <w:rPr>
                <w:spacing w:val="11"/>
              </w:rPr>
              <w:t>市政府的预警级别和应对措施请参</w:t>
            </w:r>
            <w:r>
              <w:t xml:space="preserve"> </w:t>
            </w:r>
            <w:r>
              <w:rPr>
                <w:spacing w:val="1"/>
              </w:rPr>
              <w:t>照《北京市空气重污染应急预案（试</w:t>
            </w:r>
            <w:r>
              <w:rPr>
                <w:spacing w:val="11"/>
              </w:rPr>
              <w:t xml:space="preserve"> </w:t>
            </w:r>
            <w:r>
              <w:rPr>
                <w:spacing w:val="1"/>
              </w:rPr>
              <w:t>行）</w:t>
            </w:r>
            <w:r>
              <w:rPr>
                <w:spacing w:val="-3"/>
              </w:rPr>
              <w:t xml:space="preserve"> </w:t>
            </w:r>
            <w:r>
              <w:rPr>
                <w:spacing w:val="1"/>
              </w:rPr>
              <w:t>》。</w:t>
            </w:r>
          </w:p>
          <w:p>
            <w:pPr>
              <w:pStyle w:val="6"/>
              <w:spacing w:before="1" w:line="187" w:lineRule="auto"/>
              <w:ind w:left="70" w:hanging="8"/>
              <w:jc w:val="both"/>
            </w:pPr>
            <w:r>
              <w:rPr>
                <w:spacing w:val="1"/>
              </w:rPr>
              <w:t xml:space="preserve">注意与《北京市大气污染防治条例》  </w:t>
            </w:r>
            <w:r>
              <w:rPr>
                <w:spacing w:val="3"/>
              </w:rPr>
              <w:t>中“拒不执行空气重污染应急措施</w:t>
            </w:r>
            <w:r>
              <w:rPr>
                <w:spacing w:val="-23"/>
              </w:rPr>
              <w:t xml:space="preserve"> </w:t>
            </w:r>
            <w:r>
              <w:rPr>
                <w:spacing w:val="3"/>
              </w:rPr>
              <w:t>”</w:t>
            </w:r>
            <w:r>
              <w:t xml:space="preserve"> 的衔接运用。</w:t>
            </w:r>
          </w:p>
        </w:tc>
        <w:tc>
          <w:tcPr>
            <w:tcW w:w="1212" w:type="dxa"/>
            <w:vAlign w:val="top"/>
          </w:tcPr>
          <w:p>
            <w:pPr>
              <w:spacing w:line="362" w:lineRule="auto"/>
              <w:rPr>
                <w:rFonts w:ascii="Arial"/>
                <w:sz w:val="21"/>
              </w:rPr>
            </w:pPr>
          </w:p>
          <w:p>
            <w:pPr>
              <w:pStyle w:val="6"/>
              <w:spacing w:before="61"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2" w:hRule="atLeast"/>
        </w:trPr>
        <w:tc>
          <w:tcPr>
            <w:tcW w:w="944"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pStyle w:val="6"/>
              <w:spacing w:before="60" w:line="230" w:lineRule="auto"/>
              <w:ind w:left="404"/>
            </w:pPr>
            <w:r>
              <w:rPr>
                <w:spacing w:val="-10"/>
              </w:rPr>
              <w:t>17</w:t>
            </w:r>
          </w:p>
        </w:tc>
        <w:tc>
          <w:tcPr>
            <w:tcW w:w="1500" w:type="dxa"/>
            <w:vAlign w:val="top"/>
          </w:tcPr>
          <w:p>
            <w:pPr>
              <w:spacing w:line="243"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00" w:lineRule="auto"/>
              <w:ind w:left="57" w:right="58" w:hanging="2"/>
            </w:pPr>
            <w:r>
              <w:rPr>
                <w:spacing w:val="13"/>
              </w:rPr>
              <w:t>拒不接受大气环境保</w:t>
            </w:r>
            <w:r>
              <w:rPr>
                <w:spacing w:val="3"/>
              </w:rPr>
              <w:t xml:space="preserve"> </w:t>
            </w:r>
            <w:r>
              <w:rPr>
                <w:spacing w:val="8"/>
              </w:rPr>
              <w:t>护监督检查</w:t>
            </w:r>
          </w:p>
        </w:tc>
        <w:tc>
          <w:tcPr>
            <w:tcW w:w="2788" w:type="dxa"/>
            <w:vAlign w:val="top"/>
          </w:tcPr>
          <w:p>
            <w:pPr>
              <w:spacing w:line="271" w:lineRule="auto"/>
              <w:rPr>
                <w:rFonts w:ascii="Arial"/>
                <w:sz w:val="21"/>
              </w:rPr>
            </w:pPr>
          </w:p>
          <w:p>
            <w:pPr>
              <w:spacing w:line="272" w:lineRule="auto"/>
              <w:rPr>
                <w:rFonts w:ascii="Arial"/>
                <w:sz w:val="21"/>
              </w:rPr>
            </w:pPr>
          </w:p>
          <w:p>
            <w:pPr>
              <w:pStyle w:val="6"/>
              <w:spacing w:before="60" w:line="189" w:lineRule="auto"/>
              <w:ind w:left="55"/>
            </w:pPr>
            <w:r>
              <w:rPr>
                <w:spacing w:val="8"/>
              </w:rPr>
              <w:t>违反条款：第九十八条；处罚条款：第九</w:t>
            </w:r>
          </w:p>
          <w:p>
            <w:pPr>
              <w:pStyle w:val="6"/>
              <w:spacing w:before="1" w:line="190" w:lineRule="auto"/>
              <w:ind w:left="53" w:right="57" w:firstLine="6"/>
            </w:pPr>
            <w:r>
              <w:rPr>
                <w:spacing w:val="8"/>
              </w:rPr>
              <w:t>十八条：责令改正，处二万元以上二十万</w:t>
            </w:r>
            <w:r>
              <w:t xml:space="preserve"> </w:t>
            </w:r>
            <w:r>
              <w:rPr>
                <w:spacing w:val="15"/>
              </w:rPr>
              <w:t>元以下的罚款</w:t>
            </w:r>
            <w:r>
              <w:rPr>
                <w:spacing w:val="-6"/>
              </w:rPr>
              <w:t xml:space="preserve"> </w:t>
            </w:r>
            <w:r>
              <w:rPr>
                <w:spacing w:val="15"/>
              </w:rPr>
              <w:t>；构成违反治安管理行为</w:t>
            </w:r>
          </w:p>
          <w:p>
            <w:pPr>
              <w:pStyle w:val="6"/>
              <w:spacing w:line="210" w:lineRule="auto"/>
              <w:ind w:left="67"/>
            </w:pPr>
            <w:r>
              <w:rPr>
                <w:spacing w:val="4"/>
              </w:rPr>
              <w:t>的</w:t>
            </w:r>
            <w:r>
              <w:rPr>
                <w:spacing w:val="-11"/>
              </w:rPr>
              <w:t xml:space="preserve"> </w:t>
            </w:r>
            <w:r>
              <w:rPr>
                <w:spacing w:val="4"/>
              </w:rPr>
              <w:t>，</w:t>
            </w:r>
            <w:r>
              <w:rPr>
                <w:spacing w:val="-16"/>
              </w:rPr>
              <w:t xml:space="preserve"> </w:t>
            </w:r>
            <w:r>
              <w:rPr>
                <w:spacing w:val="4"/>
              </w:rPr>
              <w:t>由公安机关依法予以处罚。</w:t>
            </w:r>
          </w:p>
        </w:tc>
        <w:tc>
          <w:tcPr>
            <w:tcW w:w="851" w:type="dxa"/>
            <w:vAlign w:val="top"/>
          </w:tcPr>
          <w:p>
            <w:pPr>
              <w:spacing w:line="275" w:lineRule="auto"/>
              <w:rPr>
                <w:rFonts w:ascii="Arial"/>
                <w:sz w:val="21"/>
              </w:rPr>
            </w:pPr>
          </w:p>
          <w:p>
            <w:pPr>
              <w:spacing w:line="275" w:lineRule="auto"/>
              <w:rPr>
                <w:rFonts w:ascii="Arial"/>
                <w:sz w:val="21"/>
              </w:rPr>
            </w:pPr>
          </w:p>
          <w:p>
            <w:pPr>
              <w:spacing w:line="276" w:lineRule="auto"/>
              <w:rPr>
                <w:rFonts w:ascii="Arial"/>
                <w:sz w:val="21"/>
              </w:rPr>
            </w:pPr>
          </w:p>
          <w:p>
            <w:pPr>
              <w:pStyle w:val="6"/>
              <w:spacing w:before="60" w:line="228" w:lineRule="auto"/>
              <w:ind w:left="240"/>
            </w:pPr>
            <w:r>
              <w:rPr>
                <w:spacing w:val="-8"/>
              </w:rPr>
              <w:t>20000</w:t>
            </w:r>
          </w:p>
        </w:tc>
        <w:tc>
          <w:tcPr>
            <w:tcW w:w="567" w:type="dxa"/>
            <w:vAlign w:val="top"/>
          </w:tcPr>
          <w:p>
            <w:pPr>
              <w:spacing w:line="275" w:lineRule="auto"/>
              <w:rPr>
                <w:rFonts w:ascii="Arial"/>
                <w:sz w:val="21"/>
              </w:rPr>
            </w:pPr>
          </w:p>
          <w:p>
            <w:pPr>
              <w:spacing w:line="275" w:lineRule="auto"/>
              <w:rPr>
                <w:rFonts w:ascii="Arial"/>
                <w:sz w:val="21"/>
              </w:rPr>
            </w:pPr>
          </w:p>
          <w:p>
            <w:pPr>
              <w:spacing w:line="276" w:lineRule="auto"/>
              <w:rPr>
                <w:rFonts w:ascii="Arial"/>
                <w:sz w:val="21"/>
              </w:rPr>
            </w:pPr>
          </w:p>
          <w:p>
            <w:pPr>
              <w:pStyle w:val="6"/>
              <w:spacing w:before="60" w:line="230" w:lineRule="auto"/>
              <w:ind w:left="254"/>
            </w:pPr>
            <w:r>
              <w:t>1</w:t>
            </w:r>
          </w:p>
        </w:tc>
        <w:tc>
          <w:tcPr>
            <w:tcW w:w="2303" w:type="dxa"/>
            <w:vAlign w:val="top"/>
          </w:tcPr>
          <w:p>
            <w:pPr>
              <w:spacing w:line="355" w:lineRule="auto"/>
              <w:rPr>
                <w:rFonts w:ascii="Arial"/>
                <w:sz w:val="21"/>
              </w:rPr>
            </w:pPr>
          </w:p>
          <w:p>
            <w:pPr>
              <w:pStyle w:val="6"/>
              <w:spacing w:before="60" w:line="193" w:lineRule="auto"/>
              <w:ind w:left="54" w:right="53" w:firstLine="9"/>
              <w:jc w:val="both"/>
            </w:pPr>
            <w:r>
              <w:rPr>
                <w:spacing w:val="6"/>
              </w:rPr>
              <w:t>1.经责令改正，仍拒不接受监督检</w:t>
            </w:r>
            <w:r>
              <w:rPr>
                <w:spacing w:val="7"/>
              </w:rPr>
              <w:t xml:space="preserve"> 查的</w:t>
            </w:r>
            <w:r>
              <w:rPr>
                <w:spacing w:val="-8"/>
              </w:rPr>
              <w:t xml:space="preserve"> </w:t>
            </w:r>
            <w:r>
              <w:rPr>
                <w:spacing w:val="7"/>
              </w:rPr>
              <w:t>，系数为4</w:t>
            </w:r>
            <w:r>
              <w:rPr>
                <w:spacing w:val="-16"/>
              </w:rPr>
              <w:t xml:space="preserve"> </w:t>
            </w:r>
            <w:r>
              <w:rPr>
                <w:spacing w:val="7"/>
              </w:rPr>
              <w:t>；2.空气重污染预</w:t>
            </w:r>
            <w:r>
              <w:t xml:space="preserve"> </w:t>
            </w:r>
            <w:r>
              <w:rPr>
                <w:spacing w:val="5"/>
              </w:rPr>
              <w:t>警期间，拒不接受监督检查的，系</w:t>
            </w:r>
            <w:r>
              <w:rPr>
                <w:spacing w:val="11"/>
                <w:w w:val="101"/>
              </w:rPr>
              <w:t xml:space="preserve"> </w:t>
            </w:r>
            <w:r>
              <w:rPr>
                <w:spacing w:val="6"/>
              </w:rPr>
              <w:t>数 4</w:t>
            </w:r>
            <w:r>
              <w:rPr>
                <w:spacing w:val="-14"/>
              </w:rPr>
              <w:t xml:space="preserve"> </w:t>
            </w:r>
            <w:r>
              <w:rPr>
                <w:spacing w:val="6"/>
              </w:rPr>
              <w:t>；3.造成大气污染或者不良社</w:t>
            </w:r>
            <w:r>
              <w:t xml:space="preserve"> </w:t>
            </w:r>
            <w:r>
              <w:rPr>
                <w:spacing w:val="5"/>
              </w:rPr>
              <w:t>会影响等较为严重情形之一的，系</w:t>
            </w:r>
            <w:r>
              <w:rPr>
                <w:spacing w:val="11"/>
                <w:w w:val="101"/>
              </w:rPr>
              <w:t xml:space="preserve"> </w:t>
            </w:r>
            <w:r>
              <w:rPr>
                <w:spacing w:val="3"/>
              </w:rPr>
              <w:t>数为 4-9。</w:t>
            </w:r>
          </w:p>
        </w:tc>
        <w:tc>
          <w:tcPr>
            <w:tcW w:w="1784" w:type="dxa"/>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pStyle w:val="6"/>
              <w:spacing w:before="60" w:line="198"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199" w:lineRule="auto"/>
              <w:ind w:left="59" w:right="8" w:hanging="11"/>
            </w:pPr>
            <w:r>
              <w:rPr>
                <w:spacing w:val="1"/>
              </w:rPr>
              <w:t>《基准》3.2.2“拒不配合</w:t>
            </w:r>
            <w:r>
              <w:rPr>
                <w:spacing w:val="-14"/>
              </w:rPr>
              <w:t xml:space="preserve"> </w:t>
            </w:r>
            <w:r>
              <w:rPr>
                <w:spacing w:val="1"/>
              </w:rPr>
              <w:t>”的情形，</w:t>
            </w:r>
            <w:r>
              <w:t xml:space="preserve"> </w:t>
            </w:r>
            <w:r>
              <w:rPr>
                <w:spacing w:val="8"/>
              </w:rPr>
              <w:t>不纳入本案由情节系数。</w:t>
            </w:r>
          </w:p>
        </w:tc>
        <w:tc>
          <w:tcPr>
            <w:tcW w:w="1212" w:type="dxa"/>
            <w:vAlign w:val="top"/>
          </w:tcPr>
          <w:p>
            <w:pPr>
              <w:rPr>
                <w:rFonts w:ascii="Arial"/>
                <w:sz w:val="21"/>
              </w:rPr>
            </w:pPr>
          </w:p>
          <w:p>
            <w:pPr>
              <w:rPr>
                <w:rFonts w:ascii="Arial"/>
                <w:sz w:val="21"/>
              </w:rPr>
            </w:pPr>
          </w:p>
          <w:p>
            <w:pPr>
              <w:spacing w:line="24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944"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1" w:line="228" w:lineRule="auto"/>
              <w:ind w:left="404"/>
            </w:pPr>
            <w:r>
              <w:rPr>
                <w:spacing w:val="-10"/>
              </w:rPr>
              <w:t>18</w:t>
            </w:r>
          </w:p>
        </w:tc>
        <w:tc>
          <w:tcPr>
            <w:tcW w:w="1500" w:type="dxa"/>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pStyle w:val="6"/>
              <w:spacing w:before="60" w:line="241" w:lineRule="auto"/>
              <w:ind w:left="53" w:right="58" w:firstLine="2"/>
            </w:pPr>
            <w:r>
              <w:rPr>
                <w:spacing w:val="13"/>
              </w:rPr>
              <w:t>接受大气环境保护监</w:t>
            </w:r>
            <w:r>
              <w:rPr>
                <w:spacing w:val="2"/>
              </w:rPr>
              <w:t xml:space="preserve"> </w:t>
            </w:r>
            <w:r>
              <w:rPr>
                <w:spacing w:val="9"/>
              </w:rPr>
              <w:t>督检查时弄虚作假</w:t>
            </w:r>
          </w:p>
        </w:tc>
        <w:tc>
          <w:tcPr>
            <w:tcW w:w="2788"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10" w:lineRule="auto"/>
              <w:ind w:left="55"/>
            </w:pPr>
            <w:r>
              <w:rPr>
                <w:spacing w:val="7"/>
              </w:rPr>
              <w:t>违反条款：第二十九条</w:t>
            </w:r>
            <w:r>
              <w:rPr>
                <w:spacing w:val="-16"/>
              </w:rPr>
              <w:t xml:space="preserve"> </w:t>
            </w:r>
            <w:r>
              <w:rPr>
                <w:spacing w:val="7"/>
              </w:rPr>
              <w:t>、第九十八条；处</w:t>
            </w:r>
          </w:p>
          <w:p>
            <w:pPr>
              <w:pStyle w:val="6"/>
              <w:spacing w:before="21" w:line="237" w:lineRule="auto"/>
              <w:ind w:left="53" w:right="54" w:firstLine="1"/>
            </w:pPr>
            <w:r>
              <w:rPr>
                <w:spacing w:val="6"/>
              </w:rPr>
              <w:t>罚条款：第九十八条</w:t>
            </w:r>
            <w:r>
              <w:rPr>
                <w:spacing w:val="2"/>
              </w:rPr>
              <w:t xml:space="preserve"> </w:t>
            </w:r>
            <w:r>
              <w:rPr>
                <w:spacing w:val="6"/>
              </w:rPr>
              <w:t>：责令改正，处二万</w:t>
            </w:r>
            <w:r>
              <w:t xml:space="preserve"> </w:t>
            </w:r>
            <w:r>
              <w:rPr>
                <w:spacing w:val="8"/>
              </w:rPr>
              <w:t>元以上二十万元以下的罚款；构成违反治</w:t>
            </w:r>
            <w:r>
              <w:rPr>
                <w:spacing w:val="7"/>
              </w:rPr>
              <w:t xml:space="preserve"> </w:t>
            </w:r>
            <w:r>
              <w:rPr>
                <w:spacing w:val="13"/>
              </w:rPr>
              <w:t>安管理行为的</w:t>
            </w:r>
            <w:r>
              <w:rPr>
                <w:spacing w:val="-2"/>
              </w:rPr>
              <w:t xml:space="preserve"> </w:t>
            </w:r>
            <w:r>
              <w:rPr>
                <w:spacing w:val="13"/>
              </w:rPr>
              <w:t>，</w:t>
            </w:r>
            <w:r>
              <w:rPr>
                <w:spacing w:val="-11"/>
              </w:rPr>
              <w:t xml:space="preserve"> </w:t>
            </w:r>
            <w:r>
              <w:rPr>
                <w:spacing w:val="13"/>
              </w:rPr>
              <w:t>由公安机关依法予以处</w:t>
            </w:r>
            <w:r>
              <w:t xml:space="preserve"> </w:t>
            </w:r>
            <w:r>
              <w:rPr>
                <w:spacing w:val="3"/>
              </w:rPr>
              <w:t>罚。</w:t>
            </w:r>
          </w:p>
        </w:tc>
        <w:tc>
          <w:tcPr>
            <w:tcW w:w="851"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8" w:lineRule="auto"/>
              <w:ind w:left="240"/>
            </w:pPr>
            <w:r>
              <w:rPr>
                <w:spacing w:val="-8"/>
              </w:rPr>
              <w:t>20000</w:t>
            </w:r>
          </w:p>
        </w:tc>
        <w:tc>
          <w:tcPr>
            <w:tcW w:w="567"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0" w:lineRule="auto"/>
              <w:ind w:left="254"/>
            </w:pPr>
            <w:r>
              <w:t>1</w:t>
            </w:r>
          </w:p>
        </w:tc>
        <w:tc>
          <w:tcPr>
            <w:tcW w:w="2303" w:type="dxa"/>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pStyle w:val="6"/>
              <w:spacing w:before="60" w:line="235" w:lineRule="auto"/>
              <w:ind w:left="56" w:right="53" w:firstLine="8"/>
              <w:jc w:val="both"/>
            </w:pPr>
            <w:r>
              <w:rPr>
                <w:spacing w:val="4"/>
              </w:rPr>
              <w:t>1.经责令改正，仍弄虚作假的</w:t>
            </w:r>
            <w:r>
              <w:rPr>
                <w:spacing w:val="-2"/>
              </w:rPr>
              <w:t xml:space="preserve"> </w:t>
            </w:r>
            <w:r>
              <w:rPr>
                <w:spacing w:val="4"/>
              </w:rPr>
              <w:t>，系</w:t>
            </w:r>
            <w:r>
              <w:t xml:space="preserve"> </w:t>
            </w:r>
            <w:r>
              <w:rPr>
                <w:spacing w:val="7"/>
              </w:rPr>
              <w:t>数为4</w:t>
            </w:r>
            <w:r>
              <w:rPr>
                <w:spacing w:val="-13"/>
              </w:rPr>
              <w:t xml:space="preserve"> </w:t>
            </w:r>
            <w:r>
              <w:rPr>
                <w:spacing w:val="7"/>
              </w:rPr>
              <w:t>；2.空气重污染预警期间</w:t>
            </w:r>
            <w:r>
              <w:rPr>
                <w:spacing w:val="-13"/>
              </w:rPr>
              <w:t xml:space="preserve"> </w:t>
            </w:r>
            <w:r>
              <w:rPr>
                <w:spacing w:val="7"/>
              </w:rPr>
              <w:t>，</w:t>
            </w:r>
            <w:r>
              <w:t xml:space="preserve"> </w:t>
            </w:r>
            <w:r>
              <w:rPr>
                <w:spacing w:val="6"/>
              </w:rPr>
              <w:t>弄虚作假的</w:t>
            </w:r>
            <w:r>
              <w:rPr>
                <w:spacing w:val="1"/>
              </w:rPr>
              <w:t xml:space="preserve"> </w:t>
            </w:r>
            <w:r>
              <w:rPr>
                <w:spacing w:val="6"/>
              </w:rPr>
              <w:t>，系数4</w:t>
            </w:r>
            <w:r>
              <w:rPr>
                <w:spacing w:val="-13"/>
              </w:rPr>
              <w:t xml:space="preserve"> </w:t>
            </w:r>
            <w:r>
              <w:rPr>
                <w:spacing w:val="6"/>
              </w:rPr>
              <w:t>；3.造成大气</w:t>
            </w:r>
            <w:r>
              <w:t xml:space="preserve"> </w:t>
            </w:r>
            <w:r>
              <w:rPr>
                <w:spacing w:val="16"/>
              </w:rPr>
              <w:t>污染或者不良社会影响等较为严</w:t>
            </w:r>
            <w:r>
              <w:t xml:space="preserve"> </w:t>
            </w:r>
            <w:r>
              <w:rPr>
                <w:spacing w:val="8"/>
              </w:rPr>
              <w:t>重情形之一的</w:t>
            </w:r>
            <w:r>
              <w:rPr>
                <w:spacing w:val="-14"/>
              </w:rPr>
              <w:t xml:space="preserve"> </w:t>
            </w:r>
            <w:r>
              <w:rPr>
                <w:spacing w:val="8"/>
              </w:rPr>
              <w:t>，系数为4-9。</w:t>
            </w:r>
          </w:p>
        </w:tc>
        <w:tc>
          <w:tcPr>
            <w:tcW w:w="1784" w:type="dxa"/>
            <w:vAlign w:val="top"/>
          </w:tcPr>
          <w:p>
            <w:pPr>
              <w:spacing w:line="273"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pStyle w:val="6"/>
              <w:spacing w:before="60" w:line="239"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spacing w:line="273"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pStyle w:val="6"/>
              <w:spacing w:before="60" w:line="241" w:lineRule="auto"/>
              <w:ind w:left="59" w:right="8" w:hanging="11"/>
            </w:pPr>
            <w:r>
              <w:rPr>
                <w:spacing w:val="1"/>
              </w:rPr>
              <w:t>《基准》3.2.2“虚假陈述</w:t>
            </w:r>
            <w:r>
              <w:rPr>
                <w:spacing w:val="-14"/>
              </w:rPr>
              <w:t xml:space="preserve"> </w:t>
            </w:r>
            <w:r>
              <w:rPr>
                <w:spacing w:val="1"/>
              </w:rPr>
              <w:t>”的情形，</w:t>
            </w:r>
            <w:r>
              <w:t xml:space="preserve"> </w:t>
            </w:r>
            <w:r>
              <w:rPr>
                <w:spacing w:val="8"/>
              </w:rPr>
              <w:t>不纳入本案由情节系数。</w:t>
            </w:r>
          </w:p>
        </w:tc>
        <w:tc>
          <w:tcPr>
            <w:tcW w:w="1212" w:type="dxa"/>
            <w:vAlign w:val="top"/>
          </w:tcPr>
          <w:p>
            <w:pPr>
              <w:spacing w:line="273"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5" w:line="171" w:lineRule="auto"/>
              <w:ind w:left="4681"/>
            </w:pPr>
            <w:r>
              <w:rPr>
                <w:b/>
                <w:bCs/>
                <w:spacing w:val="11"/>
              </w:rPr>
              <w:t>《北京市大气污染防治条例》《北京市禁止露天烧烤食</w:t>
            </w:r>
            <w:r>
              <w:rPr>
                <w:b/>
                <w:bCs/>
                <w:spacing w:val="10"/>
              </w:rPr>
              <w:t>品的规定》案由8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944" w:type="dxa"/>
            <w:vAlign w:val="top"/>
          </w:tcPr>
          <w:p>
            <w:pPr>
              <w:spacing w:line="309" w:lineRule="auto"/>
              <w:rPr>
                <w:rFonts w:ascii="Arial"/>
                <w:sz w:val="21"/>
              </w:rPr>
            </w:pPr>
          </w:p>
          <w:p>
            <w:pPr>
              <w:spacing w:line="309" w:lineRule="auto"/>
              <w:rPr>
                <w:rFonts w:ascii="Arial"/>
                <w:sz w:val="21"/>
              </w:rPr>
            </w:pPr>
          </w:p>
          <w:p>
            <w:pPr>
              <w:pStyle w:val="6"/>
              <w:spacing w:before="60" w:line="230" w:lineRule="auto"/>
              <w:ind w:left="443"/>
            </w:pPr>
            <w:r>
              <w:t>1</w:t>
            </w:r>
          </w:p>
        </w:tc>
        <w:tc>
          <w:tcPr>
            <w:tcW w:w="1500" w:type="dxa"/>
            <w:vAlign w:val="top"/>
          </w:tcPr>
          <w:p>
            <w:pPr>
              <w:spacing w:line="253" w:lineRule="auto"/>
              <w:rPr>
                <w:rFonts w:ascii="Arial"/>
                <w:sz w:val="21"/>
              </w:rPr>
            </w:pPr>
          </w:p>
          <w:p>
            <w:pPr>
              <w:spacing w:line="253" w:lineRule="auto"/>
              <w:rPr>
                <w:rFonts w:ascii="Arial"/>
                <w:sz w:val="21"/>
              </w:rPr>
            </w:pPr>
          </w:p>
          <w:p>
            <w:pPr>
              <w:pStyle w:val="6"/>
              <w:spacing w:before="60" w:line="210" w:lineRule="auto"/>
              <w:ind w:left="55"/>
            </w:pPr>
            <w:r>
              <w:rPr>
                <w:spacing w:val="13"/>
              </w:rPr>
              <w:t>拒不执行空气重污染</w:t>
            </w:r>
          </w:p>
          <w:p>
            <w:pPr>
              <w:pStyle w:val="6"/>
              <w:spacing w:before="3" w:line="211" w:lineRule="auto"/>
              <w:ind w:left="54"/>
            </w:pPr>
            <w:r>
              <w:rPr>
                <w:spacing w:val="8"/>
              </w:rPr>
              <w:t>应急措施</w:t>
            </w:r>
          </w:p>
        </w:tc>
        <w:tc>
          <w:tcPr>
            <w:tcW w:w="2788" w:type="dxa"/>
            <w:vAlign w:val="top"/>
          </w:tcPr>
          <w:p>
            <w:pPr>
              <w:spacing w:line="401" w:lineRule="auto"/>
              <w:rPr>
                <w:rFonts w:ascii="Arial"/>
                <w:sz w:val="21"/>
              </w:rPr>
            </w:pPr>
          </w:p>
          <w:p>
            <w:pPr>
              <w:pStyle w:val="6"/>
              <w:spacing w:before="60" w:line="210" w:lineRule="auto"/>
              <w:ind w:left="55"/>
            </w:pPr>
            <w:r>
              <w:rPr>
                <w:spacing w:val="7"/>
              </w:rPr>
              <w:t>违反条款：第二十条第二款</w:t>
            </w:r>
            <w:r>
              <w:rPr>
                <w:spacing w:val="-16"/>
              </w:rPr>
              <w:t xml:space="preserve"> </w:t>
            </w:r>
            <w:r>
              <w:rPr>
                <w:spacing w:val="7"/>
              </w:rPr>
              <w:t>、第三款；处</w:t>
            </w:r>
          </w:p>
          <w:p>
            <w:pPr>
              <w:pStyle w:val="6"/>
              <w:spacing w:before="1" w:line="222" w:lineRule="auto"/>
              <w:ind w:left="55" w:right="57"/>
            </w:pPr>
            <w:r>
              <w:rPr>
                <w:spacing w:val="8"/>
              </w:rPr>
              <w:t>罚条款：第九十一条第一款：处一万元以</w:t>
            </w:r>
            <w:r>
              <w:rPr>
                <w:spacing w:val="5"/>
              </w:rPr>
              <w:t xml:space="preserve"> </w:t>
            </w:r>
            <w:r>
              <w:rPr>
                <w:spacing w:val="8"/>
              </w:rPr>
              <w:t>上十万元以下罚款。</w:t>
            </w:r>
          </w:p>
        </w:tc>
        <w:tc>
          <w:tcPr>
            <w:tcW w:w="851" w:type="dxa"/>
            <w:vAlign w:val="top"/>
          </w:tcPr>
          <w:p>
            <w:pPr>
              <w:spacing w:line="305" w:lineRule="auto"/>
              <w:rPr>
                <w:rFonts w:ascii="Arial"/>
                <w:sz w:val="21"/>
              </w:rPr>
            </w:pPr>
          </w:p>
          <w:p>
            <w:pPr>
              <w:spacing w:line="306" w:lineRule="auto"/>
              <w:rPr>
                <w:rFonts w:ascii="Arial"/>
                <w:sz w:val="21"/>
              </w:rPr>
            </w:pPr>
          </w:p>
          <w:p>
            <w:pPr>
              <w:pStyle w:val="6"/>
              <w:spacing w:before="60" w:line="228" w:lineRule="auto"/>
              <w:ind w:left="63"/>
            </w:pPr>
            <w:r>
              <w:rPr>
                <w:spacing w:val="-9"/>
              </w:rPr>
              <w:t>10000</w:t>
            </w:r>
          </w:p>
        </w:tc>
        <w:tc>
          <w:tcPr>
            <w:tcW w:w="567" w:type="dxa"/>
            <w:vAlign w:val="top"/>
          </w:tcPr>
          <w:p>
            <w:pPr>
              <w:spacing w:line="305" w:lineRule="auto"/>
              <w:rPr>
                <w:rFonts w:ascii="Arial"/>
                <w:sz w:val="21"/>
              </w:rPr>
            </w:pPr>
          </w:p>
          <w:p>
            <w:pPr>
              <w:spacing w:line="306" w:lineRule="auto"/>
              <w:rPr>
                <w:rFonts w:ascii="Arial"/>
                <w:sz w:val="21"/>
              </w:rPr>
            </w:pPr>
          </w:p>
          <w:p>
            <w:pPr>
              <w:pStyle w:val="6"/>
              <w:spacing w:before="60" w:line="230" w:lineRule="auto"/>
              <w:ind w:left="254"/>
            </w:pPr>
            <w:r>
              <w:t>1</w:t>
            </w:r>
          </w:p>
        </w:tc>
        <w:tc>
          <w:tcPr>
            <w:tcW w:w="2303" w:type="dxa"/>
            <w:vAlign w:val="top"/>
          </w:tcPr>
          <w:p>
            <w:pPr>
              <w:pStyle w:val="6"/>
              <w:spacing w:before="41" w:line="205" w:lineRule="auto"/>
              <w:ind w:left="54" w:right="45" w:firstLine="9"/>
              <w:jc w:val="both"/>
            </w:pPr>
            <w:r>
              <w:rPr>
                <w:spacing w:val="6"/>
              </w:rPr>
              <w:t>1.按照空气重污染预警级别，预警</w:t>
            </w:r>
            <w:r>
              <w:rPr>
                <w:spacing w:val="7"/>
              </w:rPr>
              <w:t xml:space="preserve"> </w:t>
            </w:r>
            <w:r>
              <w:t>三级(黄)</w:t>
            </w:r>
            <w:r>
              <w:rPr>
                <w:spacing w:val="-2"/>
              </w:rPr>
              <w:t xml:space="preserve"> </w:t>
            </w:r>
            <w:r>
              <w:t>，系数 3</w:t>
            </w:r>
            <w:r>
              <w:rPr>
                <w:spacing w:val="-16"/>
              </w:rPr>
              <w:t xml:space="preserve"> </w:t>
            </w:r>
            <w:r>
              <w:t xml:space="preserve">；预警二级(橙)， </w:t>
            </w:r>
            <w:r>
              <w:rPr>
                <w:spacing w:val="-2"/>
              </w:rPr>
              <w:t>系数 6</w:t>
            </w:r>
            <w:r>
              <w:t xml:space="preserve"> </w:t>
            </w:r>
            <w:r>
              <w:rPr>
                <w:spacing w:val="-2"/>
              </w:rPr>
              <w:t>；预警一级(红)</w:t>
            </w:r>
            <w:r>
              <w:rPr>
                <w:spacing w:val="-13"/>
              </w:rPr>
              <w:t xml:space="preserve"> </w:t>
            </w:r>
            <w:r>
              <w:rPr>
                <w:spacing w:val="-2"/>
              </w:rPr>
              <w:t>，系数 9</w:t>
            </w:r>
            <w:r>
              <w:rPr>
                <w:spacing w:val="-16"/>
              </w:rPr>
              <w:t xml:space="preserve"> </w:t>
            </w:r>
            <w:r>
              <w:rPr>
                <w:spacing w:val="-2"/>
              </w:rPr>
              <w:t>；2.</w:t>
            </w:r>
            <w:r>
              <w:t xml:space="preserve"> </w:t>
            </w:r>
            <w:r>
              <w:rPr>
                <w:spacing w:val="16"/>
              </w:rPr>
              <w:t>拒不停止土石方作业或者拆除施</w:t>
            </w:r>
            <w:r>
              <w:rPr>
                <w:spacing w:val="2"/>
              </w:rPr>
              <w:t xml:space="preserve"> </w:t>
            </w:r>
            <w:r>
              <w:rPr>
                <w:spacing w:val="5"/>
              </w:rPr>
              <w:t>工作业或者露天烧烤，且未采取相</w:t>
            </w:r>
            <w:r>
              <w:rPr>
                <w:spacing w:val="11"/>
              </w:rPr>
              <w:t xml:space="preserve"> </w:t>
            </w:r>
            <w:r>
              <w:rPr>
                <w:spacing w:val="5"/>
              </w:rPr>
              <w:t>关有效防尘措施污染严重的，系数</w:t>
            </w:r>
            <w:r>
              <w:rPr>
                <w:spacing w:val="11"/>
              </w:rPr>
              <w:t xml:space="preserve"> </w:t>
            </w:r>
            <w:r>
              <w:rPr>
                <w:spacing w:val="-5"/>
              </w:rPr>
              <w:t>9。</w:t>
            </w:r>
          </w:p>
        </w:tc>
        <w:tc>
          <w:tcPr>
            <w:tcW w:w="1784" w:type="dxa"/>
            <w:vAlign w:val="top"/>
          </w:tcPr>
          <w:p>
            <w:pPr>
              <w:spacing w:line="402" w:lineRule="auto"/>
              <w:rPr>
                <w:rFonts w:ascii="Arial"/>
                <w:sz w:val="21"/>
              </w:rPr>
            </w:pPr>
          </w:p>
          <w:p>
            <w:pPr>
              <w:pStyle w:val="6"/>
              <w:spacing w:before="61" w:line="21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spacing w:line="253" w:lineRule="auto"/>
              <w:rPr>
                <w:rFonts w:ascii="Arial"/>
                <w:sz w:val="21"/>
              </w:rPr>
            </w:pPr>
          </w:p>
          <w:p>
            <w:pPr>
              <w:spacing w:line="253" w:lineRule="auto"/>
              <w:rPr>
                <w:rFonts w:ascii="Arial"/>
                <w:sz w:val="21"/>
              </w:rPr>
            </w:pPr>
          </w:p>
          <w:p>
            <w:pPr>
              <w:pStyle w:val="6"/>
              <w:spacing w:before="60" w:line="222"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spacing w:line="252" w:lineRule="auto"/>
              <w:rPr>
                <w:rFonts w:ascii="Arial"/>
                <w:sz w:val="21"/>
              </w:rPr>
            </w:pPr>
          </w:p>
          <w:p>
            <w:pPr>
              <w:spacing w:line="25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8" w:hRule="atLeast"/>
        </w:trPr>
        <w:tc>
          <w:tcPr>
            <w:tcW w:w="944" w:type="dxa"/>
            <w:vAlign w:val="top"/>
          </w:tcPr>
          <w:p>
            <w:pPr>
              <w:spacing w:line="356" w:lineRule="auto"/>
              <w:rPr>
                <w:rFonts w:ascii="Arial"/>
                <w:sz w:val="21"/>
              </w:rPr>
            </w:pPr>
          </w:p>
          <w:p>
            <w:pPr>
              <w:spacing w:line="357" w:lineRule="auto"/>
              <w:rPr>
                <w:rFonts w:ascii="Arial"/>
                <w:sz w:val="21"/>
              </w:rPr>
            </w:pPr>
          </w:p>
          <w:p>
            <w:pPr>
              <w:pStyle w:val="6"/>
              <w:spacing w:before="60" w:line="230" w:lineRule="auto"/>
              <w:ind w:left="437"/>
            </w:pPr>
            <w:r>
              <w:t>2</w:t>
            </w:r>
          </w:p>
        </w:tc>
        <w:tc>
          <w:tcPr>
            <w:tcW w:w="1500" w:type="dxa"/>
            <w:vAlign w:val="top"/>
          </w:tcPr>
          <w:p>
            <w:pPr>
              <w:pStyle w:val="6"/>
              <w:spacing w:before="20" w:line="187" w:lineRule="auto"/>
              <w:ind w:left="56"/>
            </w:pPr>
            <w:r>
              <w:rPr>
                <w:spacing w:val="13"/>
              </w:rPr>
              <w:t>在居民住宅楼（或未</w:t>
            </w:r>
          </w:p>
          <w:p>
            <w:pPr>
              <w:pStyle w:val="6"/>
              <w:spacing w:line="184" w:lineRule="auto"/>
              <w:ind w:left="57"/>
            </w:pPr>
            <w:r>
              <w:rPr>
                <w:spacing w:val="13"/>
              </w:rPr>
              <w:t>配套设立专用烟道的</w:t>
            </w:r>
          </w:p>
          <w:p>
            <w:pPr>
              <w:pStyle w:val="6"/>
              <w:spacing w:line="187" w:lineRule="auto"/>
              <w:ind w:left="56"/>
            </w:pPr>
            <w:r>
              <w:rPr>
                <w:spacing w:val="9"/>
              </w:rPr>
              <w:t>商住综合楼</w:t>
            </w:r>
            <w:r>
              <w:rPr>
                <w:spacing w:val="-3"/>
              </w:rPr>
              <w:t xml:space="preserve"> </w:t>
            </w:r>
            <w:r>
              <w:rPr>
                <w:spacing w:val="9"/>
              </w:rPr>
              <w:t>，或商住</w:t>
            </w:r>
          </w:p>
          <w:p>
            <w:pPr>
              <w:pStyle w:val="6"/>
              <w:spacing w:before="1" w:line="185" w:lineRule="auto"/>
              <w:ind w:left="55" w:right="54" w:hanging="2"/>
              <w:jc w:val="both"/>
            </w:pPr>
            <w:r>
              <w:rPr>
                <w:spacing w:val="14"/>
              </w:rPr>
              <w:t>综合楼与居住层相邻</w:t>
            </w:r>
            <w:r>
              <w:t xml:space="preserve"> </w:t>
            </w:r>
            <w:r>
              <w:rPr>
                <w:spacing w:val="-2"/>
              </w:rPr>
              <w:t>的商业楼层）新建（或</w:t>
            </w:r>
            <w:r>
              <w:t xml:space="preserve"> </w:t>
            </w:r>
            <w:r>
              <w:rPr>
                <w:spacing w:val="8"/>
              </w:rPr>
              <w:t>改建</w:t>
            </w:r>
            <w:r>
              <w:rPr>
                <w:spacing w:val="-19"/>
              </w:rPr>
              <w:t xml:space="preserve"> </w:t>
            </w:r>
            <w:r>
              <w:rPr>
                <w:spacing w:val="8"/>
              </w:rPr>
              <w:t>、扩建）</w:t>
            </w:r>
            <w:r>
              <w:rPr>
                <w:spacing w:val="-17"/>
              </w:rPr>
              <w:t xml:space="preserve"> </w:t>
            </w:r>
            <w:r>
              <w:rPr>
                <w:spacing w:val="8"/>
              </w:rPr>
              <w:t>产生油</w:t>
            </w:r>
          </w:p>
          <w:p>
            <w:pPr>
              <w:pStyle w:val="6"/>
              <w:spacing w:line="187" w:lineRule="auto"/>
              <w:ind w:left="58"/>
            </w:pPr>
            <w:r>
              <w:rPr>
                <w:spacing w:val="6"/>
              </w:rPr>
              <w:t>烟（异味</w:t>
            </w:r>
            <w:r>
              <w:rPr>
                <w:spacing w:val="-20"/>
              </w:rPr>
              <w:t xml:space="preserve"> </w:t>
            </w:r>
            <w:r>
              <w:rPr>
                <w:spacing w:val="6"/>
              </w:rPr>
              <w:t>、废气 ）的</w:t>
            </w:r>
          </w:p>
          <w:p>
            <w:pPr>
              <w:pStyle w:val="6"/>
              <w:spacing w:line="172" w:lineRule="auto"/>
              <w:ind w:left="54" w:right="58"/>
            </w:pPr>
            <w:r>
              <w:rPr>
                <w:spacing w:val="10"/>
              </w:rPr>
              <w:t>餐饮服务（干洗</w:t>
            </w:r>
            <w:r>
              <w:rPr>
                <w:spacing w:val="-11"/>
              </w:rPr>
              <w:t xml:space="preserve"> </w:t>
            </w:r>
            <w:r>
              <w:rPr>
                <w:spacing w:val="10"/>
              </w:rPr>
              <w:t>、汽</w:t>
            </w:r>
            <w:r>
              <w:t xml:space="preserve"> </w:t>
            </w:r>
            <w:r>
              <w:rPr>
                <w:spacing w:val="9"/>
              </w:rPr>
              <w:t>修等）项目</w:t>
            </w:r>
          </w:p>
        </w:tc>
        <w:tc>
          <w:tcPr>
            <w:tcW w:w="2788" w:type="dxa"/>
            <w:vAlign w:val="top"/>
          </w:tcPr>
          <w:p>
            <w:pPr>
              <w:spacing w:line="422" w:lineRule="auto"/>
              <w:rPr>
                <w:rFonts w:ascii="Arial"/>
                <w:sz w:val="21"/>
              </w:rPr>
            </w:pPr>
          </w:p>
          <w:p>
            <w:pPr>
              <w:pStyle w:val="6"/>
              <w:spacing w:before="60" w:line="192" w:lineRule="auto"/>
              <w:ind w:left="53" w:right="12" w:firstLine="1"/>
              <w:jc w:val="both"/>
            </w:pPr>
            <w:r>
              <w:rPr>
                <w:spacing w:val="2"/>
              </w:rPr>
              <w:t>违反条款：第五十九条第二款；处罚条款：</w:t>
            </w:r>
            <w:r>
              <w:rPr>
                <w:spacing w:val="16"/>
              </w:rPr>
              <w:t xml:space="preserve"> </w:t>
            </w:r>
            <w:r>
              <w:rPr>
                <w:spacing w:val="8"/>
              </w:rPr>
              <w:t>第一百零八条第二款，责令改正；拒不改</w:t>
            </w:r>
            <w:r>
              <w:rPr>
                <w:spacing w:val="3"/>
              </w:rPr>
              <w:t xml:space="preserve">  </w:t>
            </w:r>
            <w:r>
              <w:rPr>
                <w:spacing w:val="8"/>
              </w:rPr>
              <w:t>正的，予以关闭，并处一万元以上十万元</w:t>
            </w:r>
            <w:r>
              <w:rPr>
                <w:spacing w:val="4"/>
              </w:rPr>
              <w:t xml:space="preserve">  </w:t>
            </w:r>
            <w:r>
              <w:rPr>
                <w:spacing w:val="7"/>
              </w:rPr>
              <w:t>以下罚款。</w:t>
            </w:r>
          </w:p>
        </w:tc>
        <w:tc>
          <w:tcPr>
            <w:tcW w:w="851" w:type="dxa"/>
            <w:vAlign w:val="top"/>
          </w:tcPr>
          <w:p>
            <w:pPr>
              <w:spacing w:line="349" w:lineRule="auto"/>
              <w:rPr>
                <w:rFonts w:ascii="Arial"/>
                <w:sz w:val="21"/>
              </w:rPr>
            </w:pPr>
          </w:p>
          <w:p>
            <w:pPr>
              <w:spacing w:line="350" w:lineRule="auto"/>
              <w:rPr>
                <w:rFonts w:ascii="Arial"/>
                <w:sz w:val="21"/>
              </w:rPr>
            </w:pPr>
          </w:p>
          <w:p>
            <w:pPr>
              <w:pStyle w:val="6"/>
              <w:spacing w:before="60" w:line="228" w:lineRule="auto"/>
              <w:ind w:left="246"/>
            </w:pPr>
            <w:r>
              <w:rPr>
                <w:spacing w:val="-9"/>
              </w:rPr>
              <w:t>10000</w:t>
            </w:r>
          </w:p>
        </w:tc>
        <w:tc>
          <w:tcPr>
            <w:tcW w:w="567" w:type="dxa"/>
            <w:vAlign w:val="top"/>
          </w:tcPr>
          <w:p>
            <w:pPr>
              <w:spacing w:line="349" w:lineRule="auto"/>
              <w:rPr>
                <w:rFonts w:ascii="Arial"/>
                <w:sz w:val="21"/>
              </w:rPr>
            </w:pPr>
          </w:p>
          <w:p>
            <w:pPr>
              <w:spacing w:line="350" w:lineRule="auto"/>
              <w:rPr>
                <w:rFonts w:ascii="Arial"/>
                <w:sz w:val="21"/>
              </w:rPr>
            </w:pPr>
          </w:p>
          <w:p>
            <w:pPr>
              <w:pStyle w:val="6"/>
              <w:spacing w:before="60" w:line="230" w:lineRule="auto"/>
              <w:ind w:left="254"/>
            </w:pPr>
            <w:r>
              <w:t>1</w:t>
            </w:r>
          </w:p>
        </w:tc>
        <w:tc>
          <w:tcPr>
            <w:tcW w:w="2303" w:type="dxa"/>
            <w:vAlign w:val="top"/>
          </w:tcPr>
          <w:p>
            <w:pPr>
              <w:spacing w:line="257" w:lineRule="auto"/>
              <w:rPr>
                <w:rFonts w:ascii="Arial"/>
                <w:sz w:val="21"/>
              </w:rPr>
            </w:pPr>
          </w:p>
          <w:p>
            <w:pPr>
              <w:spacing w:line="258" w:lineRule="auto"/>
              <w:rPr>
                <w:rFonts w:ascii="Arial"/>
                <w:sz w:val="21"/>
              </w:rPr>
            </w:pPr>
          </w:p>
          <w:p>
            <w:pPr>
              <w:pStyle w:val="6"/>
              <w:spacing w:before="60" w:line="194" w:lineRule="auto"/>
              <w:ind w:left="58" w:right="55" w:hanging="2"/>
              <w:jc w:val="both"/>
            </w:pPr>
            <w:r>
              <w:rPr>
                <w:spacing w:val="16"/>
              </w:rPr>
              <w:t>产生较大环境污染或者社会影响</w:t>
            </w:r>
            <w:r>
              <w:t xml:space="preserve"> </w:t>
            </w:r>
            <w:r>
              <w:rPr>
                <w:spacing w:val="8"/>
              </w:rPr>
              <w:t>的，系数为5-8；造成事故或者其</w:t>
            </w:r>
            <w:r>
              <w:rPr>
                <w:spacing w:val="9"/>
              </w:rPr>
              <w:t xml:space="preserve"> </w:t>
            </w:r>
            <w:r>
              <w:rPr>
                <w:spacing w:val="8"/>
              </w:rPr>
              <w:t>它社会恶劣影响的</w:t>
            </w:r>
            <w:r>
              <w:rPr>
                <w:spacing w:val="-10"/>
              </w:rPr>
              <w:t xml:space="preserve"> </w:t>
            </w:r>
            <w:r>
              <w:rPr>
                <w:spacing w:val="8"/>
              </w:rPr>
              <w:t>，系数为9。</w:t>
            </w:r>
          </w:p>
        </w:tc>
        <w:tc>
          <w:tcPr>
            <w:tcW w:w="1784" w:type="dxa"/>
            <w:vAlign w:val="top"/>
          </w:tcPr>
          <w:p>
            <w:pPr>
              <w:spacing w:line="258" w:lineRule="auto"/>
              <w:rPr>
                <w:rFonts w:ascii="Arial"/>
                <w:sz w:val="21"/>
              </w:rPr>
            </w:pPr>
          </w:p>
          <w:p>
            <w:pPr>
              <w:spacing w:line="259" w:lineRule="auto"/>
              <w:rPr>
                <w:rFonts w:ascii="Arial"/>
                <w:sz w:val="21"/>
              </w:rPr>
            </w:pPr>
          </w:p>
          <w:p>
            <w:pPr>
              <w:pStyle w:val="6"/>
              <w:spacing w:before="60" w:line="192"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spacing w:line="300" w:lineRule="auto"/>
              <w:rPr>
                <w:rFonts w:ascii="Arial"/>
                <w:sz w:val="21"/>
              </w:rPr>
            </w:pPr>
          </w:p>
          <w:p>
            <w:pPr>
              <w:spacing w:line="301" w:lineRule="auto"/>
              <w:rPr>
                <w:rFonts w:ascii="Arial"/>
                <w:sz w:val="21"/>
              </w:rPr>
            </w:pPr>
          </w:p>
          <w:p>
            <w:pPr>
              <w:pStyle w:val="6"/>
              <w:spacing w:before="60" w:line="222"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spacing w:line="299" w:lineRule="auto"/>
              <w:rPr>
                <w:rFonts w:ascii="Arial"/>
                <w:sz w:val="21"/>
              </w:rPr>
            </w:pPr>
          </w:p>
          <w:p>
            <w:pPr>
              <w:spacing w:line="300"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944" w:type="dxa"/>
            <w:vAlign w:val="top"/>
          </w:tcPr>
          <w:p>
            <w:pPr>
              <w:pStyle w:val="6"/>
              <w:spacing w:before="221" w:line="228" w:lineRule="auto"/>
              <w:ind w:left="436"/>
            </w:pPr>
            <w:r>
              <w:t>3</w:t>
            </w:r>
          </w:p>
        </w:tc>
        <w:tc>
          <w:tcPr>
            <w:tcW w:w="1500" w:type="dxa"/>
            <w:vAlign w:val="top"/>
          </w:tcPr>
          <w:p>
            <w:pPr>
              <w:pStyle w:val="6"/>
              <w:spacing w:before="115" w:line="195" w:lineRule="auto"/>
              <w:ind w:left="54"/>
            </w:pPr>
            <w:r>
              <w:rPr>
                <w:spacing w:val="3"/>
              </w:rPr>
              <w:t>露天焚烧秸秆（树叶、</w:t>
            </w:r>
            <w:r>
              <w:rPr>
                <w:spacing w:val="8"/>
              </w:rPr>
              <w:t xml:space="preserve"> </w:t>
            </w:r>
            <w:r>
              <w:rPr>
                <w:spacing w:val="9"/>
              </w:rPr>
              <w:t>枯草）</w:t>
            </w:r>
          </w:p>
        </w:tc>
        <w:tc>
          <w:tcPr>
            <w:tcW w:w="2788" w:type="dxa"/>
            <w:vAlign w:val="top"/>
          </w:tcPr>
          <w:p>
            <w:pPr>
              <w:pStyle w:val="6"/>
              <w:spacing w:before="21" w:line="177" w:lineRule="auto"/>
              <w:ind w:left="53" w:right="12" w:firstLine="1"/>
              <w:jc w:val="both"/>
            </w:pPr>
            <w:r>
              <w:rPr>
                <w:spacing w:val="2"/>
              </w:rPr>
              <w:t>违反条款：第六十一条第一款；处罚条款：</w:t>
            </w:r>
            <w:r>
              <w:rPr>
                <w:spacing w:val="16"/>
              </w:rPr>
              <w:t xml:space="preserve"> </w:t>
            </w:r>
            <w:r>
              <w:rPr>
                <w:spacing w:val="8"/>
              </w:rPr>
              <w:t>第一百一十条第一款：责令改正，可以处</w:t>
            </w:r>
            <w:r>
              <w:rPr>
                <w:spacing w:val="3"/>
              </w:rPr>
              <w:t xml:space="preserve">  </w:t>
            </w:r>
            <w:r>
              <w:rPr>
                <w:spacing w:val="8"/>
              </w:rPr>
              <w:t>五百元以上二千元以下罚款。</w:t>
            </w:r>
          </w:p>
        </w:tc>
        <w:tc>
          <w:tcPr>
            <w:tcW w:w="851" w:type="dxa"/>
            <w:vAlign w:val="top"/>
          </w:tcPr>
          <w:p>
            <w:pPr>
              <w:pStyle w:val="6"/>
              <w:spacing w:before="206" w:line="228" w:lineRule="auto"/>
              <w:ind w:left="314"/>
            </w:pPr>
            <w:r>
              <w:rPr>
                <w:spacing w:val="-7"/>
              </w:rPr>
              <w:t>500</w:t>
            </w:r>
          </w:p>
        </w:tc>
        <w:tc>
          <w:tcPr>
            <w:tcW w:w="567" w:type="dxa"/>
            <w:vAlign w:val="top"/>
          </w:tcPr>
          <w:p>
            <w:pPr>
              <w:pStyle w:val="6"/>
              <w:spacing w:before="206" w:line="230" w:lineRule="auto"/>
              <w:ind w:left="254"/>
            </w:pPr>
            <w:r>
              <w:t>1</w:t>
            </w:r>
          </w:p>
        </w:tc>
        <w:tc>
          <w:tcPr>
            <w:tcW w:w="2303" w:type="dxa"/>
            <w:vAlign w:val="top"/>
          </w:tcPr>
          <w:p>
            <w:pPr>
              <w:pStyle w:val="6"/>
              <w:spacing w:before="21" w:line="177" w:lineRule="auto"/>
              <w:ind w:left="56" w:right="53" w:firstLine="7"/>
              <w:jc w:val="both"/>
            </w:pPr>
            <w:r>
              <w:rPr>
                <w:spacing w:val="16"/>
              </w:rPr>
              <w:t>1.对大气环境或者生产生活造成</w:t>
            </w:r>
            <w:r>
              <w:rPr>
                <w:spacing w:val="1"/>
              </w:rPr>
              <w:t xml:space="preserve"> </w:t>
            </w:r>
            <w:r>
              <w:rPr>
                <w:spacing w:val="3"/>
              </w:rPr>
              <w:t>较大影响的</w:t>
            </w:r>
            <w:r>
              <w:rPr>
                <w:spacing w:val="1"/>
              </w:rPr>
              <w:t xml:space="preserve"> </w:t>
            </w:r>
            <w:r>
              <w:rPr>
                <w:spacing w:val="3"/>
              </w:rPr>
              <w:t>，系数 2-3</w:t>
            </w:r>
            <w:r>
              <w:rPr>
                <w:spacing w:val="-13"/>
              </w:rPr>
              <w:t xml:space="preserve"> </w:t>
            </w:r>
            <w:r>
              <w:rPr>
                <w:spacing w:val="3"/>
              </w:rPr>
              <w:t>；2.导致其</w:t>
            </w:r>
            <w:r>
              <w:t xml:space="preserve"> </w:t>
            </w:r>
            <w:r>
              <w:rPr>
                <w:spacing w:val="7"/>
              </w:rPr>
              <w:t>它事故发生的</w:t>
            </w:r>
            <w:r>
              <w:rPr>
                <w:spacing w:val="-4"/>
              </w:rPr>
              <w:t xml:space="preserve"> </w:t>
            </w:r>
            <w:r>
              <w:rPr>
                <w:spacing w:val="7"/>
              </w:rPr>
              <w:t>，系数3。</w:t>
            </w:r>
          </w:p>
        </w:tc>
        <w:tc>
          <w:tcPr>
            <w:tcW w:w="1784" w:type="dxa"/>
            <w:vAlign w:val="top"/>
          </w:tcPr>
          <w:p>
            <w:pPr>
              <w:pStyle w:val="6"/>
              <w:spacing w:before="21" w:line="177"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pStyle w:val="6"/>
              <w:spacing w:before="112" w:line="208"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pStyle w:val="6"/>
              <w:spacing w:before="113" w:line="19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944" w:type="dxa"/>
            <w:vMerge w:val="restart"/>
            <w:tcBorders>
              <w:bottom w:val="nil"/>
            </w:tcBorders>
            <w:vAlign w:val="top"/>
          </w:tcPr>
          <w:p>
            <w:pPr>
              <w:spacing w:line="349" w:lineRule="auto"/>
              <w:rPr>
                <w:rFonts w:ascii="Arial"/>
                <w:sz w:val="21"/>
              </w:rPr>
            </w:pPr>
          </w:p>
          <w:p>
            <w:pPr>
              <w:pStyle w:val="6"/>
              <w:spacing w:before="60" w:line="230" w:lineRule="auto"/>
              <w:ind w:left="435"/>
            </w:pPr>
            <w:r>
              <w:t>4</w:t>
            </w:r>
          </w:p>
        </w:tc>
        <w:tc>
          <w:tcPr>
            <w:tcW w:w="1500" w:type="dxa"/>
            <w:vMerge w:val="restart"/>
            <w:tcBorders>
              <w:bottom w:val="nil"/>
            </w:tcBorders>
            <w:vAlign w:val="top"/>
          </w:tcPr>
          <w:p>
            <w:pPr>
              <w:pStyle w:val="6"/>
              <w:spacing w:before="212" w:line="187" w:lineRule="auto"/>
              <w:ind w:left="54"/>
            </w:pPr>
            <w:r>
              <w:rPr>
                <w:spacing w:val="8"/>
              </w:rPr>
              <w:t>露天焚烧垃圾（ 电子</w:t>
            </w:r>
          </w:p>
          <w:p>
            <w:pPr>
              <w:pStyle w:val="6"/>
              <w:spacing w:line="184" w:lineRule="auto"/>
              <w:ind w:left="53"/>
            </w:pPr>
            <w:r>
              <w:rPr>
                <w:spacing w:val="7"/>
              </w:rPr>
              <w:t>废物</w:t>
            </w:r>
            <w:r>
              <w:rPr>
                <w:spacing w:val="-19"/>
              </w:rPr>
              <w:t xml:space="preserve"> </w:t>
            </w:r>
            <w:r>
              <w:rPr>
                <w:spacing w:val="7"/>
              </w:rPr>
              <w:t>、油毡</w:t>
            </w:r>
            <w:r>
              <w:rPr>
                <w:spacing w:val="-19"/>
              </w:rPr>
              <w:t xml:space="preserve"> </w:t>
            </w:r>
            <w:r>
              <w:rPr>
                <w:spacing w:val="7"/>
              </w:rPr>
              <w:t>、橡胶、</w:t>
            </w:r>
          </w:p>
          <w:p>
            <w:pPr>
              <w:pStyle w:val="6"/>
              <w:spacing w:line="205" w:lineRule="auto"/>
              <w:ind w:left="57"/>
            </w:pPr>
            <w:r>
              <w:rPr>
                <w:spacing w:val="7"/>
              </w:rPr>
              <w:t>塑料</w:t>
            </w:r>
            <w:r>
              <w:rPr>
                <w:spacing w:val="-21"/>
              </w:rPr>
              <w:t xml:space="preserve"> </w:t>
            </w:r>
            <w:r>
              <w:rPr>
                <w:spacing w:val="7"/>
              </w:rPr>
              <w:t>、皮革、沥青）</w:t>
            </w:r>
          </w:p>
        </w:tc>
        <w:tc>
          <w:tcPr>
            <w:tcW w:w="2788" w:type="dxa"/>
            <w:vMerge w:val="restart"/>
            <w:tcBorders>
              <w:bottom w:val="nil"/>
            </w:tcBorders>
            <w:vAlign w:val="top"/>
          </w:tcPr>
          <w:p>
            <w:pPr>
              <w:pStyle w:val="6"/>
              <w:spacing w:before="119" w:line="192" w:lineRule="auto"/>
              <w:ind w:left="53" w:right="12" w:firstLine="1"/>
              <w:jc w:val="both"/>
            </w:pPr>
            <w:r>
              <w:rPr>
                <w:spacing w:val="2"/>
              </w:rPr>
              <w:t>违反条款：第六十一条第一款；处罚条款：</w:t>
            </w:r>
            <w:r>
              <w:rPr>
                <w:spacing w:val="16"/>
              </w:rPr>
              <w:t xml:space="preserve"> </w:t>
            </w:r>
            <w:r>
              <w:rPr>
                <w:spacing w:val="8"/>
              </w:rPr>
              <w:t>第一百一十条第一款：责令改正，对单位</w:t>
            </w:r>
            <w:r>
              <w:rPr>
                <w:spacing w:val="3"/>
              </w:rPr>
              <w:t xml:space="preserve">  </w:t>
            </w:r>
            <w:r>
              <w:rPr>
                <w:spacing w:val="8"/>
              </w:rPr>
              <w:t>处以一万元以上十万元以下罚款，对个人</w:t>
            </w:r>
            <w:r>
              <w:rPr>
                <w:spacing w:val="3"/>
              </w:rPr>
              <w:t xml:space="preserve">  </w:t>
            </w:r>
            <w:r>
              <w:rPr>
                <w:spacing w:val="9"/>
              </w:rPr>
              <w:t>处五百元以上二千元以下罚款。</w:t>
            </w:r>
          </w:p>
        </w:tc>
        <w:tc>
          <w:tcPr>
            <w:tcW w:w="851" w:type="dxa"/>
            <w:vAlign w:val="top"/>
          </w:tcPr>
          <w:p>
            <w:pPr>
              <w:pStyle w:val="6"/>
              <w:spacing w:before="113" w:line="187" w:lineRule="auto"/>
              <w:ind w:left="246"/>
            </w:pPr>
            <w:r>
              <w:rPr>
                <w:spacing w:val="-9"/>
              </w:rPr>
              <w:t>10000</w:t>
            </w:r>
          </w:p>
          <w:p>
            <w:pPr>
              <w:pStyle w:val="6"/>
              <w:spacing w:line="205" w:lineRule="auto"/>
              <w:ind w:left="50"/>
            </w:pPr>
            <w:r>
              <w:rPr>
                <w:spacing w:val="10"/>
              </w:rPr>
              <w:t>（对单位）</w:t>
            </w:r>
          </w:p>
        </w:tc>
        <w:tc>
          <w:tcPr>
            <w:tcW w:w="567" w:type="dxa"/>
            <w:vAlign w:val="top"/>
          </w:tcPr>
          <w:p>
            <w:pPr>
              <w:pStyle w:val="6"/>
              <w:spacing w:before="207" w:line="230" w:lineRule="auto"/>
              <w:ind w:left="254"/>
            </w:pPr>
            <w:r>
              <w:t>1</w:t>
            </w:r>
          </w:p>
        </w:tc>
        <w:tc>
          <w:tcPr>
            <w:tcW w:w="2303" w:type="dxa"/>
            <w:vAlign w:val="top"/>
          </w:tcPr>
          <w:p>
            <w:pPr>
              <w:pStyle w:val="6"/>
              <w:spacing w:before="21" w:line="177" w:lineRule="auto"/>
              <w:ind w:left="56" w:right="63" w:firstLine="7"/>
            </w:pPr>
            <w:r>
              <w:rPr>
                <w:spacing w:val="7"/>
              </w:rPr>
              <w:t>1.对大气环境或者生产生活造成</w:t>
            </w:r>
            <w:r>
              <w:rPr>
                <w:spacing w:val="2"/>
              </w:rPr>
              <w:t xml:space="preserve">    </w:t>
            </w:r>
            <w:r>
              <w:rPr>
                <w:spacing w:val="3"/>
              </w:rPr>
              <w:t>较大影响的</w:t>
            </w:r>
            <w:r>
              <w:rPr>
                <w:spacing w:val="-6"/>
              </w:rPr>
              <w:t xml:space="preserve"> </w:t>
            </w:r>
            <w:r>
              <w:rPr>
                <w:spacing w:val="3"/>
              </w:rPr>
              <w:t>，系数 5-9</w:t>
            </w:r>
            <w:r>
              <w:rPr>
                <w:spacing w:val="-16"/>
              </w:rPr>
              <w:t xml:space="preserve"> </w:t>
            </w:r>
            <w:r>
              <w:rPr>
                <w:spacing w:val="3"/>
              </w:rPr>
              <w:t>；2.导致其</w:t>
            </w:r>
            <w:r>
              <w:t xml:space="preserve"> </w:t>
            </w:r>
            <w:r>
              <w:rPr>
                <w:spacing w:val="7"/>
              </w:rPr>
              <w:t>它事故发生的</w:t>
            </w:r>
            <w:r>
              <w:rPr>
                <w:spacing w:val="-4"/>
              </w:rPr>
              <w:t xml:space="preserve"> </w:t>
            </w:r>
            <w:r>
              <w:rPr>
                <w:spacing w:val="7"/>
              </w:rPr>
              <w:t>，系数9。</w:t>
            </w:r>
          </w:p>
        </w:tc>
        <w:tc>
          <w:tcPr>
            <w:tcW w:w="1784" w:type="dxa"/>
            <w:vAlign w:val="top"/>
          </w:tcPr>
          <w:p>
            <w:pPr>
              <w:pStyle w:val="6"/>
              <w:spacing w:before="21" w:line="177"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Merge w:val="restart"/>
            <w:tcBorders>
              <w:bottom w:val="nil"/>
            </w:tcBorders>
            <w:vAlign w:val="top"/>
          </w:tcPr>
          <w:p>
            <w:pPr>
              <w:spacing w:line="242" w:lineRule="auto"/>
              <w:rPr>
                <w:rFonts w:ascii="Arial"/>
                <w:sz w:val="21"/>
              </w:rPr>
            </w:pPr>
          </w:p>
          <w:p>
            <w:pPr>
              <w:pStyle w:val="6"/>
              <w:spacing w:before="60" w:line="207"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Merge w:val="restart"/>
            <w:tcBorders>
              <w:bottom w:val="nil"/>
            </w:tcBorders>
            <w:vAlign w:val="top"/>
          </w:tcPr>
          <w:p>
            <w:pPr>
              <w:spacing w:line="241" w:lineRule="auto"/>
              <w:rPr>
                <w:rFonts w:ascii="Arial"/>
                <w:sz w:val="21"/>
              </w:rPr>
            </w:pPr>
          </w:p>
          <w:p>
            <w:pPr>
              <w:pStyle w:val="6"/>
              <w:spacing w:before="60" w:line="19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1" w:line="187" w:lineRule="auto"/>
              <w:ind w:left="314"/>
            </w:pPr>
            <w:r>
              <w:rPr>
                <w:spacing w:val="-7"/>
              </w:rPr>
              <w:t>500</w:t>
            </w:r>
          </w:p>
          <w:p>
            <w:pPr>
              <w:pStyle w:val="6"/>
              <w:spacing w:line="160" w:lineRule="auto"/>
              <w:ind w:left="50"/>
            </w:pPr>
            <w:r>
              <w:rPr>
                <w:spacing w:val="10"/>
              </w:rPr>
              <w:t>（对个人）</w:t>
            </w:r>
          </w:p>
        </w:tc>
        <w:tc>
          <w:tcPr>
            <w:tcW w:w="567" w:type="dxa"/>
            <w:vAlign w:val="top"/>
          </w:tcPr>
          <w:p>
            <w:pPr>
              <w:pStyle w:val="6"/>
              <w:spacing w:before="114" w:line="230" w:lineRule="auto"/>
              <w:ind w:left="254"/>
            </w:pPr>
            <w:r>
              <w:t>1</w:t>
            </w:r>
          </w:p>
        </w:tc>
        <w:tc>
          <w:tcPr>
            <w:tcW w:w="2303" w:type="dxa"/>
            <w:vAlign w:val="top"/>
          </w:tcPr>
          <w:p>
            <w:pPr>
              <w:pStyle w:val="6"/>
              <w:spacing w:before="20" w:line="174" w:lineRule="auto"/>
              <w:ind w:left="56" w:right="53" w:firstLine="7"/>
            </w:pPr>
            <w:r>
              <w:rPr>
                <w:spacing w:val="16"/>
              </w:rPr>
              <w:t>1.对大气环境或者生产生活造成</w:t>
            </w:r>
            <w:r>
              <w:rPr>
                <w:spacing w:val="1"/>
              </w:rPr>
              <w:t xml:space="preserve"> </w:t>
            </w:r>
            <w:r>
              <w:rPr>
                <w:spacing w:val="3"/>
              </w:rPr>
              <w:t>较大影响的</w:t>
            </w:r>
            <w:r>
              <w:rPr>
                <w:spacing w:val="1"/>
              </w:rPr>
              <w:t xml:space="preserve"> </w:t>
            </w:r>
            <w:r>
              <w:rPr>
                <w:spacing w:val="3"/>
              </w:rPr>
              <w:t>，系数 2-3</w:t>
            </w:r>
            <w:r>
              <w:rPr>
                <w:spacing w:val="-13"/>
              </w:rPr>
              <w:t xml:space="preserve"> </w:t>
            </w:r>
            <w:r>
              <w:rPr>
                <w:spacing w:val="3"/>
              </w:rPr>
              <w:t>；2.导致事</w:t>
            </w:r>
          </w:p>
        </w:tc>
        <w:tc>
          <w:tcPr>
            <w:tcW w:w="1784" w:type="dxa"/>
            <w:vAlign w:val="top"/>
          </w:tcPr>
          <w:p>
            <w:pPr>
              <w:pStyle w:val="6"/>
              <w:spacing w:before="20" w:line="174" w:lineRule="auto"/>
              <w:ind w:left="62" w:right="54" w:hanging="5"/>
            </w:pPr>
            <w:r>
              <w:t>罚款数额＝500×（1+区域</w:t>
            </w:r>
            <w:r>
              <w:rPr>
                <w:spacing w:val="10"/>
              </w:rPr>
              <w:t xml:space="preserve"> </w:t>
            </w:r>
            <w:r>
              <w:rPr>
                <w:spacing w:val="2"/>
              </w:rPr>
              <w:t>系</w:t>
            </w:r>
            <w:r>
              <w:rPr>
                <w:spacing w:val="-22"/>
              </w:rPr>
              <w:t xml:space="preserve"> </w:t>
            </w:r>
            <w:r>
              <w:rPr>
                <w:spacing w:val="2"/>
              </w:rPr>
              <w:t>数+</w:t>
            </w:r>
            <w:r>
              <w:rPr>
                <w:spacing w:val="-22"/>
              </w:rPr>
              <w:t xml:space="preserve"> </w:t>
            </w:r>
            <w:r>
              <w:rPr>
                <w:spacing w:val="2"/>
              </w:rPr>
              <w:t>情</w:t>
            </w:r>
            <w:r>
              <w:rPr>
                <w:spacing w:val="-21"/>
              </w:rPr>
              <w:t xml:space="preserve"> </w:t>
            </w:r>
            <w:r>
              <w:rPr>
                <w:spacing w:val="2"/>
              </w:rPr>
              <w:t>节</w:t>
            </w:r>
            <w:r>
              <w:rPr>
                <w:spacing w:val="-16"/>
              </w:rPr>
              <w:t xml:space="preserve"> </w:t>
            </w:r>
            <w:r>
              <w:rPr>
                <w:spacing w:val="2"/>
              </w:rPr>
              <w:t>系</w:t>
            </w:r>
            <w:r>
              <w:rPr>
                <w:spacing w:val="-22"/>
              </w:rPr>
              <w:t xml:space="preserve"> </w:t>
            </w:r>
            <w:r>
              <w:rPr>
                <w:spacing w:val="2"/>
              </w:rPr>
              <w:t>数+</w:t>
            </w:r>
            <w:r>
              <w:rPr>
                <w:spacing w:val="-20"/>
              </w:rPr>
              <w:t xml:space="preserve"> </w:t>
            </w:r>
            <w:r>
              <w:rPr>
                <w:spacing w:val="2"/>
              </w:rPr>
              <w:t>变</w:t>
            </w:r>
            <w:r>
              <w:rPr>
                <w:spacing w:val="-22"/>
              </w:rPr>
              <w:t xml:space="preserve"> </w:t>
            </w:r>
            <w:r>
              <w:rPr>
                <w:spacing w:val="2"/>
              </w:rPr>
              <w:t>量</w:t>
            </w:r>
            <w:r>
              <w:rPr>
                <w:spacing w:val="-16"/>
              </w:rPr>
              <w:t xml:space="preserve"> </w:t>
            </w:r>
            <w:r>
              <w:rPr>
                <w:spacing w:val="2"/>
              </w:rPr>
              <w:t>系</w:t>
            </w:r>
          </w:p>
        </w:tc>
        <w:tc>
          <w:tcPr>
            <w:tcW w:w="2384" w:type="dxa"/>
            <w:vMerge w:val="continue"/>
            <w:tcBorders>
              <w:top w:val="nil"/>
            </w:tcBorders>
            <w:vAlign w:val="top"/>
          </w:tcPr>
          <w:p>
            <w:pPr>
              <w:rPr>
                <w:rFonts w:ascii="Arial"/>
                <w:sz w:val="21"/>
              </w:rPr>
            </w:pPr>
          </w:p>
        </w:tc>
        <w:tc>
          <w:tcPr>
            <w:tcW w:w="1212" w:type="dxa"/>
            <w:vMerge w:val="continue"/>
            <w:tcBorders>
              <w:top w:val="nil"/>
            </w:tcBorders>
            <w:vAlign w:val="top"/>
          </w:tcPr>
          <w:p>
            <w:pPr>
              <w:rPr>
                <w:rFonts w:ascii="Arial"/>
                <w:sz w:val="21"/>
              </w:rPr>
            </w:pP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rPr>
                <w:rFonts w:ascii="Arial"/>
                <w:sz w:val="21"/>
              </w:rPr>
            </w:pP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pStyle w:val="6"/>
              <w:spacing w:before="20" w:line="175" w:lineRule="auto"/>
              <w:ind w:left="60" w:right="55" w:hanging="4"/>
            </w:pPr>
            <w:r>
              <w:rPr>
                <w:spacing w:val="5"/>
              </w:rPr>
              <w:t>故发生或者其它恶劣影响的，系数</w:t>
            </w:r>
            <w:r>
              <w:rPr>
                <w:spacing w:val="10"/>
              </w:rPr>
              <w:t xml:space="preserve"> </w:t>
            </w:r>
            <w:r>
              <w:rPr>
                <w:spacing w:val="-3"/>
              </w:rPr>
              <w:t>为 3。</w:t>
            </w:r>
          </w:p>
        </w:tc>
        <w:tc>
          <w:tcPr>
            <w:tcW w:w="1784" w:type="dxa"/>
            <w:vAlign w:val="top"/>
          </w:tcPr>
          <w:p>
            <w:pPr>
              <w:pStyle w:val="6"/>
              <w:spacing w:before="20" w:line="206" w:lineRule="auto"/>
              <w:ind w:left="57"/>
            </w:pPr>
            <w:r>
              <w:rPr>
                <w:spacing w:val="8"/>
              </w:rPr>
              <w:t>数）</w:t>
            </w:r>
          </w:p>
        </w:tc>
        <w:tc>
          <w:tcPr>
            <w:tcW w:w="2384" w:type="dxa"/>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4" w:hRule="atLeast"/>
        </w:trPr>
        <w:tc>
          <w:tcPr>
            <w:tcW w:w="944" w:type="dxa"/>
            <w:vAlign w:val="top"/>
          </w:tcPr>
          <w:p>
            <w:pPr>
              <w:spacing w:line="358" w:lineRule="auto"/>
              <w:rPr>
                <w:rFonts w:ascii="Arial"/>
                <w:sz w:val="21"/>
              </w:rPr>
            </w:pPr>
          </w:p>
          <w:p>
            <w:pPr>
              <w:spacing w:line="359" w:lineRule="auto"/>
              <w:rPr>
                <w:rFonts w:ascii="Arial"/>
                <w:sz w:val="21"/>
              </w:rPr>
            </w:pPr>
          </w:p>
          <w:p>
            <w:pPr>
              <w:pStyle w:val="6"/>
              <w:spacing w:before="60" w:line="228" w:lineRule="auto"/>
              <w:ind w:left="436"/>
            </w:pPr>
            <w:r>
              <w:t>5</w:t>
            </w:r>
          </w:p>
        </w:tc>
        <w:tc>
          <w:tcPr>
            <w:tcW w:w="1500" w:type="dxa"/>
            <w:vAlign w:val="top"/>
          </w:tcPr>
          <w:p>
            <w:pPr>
              <w:spacing w:line="299" w:lineRule="auto"/>
              <w:rPr>
                <w:rFonts w:ascii="Arial"/>
                <w:sz w:val="21"/>
              </w:rPr>
            </w:pPr>
          </w:p>
          <w:p>
            <w:pPr>
              <w:spacing w:line="299" w:lineRule="auto"/>
              <w:rPr>
                <w:rFonts w:ascii="Arial"/>
                <w:sz w:val="21"/>
              </w:rPr>
            </w:pPr>
          </w:p>
          <w:p>
            <w:pPr>
              <w:pStyle w:val="6"/>
              <w:spacing w:before="60" w:line="249" w:lineRule="auto"/>
              <w:ind w:left="65" w:right="58" w:hanging="10"/>
            </w:pPr>
            <w:r>
              <w:rPr>
                <w:spacing w:val="13"/>
              </w:rPr>
              <w:t>违反规定露天烧烤食</w:t>
            </w:r>
            <w:r>
              <w:rPr>
                <w:spacing w:val="3"/>
              </w:rPr>
              <w:t xml:space="preserve"> </w:t>
            </w:r>
            <w:r>
              <w:t>品</w:t>
            </w:r>
          </w:p>
        </w:tc>
        <w:tc>
          <w:tcPr>
            <w:tcW w:w="2788" w:type="dxa"/>
            <w:vAlign w:val="top"/>
          </w:tcPr>
          <w:p>
            <w:pPr>
              <w:pStyle w:val="6"/>
              <w:spacing w:before="62" w:line="230" w:lineRule="auto"/>
              <w:ind w:left="53" w:right="12" w:firstLine="1"/>
              <w:jc w:val="both"/>
            </w:pPr>
            <w:r>
              <w:rPr>
                <w:spacing w:val="2"/>
              </w:rPr>
              <w:t>违反条款：第六十一条第二款；处罚条款：</w:t>
            </w:r>
            <w:r>
              <w:rPr>
                <w:spacing w:val="16"/>
              </w:rPr>
              <w:t xml:space="preserve"> </w:t>
            </w:r>
            <w:r>
              <w:rPr>
                <w:spacing w:val="8"/>
              </w:rPr>
              <w:t>第一百一十条第二款：违反本条例第六十</w:t>
            </w:r>
            <w:r>
              <w:rPr>
                <w:spacing w:val="3"/>
              </w:rPr>
              <w:t xml:space="preserve">  </w:t>
            </w:r>
            <w:r>
              <w:rPr>
                <w:spacing w:val="8"/>
              </w:rPr>
              <w:t>一条第二款规定，在政府划定的禁止范围</w:t>
            </w:r>
            <w:r>
              <w:rPr>
                <w:spacing w:val="3"/>
              </w:rPr>
              <w:t xml:space="preserve">  </w:t>
            </w:r>
            <w:r>
              <w:rPr>
                <w:spacing w:val="17"/>
              </w:rPr>
              <w:t>内露天烧烤食品或者为露天烧烤食品提</w:t>
            </w:r>
            <w:r>
              <w:t xml:space="preserve">  </w:t>
            </w:r>
            <w:r>
              <w:rPr>
                <w:spacing w:val="6"/>
              </w:rPr>
              <w:t>供场地的</w:t>
            </w:r>
            <w:r>
              <w:rPr>
                <w:spacing w:val="1"/>
              </w:rPr>
              <w:t xml:space="preserve"> </w:t>
            </w:r>
            <w:r>
              <w:rPr>
                <w:spacing w:val="6"/>
              </w:rPr>
              <w:t>，由城市管理综合执法部门责令</w:t>
            </w:r>
            <w:r>
              <w:t xml:space="preserve">  </w:t>
            </w:r>
            <w:r>
              <w:rPr>
                <w:spacing w:val="8"/>
              </w:rPr>
              <w:t>改正，没收烧烤工具和违法所得，处五百</w:t>
            </w:r>
            <w:r>
              <w:rPr>
                <w:spacing w:val="3"/>
              </w:rPr>
              <w:t xml:space="preserve">  </w:t>
            </w:r>
            <w:r>
              <w:rPr>
                <w:spacing w:val="8"/>
              </w:rPr>
              <w:t>元以上二万元以下罚款。</w:t>
            </w:r>
          </w:p>
        </w:tc>
        <w:tc>
          <w:tcPr>
            <w:tcW w:w="851" w:type="dxa"/>
            <w:vAlign w:val="top"/>
          </w:tcPr>
          <w:p>
            <w:pPr>
              <w:spacing w:line="358" w:lineRule="auto"/>
              <w:rPr>
                <w:rFonts w:ascii="Arial"/>
                <w:sz w:val="21"/>
              </w:rPr>
            </w:pPr>
          </w:p>
          <w:p>
            <w:pPr>
              <w:spacing w:line="359" w:lineRule="auto"/>
              <w:rPr>
                <w:rFonts w:ascii="Arial"/>
                <w:sz w:val="21"/>
              </w:rPr>
            </w:pPr>
          </w:p>
          <w:p>
            <w:pPr>
              <w:pStyle w:val="6"/>
              <w:spacing w:before="60" w:line="228" w:lineRule="auto"/>
              <w:ind w:left="57"/>
            </w:pPr>
            <w:r>
              <w:rPr>
                <w:spacing w:val="-7"/>
              </w:rPr>
              <w:t>500</w:t>
            </w:r>
          </w:p>
        </w:tc>
        <w:tc>
          <w:tcPr>
            <w:tcW w:w="567" w:type="dxa"/>
            <w:vAlign w:val="top"/>
          </w:tcPr>
          <w:p>
            <w:pPr>
              <w:spacing w:line="358" w:lineRule="auto"/>
              <w:rPr>
                <w:rFonts w:ascii="Arial"/>
                <w:sz w:val="21"/>
              </w:rPr>
            </w:pPr>
          </w:p>
          <w:p>
            <w:pPr>
              <w:spacing w:line="359" w:lineRule="auto"/>
              <w:rPr>
                <w:rFonts w:ascii="Arial"/>
                <w:sz w:val="21"/>
              </w:rPr>
            </w:pPr>
          </w:p>
          <w:p>
            <w:pPr>
              <w:pStyle w:val="6"/>
              <w:spacing w:before="60" w:line="230" w:lineRule="auto"/>
              <w:ind w:left="254"/>
            </w:pPr>
            <w:r>
              <w:t>1</w:t>
            </w:r>
          </w:p>
        </w:tc>
        <w:tc>
          <w:tcPr>
            <w:tcW w:w="2303" w:type="dxa"/>
            <w:vAlign w:val="top"/>
          </w:tcPr>
          <w:p>
            <w:pPr>
              <w:rPr>
                <w:rFonts w:ascii="Arial"/>
                <w:sz w:val="21"/>
              </w:rPr>
            </w:pPr>
          </w:p>
          <w:p>
            <w:pPr>
              <w:pStyle w:val="6"/>
              <w:spacing w:before="60" w:line="243" w:lineRule="auto"/>
              <w:ind w:left="55" w:right="50" w:firstLine="8"/>
              <w:jc w:val="both"/>
            </w:pPr>
            <w:r>
              <w:rPr>
                <w:spacing w:val="5"/>
              </w:rPr>
              <w:t>1.</w:t>
            </w:r>
            <w:r>
              <w:rPr>
                <w:spacing w:val="-16"/>
              </w:rPr>
              <w:t xml:space="preserve"> </w:t>
            </w:r>
            <w:r>
              <w:rPr>
                <w:spacing w:val="5"/>
              </w:rPr>
              <w:t>占用无障碍设施或者机动车道、</w:t>
            </w:r>
            <w:r>
              <w:t xml:space="preserve"> </w:t>
            </w:r>
            <w:r>
              <w:rPr>
                <w:spacing w:val="5"/>
              </w:rPr>
              <w:t>绿地的</w:t>
            </w:r>
            <w:r>
              <w:rPr>
                <w:spacing w:val="-7"/>
              </w:rPr>
              <w:t xml:space="preserve"> </w:t>
            </w:r>
            <w:r>
              <w:rPr>
                <w:spacing w:val="5"/>
              </w:rPr>
              <w:t>，系数为2</w:t>
            </w:r>
            <w:r>
              <w:rPr>
                <w:spacing w:val="-14"/>
              </w:rPr>
              <w:t xml:space="preserve"> </w:t>
            </w:r>
            <w:r>
              <w:rPr>
                <w:spacing w:val="5"/>
              </w:rPr>
              <w:t>；2.</w:t>
            </w:r>
            <w:r>
              <w:rPr>
                <w:spacing w:val="-14"/>
              </w:rPr>
              <w:t xml:space="preserve"> </w:t>
            </w:r>
            <w:r>
              <w:rPr>
                <w:spacing w:val="5"/>
              </w:rPr>
              <w:t>占用其它公</w:t>
            </w:r>
            <w:r>
              <w:t xml:space="preserve"> </w:t>
            </w:r>
            <w:r>
              <w:rPr>
                <w:spacing w:val="5"/>
              </w:rPr>
              <w:t>共场地面积较大，或者造成通行秩</w:t>
            </w:r>
            <w:r>
              <w:rPr>
                <w:spacing w:val="10"/>
                <w:w w:val="101"/>
              </w:rPr>
              <w:t xml:space="preserve"> </w:t>
            </w:r>
            <w:r>
              <w:rPr>
                <w:spacing w:val="5"/>
              </w:rPr>
              <w:t>序、市容环境秩序较为混乱的，系</w:t>
            </w:r>
            <w:r>
              <w:rPr>
                <w:spacing w:val="10"/>
                <w:w w:val="101"/>
              </w:rPr>
              <w:t xml:space="preserve"> </w:t>
            </w:r>
            <w:r>
              <w:rPr>
                <w:spacing w:val="1"/>
              </w:rPr>
              <w:t>数为 2。</w:t>
            </w:r>
          </w:p>
        </w:tc>
        <w:tc>
          <w:tcPr>
            <w:tcW w:w="1784" w:type="dxa"/>
            <w:vAlign w:val="top"/>
          </w:tcPr>
          <w:p>
            <w:pPr>
              <w:spacing w:line="478" w:lineRule="auto"/>
              <w:rPr>
                <w:rFonts w:ascii="Arial"/>
                <w:sz w:val="21"/>
              </w:rPr>
            </w:pPr>
          </w:p>
          <w:p>
            <w:pPr>
              <w:pStyle w:val="6"/>
              <w:spacing w:before="60" w:line="244" w:lineRule="auto"/>
              <w:ind w:left="57" w:right="54"/>
              <w:jc w:val="both"/>
            </w:pPr>
            <w:r>
              <w:t>罚款数额＝500×（1+区域</w:t>
            </w:r>
            <w:r>
              <w:rPr>
                <w:spacing w:val="10"/>
              </w:rPr>
              <w:t xml:space="preserve"> </w:t>
            </w:r>
            <w:r>
              <w:rPr>
                <w:spacing w:val="14"/>
              </w:rPr>
              <w:t>系数+</w:t>
            </w:r>
            <w:r>
              <w:rPr>
                <w:spacing w:val="-19"/>
              </w:rPr>
              <w:t xml:space="preserve"> </w:t>
            </w:r>
            <w:r>
              <w:rPr>
                <w:spacing w:val="14"/>
              </w:rPr>
              <w:t>情节系数+</w:t>
            </w:r>
            <w:r>
              <w:rPr>
                <w:spacing w:val="-19"/>
              </w:rPr>
              <w:t xml:space="preserve"> </w:t>
            </w:r>
            <w:r>
              <w:rPr>
                <w:spacing w:val="14"/>
              </w:rPr>
              <w:t>变量系</w:t>
            </w:r>
            <w:r>
              <w:t xml:space="preserve"> </w:t>
            </w:r>
            <w:r>
              <w:rPr>
                <w:spacing w:val="8"/>
              </w:rPr>
              <w:t>数）</w:t>
            </w:r>
          </w:p>
        </w:tc>
        <w:tc>
          <w:tcPr>
            <w:tcW w:w="2384" w:type="dxa"/>
            <w:vAlign w:val="top"/>
          </w:tcPr>
          <w:p>
            <w:pPr>
              <w:pStyle w:val="6"/>
              <w:spacing w:before="60"/>
              <w:ind w:left="58"/>
              <w:jc w:val="both"/>
            </w:pPr>
            <w:r>
              <w:rPr>
                <w:spacing w:val="1"/>
              </w:rPr>
              <w:t>对初次违法</w:t>
            </w:r>
            <w:r>
              <w:rPr>
                <w:spacing w:val="-3"/>
              </w:rPr>
              <w:t xml:space="preserve"> </w:t>
            </w:r>
            <w:r>
              <w:rPr>
                <w:spacing w:val="1"/>
              </w:rPr>
              <w:t>，存在生活困难</w:t>
            </w:r>
            <w:r>
              <w:rPr>
                <w:spacing w:val="-15"/>
              </w:rPr>
              <w:t xml:space="preserve"> </w:t>
            </w:r>
            <w:r>
              <w:rPr>
                <w:spacing w:val="1"/>
              </w:rPr>
              <w:t>，需酌</w:t>
            </w:r>
            <w:r>
              <w:t xml:space="preserve">    情给予500 以下罚款的，说明理由</w:t>
            </w:r>
            <w:r>
              <w:rPr>
                <w:spacing w:val="-15"/>
              </w:rPr>
              <w:t xml:space="preserve"> </w:t>
            </w:r>
            <w:r>
              <w:t xml:space="preserve">，  </w:t>
            </w:r>
            <w:r>
              <w:rPr>
                <w:spacing w:val="4"/>
              </w:rPr>
              <w:t>报案审会决定，可按照“无照经营</w:t>
            </w:r>
            <w:r>
              <w:rPr>
                <w:spacing w:val="-26"/>
              </w:rPr>
              <w:t xml:space="preserve"> </w:t>
            </w:r>
            <w:r>
              <w:rPr>
                <w:spacing w:val="4"/>
              </w:rPr>
              <w:t>”</w:t>
            </w:r>
            <w:r>
              <w:t xml:space="preserve"> </w:t>
            </w:r>
            <w:r>
              <w:rPr>
                <w:spacing w:val="3"/>
              </w:rPr>
              <w:t>等案由处理。</w:t>
            </w:r>
          </w:p>
          <w:p>
            <w:pPr>
              <w:pStyle w:val="6"/>
              <w:spacing w:line="217" w:lineRule="auto"/>
              <w:ind w:left="58" w:right="52" w:firstLine="1"/>
              <w:jc w:val="both"/>
            </w:pPr>
            <w:r>
              <w:rPr>
                <w:spacing w:val="9"/>
              </w:rPr>
              <w:t>根据案件情形</w:t>
            </w:r>
            <w:r>
              <w:rPr>
                <w:spacing w:val="-12"/>
              </w:rPr>
              <w:t xml:space="preserve"> </w:t>
            </w:r>
            <w:r>
              <w:rPr>
                <w:spacing w:val="9"/>
              </w:rPr>
              <w:t>，需要作出公式之外</w:t>
            </w:r>
            <w:r>
              <w:t xml:space="preserve"> </w:t>
            </w:r>
            <w:r>
              <w:rPr>
                <w:spacing w:val="9"/>
              </w:rPr>
              <w:t>其它罚款额度处罚的</w:t>
            </w:r>
            <w:r>
              <w:rPr>
                <w:spacing w:val="-10"/>
              </w:rPr>
              <w:t xml:space="preserve"> </w:t>
            </w:r>
            <w:r>
              <w:rPr>
                <w:spacing w:val="9"/>
              </w:rPr>
              <w:t>，报案审会决</w:t>
            </w:r>
            <w:r>
              <w:t xml:space="preserve"> </w:t>
            </w:r>
            <w:r>
              <w:rPr>
                <w:spacing w:val="3"/>
              </w:rPr>
              <w:t>定。</w:t>
            </w:r>
          </w:p>
        </w:tc>
        <w:tc>
          <w:tcPr>
            <w:tcW w:w="1212" w:type="dxa"/>
            <w:vAlign w:val="top"/>
          </w:tcPr>
          <w:p>
            <w:pPr>
              <w:spacing w:line="298" w:lineRule="auto"/>
              <w:rPr>
                <w:rFonts w:ascii="Arial"/>
                <w:sz w:val="21"/>
              </w:rPr>
            </w:pPr>
          </w:p>
          <w:p>
            <w:pPr>
              <w:spacing w:line="299"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4" w:hRule="atLeast"/>
        </w:trPr>
        <w:tc>
          <w:tcPr>
            <w:tcW w:w="944" w:type="dxa"/>
            <w:vAlign w:val="top"/>
          </w:tcPr>
          <w:p>
            <w:pPr>
              <w:spacing w:line="358" w:lineRule="auto"/>
              <w:rPr>
                <w:rFonts w:ascii="Arial"/>
                <w:sz w:val="21"/>
              </w:rPr>
            </w:pPr>
          </w:p>
          <w:p>
            <w:pPr>
              <w:spacing w:line="359" w:lineRule="auto"/>
              <w:rPr>
                <w:rFonts w:ascii="Arial"/>
                <w:sz w:val="21"/>
              </w:rPr>
            </w:pPr>
          </w:p>
          <w:p>
            <w:pPr>
              <w:pStyle w:val="6"/>
              <w:spacing w:before="61" w:line="228" w:lineRule="auto"/>
              <w:ind w:left="437"/>
            </w:pPr>
            <w:r>
              <w:t>6</w:t>
            </w:r>
          </w:p>
        </w:tc>
        <w:tc>
          <w:tcPr>
            <w:tcW w:w="1500" w:type="dxa"/>
            <w:vAlign w:val="top"/>
          </w:tcPr>
          <w:p>
            <w:pPr>
              <w:spacing w:line="299" w:lineRule="auto"/>
              <w:rPr>
                <w:rFonts w:ascii="Arial"/>
                <w:sz w:val="21"/>
              </w:rPr>
            </w:pPr>
          </w:p>
          <w:p>
            <w:pPr>
              <w:spacing w:line="299" w:lineRule="auto"/>
              <w:rPr>
                <w:rFonts w:ascii="Arial"/>
                <w:sz w:val="21"/>
              </w:rPr>
            </w:pPr>
          </w:p>
          <w:p>
            <w:pPr>
              <w:pStyle w:val="6"/>
              <w:spacing w:before="60" w:line="249" w:lineRule="auto"/>
              <w:ind w:left="56" w:right="58" w:firstLine="2"/>
            </w:pPr>
            <w:r>
              <w:rPr>
                <w:spacing w:val="13"/>
              </w:rPr>
              <w:t>为露天烧烤食品提供</w:t>
            </w:r>
            <w:r>
              <w:t xml:space="preserve"> </w:t>
            </w:r>
            <w:r>
              <w:rPr>
                <w:spacing w:val="6"/>
              </w:rPr>
              <w:t>场地</w:t>
            </w:r>
          </w:p>
        </w:tc>
        <w:tc>
          <w:tcPr>
            <w:tcW w:w="2788" w:type="dxa"/>
            <w:vAlign w:val="top"/>
          </w:tcPr>
          <w:p>
            <w:pPr>
              <w:pStyle w:val="6"/>
              <w:spacing w:before="62" w:line="210" w:lineRule="auto"/>
              <w:ind w:left="55"/>
            </w:pPr>
            <w:r>
              <w:rPr>
                <w:spacing w:val="7"/>
              </w:rPr>
              <w:t>违反条款</w:t>
            </w:r>
            <w:r>
              <w:rPr>
                <w:spacing w:val="4"/>
              </w:rPr>
              <w:t xml:space="preserve"> </w:t>
            </w:r>
            <w:r>
              <w:rPr>
                <w:spacing w:val="7"/>
              </w:rPr>
              <w:t>：第六十一条第二款</w:t>
            </w:r>
            <w:r>
              <w:rPr>
                <w:spacing w:val="-14"/>
              </w:rPr>
              <w:t xml:space="preserve"> </w:t>
            </w:r>
            <w:r>
              <w:rPr>
                <w:spacing w:val="7"/>
              </w:rPr>
              <w:t>；  处罚条</w:t>
            </w:r>
          </w:p>
          <w:p>
            <w:pPr>
              <w:pStyle w:val="6"/>
              <w:spacing w:before="32" w:line="228" w:lineRule="auto"/>
              <w:ind w:left="54" w:right="54" w:firstLine="1"/>
            </w:pPr>
            <w:r>
              <w:rPr>
                <w:spacing w:val="8"/>
              </w:rPr>
              <w:t>款：第一百一十条第二款：违反本条例第</w:t>
            </w:r>
            <w:r>
              <w:rPr>
                <w:spacing w:val="6"/>
              </w:rPr>
              <w:t xml:space="preserve"> </w:t>
            </w:r>
            <w:r>
              <w:rPr>
                <w:spacing w:val="8"/>
              </w:rPr>
              <w:t>六十一条第二款规定，在政府划定的禁止</w:t>
            </w:r>
            <w:r>
              <w:rPr>
                <w:spacing w:val="5"/>
              </w:rPr>
              <w:t xml:space="preserve"> </w:t>
            </w:r>
            <w:r>
              <w:rPr>
                <w:spacing w:val="17"/>
              </w:rPr>
              <w:t>范围内露天烧烤食品或者为露天烧烤食</w:t>
            </w:r>
            <w:r>
              <w:t xml:space="preserve"> </w:t>
            </w:r>
            <w:r>
              <w:rPr>
                <w:spacing w:val="6"/>
              </w:rPr>
              <w:t>品提供场地的</w:t>
            </w:r>
            <w:r>
              <w:t xml:space="preserve"> </w:t>
            </w:r>
            <w:r>
              <w:rPr>
                <w:spacing w:val="6"/>
              </w:rPr>
              <w:t>，由城市管理综合执法部门</w:t>
            </w:r>
            <w:r>
              <w:t xml:space="preserve"> </w:t>
            </w:r>
            <w:r>
              <w:rPr>
                <w:spacing w:val="8"/>
              </w:rPr>
              <w:t>责令改正，没收烧烤工具和违法所得，处</w:t>
            </w:r>
            <w:r>
              <w:rPr>
                <w:spacing w:val="5"/>
              </w:rPr>
              <w:t xml:space="preserve"> </w:t>
            </w:r>
            <w:r>
              <w:rPr>
                <w:spacing w:val="8"/>
              </w:rPr>
              <w:t>五百元以上二万元以下罚款。</w:t>
            </w:r>
          </w:p>
        </w:tc>
        <w:tc>
          <w:tcPr>
            <w:tcW w:w="851" w:type="dxa"/>
            <w:vAlign w:val="top"/>
          </w:tcPr>
          <w:p>
            <w:pPr>
              <w:spacing w:line="358" w:lineRule="auto"/>
              <w:rPr>
                <w:rFonts w:ascii="Arial"/>
                <w:sz w:val="21"/>
              </w:rPr>
            </w:pPr>
          </w:p>
          <w:p>
            <w:pPr>
              <w:spacing w:line="359" w:lineRule="auto"/>
              <w:rPr>
                <w:rFonts w:ascii="Arial"/>
                <w:sz w:val="21"/>
              </w:rPr>
            </w:pPr>
          </w:p>
          <w:p>
            <w:pPr>
              <w:pStyle w:val="6"/>
              <w:spacing w:before="61" w:line="228" w:lineRule="auto"/>
              <w:ind w:left="58"/>
            </w:pPr>
            <w:r>
              <w:rPr>
                <w:spacing w:val="-8"/>
              </w:rPr>
              <w:t>2000</w:t>
            </w:r>
          </w:p>
        </w:tc>
        <w:tc>
          <w:tcPr>
            <w:tcW w:w="567" w:type="dxa"/>
            <w:vAlign w:val="top"/>
          </w:tcPr>
          <w:p>
            <w:pPr>
              <w:spacing w:line="358" w:lineRule="auto"/>
              <w:rPr>
                <w:rFonts w:ascii="Arial"/>
                <w:sz w:val="21"/>
              </w:rPr>
            </w:pPr>
          </w:p>
          <w:p>
            <w:pPr>
              <w:spacing w:line="359" w:lineRule="auto"/>
              <w:rPr>
                <w:rFonts w:ascii="Arial"/>
                <w:sz w:val="21"/>
              </w:rPr>
            </w:pPr>
          </w:p>
          <w:p>
            <w:pPr>
              <w:pStyle w:val="6"/>
              <w:spacing w:before="60" w:line="230" w:lineRule="auto"/>
              <w:ind w:left="254"/>
            </w:pPr>
            <w:r>
              <w:t>1</w:t>
            </w:r>
          </w:p>
        </w:tc>
        <w:tc>
          <w:tcPr>
            <w:tcW w:w="2303" w:type="dxa"/>
            <w:vAlign w:val="top"/>
          </w:tcPr>
          <w:p>
            <w:pPr>
              <w:spacing w:line="241" w:lineRule="auto"/>
              <w:rPr>
                <w:rFonts w:ascii="Arial"/>
                <w:sz w:val="21"/>
              </w:rPr>
            </w:pPr>
          </w:p>
          <w:p>
            <w:pPr>
              <w:pStyle w:val="6"/>
              <w:spacing w:before="60" w:line="243" w:lineRule="auto"/>
              <w:ind w:left="56"/>
              <w:jc w:val="both"/>
            </w:pPr>
            <w:r>
              <w:rPr>
                <w:spacing w:val="5"/>
              </w:rPr>
              <w:t>违法行为持续时间较长、占用场地</w:t>
            </w:r>
            <w:r>
              <w:rPr>
                <w:spacing w:val="4"/>
              </w:rPr>
              <w:t xml:space="preserve">  </w:t>
            </w:r>
            <w:r>
              <w:rPr>
                <w:spacing w:val="6"/>
              </w:rPr>
              <w:t>规模较大、群众多次举报（3 次以</w:t>
            </w:r>
            <w:r>
              <w:rPr>
                <w:spacing w:val="3"/>
              </w:rPr>
              <w:t xml:space="preserve">  </w:t>
            </w:r>
            <w:r>
              <w:rPr>
                <w:spacing w:val="2"/>
              </w:rPr>
              <w:t>上，含 3 次</w:t>
            </w:r>
            <w:r>
              <w:rPr>
                <w:spacing w:val="-29"/>
              </w:rPr>
              <w:t>），</w:t>
            </w:r>
            <w:r>
              <w:rPr>
                <w:spacing w:val="2"/>
              </w:rPr>
              <w:t>或者造成通行秩序、</w:t>
            </w:r>
            <w:r>
              <w:t xml:space="preserve"> </w:t>
            </w:r>
            <w:r>
              <w:rPr>
                <w:spacing w:val="16"/>
              </w:rPr>
              <w:t>市容环境秩序较为混乱等情形之</w:t>
            </w:r>
            <w:r>
              <w:t xml:space="preserve">  </w:t>
            </w:r>
            <w:r>
              <w:rPr>
                <w:spacing w:val="1"/>
              </w:rPr>
              <w:t>一的</w:t>
            </w:r>
            <w:r>
              <w:rPr>
                <w:spacing w:val="-6"/>
              </w:rPr>
              <w:t xml:space="preserve"> </w:t>
            </w:r>
            <w:r>
              <w:rPr>
                <w:spacing w:val="1"/>
              </w:rPr>
              <w:t>，系数为 4。</w:t>
            </w:r>
          </w:p>
        </w:tc>
        <w:tc>
          <w:tcPr>
            <w:tcW w:w="1784" w:type="dxa"/>
            <w:vAlign w:val="top"/>
          </w:tcPr>
          <w:p>
            <w:pPr>
              <w:spacing w:line="479" w:lineRule="auto"/>
              <w:rPr>
                <w:rFonts w:ascii="Arial"/>
                <w:sz w:val="21"/>
              </w:rPr>
            </w:pPr>
          </w:p>
          <w:p>
            <w:pPr>
              <w:pStyle w:val="6"/>
              <w:spacing w:before="60" w:line="244" w:lineRule="auto"/>
              <w:ind w:left="57" w:right="54"/>
              <w:jc w:val="both"/>
            </w:pPr>
            <w:r>
              <w:rPr>
                <w:spacing w:val="-8"/>
              </w:rPr>
              <w:t>罚款数额 ＝2000 ×（ 1 ＋区</w:t>
            </w:r>
            <w:r>
              <w:rPr>
                <w:spacing w:val="7"/>
              </w:rPr>
              <w:t xml:space="preserve"> </w:t>
            </w:r>
            <w:r>
              <w:rPr>
                <w:spacing w:val="11"/>
              </w:rPr>
              <w:t>域系数＋情节系数＋变量</w:t>
            </w:r>
            <w:r>
              <w:rPr>
                <w:spacing w:val="5"/>
              </w:rPr>
              <w:t xml:space="preserve"> </w:t>
            </w:r>
            <w:r>
              <w:rPr>
                <w:spacing w:val="9"/>
              </w:rPr>
              <w:t>系数）</w:t>
            </w:r>
          </w:p>
        </w:tc>
        <w:tc>
          <w:tcPr>
            <w:tcW w:w="2384" w:type="dxa"/>
            <w:vAlign w:val="top"/>
          </w:tcPr>
          <w:p>
            <w:pPr>
              <w:spacing w:line="299" w:lineRule="auto"/>
              <w:rPr>
                <w:rFonts w:ascii="Arial"/>
                <w:sz w:val="21"/>
              </w:rPr>
            </w:pPr>
          </w:p>
          <w:p>
            <w:pPr>
              <w:spacing w:line="300" w:lineRule="auto"/>
              <w:rPr>
                <w:rFonts w:ascii="Arial"/>
                <w:sz w:val="21"/>
              </w:rPr>
            </w:pPr>
          </w:p>
          <w:p>
            <w:pPr>
              <w:pStyle w:val="6"/>
              <w:spacing w:before="60" w:line="248" w:lineRule="auto"/>
              <w:ind w:left="59" w:right="52" w:hanging="1"/>
            </w:pPr>
            <w:r>
              <w:rPr>
                <w:spacing w:val="3"/>
              </w:rPr>
              <w:t>需酌情给予2000</w:t>
            </w:r>
            <w:r>
              <w:rPr>
                <w:spacing w:val="26"/>
              </w:rPr>
              <w:t xml:space="preserve"> </w:t>
            </w:r>
            <w:r>
              <w:rPr>
                <w:spacing w:val="3"/>
              </w:rPr>
              <w:t>以下罚款的，说明</w:t>
            </w:r>
            <w:r>
              <w:t xml:space="preserve"> </w:t>
            </w:r>
            <w:r>
              <w:rPr>
                <w:spacing w:val="5"/>
              </w:rPr>
              <w:t>理由</w:t>
            </w:r>
            <w:r>
              <w:rPr>
                <w:spacing w:val="-8"/>
              </w:rPr>
              <w:t xml:space="preserve"> </w:t>
            </w:r>
            <w:r>
              <w:rPr>
                <w:spacing w:val="5"/>
              </w:rPr>
              <w:t>，报案审会决定。</w:t>
            </w:r>
          </w:p>
        </w:tc>
        <w:tc>
          <w:tcPr>
            <w:tcW w:w="1212" w:type="dxa"/>
            <w:vAlign w:val="top"/>
          </w:tcPr>
          <w:p>
            <w:pPr>
              <w:spacing w:line="299" w:lineRule="auto"/>
              <w:rPr>
                <w:rFonts w:ascii="Arial"/>
                <w:sz w:val="21"/>
              </w:rPr>
            </w:pPr>
          </w:p>
          <w:p>
            <w:pPr>
              <w:spacing w:line="299"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7" w:hRule="atLeast"/>
        </w:trPr>
        <w:tc>
          <w:tcPr>
            <w:tcW w:w="944"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0" w:lineRule="auto"/>
              <w:ind w:left="437"/>
            </w:pPr>
            <w:r>
              <w:t>7</w:t>
            </w:r>
          </w:p>
        </w:tc>
        <w:tc>
          <w:tcPr>
            <w:tcW w:w="1500" w:type="dxa"/>
            <w:vAlign w:val="top"/>
          </w:tcPr>
          <w:p>
            <w:pPr>
              <w:spacing w:line="241" w:lineRule="auto"/>
              <w:rPr>
                <w:rFonts w:ascii="Arial"/>
                <w:sz w:val="21"/>
              </w:rPr>
            </w:pPr>
          </w:p>
          <w:p>
            <w:pPr>
              <w:spacing w:line="241" w:lineRule="auto"/>
              <w:rPr>
                <w:rFonts w:ascii="Arial"/>
                <w:sz w:val="21"/>
              </w:rPr>
            </w:pPr>
          </w:p>
          <w:p>
            <w:pPr>
              <w:pStyle w:val="6"/>
              <w:spacing w:before="60" w:line="211" w:lineRule="auto"/>
              <w:ind w:left="55"/>
            </w:pPr>
            <w:r>
              <w:rPr>
                <w:spacing w:val="11"/>
              </w:rPr>
              <w:t>运输散装</w:t>
            </w:r>
            <w:r>
              <w:rPr>
                <w:spacing w:val="-20"/>
              </w:rPr>
              <w:t xml:space="preserve"> </w:t>
            </w:r>
            <w:r>
              <w:rPr>
                <w:spacing w:val="11"/>
              </w:rPr>
              <w:t>、流体物料</w:t>
            </w:r>
          </w:p>
          <w:p>
            <w:pPr>
              <w:pStyle w:val="6"/>
              <w:spacing w:before="28" w:line="206" w:lineRule="auto"/>
              <w:ind w:left="58"/>
            </w:pPr>
            <w:r>
              <w:rPr>
                <w:spacing w:val="13"/>
              </w:rPr>
              <w:t>车辆不符合条件（未</w:t>
            </w:r>
          </w:p>
          <w:p>
            <w:pPr>
              <w:pStyle w:val="6"/>
              <w:spacing w:before="34" w:line="246" w:lineRule="auto"/>
              <w:ind w:left="55" w:right="77"/>
            </w:pPr>
            <w:r>
              <w:rPr>
                <w:spacing w:val="11"/>
              </w:rPr>
              <w:t>安装卫星定位系统、</w:t>
            </w:r>
            <w:r>
              <w:rPr>
                <w:spacing w:val="2"/>
              </w:rPr>
              <w:t xml:space="preserve"> </w:t>
            </w:r>
            <w:r>
              <w:rPr>
                <w:spacing w:val="9"/>
              </w:rPr>
              <w:t>未密闭运输）</w:t>
            </w:r>
          </w:p>
        </w:tc>
        <w:tc>
          <w:tcPr>
            <w:tcW w:w="2788" w:type="dxa"/>
            <w:vAlign w:val="top"/>
          </w:tcPr>
          <w:p>
            <w:pPr>
              <w:spacing w:line="241" w:lineRule="auto"/>
              <w:rPr>
                <w:rFonts w:ascii="Arial"/>
                <w:sz w:val="21"/>
              </w:rPr>
            </w:pPr>
          </w:p>
          <w:p>
            <w:pPr>
              <w:spacing w:line="241" w:lineRule="auto"/>
              <w:rPr>
                <w:rFonts w:ascii="Arial"/>
                <w:sz w:val="21"/>
              </w:rPr>
            </w:pPr>
          </w:p>
          <w:p>
            <w:pPr>
              <w:pStyle w:val="6"/>
              <w:spacing w:before="60" w:line="210" w:lineRule="auto"/>
              <w:ind w:left="55"/>
            </w:pPr>
            <w:r>
              <w:rPr>
                <w:spacing w:val="8"/>
              </w:rPr>
              <w:t>违反条款：第八十三条；处罚条款：第一</w:t>
            </w:r>
          </w:p>
          <w:p>
            <w:pPr>
              <w:pStyle w:val="6"/>
              <w:spacing w:before="29" w:line="246" w:lineRule="auto"/>
              <w:ind w:left="55" w:right="54"/>
            </w:pPr>
            <w:r>
              <w:rPr>
                <w:spacing w:val="8"/>
              </w:rPr>
              <w:t>百二十一条：责令改正，处二千元以上二</w:t>
            </w:r>
            <w:r>
              <w:rPr>
                <w:spacing w:val="4"/>
              </w:rPr>
              <w:t xml:space="preserve"> </w:t>
            </w:r>
            <w:r>
              <w:rPr>
                <w:spacing w:val="8"/>
              </w:rPr>
              <w:t>万以下罚款；拒不改正的，车辆不得上道</w:t>
            </w:r>
            <w:r>
              <w:rPr>
                <w:spacing w:val="7"/>
              </w:rPr>
              <w:t xml:space="preserve"> </w:t>
            </w:r>
            <w:r>
              <w:rPr>
                <w:spacing w:val="6"/>
              </w:rPr>
              <w:t>路行驶。</w:t>
            </w:r>
          </w:p>
        </w:tc>
        <w:tc>
          <w:tcPr>
            <w:tcW w:w="851"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28" w:lineRule="auto"/>
              <w:ind w:left="58"/>
            </w:pPr>
            <w:r>
              <w:rPr>
                <w:spacing w:val="-8"/>
              </w:rPr>
              <w:t>2000</w:t>
            </w:r>
          </w:p>
        </w:tc>
        <w:tc>
          <w:tcPr>
            <w:tcW w:w="567"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0" w:lineRule="auto"/>
              <w:ind w:left="254"/>
            </w:pPr>
            <w:r>
              <w:t>1</w:t>
            </w:r>
          </w:p>
        </w:tc>
        <w:tc>
          <w:tcPr>
            <w:tcW w:w="2303" w:type="dxa"/>
            <w:vAlign w:val="top"/>
          </w:tcPr>
          <w:p>
            <w:pPr>
              <w:rPr>
                <w:rFonts w:ascii="Arial"/>
                <w:sz w:val="21"/>
              </w:rPr>
            </w:pPr>
          </w:p>
          <w:p>
            <w:pPr>
              <w:spacing w:line="241" w:lineRule="auto"/>
              <w:rPr>
                <w:rFonts w:ascii="Arial"/>
                <w:sz w:val="21"/>
              </w:rPr>
            </w:pPr>
          </w:p>
          <w:p>
            <w:pPr>
              <w:pStyle w:val="6"/>
              <w:spacing w:before="61" w:line="244" w:lineRule="auto"/>
              <w:ind w:left="51" w:right="51" w:firstLine="8"/>
              <w:jc w:val="both"/>
            </w:pPr>
            <w:r>
              <w:rPr>
                <w:spacing w:val="5"/>
              </w:rPr>
              <w:t xml:space="preserve">车辆同时存在不符合条件、未安装 </w:t>
            </w:r>
            <w:r>
              <w:rPr>
                <w:spacing w:val="3"/>
              </w:rPr>
              <w:t>卫星定位系统、未密闭等 2 种以上</w:t>
            </w:r>
            <w:r>
              <w:rPr>
                <w:spacing w:val="13"/>
                <w:w w:val="102"/>
              </w:rPr>
              <w:t xml:space="preserve"> </w:t>
            </w:r>
            <w:r>
              <w:rPr>
                <w:spacing w:val="1"/>
              </w:rPr>
              <w:t>（含 2 种）行为的 ，系数 4</w:t>
            </w:r>
            <w:r>
              <w:rPr>
                <w:spacing w:val="-16"/>
              </w:rPr>
              <w:t xml:space="preserve"> </w:t>
            </w:r>
            <w:r>
              <w:rPr>
                <w:spacing w:val="1"/>
              </w:rPr>
              <w:t>；造成</w:t>
            </w:r>
            <w:r>
              <w:t xml:space="preserve"> </w:t>
            </w:r>
            <w:r>
              <w:rPr>
                <w:spacing w:val="4"/>
              </w:rPr>
              <w:t>泄露遗撒的</w:t>
            </w:r>
            <w:r>
              <w:rPr>
                <w:spacing w:val="-10"/>
              </w:rPr>
              <w:t xml:space="preserve"> </w:t>
            </w:r>
            <w:r>
              <w:rPr>
                <w:spacing w:val="4"/>
              </w:rPr>
              <w:t>，系数 4-9。</w:t>
            </w:r>
          </w:p>
        </w:tc>
        <w:tc>
          <w:tcPr>
            <w:tcW w:w="1784" w:type="dxa"/>
            <w:vAlign w:val="top"/>
          </w:tcPr>
          <w:p>
            <w:pPr>
              <w:spacing w:line="300" w:lineRule="auto"/>
              <w:rPr>
                <w:rFonts w:ascii="Arial"/>
                <w:sz w:val="21"/>
              </w:rPr>
            </w:pPr>
          </w:p>
          <w:p>
            <w:pPr>
              <w:spacing w:line="301" w:lineRule="auto"/>
              <w:rPr>
                <w:rFonts w:ascii="Arial"/>
                <w:sz w:val="21"/>
              </w:rPr>
            </w:pPr>
          </w:p>
          <w:p>
            <w:pPr>
              <w:pStyle w:val="6"/>
              <w:spacing w:before="60" w:line="244" w:lineRule="auto"/>
              <w:ind w:left="57" w:right="54"/>
              <w:jc w:val="both"/>
            </w:pPr>
            <w:r>
              <w:rPr>
                <w:spacing w:val="-5"/>
              </w:rPr>
              <w:t>罚款数额 ＝2000 ×（ 1+</w:t>
            </w:r>
            <w:r>
              <w:rPr>
                <w:spacing w:val="-13"/>
              </w:rPr>
              <w:t xml:space="preserve"> </w:t>
            </w:r>
            <w:r>
              <w:rPr>
                <w:spacing w:val="-5"/>
              </w:rPr>
              <w:t>区</w:t>
            </w:r>
            <w:r>
              <w:t xml:space="preserve"> </w:t>
            </w:r>
            <w:r>
              <w:rPr>
                <w:spacing w:val="4"/>
              </w:rPr>
              <w:t>域系数+情节系数+变量系</w:t>
            </w:r>
            <w:r>
              <w:rPr>
                <w:spacing w:val="10"/>
                <w:w w:val="102"/>
              </w:rPr>
              <w:t xml:space="preserve"> </w:t>
            </w:r>
            <w:r>
              <w:rPr>
                <w:spacing w:val="8"/>
              </w:rPr>
              <w:t>数）</w:t>
            </w:r>
          </w:p>
        </w:tc>
        <w:tc>
          <w:tcPr>
            <w:tcW w:w="2384" w:type="dxa"/>
            <w:vAlign w:val="top"/>
          </w:tcPr>
          <w:p>
            <w:pPr>
              <w:spacing w:line="301" w:lineRule="auto"/>
              <w:rPr>
                <w:rFonts w:ascii="Arial"/>
                <w:sz w:val="21"/>
              </w:rPr>
            </w:pPr>
          </w:p>
          <w:p>
            <w:pPr>
              <w:spacing w:line="301" w:lineRule="auto"/>
              <w:rPr>
                <w:rFonts w:ascii="Arial"/>
                <w:sz w:val="21"/>
              </w:rPr>
            </w:pPr>
          </w:p>
          <w:p>
            <w:pPr>
              <w:pStyle w:val="6"/>
              <w:spacing w:before="60" w:line="248"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rPr>
                <w:rFonts w:ascii="Arial"/>
                <w:sz w:val="21"/>
              </w:rPr>
            </w:pPr>
          </w:p>
          <w:p>
            <w:pPr>
              <w:rPr>
                <w:rFonts w:ascii="Arial"/>
                <w:sz w:val="21"/>
              </w:rPr>
            </w:pPr>
          </w:p>
          <w:p>
            <w:pPr>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8" w:hRule="atLeast"/>
        </w:trPr>
        <w:tc>
          <w:tcPr>
            <w:tcW w:w="944" w:type="dxa"/>
            <w:vAlign w:val="top"/>
          </w:tcPr>
          <w:p>
            <w:pPr>
              <w:spacing w:line="305" w:lineRule="auto"/>
              <w:rPr>
                <w:rFonts w:ascii="Arial"/>
                <w:sz w:val="21"/>
              </w:rPr>
            </w:pPr>
          </w:p>
          <w:p>
            <w:pPr>
              <w:spacing w:line="305" w:lineRule="auto"/>
              <w:rPr>
                <w:rFonts w:ascii="Arial"/>
                <w:sz w:val="21"/>
              </w:rPr>
            </w:pPr>
          </w:p>
          <w:p>
            <w:pPr>
              <w:spacing w:line="306" w:lineRule="auto"/>
              <w:rPr>
                <w:rFonts w:ascii="Arial"/>
                <w:sz w:val="21"/>
              </w:rPr>
            </w:pPr>
          </w:p>
          <w:p>
            <w:pPr>
              <w:pStyle w:val="6"/>
              <w:spacing w:before="60" w:line="228" w:lineRule="auto"/>
              <w:ind w:left="436"/>
            </w:pPr>
            <w:r>
              <w:t>8</w:t>
            </w:r>
          </w:p>
        </w:tc>
        <w:tc>
          <w:tcPr>
            <w:tcW w:w="1500" w:type="dxa"/>
            <w:vAlign w:val="top"/>
          </w:tcPr>
          <w:p>
            <w:pPr>
              <w:spacing w:line="320" w:lineRule="auto"/>
              <w:rPr>
                <w:rFonts w:ascii="Arial"/>
                <w:sz w:val="21"/>
              </w:rPr>
            </w:pPr>
          </w:p>
          <w:p>
            <w:pPr>
              <w:pStyle w:val="6"/>
              <w:spacing w:before="60" w:line="210" w:lineRule="auto"/>
              <w:ind w:left="54"/>
            </w:pPr>
            <w:r>
              <w:rPr>
                <w:spacing w:val="13"/>
              </w:rPr>
              <w:t>建筑垃圾资源化处置</w:t>
            </w:r>
          </w:p>
          <w:p>
            <w:pPr>
              <w:pStyle w:val="6"/>
              <w:spacing w:before="29" w:line="206" w:lineRule="auto"/>
              <w:ind w:left="56"/>
            </w:pPr>
            <w:r>
              <w:rPr>
                <w:spacing w:val="10"/>
              </w:rPr>
              <w:t>场（渣土消纳场</w:t>
            </w:r>
            <w:r>
              <w:rPr>
                <w:spacing w:val="-12"/>
              </w:rPr>
              <w:t xml:space="preserve"> </w:t>
            </w:r>
            <w:r>
              <w:rPr>
                <w:spacing w:val="10"/>
              </w:rPr>
              <w:t>、燃</w:t>
            </w:r>
          </w:p>
          <w:p>
            <w:pPr>
              <w:pStyle w:val="6"/>
              <w:spacing w:before="34" w:line="211" w:lineRule="auto"/>
              <w:ind w:left="54"/>
            </w:pPr>
            <w:r>
              <w:rPr>
                <w:spacing w:val="11"/>
              </w:rPr>
              <w:t>煤电厂贮灰场</w:t>
            </w:r>
            <w:r>
              <w:rPr>
                <w:spacing w:val="-19"/>
              </w:rPr>
              <w:t xml:space="preserve"> </w:t>
            </w:r>
            <w:r>
              <w:rPr>
                <w:spacing w:val="11"/>
              </w:rPr>
              <w:t>、垃圾</w:t>
            </w:r>
          </w:p>
          <w:p>
            <w:pPr>
              <w:pStyle w:val="6"/>
              <w:spacing w:before="28" w:line="206" w:lineRule="auto"/>
              <w:ind w:left="55"/>
            </w:pPr>
            <w:r>
              <w:rPr>
                <w:spacing w:val="11"/>
              </w:rPr>
              <w:t>填埋场）</w:t>
            </w:r>
            <w:r>
              <w:rPr>
                <w:spacing w:val="-20"/>
              </w:rPr>
              <w:t xml:space="preserve"> </w:t>
            </w:r>
            <w:r>
              <w:rPr>
                <w:spacing w:val="11"/>
              </w:rPr>
              <w:t>未实施分区</w:t>
            </w:r>
          </w:p>
          <w:p>
            <w:pPr>
              <w:pStyle w:val="6"/>
              <w:spacing w:before="34" w:line="248" w:lineRule="auto"/>
              <w:ind w:left="65" w:right="58" w:hanging="11"/>
            </w:pPr>
            <w:r>
              <w:rPr>
                <w:spacing w:val="13"/>
              </w:rPr>
              <w:t>作业或者未采取措施</w:t>
            </w:r>
            <w:r>
              <w:rPr>
                <w:spacing w:val="4"/>
              </w:rPr>
              <w:t xml:space="preserve"> </w:t>
            </w:r>
            <w:r>
              <w:rPr>
                <w:spacing w:val="7"/>
              </w:rPr>
              <w:t>防治扬尘污染</w:t>
            </w:r>
          </w:p>
        </w:tc>
        <w:tc>
          <w:tcPr>
            <w:tcW w:w="2788" w:type="dxa"/>
            <w:vAlign w:val="top"/>
          </w:tcPr>
          <w:p>
            <w:pPr>
              <w:spacing w:line="279" w:lineRule="auto"/>
              <w:rPr>
                <w:rFonts w:ascii="Arial"/>
                <w:sz w:val="21"/>
              </w:rPr>
            </w:pPr>
          </w:p>
          <w:p>
            <w:pPr>
              <w:spacing w:line="280" w:lineRule="auto"/>
              <w:rPr>
                <w:rFonts w:ascii="Arial"/>
                <w:sz w:val="21"/>
              </w:rPr>
            </w:pPr>
          </w:p>
          <w:p>
            <w:pPr>
              <w:pStyle w:val="6"/>
              <w:spacing w:before="60" w:line="244" w:lineRule="auto"/>
              <w:ind w:left="55" w:right="54"/>
              <w:jc w:val="both"/>
            </w:pPr>
            <w:r>
              <w:rPr>
                <w:spacing w:val="8"/>
              </w:rPr>
              <w:t>违反条款：第八十四条；处罚条款：第一</w:t>
            </w:r>
            <w:r>
              <w:rPr>
                <w:spacing w:val="7"/>
              </w:rPr>
              <w:t xml:space="preserve"> </w:t>
            </w:r>
            <w:r>
              <w:rPr>
                <w:spacing w:val="8"/>
              </w:rPr>
              <w:t>百二十二条，责令限期改正，处一万元以</w:t>
            </w:r>
            <w:r>
              <w:rPr>
                <w:spacing w:val="5"/>
              </w:rPr>
              <w:t xml:space="preserve"> </w:t>
            </w:r>
            <w:r>
              <w:rPr>
                <w:spacing w:val="8"/>
              </w:rPr>
              <w:t>上十万元以下罚款；拒不改正的，责令停</w:t>
            </w:r>
            <w:r>
              <w:rPr>
                <w:spacing w:val="5"/>
              </w:rPr>
              <w:t xml:space="preserve"> </w:t>
            </w:r>
            <w:r>
              <w:rPr>
                <w:spacing w:val="8"/>
              </w:rPr>
              <w:t>工整治或者停业整治。</w:t>
            </w:r>
          </w:p>
        </w:tc>
        <w:tc>
          <w:tcPr>
            <w:tcW w:w="851" w:type="dxa"/>
            <w:vAlign w:val="top"/>
          </w:tcPr>
          <w:p>
            <w:pPr>
              <w:spacing w:line="305" w:lineRule="auto"/>
              <w:rPr>
                <w:rFonts w:ascii="Arial"/>
                <w:sz w:val="21"/>
              </w:rPr>
            </w:pPr>
          </w:p>
          <w:p>
            <w:pPr>
              <w:spacing w:line="305" w:lineRule="auto"/>
              <w:rPr>
                <w:rFonts w:ascii="Arial"/>
                <w:sz w:val="21"/>
              </w:rPr>
            </w:pPr>
          </w:p>
          <w:p>
            <w:pPr>
              <w:spacing w:line="306" w:lineRule="auto"/>
              <w:rPr>
                <w:rFonts w:ascii="Arial"/>
                <w:sz w:val="21"/>
              </w:rPr>
            </w:pPr>
          </w:p>
          <w:p>
            <w:pPr>
              <w:pStyle w:val="6"/>
              <w:spacing w:before="60" w:line="228" w:lineRule="auto"/>
              <w:ind w:left="63"/>
            </w:pPr>
            <w:r>
              <w:rPr>
                <w:spacing w:val="-9"/>
              </w:rPr>
              <w:t>10000</w:t>
            </w:r>
          </w:p>
        </w:tc>
        <w:tc>
          <w:tcPr>
            <w:tcW w:w="567" w:type="dxa"/>
            <w:vAlign w:val="top"/>
          </w:tcPr>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30" w:lineRule="auto"/>
              <w:ind w:left="254"/>
            </w:pPr>
            <w:r>
              <w:t>1</w:t>
            </w:r>
          </w:p>
        </w:tc>
        <w:tc>
          <w:tcPr>
            <w:tcW w:w="2303" w:type="dxa"/>
            <w:vAlign w:val="top"/>
          </w:tcPr>
          <w:p>
            <w:pPr>
              <w:spacing w:line="279" w:lineRule="auto"/>
              <w:rPr>
                <w:rFonts w:ascii="Arial"/>
                <w:sz w:val="21"/>
              </w:rPr>
            </w:pPr>
          </w:p>
          <w:p>
            <w:pPr>
              <w:spacing w:line="279" w:lineRule="auto"/>
              <w:rPr>
                <w:rFonts w:ascii="Arial"/>
                <w:sz w:val="21"/>
              </w:rPr>
            </w:pPr>
          </w:p>
          <w:p>
            <w:pPr>
              <w:pStyle w:val="6"/>
              <w:spacing w:before="60" w:line="245" w:lineRule="auto"/>
              <w:ind w:left="57" w:right="55" w:hanging="1"/>
            </w:pPr>
            <w:r>
              <w:rPr>
                <w:spacing w:val="9"/>
              </w:rPr>
              <w:t>产生较大环境污染或者社会影响</w:t>
            </w:r>
            <w:r>
              <w:rPr>
                <w:spacing w:val="2"/>
              </w:rPr>
              <w:t xml:space="preserve">   </w:t>
            </w:r>
            <w:r>
              <w:rPr>
                <w:spacing w:val="8"/>
              </w:rPr>
              <w:t>的，系数为5-8；造成社会恶劣影</w:t>
            </w:r>
            <w:r>
              <w:rPr>
                <w:spacing w:val="10"/>
                <w:w w:val="101"/>
              </w:rPr>
              <w:t xml:space="preserve"> </w:t>
            </w:r>
            <w:r>
              <w:rPr>
                <w:spacing w:val="7"/>
              </w:rPr>
              <w:t>响或者其它严重后果的</w:t>
            </w:r>
            <w:r>
              <w:rPr>
                <w:spacing w:val="-5"/>
              </w:rPr>
              <w:t xml:space="preserve"> </w:t>
            </w:r>
            <w:r>
              <w:rPr>
                <w:spacing w:val="7"/>
              </w:rPr>
              <w:t>，系数为</w:t>
            </w:r>
            <w:r>
              <w:t xml:space="preserve">   </w:t>
            </w:r>
            <w:r>
              <w:rPr>
                <w:spacing w:val="-7"/>
              </w:rPr>
              <w:t>9。</w:t>
            </w:r>
          </w:p>
        </w:tc>
        <w:tc>
          <w:tcPr>
            <w:tcW w:w="1784" w:type="dxa"/>
            <w:vAlign w:val="top"/>
          </w:tcPr>
          <w:p>
            <w:pPr>
              <w:spacing w:line="279" w:lineRule="auto"/>
              <w:rPr>
                <w:rFonts w:ascii="Arial"/>
                <w:sz w:val="21"/>
              </w:rPr>
            </w:pPr>
          </w:p>
          <w:p>
            <w:pPr>
              <w:spacing w:line="279" w:lineRule="auto"/>
              <w:rPr>
                <w:rFonts w:ascii="Arial"/>
                <w:sz w:val="21"/>
              </w:rPr>
            </w:pPr>
          </w:p>
          <w:p>
            <w:pPr>
              <w:pStyle w:val="6"/>
              <w:spacing w:before="60" w:line="244"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48"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 w:hRule="atLeast"/>
        </w:trPr>
        <w:tc>
          <w:tcPr>
            <w:tcW w:w="14333" w:type="dxa"/>
            <w:gridSpan w:val="9"/>
            <w:vAlign w:val="top"/>
          </w:tcPr>
          <w:p>
            <w:pPr>
              <w:pStyle w:val="6"/>
              <w:spacing w:before="65" w:line="169" w:lineRule="auto"/>
              <w:ind w:left="5730"/>
              <w:outlineLvl w:val="1"/>
            </w:pPr>
            <w:bookmarkStart w:id="43" w:name="bookmark41"/>
            <w:bookmarkEnd w:id="43"/>
            <w:r>
              <w:rPr>
                <w:b/>
                <w:bCs/>
                <w:spacing w:val="10"/>
              </w:rPr>
              <w:t>《北京市环境噪声污染防治办法》案由2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5" w:hRule="atLeast"/>
        </w:trPr>
        <w:tc>
          <w:tcPr>
            <w:tcW w:w="944" w:type="dxa"/>
            <w:vAlign w:val="top"/>
          </w:tcPr>
          <w:p>
            <w:pPr>
              <w:spacing w:line="396" w:lineRule="auto"/>
              <w:rPr>
                <w:rFonts w:ascii="Arial"/>
                <w:sz w:val="21"/>
              </w:rPr>
            </w:pPr>
          </w:p>
          <w:p>
            <w:pPr>
              <w:pStyle w:val="6"/>
              <w:spacing w:before="60" w:line="230" w:lineRule="auto"/>
              <w:ind w:left="443"/>
            </w:pPr>
            <w:r>
              <w:t>1</w:t>
            </w:r>
          </w:p>
        </w:tc>
        <w:tc>
          <w:tcPr>
            <w:tcW w:w="1500" w:type="dxa"/>
            <w:vAlign w:val="top"/>
          </w:tcPr>
          <w:p>
            <w:pPr>
              <w:pStyle w:val="6"/>
              <w:spacing w:before="218" w:line="246" w:lineRule="auto"/>
              <w:ind w:left="54" w:right="58"/>
              <w:jc w:val="both"/>
            </w:pPr>
            <w:r>
              <w:rPr>
                <w:spacing w:val="32"/>
              </w:rPr>
              <w:t>未把产生噪声的设</w:t>
            </w:r>
            <w:r>
              <w:rPr>
                <w:spacing w:val="4"/>
              </w:rPr>
              <w:t xml:space="preserve"> </w:t>
            </w:r>
            <w:r>
              <w:rPr>
                <w:spacing w:val="11"/>
              </w:rPr>
              <w:t>备</w:t>
            </w:r>
            <w:r>
              <w:rPr>
                <w:spacing w:val="-20"/>
              </w:rPr>
              <w:t xml:space="preserve"> </w:t>
            </w:r>
            <w:r>
              <w:rPr>
                <w:spacing w:val="11"/>
              </w:rPr>
              <w:t>、设施布置在远离</w:t>
            </w:r>
            <w:r>
              <w:t xml:space="preserve"> </w:t>
            </w:r>
            <w:r>
              <w:rPr>
                <w:spacing w:val="9"/>
              </w:rPr>
              <w:t>居住区一侧</w:t>
            </w:r>
          </w:p>
        </w:tc>
        <w:tc>
          <w:tcPr>
            <w:tcW w:w="2788" w:type="dxa"/>
            <w:vAlign w:val="top"/>
          </w:tcPr>
          <w:p>
            <w:pPr>
              <w:pStyle w:val="6"/>
              <w:spacing w:before="219" w:line="210" w:lineRule="auto"/>
              <w:ind w:left="55"/>
            </w:pPr>
            <w:r>
              <w:rPr>
                <w:spacing w:val="5"/>
              </w:rPr>
              <w:t>违反条款</w:t>
            </w:r>
            <w:r>
              <w:rPr>
                <w:spacing w:val="-7"/>
              </w:rPr>
              <w:t xml:space="preserve"> </w:t>
            </w:r>
            <w:r>
              <w:rPr>
                <w:spacing w:val="5"/>
              </w:rPr>
              <w:t>：第十六条；</w:t>
            </w:r>
          </w:p>
          <w:p>
            <w:pPr>
              <w:pStyle w:val="6"/>
              <w:spacing w:before="29" w:line="248" w:lineRule="auto"/>
              <w:ind w:left="54" w:right="57"/>
            </w:pPr>
            <w:r>
              <w:rPr>
                <w:spacing w:val="8"/>
              </w:rPr>
              <w:t>处罚条款</w:t>
            </w:r>
            <w:r>
              <w:rPr>
                <w:spacing w:val="-6"/>
              </w:rPr>
              <w:t xml:space="preserve"> </w:t>
            </w:r>
            <w:r>
              <w:rPr>
                <w:spacing w:val="8"/>
              </w:rPr>
              <w:t>：第三十八条</w:t>
            </w:r>
            <w:r>
              <w:rPr>
                <w:spacing w:val="2"/>
              </w:rPr>
              <w:t xml:space="preserve">  </w:t>
            </w:r>
            <w:r>
              <w:rPr>
                <w:spacing w:val="8"/>
              </w:rPr>
              <w:t>责令改正</w:t>
            </w:r>
            <w:r>
              <w:rPr>
                <w:spacing w:val="-10"/>
              </w:rPr>
              <w:t xml:space="preserve"> </w:t>
            </w:r>
            <w:r>
              <w:rPr>
                <w:spacing w:val="8"/>
              </w:rPr>
              <w:t>，并可</w:t>
            </w:r>
            <w:r>
              <w:t xml:space="preserve"> </w:t>
            </w:r>
            <w:r>
              <w:rPr>
                <w:spacing w:val="4"/>
              </w:rPr>
              <w:t>处 1 万元以上 3 万元以下罚款。</w:t>
            </w:r>
          </w:p>
        </w:tc>
        <w:tc>
          <w:tcPr>
            <w:tcW w:w="851" w:type="dxa"/>
            <w:vAlign w:val="top"/>
          </w:tcPr>
          <w:p>
            <w:pPr>
              <w:spacing w:line="396" w:lineRule="auto"/>
              <w:rPr>
                <w:rFonts w:ascii="Arial"/>
                <w:sz w:val="21"/>
              </w:rPr>
            </w:pPr>
          </w:p>
          <w:p>
            <w:pPr>
              <w:pStyle w:val="6"/>
              <w:spacing w:before="60" w:line="228" w:lineRule="auto"/>
              <w:ind w:left="246"/>
            </w:pPr>
            <w:r>
              <w:rPr>
                <w:spacing w:val="-9"/>
              </w:rPr>
              <w:t>10000</w:t>
            </w:r>
          </w:p>
        </w:tc>
        <w:tc>
          <w:tcPr>
            <w:tcW w:w="567" w:type="dxa"/>
            <w:vAlign w:val="top"/>
          </w:tcPr>
          <w:p>
            <w:pPr>
              <w:spacing w:line="396" w:lineRule="auto"/>
              <w:rPr>
                <w:rFonts w:ascii="Arial"/>
                <w:sz w:val="21"/>
              </w:rPr>
            </w:pPr>
          </w:p>
          <w:p>
            <w:pPr>
              <w:pStyle w:val="6"/>
              <w:spacing w:before="60" w:line="230" w:lineRule="auto"/>
              <w:ind w:left="254"/>
            </w:pPr>
            <w:r>
              <w:t>1</w:t>
            </w:r>
          </w:p>
        </w:tc>
        <w:tc>
          <w:tcPr>
            <w:tcW w:w="2303" w:type="dxa"/>
            <w:vAlign w:val="top"/>
          </w:tcPr>
          <w:p>
            <w:pPr>
              <w:pStyle w:val="6"/>
              <w:spacing w:before="219" w:line="245" w:lineRule="auto"/>
              <w:ind w:left="56" w:right="55" w:firstLine="7"/>
              <w:jc w:val="both"/>
            </w:pPr>
            <w:r>
              <w:rPr>
                <w:spacing w:val="5"/>
              </w:rPr>
              <w:t>噪声较大或者持续时间较长，或者</w:t>
            </w:r>
            <w:r>
              <w:rPr>
                <w:spacing w:val="2"/>
              </w:rPr>
              <w:t xml:space="preserve"> </w:t>
            </w:r>
            <w:r>
              <w:rPr>
                <w:spacing w:val="5"/>
              </w:rPr>
              <w:t>造成其它社会恶劣影响等情形，系</w:t>
            </w:r>
            <w:r>
              <w:rPr>
                <w:spacing w:val="10"/>
              </w:rPr>
              <w:t xml:space="preserve"> </w:t>
            </w:r>
            <w:r>
              <w:rPr>
                <w:spacing w:val="-1"/>
              </w:rPr>
              <w:t>数为</w:t>
            </w:r>
            <w:r>
              <w:rPr>
                <w:spacing w:val="10"/>
              </w:rPr>
              <w:t xml:space="preserve"> </w:t>
            </w:r>
            <w:r>
              <w:rPr>
                <w:spacing w:val="-1"/>
              </w:rPr>
              <w:t>1。</w:t>
            </w:r>
          </w:p>
        </w:tc>
        <w:tc>
          <w:tcPr>
            <w:tcW w:w="1784" w:type="dxa"/>
            <w:vAlign w:val="top"/>
          </w:tcPr>
          <w:p>
            <w:pPr>
              <w:spacing w:line="277" w:lineRule="auto"/>
              <w:rPr>
                <w:rFonts w:ascii="Arial"/>
                <w:sz w:val="21"/>
              </w:rPr>
            </w:pPr>
          </w:p>
          <w:p>
            <w:pPr>
              <w:pStyle w:val="6"/>
              <w:spacing w:before="60" w:line="246"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76"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3" w:hRule="atLeast"/>
        </w:trPr>
        <w:tc>
          <w:tcPr>
            <w:tcW w:w="944" w:type="dxa"/>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30" w:lineRule="auto"/>
              <w:ind w:left="437"/>
            </w:pPr>
            <w:r>
              <w:t>2</w:t>
            </w:r>
          </w:p>
        </w:tc>
        <w:tc>
          <w:tcPr>
            <w:tcW w:w="1500"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11" w:lineRule="auto"/>
              <w:ind w:left="56"/>
            </w:pPr>
            <w:r>
              <w:rPr>
                <w:spacing w:val="13"/>
              </w:rPr>
              <w:t>特殊时段在噪声敏感</w:t>
            </w:r>
          </w:p>
          <w:p>
            <w:pPr>
              <w:pStyle w:val="6"/>
              <w:spacing w:before="29" w:line="211" w:lineRule="auto"/>
              <w:ind w:left="54"/>
            </w:pPr>
            <w:r>
              <w:rPr>
                <w:spacing w:val="13"/>
              </w:rPr>
              <w:t>建筑物集中区域内从</w:t>
            </w:r>
          </w:p>
          <w:p>
            <w:pPr>
              <w:pStyle w:val="6"/>
              <w:spacing w:before="28" w:line="254" w:lineRule="auto"/>
              <w:ind w:left="53" w:right="58" w:firstLine="1"/>
            </w:pPr>
            <w:r>
              <w:rPr>
                <w:spacing w:val="13"/>
              </w:rPr>
              <w:t>事产生噪声的施工作</w:t>
            </w:r>
            <w:r>
              <w:rPr>
                <w:spacing w:val="3"/>
              </w:rPr>
              <w:t xml:space="preserve"> </w:t>
            </w:r>
            <w:r>
              <w:rPr>
                <w:spacing w:val="7"/>
              </w:rPr>
              <w:t>业</w:t>
            </w:r>
          </w:p>
        </w:tc>
        <w:tc>
          <w:tcPr>
            <w:tcW w:w="2788" w:type="dxa"/>
            <w:vAlign w:val="top"/>
          </w:tcPr>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pStyle w:val="6"/>
              <w:spacing w:before="60" w:line="210" w:lineRule="auto"/>
              <w:ind w:left="55"/>
            </w:pPr>
            <w:r>
              <w:rPr>
                <w:spacing w:val="5"/>
              </w:rPr>
              <w:t>违反条款</w:t>
            </w:r>
            <w:r>
              <w:rPr>
                <w:spacing w:val="-7"/>
              </w:rPr>
              <w:t xml:space="preserve"> </w:t>
            </w:r>
            <w:r>
              <w:rPr>
                <w:spacing w:val="5"/>
              </w:rPr>
              <w:t>：第十七条；</w:t>
            </w:r>
          </w:p>
          <w:p>
            <w:pPr>
              <w:pStyle w:val="6"/>
              <w:spacing w:before="29" w:line="248" w:lineRule="auto"/>
              <w:ind w:left="58" w:right="57" w:hanging="4"/>
            </w:pPr>
            <w:r>
              <w:rPr>
                <w:spacing w:val="10"/>
              </w:rPr>
              <w:t>处罚条款</w:t>
            </w:r>
            <w:r>
              <w:rPr>
                <w:spacing w:val="-9"/>
              </w:rPr>
              <w:t xml:space="preserve"> </w:t>
            </w:r>
            <w:r>
              <w:rPr>
                <w:spacing w:val="10"/>
              </w:rPr>
              <w:t>：第三十九条</w:t>
            </w:r>
            <w:r>
              <w:rPr>
                <w:spacing w:val="2"/>
              </w:rPr>
              <w:t xml:space="preserve">  </w:t>
            </w:r>
            <w:r>
              <w:rPr>
                <w:spacing w:val="10"/>
              </w:rPr>
              <w:t>责令停止违法行</w:t>
            </w:r>
            <w:r>
              <w:t xml:space="preserve"> </w:t>
            </w:r>
            <w:r>
              <w:rPr>
                <w:spacing w:val="3"/>
              </w:rPr>
              <w:t>为</w:t>
            </w:r>
            <w:r>
              <w:rPr>
                <w:spacing w:val="-2"/>
              </w:rPr>
              <w:t xml:space="preserve"> </w:t>
            </w:r>
            <w:r>
              <w:rPr>
                <w:spacing w:val="3"/>
              </w:rPr>
              <w:t>，并处 1 万元以上 3 万元以下罚款</w:t>
            </w:r>
          </w:p>
        </w:tc>
        <w:tc>
          <w:tcPr>
            <w:tcW w:w="851" w:type="dxa"/>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28" w:lineRule="auto"/>
              <w:ind w:left="246"/>
            </w:pPr>
            <w:r>
              <w:rPr>
                <w:spacing w:val="-9"/>
              </w:rPr>
              <w:t>10000</w:t>
            </w:r>
          </w:p>
        </w:tc>
        <w:tc>
          <w:tcPr>
            <w:tcW w:w="567" w:type="dxa"/>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30" w:lineRule="auto"/>
              <w:ind w:left="254"/>
            </w:pPr>
            <w:r>
              <w:t>1</w:t>
            </w:r>
          </w:p>
        </w:tc>
        <w:tc>
          <w:tcPr>
            <w:tcW w:w="2303" w:type="dxa"/>
            <w:vAlign w:val="top"/>
          </w:tcPr>
          <w:p>
            <w:pPr>
              <w:spacing w:line="309" w:lineRule="auto"/>
              <w:rPr>
                <w:rFonts w:ascii="Arial"/>
                <w:sz w:val="21"/>
              </w:rPr>
            </w:pPr>
          </w:p>
          <w:p>
            <w:pPr>
              <w:spacing w:line="309" w:lineRule="auto"/>
              <w:rPr>
                <w:rFonts w:ascii="Arial"/>
                <w:sz w:val="21"/>
              </w:rPr>
            </w:pPr>
          </w:p>
          <w:p>
            <w:pPr>
              <w:pStyle w:val="6"/>
              <w:spacing w:before="60" w:line="230" w:lineRule="auto"/>
              <w:ind w:left="57" w:right="26" w:firstLine="7"/>
            </w:pPr>
            <w:r>
              <w:rPr>
                <w:spacing w:val="6"/>
              </w:rPr>
              <w:t>1.噪声较大或者持续时间较长，或</w:t>
            </w:r>
            <w:r>
              <w:rPr>
                <w:spacing w:val="2"/>
              </w:rPr>
              <w:t xml:space="preserve">  </w:t>
            </w:r>
            <w:r>
              <w:rPr>
                <w:spacing w:val="7"/>
              </w:rPr>
              <w:t>者造成其它社会恶劣影响等情形，</w:t>
            </w:r>
            <w:r>
              <w:rPr>
                <w:spacing w:val="8"/>
              </w:rPr>
              <w:t xml:space="preserve"> </w:t>
            </w:r>
            <w:r>
              <w:rPr>
                <w:spacing w:val="1"/>
              </w:rPr>
              <w:t>系数为</w:t>
            </w:r>
            <w:r>
              <w:rPr>
                <w:spacing w:val="8"/>
              </w:rPr>
              <w:t xml:space="preserve"> </w:t>
            </w:r>
            <w:r>
              <w:rPr>
                <w:spacing w:val="1"/>
              </w:rPr>
              <w:t>1；</w:t>
            </w:r>
          </w:p>
          <w:p>
            <w:pPr>
              <w:pStyle w:val="6"/>
              <w:spacing w:before="29" w:line="225" w:lineRule="auto"/>
              <w:ind w:left="67" w:right="55" w:hanging="9"/>
            </w:pPr>
            <w:r>
              <w:rPr>
                <w:spacing w:val="14"/>
              </w:rPr>
              <w:t>2.媒体曝光</w:t>
            </w:r>
            <w:r>
              <w:rPr>
                <w:spacing w:val="-5"/>
              </w:rPr>
              <w:t xml:space="preserve"> </w:t>
            </w:r>
            <w:r>
              <w:rPr>
                <w:spacing w:val="14"/>
              </w:rPr>
              <w:t>，造成不良社会影响</w:t>
            </w:r>
            <w:r>
              <w:t xml:space="preserve"> </w:t>
            </w:r>
            <w:r>
              <w:rPr>
                <w:spacing w:val="-2"/>
              </w:rPr>
              <w:t>的</w:t>
            </w:r>
            <w:r>
              <w:rPr>
                <w:spacing w:val="-15"/>
              </w:rPr>
              <w:t xml:space="preserve"> </w:t>
            </w:r>
            <w:r>
              <w:rPr>
                <w:spacing w:val="-2"/>
              </w:rPr>
              <w:t>，系数 2；</w:t>
            </w:r>
          </w:p>
          <w:p>
            <w:pPr>
              <w:pStyle w:val="6"/>
              <w:spacing w:before="29" w:line="227" w:lineRule="auto"/>
              <w:ind w:left="57" w:right="53"/>
            </w:pPr>
            <w:r>
              <w:rPr>
                <w:spacing w:val="5"/>
              </w:rPr>
              <w:t>3.在中（高）考考场周边的</w:t>
            </w:r>
            <w:r>
              <w:rPr>
                <w:spacing w:val="-12"/>
              </w:rPr>
              <w:t xml:space="preserve"> </w:t>
            </w:r>
            <w:r>
              <w:rPr>
                <w:spacing w:val="5"/>
              </w:rPr>
              <w:t>，系数</w:t>
            </w:r>
            <w:r>
              <w:t xml:space="preserve"> </w:t>
            </w:r>
            <w:r>
              <w:rPr>
                <w:spacing w:val="-7"/>
              </w:rPr>
              <w:t>2。</w:t>
            </w:r>
          </w:p>
        </w:tc>
        <w:tc>
          <w:tcPr>
            <w:tcW w:w="1784"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46"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rPr>
                <w:rFonts w:ascii="Arial"/>
                <w:sz w:val="21"/>
              </w:rPr>
            </w:pPr>
          </w:p>
        </w:tc>
        <w:tc>
          <w:tcPr>
            <w:tcW w:w="1212"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12" w:lineRule="auto"/>
              <w:ind w:left="455"/>
            </w:pPr>
            <w:r>
              <w:rPr>
                <w:spacing w:val="7"/>
              </w:rPr>
              <w:t>街道</w:t>
            </w:r>
          </w:p>
          <w:p>
            <w:pPr>
              <w:pStyle w:val="6"/>
              <w:spacing w:before="27"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4333" w:type="dxa"/>
            <w:gridSpan w:val="9"/>
            <w:vAlign w:val="top"/>
          </w:tcPr>
          <w:p>
            <w:pPr>
              <w:pStyle w:val="6"/>
              <w:spacing w:before="150" w:line="210" w:lineRule="auto"/>
              <w:ind w:left="5656"/>
              <w:outlineLvl w:val="1"/>
            </w:pPr>
            <w:bookmarkStart w:id="44" w:name="bookmark42"/>
            <w:bookmarkEnd w:id="44"/>
            <w:r>
              <w:rPr>
                <w:b/>
                <w:bCs/>
                <w:spacing w:val="10"/>
              </w:rPr>
              <w:t>《中华人民共和国噪声污染防治法》案由3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4" w:hRule="atLeast"/>
        </w:trPr>
        <w:tc>
          <w:tcPr>
            <w:tcW w:w="944"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30" w:lineRule="auto"/>
              <w:ind w:left="443"/>
            </w:pPr>
            <w:r>
              <w:t>1</w:t>
            </w:r>
          </w:p>
        </w:tc>
        <w:tc>
          <w:tcPr>
            <w:tcW w:w="1500"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11" w:lineRule="auto"/>
              <w:ind w:left="55"/>
            </w:pPr>
            <w:r>
              <w:rPr>
                <w:spacing w:val="9"/>
              </w:rPr>
              <w:t>未取得证明夜间施工</w:t>
            </w:r>
          </w:p>
        </w:tc>
        <w:tc>
          <w:tcPr>
            <w:tcW w:w="2788" w:type="dxa"/>
            <w:vAlign w:val="top"/>
          </w:tcPr>
          <w:p>
            <w:pPr>
              <w:spacing w:line="424"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：第四十三条第二款；</w:t>
            </w:r>
          </w:p>
          <w:p>
            <w:pPr>
              <w:pStyle w:val="6"/>
              <w:spacing w:before="10" w:line="225" w:lineRule="auto"/>
              <w:ind w:left="54" w:right="54"/>
            </w:pPr>
            <w:r>
              <w:rPr>
                <w:spacing w:val="5"/>
              </w:rPr>
              <w:t>处罚条款</w:t>
            </w:r>
            <w:r>
              <w:rPr>
                <w:spacing w:val="-4"/>
              </w:rPr>
              <w:t xml:space="preserve"> </w:t>
            </w:r>
            <w:r>
              <w:rPr>
                <w:spacing w:val="5"/>
              </w:rPr>
              <w:t>：第七十七条第（ 二</w:t>
            </w:r>
            <w:r>
              <w:rPr>
                <w:spacing w:val="-11"/>
              </w:rPr>
              <w:t xml:space="preserve"> </w:t>
            </w:r>
            <w:r>
              <w:rPr>
                <w:spacing w:val="5"/>
              </w:rPr>
              <w:t>）项  责令</w:t>
            </w:r>
            <w:r>
              <w:t xml:space="preserve"> </w:t>
            </w:r>
            <w:r>
              <w:rPr>
                <w:spacing w:val="6"/>
              </w:rPr>
              <w:t>改正</w:t>
            </w:r>
            <w:r>
              <w:rPr>
                <w:spacing w:val="2"/>
              </w:rPr>
              <w:t xml:space="preserve"> </w:t>
            </w:r>
            <w:r>
              <w:rPr>
                <w:spacing w:val="6"/>
              </w:rPr>
              <w:t>，处一万元以上十万元以下的罚款；</w:t>
            </w:r>
            <w:r>
              <w:t xml:space="preserve"> </w:t>
            </w:r>
            <w:r>
              <w:rPr>
                <w:spacing w:val="7"/>
              </w:rPr>
              <w:t>拒不改正的</w:t>
            </w:r>
            <w:r>
              <w:rPr>
                <w:spacing w:val="-14"/>
              </w:rPr>
              <w:t xml:space="preserve"> </w:t>
            </w:r>
            <w:r>
              <w:rPr>
                <w:spacing w:val="7"/>
              </w:rPr>
              <w:t>，可以责令暂停施工。</w:t>
            </w:r>
          </w:p>
        </w:tc>
        <w:tc>
          <w:tcPr>
            <w:tcW w:w="851"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28" w:lineRule="auto"/>
              <w:ind w:left="246"/>
            </w:pPr>
            <w:r>
              <w:rPr>
                <w:spacing w:val="-9"/>
              </w:rPr>
              <w:t>10000</w:t>
            </w:r>
          </w:p>
        </w:tc>
        <w:tc>
          <w:tcPr>
            <w:tcW w:w="567"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0" w:lineRule="auto"/>
              <w:ind w:left="254"/>
            </w:pPr>
            <w:r>
              <w:t>1</w:t>
            </w:r>
          </w:p>
        </w:tc>
        <w:tc>
          <w:tcPr>
            <w:tcW w:w="2303" w:type="dxa"/>
            <w:vAlign w:val="top"/>
          </w:tcPr>
          <w:p>
            <w:pPr>
              <w:pStyle w:val="6"/>
              <w:spacing w:before="266" w:line="215" w:lineRule="auto"/>
              <w:ind w:left="56" w:right="55" w:firstLine="8"/>
            </w:pPr>
            <w:r>
              <w:rPr>
                <w:spacing w:val="6"/>
              </w:rPr>
              <w:t>1.噪声较大或者持续时间较长，系</w:t>
            </w:r>
            <w:r>
              <w:rPr>
                <w:spacing w:val="5"/>
              </w:rPr>
              <w:t xml:space="preserve"> </w:t>
            </w:r>
            <w:r>
              <w:t>数</w:t>
            </w:r>
            <w:r>
              <w:rPr>
                <w:spacing w:val="7"/>
              </w:rPr>
              <w:t xml:space="preserve"> </w:t>
            </w:r>
            <w:r>
              <w:t>1-4；</w:t>
            </w:r>
          </w:p>
          <w:p>
            <w:pPr>
              <w:pStyle w:val="6"/>
              <w:spacing w:before="12" w:line="218" w:lineRule="auto"/>
              <w:ind w:left="53" w:right="53" w:firstLine="4"/>
            </w:pPr>
            <w:r>
              <w:rPr>
                <w:spacing w:val="6"/>
              </w:rPr>
              <w:t>2.存在在中高考等特殊时段，投诉</w:t>
            </w:r>
            <w:r>
              <w:rPr>
                <w:spacing w:val="13"/>
              </w:rPr>
              <w:t xml:space="preserve"> </w:t>
            </w:r>
            <w:r>
              <w:rPr>
                <w:spacing w:val="5"/>
              </w:rPr>
              <w:t>举报较多，媒体曝光，或者造成其</w:t>
            </w:r>
            <w:r>
              <w:rPr>
                <w:spacing w:val="12"/>
              </w:rPr>
              <w:t xml:space="preserve"> 它社会恶劣影响等情形的</w:t>
            </w:r>
            <w:r>
              <w:rPr>
                <w:spacing w:val="-4"/>
              </w:rPr>
              <w:t xml:space="preserve"> </w:t>
            </w:r>
            <w:r>
              <w:rPr>
                <w:spacing w:val="12"/>
              </w:rPr>
              <w:t>，</w:t>
            </w:r>
            <w:r>
              <w:rPr>
                <w:spacing w:val="-20"/>
              </w:rPr>
              <w:t xml:space="preserve"> </w:t>
            </w:r>
            <w:r>
              <w:rPr>
                <w:spacing w:val="12"/>
              </w:rPr>
              <w:t>系数</w:t>
            </w:r>
            <w:r>
              <w:t xml:space="preserve"> </w:t>
            </w:r>
            <w:r>
              <w:rPr>
                <w:spacing w:val="1"/>
              </w:rPr>
              <w:t>5-9。</w:t>
            </w:r>
          </w:p>
        </w:tc>
        <w:tc>
          <w:tcPr>
            <w:tcW w:w="1784" w:type="dxa"/>
            <w:vAlign w:val="top"/>
          </w:tcPr>
          <w:p>
            <w:pPr>
              <w:spacing w:line="321" w:lineRule="auto"/>
              <w:rPr>
                <w:rFonts w:ascii="Arial"/>
                <w:sz w:val="21"/>
              </w:rPr>
            </w:pPr>
          </w:p>
          <w:p>
            <w:pPr>
              <w:spacing w:line="321" w:lineRule="auto"/>
              <w:rPr>
                <w:rFonts w:ascii="Arial"/>
                <w:sz w:val="21"/>
              </w:rPr>
            </w:pPr>
          </w:p>
          <w:p>
            <w:pPr>
              <w:pStyle w:val="6"/>
              <w:spacing w:before="60" w:line="225"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48" w:line="213" w:lineRule="auto"/>
              <w:ind w:left="58" w:right="52"/>
              <w:jc w:val="both"/>
            </w:pPr>
            <w:r>
              <w:rPr>
                <w:spacing w:val="9"/>
              </w:rPr>
              <w:t>对未取得证明夜间施工的行为</w:t>
            </w:r>
            <w:r>
              <w:rPr>
                <w:spacing w:val="-10"/>
              </w:rPr>
              <w:t xml:space="preserve"> </w:t>
            </w:r>
            <w:r>
              <w:rPr>
                <w:spacing w:val="9"/>
              </w:rPr>
              <w:t>，适</w:t>
            </w:r>
            <w:r>
              <w:t xml:space="preserve"> </w:t>
            </w:r>
            <w:r>
              <w:rPr>
                <w:spacing w:val="9"/>
              </w:rPr>
              <w:t>用此案由和裁量</w:t>
            </w:r>
            <w:r>
              <w:rPr>
                <w:spacing w:val="-10"/>
              </w:rPr>
              <w:t xml:space="preserve"> </w:t>
            </w:r>
            <w:r>
              <w:rPr>
                <w:spacing w:val="9"/>
              </w:rPr>
              <w:t>，原《北京市建设</w:t>
            </w:r>
            <w:r>
              <w:t xml:space="preserve"> </w:t>
            </w:r>
            <w:r>
              <w:rPr>
                <w:spacing w:val="11"/>
              </w:rPr>
              <w:t>工程施工现场管理办法》《北京市</w:t>
            </w:r>
            <w:r>
              <w:rPr>
                <w:spacing w:val="2"/>
              </w:rPr>
              <w:t xml:space="preserve"> </w:t>
            </w:r>
            <w:r>
              <w:rPr>
                <w:spacing w:val="9"/>
              </w:rPr>
              <w:t>环境噪声污染防治办法》</w:t>
            </w:r>
            <w:r>
              <w:rPr>
                <w:spacing w:val="-12"/>
              </w:rPr>
              <w:t xml:space="preserve"> </w:t>
            </w:r>
            <w:r>
              <w:rPr>
                <w:spacing w:val="9"/>
              </w:rPr>
              <w:t>的“未经</w:t>
            </w:r>
            <w:r>
              <w:t xml:space="preserve"> </w:t>
            </w:r>
            <w:r>
              <w:rPr>
                <w:spacing w:val="10"/>
              </w:rPr>
              <w:t>批准夜间施工</w:t>
            </w:r>
            <w:r>
              <w:rPr>
                <w:spacing w:val="-25"/>
              </w:rPr>
              <w:t xml:space="preserve"> </w:t>
            </w:r>
            <w:r>
              <w:rPr>
                <w:spacing w:val="10"/>
              </w:rPr>
              <w:t>”“超过批准期限夜</w:t>
            </w:r>
            <w:r>
              <w:t xml:space="preserve"> </w:t>
            </w:r>
            <w:r>
              <w:rPr>
                <w:spacing w:val="1"/>
              </w:rPr>
              <w:t>间施工</w:t>
            </w:r>
            <w:r>
              <w:rPr>
                <w:spacing w:val="-30"/>
              </w:rPr>
              <w:t xml:space="preserve"> </w:t>
            </w:r>
            <w:r>
              <w:rPr>
                <w:spacing w:val="1"/>
              </w:rPr>
              <w:t>”等案由停止执行。存在“超</w:t>
            </w:r>
            <w:r>
              <w:t xml:space="preserve"> </w:t>
            </w:r>
            <w:r>
              <w:rPr>
                <w:spacing w:val="8"/>
              </w:rPr>
              <w:t>过批准期限夜间施工</w:t>
            </w:r>
            <w:r>
              <w:rPr>
                <w:spacing w:val="-26"/>
              </w:rPr>
              <w:t xml:space="preserve"> </w:t>
            </w:r>
            <w:r>
              <w:rPr>
                <w:spacing w:val="8"/>
              </w:rPr>
              <w:t>”情形的</w:t>
            </w:r>
            <w:r>
              <w:rPr>
                <w:spacing w:val="-13"/>
              </w:rPr>
              <w:t xml:space="preserve"> </w:t>
            </w:r>
            <w:r>
              <w:rPr>
                <w:spacing w:val="8"/>
              </w:rPr>
              <w:t>，按</w:t>
            </w:r>
            <w:r>
              <w:t xml:space="preserve"> </w:t>
            </w:r>
            <w:r>
              <w:rPr>
                <w:spacing w:val="8"/>
              </w:rPr>
              <w:t>照“未取得证明夜间施工</w:t>
            </w:r>
            <w:r>
              <w:rPr>
                <w:spacing w:val="-28"/>
              </w:rPr>
              <w:t xml:space="preserve"> </w:t>
            </w:r>
            <w:r>
              <w:rPr>
                <w:spacing w:val="8"/>
              </w:rPr>
              <w:t>”执行。</w:t>
            </w:r>
          </w:p>
        </w:tc>
        <w:tc>
          <w:tcPr>
            <w:tcW w:w="1212" w:type="dxa"/>
            <w:vAlign w:val="top"/>
          </w:tcPr>
          <w:p>
            <w:pPr>
              <w:spacing w:line="320" w:lineRule="auto"/>
              <w:rPr>
                <w:rFonts w:ascii="Arial"/>
                <w:sz w:val="21"/>
              </w:rPr>
            </w:pPr>
          </w:p>
          <w:p>
            <w:pPr>
              <w:spacing w:line="321"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8" w:hRule="atLeast"/>
        </w:trPr>
        <w:tc>
          <w:tcPr>
            <w:tcW w:w="944"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30" w:lineRule="auto"/>
              <w:ind w:left="437"/>
            </w:pPr>
            <w:r>
              <w:t>2</w:t>
            </w:r>
          </w:p>
        </w:tc>
        <w:tc>
          <w:tcPr>
            <w:tcW w:w="1500"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39" w:lineRule="auto"/>
              <w:ind w:left="57" w:right="58" w:hanging="2"/>
            </w:pPr>
            <w:r>
              <w:rPr>
                <w:spacing w:val="13"/>
              </w:rPr>
              <w:t>未按照规定制定噪声</w:t>
            </w:r>
            <w:r>
              <w:rPr>
                <w:spacing w:val="3"/>
              </w:rPr>
              <w:t xml:space="preserve"> </w:t>
            </w:r>
            <w:r>
              <w:rPr>
                <w:spacing w:val="8"/>
              </w:rPr>
              <w:t>污染防治实施方案</w:t>
            </w:r>
          </w:p>
        </w:tc>
        <w:tc>
          <w:tcPr>
            <w:tcW w:w="2788" w:type="dxa"/>
            <w:vAlign w:val="top"/>
          </w:tcPr>
          <w:p>
            <w:pPr>
              <w:spacing w:line="287" w:lineRule="auto"/>
              <w:rPr>
                <w:rFonts w:ascii="Arial"/>
                <w:sz w:val="21"/>
              </w:r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pStyle w:val="6"/>
              <w:spacing w:before="61" w:line="210" w:lineRule="auto"/>
              <w:ind w:left="55"/>
            </w:pPr>
            <w:r>
              <w:rPr>
                <w:spacing w:val="6"/>
              </w:rPr>
              <w:t>违反条款</w:t>
            </w:r>
            <w:r>
              <w:rPr>
                <w:spacing w:val="-7"/>
              </w:rPr>
              <w:t xml:space="preserve"> </w:t>
            </w:r>
            <w:r>
              <w:rPr>
                <w:spacing w:val="6"/>
              </w:rPr>
              <w:t>：第四十条第二款</w:t>
            </w:r>
            <w:r>
              <w:t xml:space="preserve">  </w:t>
            </w:r>
            <w:r>
              <w:rPr>
                <w:spacing w:val="6"/>
              </w:rPr>
              <w:t>；</w:t>
            </w:r>
          </w:p>
          <w:p>
            <w:pPr>
              <w:pStyle w:val="6"/>
              <w:spacing w:before="21" w:line="236" w:lineRule="auto"/>
              <w:ind w:left="54" w:right="54"/>
            </w:pPr>
            <w:r>
              <w:rPr>
                <w:spacing w:val="5"/>
              </w:rPr>
              <w:t>处罚条款</w:t>
            </w:r>
            <w:r>
              <w:rPr>
                <w:spacing w:val="-4"/>
              </w:rPr>
              <w:t xml:space="preserve"> </w:t>
            </w:r>
            <w:r>
              <w:rPr>
                <w:spacing w:val="5"/>
              </w:rPr>
              <w:t>：第七十八条第（ 二</w:t>
            </w:r>
            <w:r>
              <w:rPr>
                <w:spacing w:val="-11"/>
              </w:rPr>
              <w:t xml:space="preserve"> </w:t>
            </w:r>
            <w:r>
              <w:rPr>
                <w:spacing w:val="5"/>
              </w:rPr>
              <w:t>）项  责令</w:t>
            </w:r>
            <w:r>
              <w:t xml:space="preserve"> </w:t>
            </w:r>
            <w:r>
              <w:rPr>
                <w:spacing w:val="6"/>
              </w:rPr>
              <w:t>改正</w:t>
            </w:r>
            <w:r>
              <w:rPr>
                <w:spacing w:val="2"/>
              </w:rPr>
              <w:t xml:space="preserve"> </w:t>
            </w:r>
            <w:r>
              <w:rPr>
                <w:spacing w:val="6"/>
              </w:rPr>
              <w:t>，处五千元以上五万元以下的罚款；</w:t>
            </w:r>
            <w:r>
              <w:t xml:space="preserve"> </w:t>
            </w:r>
            <w:r>
              <w:rPr>
                <w:spacing w:val="8"/>
              </w:rPr>
              <w:t>拒不改正的，处五万元以上二十万元以下</w:t>
            </w:r>
            <w:r>
              <w:rPr>
                <w:spacing w:val="5"/>
              </w:rPr>
              <w:t xml:space="preserve"> </w:t>
            </w:r>
            <w:r>
              <w:rPr>
                <w:spacing w:val="6"/>
              </w:rPr>
              <w:t>的罚款。</w:t>
            </w:r>
          </w:p>
        </w:tc>
        <w:tc>
          <w:tcPr>
            <w:tcW w:w="851" w:type="dxa"/>
            <w:vAlign w:val="top"/>
          </w:tcPr>
          <w:p>
            <w:pPr>
              <w:spacing w:line="268" w:lineRule="auto"/>
              <w:rPr>
                <w:rFonts w:ascii="Arial"/>
                <w:sz w:val="21"/>
              </w:rPr>
            </w:pPr>
          </w:p>
          <w:p>
            <w:pPr>
              <w:spacing w:line="268"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28" w:lineRule="auto"/>
              <w:ind w:left="275"/>
            </w:pPr>
            <w:r>
              <w:rPr>
                <w:spacing w:val="-7"/>
              </w:rPr>
              <w:t>5000</w:t>
            </w:r>
          </w:p>
        </w:tc>
        <w:tc>
          <w:tcPr>
            <w:tcW w:w="567"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30" w:lineRule="auto"/>
              <w:ind w:left="254"/>
            </w:pPr>
            <w:r>
              <w:t>1</w:t>
            </w:r>
          </w:p>
        </w:tc>
        <w:tc>
          <w:tcPr>
            <w:tcW w:w="2303" w:type="dxa"/>
            <w:vAlign w:val="top"/>
          </w:tcPr>
          <w:p>
            <w:pPr>
              <w:spacing w:line="287" w:lineRule="auto"/>
              <w:rPr>
                <w:rFonts w:ascii="Arial"/>
                <w:sz w:val="21"/>
              </w:rPr>
            </w:pPr>
          </w:p>
          <w:p>
            <w:pPr>
              <w:spacing w:line="288" w:lineRule="auto"/>
              <w:rPr>
                <w:rFonts w:ascii="Arial"/>
                <w:sz w:val="21"/>
              </w:rPr>
            </w:pPr>
          </w:p>
          <w:p>
            <w:pPr>
              <w:spacing w:line="288" w:lineRule="auto"/>
              <w:rPr>
                <w:rFonts w:ascii="Arial"/>
                <w:sz w:val="21"/>
              </w:rPr>
            </w:pPr>
          </w:p>
          <w:p>
            <w:pPr>
              <w:spacing w:line="288" w:lineRule="auto"/>
              <w:rPr>
                <w:rFonts w:ascii="Arial"/>
                <w:sz w:val="21"/>
              </w:rPr>
            </w:pPr>
          </w:p>
          <w:p>
            <w:pPr>
              <w:pStyle w:val="6"/>
              <w:spacing w:before="61" w:line="224" w:lineRule="auto"/>
              <w:ind w:left="55" w:right="55" w:firstLine="8"/>
            </w:pPr>
            <w:r>
              <w:rPr>
                <w:spacing w:val="4"/>
              </w:rPr>
              <w:t>1.大型建设工程</w:t>
            </w:r>
            <w:r>
              <w:rPr>
                <w:spacing w:val="-5"/>
              </w:rPr>
              <w:t xml:space="preserve"> </w:t>
            </w:r>
            <w:r>
              <w:rPr>
                <w:spacing w:val="4"/>
              </w:rPr>
              <w:t>，开工时间较长，</w:t>
            </w:r>
            <w:r>
              <w:t xml:space="preserve"> </w:t>
            </w:r>
            <w:r>
              <w:rPr>
                <w:spacing w:val="16"/>
              </w:rPr>
              <w:t>工地位置处于人口集中区域等情</w:t>
            </w:r>
            <w:r>
              <w:rPr>
                <w:spacing w:val="1"/>
              </w:rPr>
              <w:t xml:space="preserve"> </w:t>
            </w:r>
            <w:r>
              <w:rPr>
                <w:spacing w:val="4"/>
              </w:rPr>
              <w:t>形的,系数 1-4;</w:t>
            </w:r>
          </w:p>
          <w:p>
            <w:pPr>
              <w:pStyle w:val="6"/>
              <w:spacing w:before="22" w:line="220" w:lineRule="auto"/>
              <w:ind w:left="54" w:right="55" w:firstLine="4"/>
            </w:pPr>
            <w:r>
              <w:rPr>
                <w:spacing w:val="6"/>
              </w:rPr>
              <w:t>2.造成投诉举报较多，或者其他社</w:t>
            </w:r>
            <w:r>
              <w:rPr>
                <w:spacing w:val="10"/>
                <w:w w:val="102"/>
              </w:rPr>
              <w:t xml:space="preserve"> </w:t>
            </w:r>
            <w:r>
              <w:rPr>
                <w:spacing w:val="9"/>
              </w:rPr>
              <w:t>会恶劣影响的,系数5-9。</w:t>
            </w:r>
          </w:p>
        </w:tc>
        <w:tc>
          <w:tcPr>
            <w:tcW w:w="1784"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37" w:lineRule="auto"/>
              <w:ind w:left="57" w:right="56"/>
            </w:pPr>
            <w:r>
              <w:rPr>
                <w:spacing w:val="-1"/>
              </w:rPr>
              <w:t>罚款数额＝5000 ×（1＋情</w:t>
            </w:r>
            <w:r>
              <w:rPr>
                <w:spacing w:val="3"/>
              </w:rPr>
              <w:t xml:space="preserve"> </w:t>
            </w:r>
            <w:r>
              <w:rPr>
                <w:spacing w:val="9"/>
              </w:rPr>
              <w:t>节系数＋变量系数）</w:t>
            </w:r>
          </w:p>
        </w:tc>
        <w:tc>
          <w:tcPr>
            <w:tcW w:w="2384" w:type="dxa"/>
            <w:vAlign w:val="top"/>
          </w:tcPr>
          <w:p>
            <w:pPr>
              <w:pStyle w:val="6"/>
              <w:spacing w:before="292" w:line="229" w:lineRule="auto"/>
              <w:ind w:left="53" w:right="52" w:firstLine="12"/>
            </w:pPr>
            <w:r>
              <w:rPr>
                <w:spacing w:val="12"/>
              </w:rPr>
              <w:t>1.</w:t>
            </w:r>
            <w:r>
              <w:rPr>
                <w:spacing w:val="-14"/>
              </w:rPr>
              <w:t xml:space="preserve"> </w:t>
            </w:r>
            <w:r>
              <w:rPr>
                <w:spacing w:val="12"/>
              </w:rPr>
              <w:t>大型建设工程是指：</w:t>
            </w:r>
            <w:r>
              <w:rPr>
                <w:spacing w:val="-16"/>
              </w:rPr>
              <w:t xml:space="preserve"> </w:t>
            </w:r>
            <w:r>
              <w:rPr>
                <w:spacing w:val="12"/>
              </w:rPr>
              <w:t>25 层以上</w:t>
            </w:r>
            <w:r>
              <w:t xml:space="preserve"> </w:t>
            </w:r>
            <w:r>
              <w:rPr>
                <w:spacing w:val="5"/>
              </w:rPr>
              <w:t>（含</w:t>
            </w:r>
            <w:r>
              <w:rPr>
                <w:spacing w:val="-7"/>
              </w:rPr>
              <w:t xml:space="preserve"> </w:t>
            </w:r>
            <w:r>
              <w:rPr>
                <w:spacing w:val="5"/>
              </w:rPr>
              <w:t>，下同）</w:t>
            </w:r>
            <w:r>
              <w:rPr>
                <w:spacing w:val="-10"/>
              </w:rPr>
              <w:t xml:space="preserve"> </w:t>
            </w:r>
            <w:r>
              <w:rPr>
                <w:spacing w:val="5"/>
              </w:rPr>
              <w:t>的房屋建筑工程</w:t>
            </w:r>
            <w:r>
              <w:rPr>
                <w:spacing w:val="-11"/>
              </w:rPr>
              <w:t xml:space="preserve"> </w:t>
            </w:r>
            <w:r>
              <w:rPr>
                <w:spacing w:val="5"/>
              </w:rPr>
              <w:t>；高</w:t>
            </w:r>
            <w:r>
              <w:t xml:space="preserve"> </w:t>
            </w:r>
            <w:r>
              <w:rPr>
                <w:spacing w:val="6"/>
              </w:rPr>
              <w:t>度 100 米以上的构筑物或建筑物工</w:t>
            </w:r>
            <w:r>
              <w:rPr>
                <w:spacing w:val="14"/>
              </w:rPr>
              <w:t xml:space="preserve"> </w:t>
            </w:r>
            <w:r>
              <w:rPr>
                <w:spacing w:val="7"/>
              </w:rPr>
              <w:t>程</w:t>
            </w:r>
            <w:r>
              <w:rPr>
                <w:spacing w:val="-14"/>
              </w:rPr>
              <w:t xml:space="preserve"> </w:t>
            </w:r>
            <w:r>
              <w:rPr>
                <w:spacing w:val="7"/>
              </w:rPr>
              <w:t>；单体建筑面积 3 万平方米以上</w:t>
            </w:r>
            <w:r>
              <w:t xml:space="preserve"> </w:t>
            </w:r>
            <w:r>
              <w:rPr>
                <w:spacing w:val="3"/>
              </w:rPr>
              <w:t>的房屋建筑工程；建筑面积 10 万平</w:t>
            </w:r>
            <w:r>
              <w:rPr>
                <w:spacing w:val="10"/>
                <w:w w:val="101"/>
              </w:rPr>
              <w:t xml:space="preserve"> </w:t>
            </w:r>
            <w:r>
              <w:rPr>
                <w:spacing w:val="11"/>
              </w:rPr>
              <w:t>方米以上的住宅小区或建筑群体工</w:t>
            </w:r>
            <w:r>
              <w:rPr>
                <w:spacing w:val="6"/>
              </w:rPr>
              <w:t xml:space="preserve"> </w:t>
            </w:r>
            <w:r>
              <w:rPr>
                <w:spacing w:val="8"/>
              </w:rPr>
              <w:t>程单项合同额 1 亿元以上的房屋建</w:t>
            </w:r>
            <w:r>
              <w:rPr>
                <w:spacing w:val="10"/>
                <w:w w:val="101"/>
              </w:rPr>
              <w:t xml:space="preserve"> </w:t>
            </w:r>
            <w:r>
              <w:rPr>
                <w:spacing w:val="7"/>
              </w:rPr>
              <w:t>筑工程。</w:t>
            </w:r>
          </w:p>
          <w:p>
            <w:pPr>
              <w:pStyle w:val="6"/>
              <w:spacing w:before="17" w:line="228" w:lineRule="auto"/>
              <w:ind w:left="60"/>
            </w:pPr>
            <w:r>
              <w:rPr>
                <w:spacing w:val="11"/>
              </w:rPr>
              <w:t>2.对“未按照规定制定噪声污染防</w:t>
            </w:r>
            <w:r>
              <w:rPr>
                <w:spacing w:val="6"/>
              </w:rPr>
              <w:t xml:space="preserve">  </w:t>
            </w:r>
            <w:r>
              <w:rPr>
                <w:spacing w:val="10"/>
              </w:rPr>
              <w:t>治实施方案</w:t>
            </w:r>
            <w:r>
              <w:rPr>
                <w:spacing w:val="-27"/>
              </w:rPr>
              <w:t xml:space="preserve"> </w:t>
            </w:r>
            <w:r>
              <w:rPr>
                <w:spacing w:val="10"/>
              </w:rPr>
              <w:t>”违法行为适用此案由</w:t>
            </w:r>
            <w:r>
              <w:t xml:space="preserve">  </w:t>
            </w:r>
            <w:r>
              <w:rPr>
                <w:spacing w:val="9"/>
              </w:rPr>
              <w:t>和裁量</w:t>
            </w:r>
            <w:r>
              <w:rPr>
                <w:spacing w:val="-13"/>
              </w:rPr>
              <w:t xml:space="preserve"> </w:t>
            </w:r>
            <w:r>
              <w:rPr>
                <w:spacing w:val="9"/>
              </w:rPr>
              <w:t>，《北京市环境噪声污染防</w:t>
            </w:r>
            <w:r>
              <w:t xml:space="preserve">  </w:t>
            </w:r>
            <w:r>
              <w:rPr>
                <w:spacing w:val="9"/>
              </w:rPr>
              <w:t>治办法》</w:t>
            </w:r>
            <w:r>
              <w:rPr>
                <w:spacing w:val="-12"/>
              </w:rPr>
              <w:t xml:space="preserve"> </w:t>
            </w:r>
            <w:r>
              <w:rPr>
                <w:spacing w:val="9"/>
              </w:rPr>
              <w:t>的“未制定施工现场噪声</w:t>
            </w:r>
            <w:r>
              <w:t xml:space="preserve">  </w:t>
            </w:r>
            <w:r>
              <w:rPr>
                <w:spacing w:val="4"/>
              </w:rPr>
              <w:t>污染防治管理制度</w:t>
            </w:r>
            <w:r>
              <w:rPr>
                <w:spacing w:val="-27"/>
              </w:rPr>
              <w:t xml:space="preserve"> </w:t>
            </w:r>
            <w:r>
              <w:rPr>
                <w:spacing w:val="4"/>
              </w:rPr>
              <w:t>”案由停止执行。</w:t>
            </w:r>
          </w:p>
        </w:tc>
        <w:tc>
          <w:tcPr>
            <w:tcW w:w="1212" w:type="dxa"/>
            <w:vAlign w:val="top"/>
          </w:tcPr>
          <w:p>
            <w:pPr>
              <w:spacing w:line="268" w:lineRule="auto"/>
              <w:rPr>
                <w:rFonts w:ascii="Arial"/>
                <w:sz w:val="21"/>
              </w:rPr>
            </w:pPr>
          </w:p>
          <w:p>
            <w:pPr>
              <w:spacing w:line="268"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11" w:lineRule="auto"/>
              <w:ind w:left="306"/>
            </w:pPr>
            <w:r>
              <w:rPr>
                <w:spacing w:val="8"/>
              </w:rPr>
              <w:t>街道乡镇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4"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rPr>
                <w:rFonts w:ascii="Arial"/>
                <w:sz w:val="21"/>
              </w:rPr>
            </w:pPr>
          </w:p>
        </w:tc>
        <w:tc>
          <w:tcPr>
            <w:tcW w:w="851" w:type="dxa"/>
            <w:vAlign w:val="top"/>
          </w:tcPr>
          <w:p>
            <w:pPr>
              <w:spacing w:line="326" w:lineRule="auto"/>
              <w:rPr>
                <w:rFonts w:ascii="Arial"/>
                <w:sz w:val="21"/>
              </w:rPr>
            </w:pPr>
          </w:p>
          <w:p>
            <w:pPr>
              <w:spacing w:line="327" w:lineRule="auto"/>
              <w:rPr>
                <w:rFonts w:ascii="Arial"/>
                <w:sz w:val="21"/>
              </w:rPr>
            </w:pPr>
          </w:p>
          <w:p>
            <w:pPr>
              <w:pStyle w:val="6"/>
              <w:spacing w:before="61" w:line="237" w:lineRule="auto"/>
              <w:ind w:left="125" w:right="87" w:hanging="37"/>
            </w:pPr>
            <w:r>
              <w:rPr>
                <w:spacing w:val="-3"/>
              </w:rPr>
              <w:t>50000（拒</w:t>
            </w:r>
            <w:r>
              <w:t xml:space="preserve"> </w:t>
            </w:r>
            <w:r>
              <w:rPr>
                <w:spacing w:val="9"/>
              </w:rPr>
              <w:t>不改正）</w:t>
            </w:r>
          </w:p>
        </w:tc>
        <w:tc>
          <w:tcPr>
            <w:tcW w:w="567"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30" w:lineRule="auto"/>
              <w:ind w:left="254"/>
            </w:pPr>
            <w:r>
              <w:t>1</w:t>
            </w:r>
          </w:p>
        </w:tc>
        <w:tc>
          <w:tcPr>
            <w:tcW w:w="2303" w:type="dxa"/>
            <w:vAlign w:val="top"/>
          </w:tcPr>
          <w:p>
            <w:pPr>
              <w:spacing w:line="309" w:lineRule="auto"/>
              <w:rPr>
                <w:rFonts w:ascii="Arial"/>
                <w:sz w:val="21"/>
              </w:rPr>
            </w:pPr>
          </w:p>
          <w:p>
            <w:pPr>
              <w:pStyle w:val="6"/>
              <w:spacing w:before="60" w:line="224" w:lineRule="auto"/>
              <w:ind w:left="55" w:right="55" w:firstLine="8"/>
            </w:pPr>
            <w:r>
              <w:rPr>
                <w:spacing w:val="4"/>
              </w:rPr>
              <w:t>1.大型建设工程</w:t>
            </w:r>
            <w:r>
              <w:rPr>
                <w:spacing w:val="-5"/>
              </w:rPr>
              <w:t xml:space="preserve"> </w:t>
            </w:r>
            <w:r>
              <w:rPr>
                <w:spacing w:val="4"/>
              </w:rPr>
              <w:t>，开工时间较长，</w:t>
            </w:r>
            <w:r>
              <w:t xml:space="preserve"> </w:t>
            </w:r>
            <w:r>
              <w:rPr>
                <w:spacing w:val="16"/>
              </w:rPr>
              <w:t>工地位置处于人口集中区域等情</w:t>
            </w:r>
            <w:r>
              <w:rPr>
                <w:spacing w:val="1"/>
              </w:rPr>
              <w:t xml:space="preserve"> </w:t>
            </w:r>
            <w:r>
              <w:rPr>
                <w:spacing w:val="4"/>
              </w:rPr>
              <w:t>形的,系数 1;</w:t>
            </w:r>
          </w:p>
          <w:p>
            <w:pPr>
              <w:pStyle w:val="6"/>
              <w:spacing w:before="22" w:line="220" w:lineRule="auto"/>
              <w:ind w:left="54" w:right="55" w:firstLine="4"/>
            </w:pPr>
            <w:r>
              <w:rPr>
                <w:spacing w:val="6"/>
              </w:rPr>
              <w:t>2.造成投诉举报较多，或者其他社</w:t>
            </w:r>
            <w:r>
              <w:rPr>
                <w:spacing w:val="10"/>
                <w:w w:val="102"/>
              </w:rPr>
              <w:t xml:space="preserve"> </w:t>
            </w:r>
            <w:r>
              <w:rPr>
                <w:spacing w:val="9"/>
              </w:rPr>
              <w:t>会恶劣影响的,系数2-3。</w:t>
            </w:r>
          </w:p>
        </w:tc>
        <w:tc>
          <w:tcPr>
            <w:tcW w:w="1784" w:type="dxa"/>
            <w:vAlign w:val="top"/>
          </w:tcPr>
          <w:p>
            <w:pPr>
              <w:spacing w:line="326" w:lineRule="auto"/>
              <w:rPr>
                <w:rFonts w:ascii="Arial"/>
                <w:sz w:val="21"/>
              </w:rPr>
            </w:pPr>
          </w:p>
          <w:p>
            <w:pPr>
              <w:spacing w:line="327" w:lineRule="auto"/>
              <w:rPr>
                <w:rFonts w:ascii="Arial"/>
                <w:sz w:val="21"/>
              </w:rPr>
            </w:pPr>
          </w:p>
          <w:p>
            <w:pPr>
              <w:pStyle w:val="6"/>
              <w:spacing w:before="61" w:line="237"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spacing w:line="327" w:lineRule="auto"/>
              <w:rPr>
                <w:rFonts w:ascii="Arial"/>
                <w:sz w:val="21"/>
              </w:rPr>
            </w:pPr>
          </w:p>
          <w:p>
            <w:pPr>
              <w:spacing w:line="328" w:lineRule="auto"/>
              <w:rPr>
                <w:rFonts w:ascii="Arial"/>
                <w:sz w:val="21"/>
              </w:rPr>
            </w:pPr>
          </w:p>
          <w:p>
            <w:pPr>
              <w:pStyle w:val="6"/>
              <w:spacing w:before="60" w:line="238" w:lineRule="auto"/>
              <w:ind w:left="60" w:right="55" w:hanging="12"/>
            </w:pPr>
            <w:r>
              <w:rPr>
                <w:spacing w:val="7"/>
              </w:rPr>
              <w:t>《基准》</w:t>
            </w:r>
            <w:r>
              <w:rPr>
                <w:spacing w:val="-17"/>
              </w:rPr>
              <w:t xml:space="preserve"> </w:t>
            </w:r>
            <w:r>
              <w:rPr>
                <w:spacing w:val="7"/>
              </w:rPr>
              <w:t>“拒不改正</w:t>
            </w:r>
            <w:r>
              <w:rPr>
                <w:spacing w:val="-25"/>
              </w:rPr>
              <w:t xml:space="preserve"> </w:t>
            </w:r>
            <w:r>
              <w:rPr>
                <w:spacing w:val="7"/>
              </w:rPr>
              <w:t>”的情形</w:t>
            </w:r>
            <w:r>
              <w:rPr>
                <w:spacing w:val="-13"/>
              </w:rPr>
              <w:t xml:space="preserve"> </w:t>
            </w:r>
            <w:r>
              <w:rPr>
                <w:spacing w:val="7"/>
              </w:rPr>
              <w:t>，不</w:t>
            </w:r>
            <w:r>
              <w:t xml:space="preserve"> </w:t>
            </w:r>
            <w:r>
              <w:rPr>
                <w:spacing w:val="8"/>
              </w:rPr>
              <w:t>纳入本案由情节系数。</w:t>
            </w: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Merge w:val="restart"/>
            <w:tcBorders>
              <w:bottom w:val="nil"/>
            </w:tcBorders>
            <w:vAlign w:val="top"/>
          </w:tcPr>
          <w:p>
            <w:pPr>
              <w:spacing w:line="268"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28" w:lineRule="auto"/>
              <w:ind w:left="436"/>
            </w:pPr>
            <w:r>
              <w:t>3</w:t>
            </w:r>
          </w:p>
        </w:tc>
        <w:tc>
          <w:tcPr>
            <w:tcW w:w="1500" w:type="dxa"/>
            <w:vMerge w:val="restart"/>
            <w:tcBorders>
              <w:bottom w:val="nil"/>
            </w:tcBorders>
            <w:vAlign w:val="top"/>
          </w:tcPr>
          <w:p>
            <w:pPr>
              <w:spacing w:line="345" w:lineRule="auto"/>
              <w:rPr>
                <w:rFonts w:ascii="Arial"/>
                <w:sz w:val="21"/>
              </w:rPr>
            </w:pPr>
          </w:p>
          <w:p>
            <w:pPr>
              <w:spacing w:line="346" w:lineRule="auto"/>
              <w:rPr>
                <w:rFonts w:ascii="Arial"/>
                <w:sz w:val="21"/>
              </w:rPr>
            </w:pPr>
          </w:p>
          <w:p>
            <w:pPr>
              <w:pStyle w:val="6"/>
              <w:spacing w:before="60" w:line="239" w:lineRule="auto"/>
              <w:ind w:left="54" w:right="58"/>
            </w:pPr>
            <w:r>
              <w:rPr>
                <w:spacing w:val="13"/>
              </w:rPr>
              <w:t>建设单位夜间施工未</w:t>
            </w:r>
            <w:r>
              <w:rPr>
                <w:spacing w:val="3"/>
              </w:rPr>
              <w:t xml:space="preserve"> </w:t>
            </w:r>
            <w:r>
              <w:rPr>
                <w:spacing w:val="9"/>
              </w:rPr>
              <w:t>按照规定公告</w:t>
            </w:r>
          </w:p>
        </w:tc>
        <w:tc>
          <w:tcPr>
            <w:tcW w:w="2788" w:type="dxa"/>
            <w:vMerge w:val="restart"/>
            <w:tcBorders>
              <w:bottom w:val="nil"/>
            </w:tcBorders>
            <w:vAlign w:val="top"/>
          </w:tcPr>
          <w:p>
            <w:pPr>
              <w:spacing w:line="346"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：第四十三条第二款；</w:t>
            </w:r>
          </w:p>
          <w:p>
            <w:pPr>
              <w:pStyle w:val="6"/>
              <w:spacing w:before="21" w:line="236" w:lineRule="auto"/>
              <w:ind w:left="54" w:right="52"/>
            </w:pPr>
            <w:r>
              <w:rPr>
                <w:spacing w:val="4"/>
              </w:rPr>
              <w:t>处罚条款：第七十八条第（ 四）项</w:t>
            </w:r>
            <w:r>
              <w:rPr>
                <w:spacing w:val="-5"/>
              </w:rPr>
              <w:t xml:space="preserve"> </w:t>
            </w:r>
            <w:r>
              <w:rPr>
                <w:spacing w:val="4"/>
              </w:rPr>
              <w:t>，责令</w:t>
            </w:r>
            <w:r>
              <w:t xml:space="preserve"> </w:t>
            </w:r>
            <w:r>
              <w:rPr>
                <w:spacing w:val="7"/>
              </w:rPr>
              <w:t>改正</w:t>
            </w:r>
            <w:r>
              <w:rPr>
                <w:spacing w:val="-14"/>
              </w:rPr>
              <w:t xml:space="preserve"> </w:t>
            </w:r>
            <w:r>
              <w:rPr>
                <w:spacing w:val="7"/>
              </w:rPr>
              <w:t>，处五千元以上五万元以下的罚款；</w:t>
            </w:r>
            <w:r>
              <w:t xml:space="preserve"> </w:t>
            </w:r>
            <w:r>
              <w:rPr>
                <w:spacing w:val="8"/>
              </w:rPr>
              <w:t>拒不改正的，处五万元以上二十万元以下</w:t>
            </w:r>
            <w:r>
              <w:rPr>
                <w:spacing w:val="5"/>
              </w:rPr>
              <w:t xml:space="preserve"> </w:t>
            </w:r>
            <w:r>
              <w:rPr>
                <w:spacing w:val="8"/>
              </w:rPr>
              <w:t>的罚款</w:t>
            </w:r>
          </w:p>
        </w:tc>
        <w:tc>
          <w:tcPr>
            <w:tcW w:w="851" w:type="dxa"/>
            <w:vAlign w:val="top"/>
          </w:tcPr>
          <w:p>
            <w:pPr>
              <w:spacing w:line="341" w:lineRule="auto"/>
              <w:rPr>
                <w:rFonts w:ascii="Arial"/>
                <w:sz w:val="21"/>
              </w:rPr>
            </w:pPr>
          </w:p>
          <w:p>
            <w:pPr>
              <w:pStyle w:val="6"/>
              <w:spacing w:before="60" w:line="228" w:lineRule="auto"/>
              <w:ind w:left="275"/>
            </w:pPr>
            <w:r>
              <w:rPr>
                <w:spacing w:val="-7"/>
              </w:rPr>
              <w:t>5000</w:t>
            </w:r>
          </w:p>
        </w:tc>
        <w:tc>
          <w:tcPr>
            <w:tcW w:w="567" w:type="dxa"/>
            <w:vAlign w:val="top"/>
          </w:tcPr>
          <w:p>
            <w:pPr>
              <w:spacing w:line="340" w:lineRule="auto"/>
              <w:rPr>
                <w:rFonts w:ascii="Arial"/>
                <w:sz w:val="21"/>
              </w:rPr>
            </w:pPr>
          </w:p>
          <w:p>
            <w:pPr>
              <w:pStyle w:val="6"/>
              <w:spacing w:before="60" w:line="230" w:lineRule="auto"/>
              <w:ind w:left="254"/>
            </w:pPr>
            <w:r>
              <w:t>1</w:t>
            </w:r>
          </w:p>
        </w:tc>
        <w:tc>
          <w:tcPr>
            <w:tcW w:w="2303" w:type="dxa"/>
            <w:vAlign w:val="top"/>
          </w:tcPr>
          <w:p>
            <w:pPr>
              <w:pStyle w:val="6"/>
              <w:spacing w:before="54" w:line="220" w:lineRule="auto"/>
              <w:ind w:left="71" w:right="53" w:hanging="7"/>
            </w:pPr>
            <w:r>
              <w:rPr>
                <w:spacing w:val="6"/>
              </w:rPr>
              <w:t>1.未公告持续时间较长，或者公告</w:t>
            </w:r>
            <w:r>
              <w:rPr>
                <w:spacing w:val="7"/>
              </w:rPr>
              <w:t xml:space="preserve"> </w:t>
            </w:r>
            <w:r>
              <w:rPr>
                <w:spacing w:val="4"/>
              </w:rPr>
              <w:t>内容不全的,系数 1-4;</w:t>
            </w:r>
          </w:p>
          <w:p>
            <w:pPr>
              <w:pStyle w:val="6"/>
              <w:spacing w:before="22" w:line="202" w:lineRule="auto"/>
              <w:ind w:left="54" w:right="55" w:firstLine="4"/>
            </w:pPr>
            <w:r>
              <w:rPr>
                <w:spacing w:val="6"/>
              </w:rPr>
              <w:t>2.造成投诉举报较多，或者其他社</w:t>
            </w:r>
            <w:r>
              <w:rPr>
                <w:spacing w:val="10"/>
                <w:w w:val="102"/>
              </w:rPr>
              <w:t xml:space="preserve"> </w:t>
            </w:r>
            <w:r>
              <w:rPr>
                <w:spacing w:val="9"/>
              </w:rPr>
              <w:t>会恶劣影响的,系数5-9。</w:t>
            </w:r>
          </w:p>
        </w:tc>
        <w:tc>
          <w:tcPr>
            <w:tcW w:w="1784" w:type="dxa"/>
            <w:vAlign w:val="top"/>
          </w:tcPr>
          <w:p>
            <w:pPr>
              <w:pStyle w:val="6"/>
              <w:spacing w:before="285" w:line="239" w:lineRule="auto"/>
              <w:ind w:left="57" w:right="56"/>
            </w:pPr>
            <w:r>
              <w:rPr>
                <w:spacing w:val="-1"/>
              </w:rPr>
              <w:t>罚款数额＝5000 ×（1＋情</w:t>
            </w:r>
            <w:r>
              <w:rPr>
                <w:spacing w:val="3"/>
              </w:rPr>
              <w:t xml:space="preserve"> </w:t>
            </w:r>
            <w:r>
              <w:rPr>
                <w:spacing w:val="9"/>
              </w:rPr>
              <w:t>节系数＋变量系数）</w:t>
            </w:r>
          </w:p>
        </w:tc>
        <w:tc>
          <w:tcPr>
            <w:tcW w:w="2384" w:type="dxa"/>
            <w:vAlign w:val="top"/>
          </w:tcPr>
          <w:p>
            <w:pPr>
              <w:pStyle w:val="6"/>
              <w:spacing w:before="171" w:line="237" w:lineRule="auto"/>
              <w:ind w:left="70" w:right="45" w:hanging="22"/>
              <w:jc w:val="both"/>
            </w:pPr>
            <w:r>
              <w:rPr>
                <w:spacing w:val="12"/>
              </w:rPr>
              <w:t>《北京市环境噪声污染防治办法》</w:t>
            </w:r>
            <w:r>
              <w:rPr>
                <w:spacing w:val="4"/>
              </w:rPr>
              <w:t xml:space="preserve"> </w:t>
            </w:r>
            <w:r>
              <w:rPr>
                <w:spacing w:val="10"/>
              </w:rPr>
              <w:t>的“进行夜间施工作业未公告相关</w:t>
            </w:r>
            <w:r>
              <w:rPr>
                <w:spacing w:val="1"/>
              </w:rPr>
              <w:t xml:space="preserve"> </w:t>
            </w:r>
            <w:r>
              <w:rPr>
                <w:spacing w:val="4"/>
              </w:rPr>
              <w:t>内容</w:t>
            </w:r>
            <w:r>
              <w:rPr>
                <w:spacing w:val="-24"/>
              </w:rPr>
              <w:t xml:space="preserve"> </w:t>
            </w:r>
            <w:r>
              <w:rPr>
                <w:spacing w:val="4"/>
              </w:rPr>
              <w:t>”停止执行。</w:t>
            </w:r>
          </w:p>
        </w:tc>
        <w:tc>
          <w:tcPr>
            <w:tcW w:w="1212" w:type="dxa"/>
            <w:vMerge w:val="restart"/>
            <w:tcBorders>
              <w:bottom w:val="nil"/>
            </w:tcBorders>
            <w:vAlign w:val="top"/>
          </w:tcPr>
          <w:p>
            <w:pPr>
              <w:spacing w:line="345" w:lineRule="auto"/>
              <w:rPr>
                <w:rFonts w:ascii="Arial"/>
                <w:sz w:val="21"/>
              </w:rPr>
            </w:pPr>
          </w:p>
          <w:p>
            <w:pPr>
              <w:spacing w:line="34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286" w:line="239" w:lineRule="auto"/>
              <w:ind w:left="125" w:right="87" w:hanging="37"/>
            </w:pPr>
            <w:r>
              <w:rPr>
                <w:spacing w:val="-3"/>
              </w:rPr>
              <w:t>50000（拒</w:t>
            </w:r>
            <w:r>
              <w:t xml:space="preserve"> </w:t>
            </w:r>
            <w:r>
              <w:rPr>
                <w:spacing w:val="9"/>
              </w:rPr>
              <w:t>不改正）</w:t>
            </w:r>
          </w:p>
        </w:tc>
        <w:tc>
          <w:tcPr>
            <w:tcW w:w="567" w:type="dxa"/>
            <w:vAlign w:val="top"/>
          </w:tcPr>
          <w:p>
            <w:pPr>
              <w:spacing w:line="339" w:lineRule="auto"/>
              <w:rPr>
                <w:rFonts w:ascii="Arial"/>
                <w:sz w:val="21"/>
              </w:rPr>
            </w:pPr>
          </w:p>
          <w:p>
            <w:pPr>
              <w:pStyle w:val="6"/>
              <w:spacing w:before="60" w:line="230" w:lineRule="auto"/>
              <w:ind w:left="254"/>
            </w:pPr>
            <w:r>
              <w:t>1</w:t>
            </w:r>
          </w:p>
        </w:tc>
        <w:tc>
          <w:tcPr>
            <w:tcW w:w="2303" w:type="dxa"/>
            <w:vAlign w:val="top"/>
          </w:tcPr>
          <w:p>
            <w:pPr>
              <w:pStyle w:val="6"/>
              <w:spacing w:before="54" w:line="221" w:lineRule="auto"/>
              <w:ind w:left="71" w:right="53" w:hanging="7"/>
            </w:pPr>
            <w:r>
              <w:rPr>
                <w:spacing w:val="6"/>
              </w:rPr>
              <w:t>1.未公告持续时间较长，或者公告</w:t>
            </w:r>
            <w:r>
              <w:rPr>
                <w:spacing w:val="7"/>
              </w:rPr>
              <w:t xml:space="preserve"> </w:t>
            </w:r>
            <w:r>
              <w:rPr>
                <w:spacing w:val="3"/>
              </w:rPr>
              <w:t>内容不全,系数 1;</w:t>
            </w:r>
          </w:p>
          <w:p>
            <w:pPr>
              <w:pStyle w:val="6"/>
              <w:spacing w:before="22" w:line="201" w:lineRule="auto"/>
              <w:ind w:left="54" w:right="55" w:firstLine="4"/>
            </w:pPr>
            <w:r>
              <w:rPr>
                <w:spacing w:val="6"/>
              </w:rPr>
              <w:t>2.造成投诉举报较多，或者其他社</w:t>
            </w:r>
            <w:r>
              <w:rPr>
                <w:spacing w:val="10"/>
                <w:w w:val="102"/>
              </w:rPr>
              <w:t xml:space="preserve"> </w:t>
            </w:r>
            <w:r>
              <w:rPr>
                <w:spacing w:val="9"/>
              </w:rPr>
              <w:t>会恶劣影响的,系数2-3。</w:t>
            </w:r>
          </w:p>
        </w:tc>
        <w:tc>
          <w:tcPr>
            <w:tcW w:w="1784" w:type="dxa"/>
            <w:vAlign w:val="top"/>
          </w:tcPr>
          <w:p>
            <w:pPr>
              <w:pStyle w:val="6"/>
              <w:spacing w:before="286" w:line="239" w:lineRule="auto"/>
              <w:ind w:left="56" w:right="92" w:firstLine="1"/>
            </w:pPr>
            <w:r>
              <w:rPr>
                <w:spacing w:val="-5"/>
              </w:rPr>
              <w:t>罚款数额 ＝50000 ×（ 1 +</w:t>
            </w:r>
            <w:r>
              <w:rPr>
                <w:spacing w:val="11"/>
                <w:w w:val="101"/>
              </w:rPr>
              <w:t xml:space="preserve"> </w:t>
            </w:r>
            <w:r>
              <w:rPr>
                <w:spacing w:val="9"/>
              </w:rPr>
              <w:t>情节系数＋变量系数）</w:t>
            </w:r>
          </w:p>
        </w:tc>
        <w:tc>
          <w:tcPr>
            <w:tcW w:w="2384" w:type="dxa"/>
            <w:vAlign w:val="top"/>
          </w:tcPr>
          <w:p>
            <w:pPr>
              <w:pStyle w:val="6"/>
              <w:spacing w:before="286" w:line="241" w:lineRule="auto"/>
              <w:ind w:left="60" w:right="55" w:hanging="12"/>
            </w:pPr>
            <w:r>
              <w:rPr>
                <w:spacing w:val="7"/>
              </w:rPr>
              <w:t>《基准》</w:t>
            </w:r>
            <w:r>
              <w:rPr>
                <w:spacing w:val="-17"/>
              </w:rPr>
              <w:t xml:space="preserve"> </w:t>
            </w:r>
            <w:r>
              <w:rPr>
                <w:spacing w:val="7"/>
              </w:rPr>
              <w:t>“拒不改正</w:t>
            </w:r>
            <w:r>
              <w:rPr>
                <w:spacing w:val="-25"/>
              </w:rPr>
              <w:t xml:space="preserve"> </w:t>
            </w:r>
            <w:r>
              <w:rPr>
                <w:spacing w:val="7"/>
              </w:rPr>
              <w:t>”的情形</w:t>
            </w:r>
            <w:r>
              <w:rPr>
                <w:spacing w:val="-13"/>
              </w:rPr>
              <w:t xml:space="preserve"> </w:t>
            </w:r>
            <w:r>
              <w:rPr>
                <w:spacing w:val="7"/>
              </w:rPr>
              <w:t>，不</w:t>
            </w:r>
            <w:r>
              <w:t xml:space="preserve"> </w:t>
            </w:r>
            <w:r>
              <w:rPr>
                <w:spacing w:val="8"/>
              </w:rPr>
              <w:t>纳入本案由情节系数。</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14333" w:type="dxa"/>
            <w:gridSpan w:val="9"/>
            <w:vAlign w:val="top"/>
          </w:tcPr>
          <w:p>
            <w:pPr>
              <w:spacing w:before="147" w:line="221" w:lineRule="auto"/>
              <w:ind w:left="6211"/>
              <w:outlineLvl w:val="0"/>
              <w:rPr>
                <w:rFonts w:ascii="黑体" w:hAnsi="黑体" w:eastAsia="黑体" w:cs="黑体"/>
                <w:sz w:val="24"/>
                <w:szCs w:val="24"/>
              </w:rPr>
            </w:pPr>
            <w:bookmarkStart w:id="45" w:name="bookmark43"/>
            <w:bookmarkEnd w:id="45"/>
            <w:r>
              <w:rPr>
                <w:rFonts w:ascii="黑体" w:hAnsi="黑体" w:eastAsia="黑体" w:cs="黑体"/>
                <w:spacing w:val="-1"/>
                <w:sz w:val="24"/>
                <w:szCs w:val="24"/>
              </w:rPr>
              <w:t>施工现场管理方面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6" w:line="170" w:lineRule="auto"/>
              <w:ind w:left="5392"/>
              <w:outlineLvl w:val="1"/>
            </w:pPr>
            <w:bookmarkStart w:id="46" w:name="bookmark44"/>
            <w:bookmarkEnd w:id="46"/>
            <w:r>
              <w:rPr>
                <w:b/>
                <w:bCs/>
                <w:spacing w:val="10"/>
              </w:rPr>
              <w:t>《北京市大气污染防治条例》施工现场执法案由16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1" w:hRule="atLeast"/>
        </w:trPr>
        <w:tc>
          <w:tcPr>
            <w:tcW w:w="944"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0" w:lineRule="auto"/>
              <w:ind w:left="443"/>
            </w:pPr>
            <w:r>
              <w:t>1</w:t>
            </w:r>
          </w:p>
        </w:tc>
        <w:tc>
          <w:tcPr>
            <w:tcW w:w="1500" w:type="dxa"/>
            <w:vAlign w:val="top"/>
          </w:tcPr>
          <w:p>
            <w:pPr>
              <w:spacing w:line="319" w:lineRule="auto"/>
              <w:rPr>
                <w:rFonts w:ascii="Arial"/>
                <w:sz w:val="21"/>
              </w:rPr>
            </w:pPr>
          </w:p>
          <w:p>
            <w:pPr>
              <w:spacing w:line="320" w:lineRule="auto"/>
              <w:rPr>
                <w:rFonts w:ascii="Arial"/>
                <w:sz w:val="21"/>
              </w:rPr>
            </w:pPr>
          </w:p>
          <w:p>
            <w:pPr>
              <w:pStyle w:val="6"/>
              <w:spacing w:before="60" w:line="239" w:lineRule="auto"/>
              <w:ind w:left="55" w:right="58" w:hanging="1"/>
            </w:pPr>
            <w:r>
              <w:rPr>
                <w:spacing w:val="13"/>
              </w:rPr>
              <w:t>建设单位未按标准设</w:t>
            </w:r>
            <w:r>
              <w:rPr>
                <w:spacing w:val="3"/>
              </w:rPr>
              <w:t xml:space="preserve"> </w:t>
            </w:r>
            <w:r>
              <w:rPr>
                <w:spacing w:val="8"/>
              </w:rPr>
              <w:t>置围挡</w:t>
            </w:r>
          </w:p>
        </w:tc>
        <w:tc>
          <w:tcPr>
            <w:tcW w:w="2788" w:type="dxa"/>
            <w:vAlign w:val="top"/>
          </w:tcPr>
          <w:p>
            <w:pPr>
              <w:spacing w:line="407" w:lineRule="auto"/>
              <w:rPr>
                <w:rFonts w:ascii="Arial"/>
                <w:sz w:val="21"/>
              </w:rPr>
            </w:pPr>
          </w:p>
          <w:p>
            <w:pPr>
              <w:pStyle w:val="6"/>
              <w:spacing w:before="60" w:line="206" w:lineRule="auto"/>
              <w:ind w:left="55"/>
            </w:pPr>
            <w:r>
              <w:rPr>
                <w:spacing w:val="8"/>
              </w:rPr>
              <w:t>违反条款：第八十一条第一款第（一）项</w:t>
            </w:r>
          </w:p>
          <w:p>
            <w:pPr>
              <w:pStyle w:val="6"/>
              <w:spacing w:before="26" w:line="237"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6"/>
              </w:rPr>
              <w:t>改正的</w:t>
            </w:r>
            <w:r>
              <w:rPr>
                <w:spacing w:val="-9"/>
              </w:rPr>
              <w:t xml:space="preserve"> </w:t>
            </w:r>
            <w:r>
              <w:rPr>
                <w:spacing w:val="6"/>
              </w:rPr>
              <w:t>，责令停工整治</w:t>
            </w:r>
          </w:p>
        </w:tc>
        <w:tc>
          <w:tcPr>
            <w:tcW w:w="851"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28" w:lineRule="auto"/>
              <w:ind w:left="246"/>
            </w:pPr>
            <w:r>
              <w:rPr>
                <w:spacing w:val="-9"/>
              </w:rPr>
              <w:t>10000</w:t>
            </w:r>
          </w:p>
        </w:tc>
        <w:tc>
          <w:tcPr>
            <w:tcW w:w="567"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0" w:lineRule="auto"/>
              <w:ind w:left="254"/>
            </w:pPr>
            <w:r>
              <w:t>1</w:t>
            </w:r>
          </w:p>
        </w:tc>
        <w:tc>
          <w:tcPr>
            <w:tcW w:w="2303" w:type="dxa"/>
            <w:vAlign w:val="top"/>
          </w:tcPr>
          <w:p>
            <w:pPr>
              <w:spacing w:line="407" w:lineRule="auto"/>
              <w:rPr>
                <w:rFonts w:ascii="Arial"/>
                <w:sz w:val="21"/>
              </w:rPr>
            </w:pPr>
          </w:p>
          <w:p>
            <w:pPr>
              <w:pStyle w:val="6"/>
              <w:spacing w:before="60" w:line="236" w:lineRule="auto"/>
              <w:ind w:left="56" w:right="9" w:firstLine="7"/>
              <w:jc w:val="both"/>
            </w:pPr>
            <w:r>
              <w:rPr>
                <w:spacing w:val="4"/>
              </w:rPr>
              <w:t>1.未按标准设置围挡长度</w:t>
            </w:r>
            <w:r>
              <w:rPr>
                <w:spacing w:val="-6"/>
              </w:rPr>
              <w:t xml:space="preserve"> </w:t>
            </w:r>
            <w:r>
              <w:rPr>
                <w:spacing w:val="4"/>
              </w:rPr>
              <w:t>16-30</w:t>
            </w:r>
            <w:r>
              <w:rPr>
                <w:spacing w:val="-15"/>
              </w:rPr>
              <w:t xml:space="preserve"> </w:t>
            </w:r>
            <w:r>
              <w:rPr>
                <w:spacing w:val="4"/>
              </w:rPr>
              <w:t>米</w:t>
            </w:r>
            <w:r>
              <w:t xml:space="preserve">  </w:t>
            </w:r>
            <w:r>
              <w:rPr>
                <w:spacing w:val="-2"/>
              </w:rPr>
              <w:t>的</w:t>
            </w:r>
            <w:r>
              <w:rPr>
                <w:spacing w:val="-13"/>
              </w:rPr>
              <w:t xml:space="preserve"> </w:t>
            </w:r>
            <w:r>
              <w:rPr>
                <w:spacing w:val="-2"/>
              </w:rPr>
              <w:t>，系数 1；31-45 米的</w:t>
            </w:r>
            <w:r>
              <w:rPr>
                <w:spacing w:val="-15"/>
              </w:rPr>
              <w:t xml:space="preserve"> </w:t>
            </w:r>
            <w:r>
              <w:rPr>
                <w:spacing w:val="-2"/>
              </w:rPr>
              <w:t>，系数 2，</w:t>
            </w:r>
            <w:r>
              <w:t xml:space="preserve"> </w:t>
            </w:r>
            <w:r>
              <w:rPr>
                <w:spacing w:val="6"/>
              </w:rPr>
              <w:t xml:space="preserve">以此类推；2.期间发生危害公共安  </w:t>
            </w:r>
            <w:r>
              <w:rPr>
                <w:spacing w:val="7"/>
              </w:rPr>
              <w:t>全行为的</w:t>
            </w:r>
            <w:r>
              <w:rPr>
                <w:spacing w:val="-10"/>
              </w:rPr>
              <w:t xml:space="preserve"> </w:t>
            </w:r>
            <w:r>
              <w:rPr>
                <w:spacing w:val="7"/>
              </w:rPr>
              <w:t>，系数9。</w:t>
            </w:r>
          </w:p>
        </w:tc>
        <w:tc>
          <w:tcPr>
            <w:tcW w:w="1784" w:type="dxa"/>
            <w:vAlign w:val="top"/>
          </w:tcPr>
          <w:p>
            <w:pPr>
              <w:spacing w:line="260" w:lineRule="auto"/>
              <w:rPr>
                <w:rFonts w:ascii="Arial"/>
                <w:sz w:val="21"/>
              </w:rPr>
            </w:pPr>
          </w:p>
          <w:p>
            <w:pPr>
              <w:spacing w:line="261" w:lineRule="auto"/>
              <w:rPr>
                <w:rFonts w:ascii="Arial"/>
                <w:sz w:val="21"/>
              </w:rPr>
            </w:pPr>
          </w:p>
          <w:p>
            <w:pPr>
              <w:pStyle w:val="6"/>
              <w:spacing w:before="60" w:line="237"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spacing w:line="319" w:lineRule="auto"/>
              <w:rPr>
                <w:rFonts w:ascii="Arial"/>
                <w:sz w:val="21"/>
              </w:rPr>
            </w:pPr>
          </w:p>
          <w:p>
            <w:pPr>
              <w:spacing w:line="319" w:lineRule="auto"/>
              <w:rPr>
                <w:rFonts w:ascii="Arial"/>
                <w:sz w:val="21"/>
              </w:rPr>
            </w:pPr>
          </w:p>
          <w:p>
            <w:pPr>
              <w:pStyle w:val="6"/>
              <w:spacing w:before="60" w:line="239"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tc>
        <w:tc>
          <w:tcPr>
            <w:tcW w:w="1212" w:type="dxa"/>
            <w:vAlign w:val="top"/>
          </w:tcPr>
          <w:p>
            <w:pPr>
              <w:spacing w:line="319" w:lineRule="auto"/>
              <w:rPr>
                <w:rFonts w:ascii="Arial"/>
                <w:sz w:val="21"/>
              </w:rPr>
            </w:pPr>
          </w:p>
          <w:p>
            <w:pPr>
              <w:spacing w:line="319"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9" w:hRule="atLeast"/>
        </w:trPr>
        <w:tc>
          <w:tcPr>
            <w:tcW w:w="944"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30" w:lineRule="auto"/>
              <w:ind w:left="437"/>
            </w:pPr>
            <w:r>
              <w:t>2</w:t>
            </w:r>
          </w:p>
        </w:tc>
        <w:tc>
          <w:tcPr>
            <w:tcW w:w="1500"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239" w:lineRule="auto"/>
              <w:ind w:left="53" w:right="58"/>
            </w:pPr>
            <w:r>
              <w:rPr>
                <w:spacing w:val="13"/>
              </w:rPr>
              <w:t>施工单位未对围挡进</w:t>
            </w:r>
            <w:r>
              <w:rPr>
                <w:spacing w:val="5"/>
              </w:rPr>
              <w:t xml:space="preserve"> </w:t>
            </w:r>
            <w:r>
              <w:rPr>
                <w:spacing w:val="8"/>
              </w:rPr>
              <w:t>行维护</w:t>
            </w:r>
          </w:p>
        </w:tc>
        <w:tc>
          <w:tcPr>
            <w:tcW w:w="2788" w:type="dxa"/>
            <w:vAlign w:val="top"/>
          </w:tcPr>
          <w:p>
            <w:pPr>
              <w:spacing w:line="245" w:lineRule="auto"/>
              <w:rPr>
                <w:rFonts w:ascii="Arial"/>
                <w:sz w:val="21"/>
              </w:rPr>
            </w:pPr>
          </w:p>
          <w:p>
            <w:pPr>
              <w:spacing w:line="246" w:lineRule="auto"/>
              <w:rPr>
                <w:rFonts w:ascii="Arial"/>
                <w:sz w:val="21"/>
              </w:rPr>
            </w:pPr>
          </w:p>
          <w:p>
            <w:pPr>
              <w:pStyle w:val="6"/>
              <w:spacing w:before="60" w:line="206" w:lineRule="auto"/>
              <w:ind w:left="55"/>
            </w:pPr>
            <w:r>
              <w:rPr>
                <w:spacing w:val="8"/>
              </w:rPr>
              <w:t>违反条款：第八十一条第一款第（一）项</w:t>
            </w:r>
          </w:p>
          <w:p>
            <w:pPr>
              <w:pStyle w:val="6"/>
              <w:spacing w:before="26" w:line="237" w:lineRule="auto"/>
              <w:ind w:left="55" w:right="57" w:hanging="1"/>
            </w:pPr>
            <w:r>
              <w:rPr>
                <w:spacing w:val="8"/>
              </w:rPr>
              <w:t>处罚条款：第一百一十九条：责令限期改</w:t>
            </w:r>
            <w:r>
              <w:rPr>
                <w:spacing w:val="5"/>
              </w:rPr>
              <w:t xml:space="preserve"> </w:t>
            </w:r>
            <w:r>
              <w:rPr>
                <w:spacing w:val="8"/>
              </w:rPr>
              <w:t>正，处一万元以上十万元以下罚款；拒不</w:t>
            </w:r>
            <w:r>
              <w:rPr>
                <w:spacing w:val="4"/>
              </w:rPr>
              <w:t xml:space="preserve"> </w:t>
            </w:r>
            <w:r>
              <w:rPr>
                <w:spacing w:val="6"/>
              </w:rPr>
              <w:t>改正的</w:t>
            </w:r>
            <w:r>
              <w:rPr>
                <w:spacing w:val="-9"/>
              </w:rPr>
              <w:t xml:space="preserve"> </w:t>
            </w:r>
            <w:r>
              <w:rPr>
                <w:spacing w:val="6"/>
              </w:rPr>
              <w:t>，责令停工整治</w:t>
            </w:r>
          </w:p>
        </w:tc>
        <w:tc>
          <w:tcPr>
            <w:tcW w:w="851"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28" w:lineRule="auto"/>
              <w:ind w:left="246"/>
            </w:pPr>
            <w:r>
              <w:rPr>
                <w:spacing w:val="-9"/>
              </w:rPr>
              <w:t>10000</w:t>
            </w:r>
          </w:p>
        </w:tc>
        <w:tc>
          <w:tcPr>
            <w:tcW w:w="567"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0" w:line="230" w:lineRule="auto"/>
              <w:ind w:left="254"/>
            </w:pPr>
            <w:r>
              <w:t>1</w:t>
            </w:r>
          </w:p>
        </w:tc>
        <w:tc>
          <w:tcPr>
            <w:tcW w:w="2303" w:type="dxa"/>
            <w:vAlign w:val="top"/>
          </w:tcPr>
          <w:p>
            <w:pPr>
              <w:spacing w:line="245" w:lineRule="auto"/>
              <w:rPr>
                <w:rFonts w:ascii="Arial"/>
                <w:sz w:val="21"/>
              </w:rPr>
            </w:pPr>
          </w:p>
          <w:p>
            <w:pPr>
              <w:spacing w:line="246" w:lineRule="auto"/>
              <w:rPr>
                <w:rFonts w:ascii="Arial"/>
                <w:sz w:val="21"/>
              </w:rPr>
            </w:pPr>
          </w:p>
          <w:p>
            <w:pPr>
              <w:pStyle w:val="6"/>
              <w:spacing w:before="60" w:line="236" w:lineRule="auto"/>
              <w:ind w:left="56" w:right="9" w:firstLine="7"/>
              <w:jc w:val="both"/>
            </w:pPr>
            <w:r>
              <w:rPr>
                <w:spacing w:val="4"/>
              </w:rPr>
              <w:t>1.未按规定管护围挡长度</w:t>
            </w:r>
            <w:r>
              <w:rPr>
                <w:spacing w:val="-6"/>
              </w:rPr>
              <w:t xml:space="preserve"> </w:t>
            </w:r>
            <w:r>
              <w:rPr>
                <w:spacing w:val="4"/>
              </w:rPr>
              <w:t>16-30</w:t>
            </w:r>
            <w:r>
              <w:rPr>
                <w:spacing w:val="-15"/>
              </w:rPr>
              <w:t xml:space="preserve"> </w:t>
            </w:r>
            <w:r>
              <w:rPr>
                <w:spacing w:val="4"/>
              </w:rPr>
              <w:t>米</w:t>
            </w:r>
            <w:r>
              <w:t xml:space="preserve">  </w:t>
            </w:r>
            <w:r>
              <w:rPr>
                <w:spacing w:val="-2"/>
              </w:rPr>
              <w:t>的</w:t>
            </w:r>
            <w:r>
              <w:rPr>
                <w:spacing w:val="-13"/>
              </w:rPr>
              <w:t xml:space="preserve"> </w:t>
            </w:r>
            <w:r>
              <w:rPr>
                <w:spacing w:val="-2"/>
              </w:rPr>
              <w:t>，系数 1；31-45 米的</w:t>
            </w:r>
            <w:r>
              <w:rPr>
                <w:spacing w:val="-15"/>
              </w:rPr>
              <w:t xml:space="preserve"> </w:t>
            </w:r>
            <w:r>
              <w:rPr>
                <w:spacing w:val="-2"/>
              </w:rPr>
              <w:t>，系数 2，</w:t>
            </w:r>
            <w:r>
              <w:t xml:space="preserve"> </w:t>
            </w:r>
            <w:r>
              <w:rPr>
                <w:spacing w:val="6"/>
              </w:rPr>
              <w:t xml:space="preserve">以此类推。2.期间发生危害公共安  </w:t>
            </w:r>
            <w:r>
              <w:rPr>
                <w:spacing w:val="7"/>
              </w:rPr>
              <w:t>全行为的</w:t>
            </w:r>
            <w:r>
              <w:rPr>
                <w:spacing w:val="-10"/>
              </w:rPr>
              <w:t xml:space="preserve"> </w:t>
            </w:r>
            <w:r>
              <w:rPr>
                <w:spacing w:val="7"/>
              </w:rPr>
              <w:t>，系数9。</w:t>
            </w:r>
          </w:p>
        </w:tc>
        <w:tc>
          <w:tcPr>
            <w:tcW w:w="1784" w:type="dxa"/>
            <w:vAlign w:val="top"/>
          </w:tcPr>
          <w:p>
            <w:pPr>
              <w:spacing w:line="302" w:lineRule="auto"/>
              <w:rPr>
                <w:rFonts w:ascii="Arial"/>
                <w:sz w:val="21"/>
              </w:rPr>
            </w:pPr>
          </w:p>
          <w:p>
            <w:pPr>
              <w:spacing w:line="303" w:lineRule="auto"/>
              <w:rPr>
                <w:rFonts w:ascii="Arial"/>
                <w:sz w:val="21"/>
              </w:rPr>
            </w:pPr>
          </w:p>
          <w:p>
            <w:pPr>
              <w:pStyle w:val="6"/>
              <w:spacing w:before="60" w:line="237"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p>
            <w:pPr>
              <w:spacing w:line="241" w:lineRule="auto"/>
              <w:rPr>
                <w:rFonts w:ascii="Arial"/>
                <w:sz w:val="21"/>
              </w:rPr>
            </w:pPr>
          </w:p>
          <w:p>
            <w:pPr>
              <w:spacing w:line="241" w:lineRule="auto"/>
              <w:rPr>
                <w:rFonts w:ascii="Arial"/>
                <w:sz w:val="21"/>
              </w:rPr>
            </w:pPr>
          </w:p>
          <w:p>
            <w:pPr>
              <w:pStyle w:val="6"/>
              <w:spacing w:before="60" w:line="239"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rPr>
                <w:rFonts w:ascii="Arial"/>
                <w:sz w:val="21"/>
              </w:rPr>
            </w:pPr>
          </w:p>
          <w:p>
            <w:pPr>
              <w:spacing w:line="241" w:lineRule="auto"/>
              <w:rPr>
                <w:rFonts w:ascii="Arial"/>
                <w:sz w:val="21"/>
              </w:rPr>
            </w:pPr>
          </w:p>
          <w:p>
            <w:pPr>
              <w:spacing w:line="241"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6" w:hRule="atLeast"/>
        </w:trPr>
        <w:tc>
          <w:tcPr>
            <w:tcW w:w="944"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28" w:lineRule="auto"/>
              <w:ind w:left="436"/>
            </w:pPr>
            <w:r>
              <w:t>3</w:t>
            </w:r>
          </w:p>
        </w:tc>
        <w:tc>
          <w:tcPr>
            <w:tcW w:w="1500" w:type="dxa"/>
            <w:vAlign w:val="top"/>
          </w:tcPr>
          <w:p>
            <w:pPr>
              <w:spacing w:line="282" w:lineRule="auto"/>
              <w:rPr>
                <w:rFonts w:ascii="Arial"/>
                <w:sz w:val="21"/>
              </w:rPr>
            </w:pPr>
          </w:p>
          <w:p>
            <w:pPr>
              <w:spacing w:line="282" w:lineRule="auto"/>
              <w:rPr>
                <w:rFonts w:ascii="Arial"/>
                <w:sz w:val="21"/>
              </w:rPr>
            </w:pPr>
          </w:p>
          <w:p>
            <w:pPr>
              <w:pStyle w:val="6"/>
              <w:spacing w:before="60" w:line="211" w:lineRule="auto"/>
              <w:ind w:left="53"/>
            </w:pPr>
            <w:r>
              <w:rPr>
                <w:spacing w:val="13"/>
              </w:rPr>
              <w:t>施工单位未在施工现</w:t>
            </w:r>
          </w:p>
          <w:p>
            <w:pPr>
              <w:pStyle w:val="6"/>
              <w:spacing w:before="22" w:line="243" w:lineRule="auto"/>
              <w:ind w:left="56" w:right="58"/>
            </w:pPr>
            <w:r>
              <w:rPr>
                <w:spacing w:val="13"/>
              </w:rPr>
              <w:t>场出入口公示相关信</w:t>
            </w:r>
            <w:r>
              <w:rPr>
                <w:spacing w:val="2"/>
              </w:rPr>
              <w:t xml:space="preserve"> </w:t>
            </w:r>
            <w:r>
              <w:rPr>
                <w:spacing w:val="4"/>
              </w:rPr>
              <w:t>息</w:t>
            </w:r>
          </w:p>
        </w:tc>
        <w:tc>
          <w:tcPr>
            <w:tcW w:w="2788" w:type="dxa"/>
            <w:vAlign w:val="top"/>
          </w:tcPr>
          <w:p>
            <w:pPr>
              <w:spacing w:line="449" w:lineRule="auto"/>
              <w:rPr>
                <w:rFonts w:ascii="Arial"/>
                <w:sz w:val="21"/>
              </w:rPr>
            </w:pPr>
          </w:p>
          <w:p>
            <w:pPr>
              <w:pStyle w:val="6"/>
              <w:spacing w:before="60" w:line="206" w:lineRule="auto"/>
              <w:jc w:val="right"/>
            </w:pPr>
            <w:r>
              <w:rPr>
                <w:spacing w:val="-1"/>
              </w:rPr>
              <w:t>违反条款：第八十一条第一款第（</w:t>
            </w:r>
            <w:r>
              <w:rPr>
                <w:spacing w:val="4"/>
              </w:rPr>
              <w:t xml:space="preserve"> </w:t>
            </w:r>
            <w:r>
              <w:rPr>
                <w:spacing w:val="-1"/>
              </w:rPr>
              <w:t>二</w:t>
            </w:r>
            <w:r>
              <w:rPr>
                <w:spacing w:val="-13"/>
              </w:rPr>
              <w:t xml:space="preserve"> </w:t>
            </w:r>
            <w:r>
              <w:rPr>
                <w:spacing w:val="-1"/>
              </w:rPr>
              <w:t>）项；</w:t>
            </w:r>
          </w:p>
          <w:p>
            <w:pPr>
              <w:pStyle w:val="6"/>
              <w:spacing w:before="26" w:line="237"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6"/>
              </w:rPr>
              <w:t>改正的</w:t>
            </w:r>
            <w:r>
              <w:rPr>
                <w:spacing w:val="-9"/>
              </w:rPr>
              <w:t xml:space="preserve"> </w:t>
            </w:r>
            <w:r>
              <w:rPr>
                <w:spacing w:val="6"/>
              </w:rPr>
              <w:t>，责令停工整治</w:t>
            </w:r>
          </w:p>
        </w:tc>
        <w:tc>
          <w:tcPr>
            <w:tcW w:w="851"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28" w:lineRule="auto"/>
              <w:ind w:left="58"/>
            </w:pPr>
            <w:r>
              <w:rPr>
                <w:spacing w:val="-8"/>
              </w:rPr>
              <w:t>20000</w:t>
            </w:r>
          </w:p>
        </w:tc>
        <w:tc>
          <w:tcPr>
            <w:tcW w:w="567"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30" w:lineRule="auto"/>
              <w:ind w:left="254"/>
            </w:pPr>
            <w:r>
              <w:t>1</w:t>
            </w:r>
          </w:p>
        </w:tc>
        <w:tc>
          <w:tcPr>
            <w:tcW w:w="2303"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11" w:lineRule="auto"/>
              <w:ind w:left="55"/>
            </w:pPr>
            <w:r>
              <w:rPr>
                <w:spacing w:val="9"/>
              </w:rPr>
              <w:t>按照《基准》规定执行</w:t>
            </w:r>
          </w:p>
        </w:tc>
        <w:tc>
          <w:tcPr>
            <w:tcW w:w="1784" w:type="dxa"/>
            <w:vAlign w:val="top"/>
          </w:tcPr>
          <w:p>
            <w:pPr>
              <w:spacing w:line="340" w:lineRule="auto"/>
              <w:rPr>
                <w:rFonts w:ascii="Arial"/>
                <w:sz w:val="21"/>
              </w:rPr>
            </w:pPr>
          </w:p>
          <w:p>
            <w:pPr>
              <w:spacing w:line="340" w:lineRule="auto"/>
              <w:rPr>
                <w:rFonts w:ascii="Arial"/>
                <w:sz w:val="21"/>
              </w:rPr>
            </w:pPr>
          </w:p>
          <w:p>
            <w:pPr>
              <w:pStyle w:val="6"/>
              <w:spacing w:before="60" w:line="237" w:lineRule="auto"/>
              <w:ind w:left="67" w:right="143" w:hanging="10"/>
            </w:pPr>
            <w:r>
              <w:rPr>
                <w:spacing w:val="-6"/>
              </w:rPr>
              <w:t>罚款数额 ＝20000 ×（ 1+</w:t>
            </w:r>
            <w:r>
              <w:rPr>
                <w:spacing w:val="14"/>
              </w:rPr>
              <w:t xml:space="preserve"> </w:t>
            </w:r>
            <w:r>
              <w:rPr>
                <w:spacing w:val="5"/>
              </w:rPr>
              <w:t>区域系数+情节系数）</w:t>
            </w:r>
          </w:p>
        </w:tc>
        <w:tc>
          <w:tcPr>
            <w:tcW w:w="2384" w:type="dxa"/>
            <w:vAlign w:val="top"/>
          </w:tcPr>
          <w:p>
            <w:pPr>
              <w:spacing w:line="340" w:lineRule="auto"/>
              <w:rPr>
                <w:rFonts w:ascii="Arial"/>
                <w:sz w:val="21"/>
              </w:rPr>
            </w:pPr>
          </w:p>
          <w:p>
            <w:pPr>
              <w:spacing w:line="340" w:lineRule="auto"/>
              <w:rPr>
                <w:rFonts w:ascii="Arial"/>
                <w:sz w:val="21"/>
              </w:rPr>
            </w:pPr>
          </w:p>
          <w:p>
            <w:pPr>
              <w:pStyle w:val="6"/>
              <w:spacing w:before="60" w:line="239"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spacing w:line="340" w:lineRule="auto"/>
              <w:rPr>
                <w:rFonts w:ascii="Arial"/>
                <w:sz w:val="21"/>
              </w:rPr>
            </w:pPr>
          </w:p>
          <w:p>
            <w:pPr>
              <w:spacing w:line="341"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3" w:hRule="atLeast"/>
        </w:trPr>
        <w:tc>
          <w:tcPr>
            <w:tcW w:w="944" w:type="dxa"/>
            <w:vAlign w:val="top"/>
          </w:tcPr>
          <w:p>
            <w:pPr>
              <w:spacing w:line="329" w:lineRule="auto"/>
              <w:rPr>
                <w:rFonts w:ascii="Arial"/>
                <w:sz w:val="21"/>
              </w:rPr>
            </w:pPr>
          </w:p>
          <w:p>
            <w:pPr>
              <w:spacing w:line="329" w:lineRule="auto"/>
              <w:rPr>
                <w:rFonts w:ascii="Arial"/>
                <w:sz w:val="21"/>
              </w:rPr>
            </w:pPr>
          </w:p>
          <w:p>
            <w:pPr>
              <w:pStyle w:val="6"/>
              <w:spacing w:before="60" w:line="230" w:lineRule="auto"/>
              <w:ind w:left="435"/>
            </w:pPr>
            <w:r>
              <w:t>4</w:t>
            </w:r>
          </w:p>
        </w:tc>
        <w:tc>
          <w:tcPr>
            <w:tcW w:w="1500" w:type="dxa"/>
            <w:vAlign w:val="top"/>
          </w:tcPr>
          <w:p>
            <w:pPr>
              <w:spacing w:line="427" w:lineRule="auto"/>
              <w:rPr>
                <w:rFonts w:ascii="Arial"/>
                <w:sz w:val="21"/>
              </w:rPr>
            </w:pPr>
          </w:p>
          <w:p>
            <w:pPr>
              <w:pStyle w:val="6"/>
              <w:spacing w:before="60" w:line="211" w:lineRule="auto"/>
              <w:ind w:left="55"/>
            </w:pPr>
            <w:r>
              <w:rPr>
                <w:spacing w:val="13"/>
              </w:rPr>
              <w:t>未对施工现场内主要</w:t>
            </w:r>
          </w:p>
          <w:p>
            <w:pPr>
              <w:pStyle w:val="6"/>
              <w:spacing w:before="21" w:line="239" w:lineRule="auto"/>
              <w:ind w:left="54" w:right="58"/>
            </w:pPr>
            <w:r>
              <w:rPr>
                <w:spacing w:val="13"/>
              </w:rPr>
              <w:t>道路和物料堆放场地</w:t>
            </w:r>
            <w:r>
              <w:rPr>
                <w:spacing w:val="3"/>
              </w:rPr>
              <w:t xml:space="preserve"> </w:t>
            </w:r>
            <w:r>
              <w:rPr>
                <w:spacing w:val="8"/>
              </w:rPr>
              <w:t>进行硬化</w:t>
            </w:r>
          </w:p>
        </w:tc>
        <w:tc>
          <w:tcPr>
            <w:tcW w:w="2788" w:type="dxa"/>
            <w:vAlign w:val="top"/>
          </w:tcPr>
          <w:p>
            <w:pPr>
              <w:spacing w:line="313" w:lineRule="auto"/>
              <w:rPr>
                <w:rFonts w:ascii="Arial"/>
                <w:sz w:val="21"/>
              </w:rPr>
            </w:pPr>
          </w:p>
          <w:p>
            <w:pPr>
              <w:pStyle w:val="6"/>
              <w:spacing w:before="60" w:line="206" w:lineRule="auto"/>
              <w:ind w:left="55"/>
            </w:pPr>
            <w:r>
              <w:rPr>
                <w:spacing w:val="8"/>
              </w:rPr>
              <w:t>违反条款：第八十一条第一款第（三）项</w:t>
            </w:r>
          </w:p>
          <w:p>
            <w:pPr>
              <w:pStyle w:val="6"/>
              <w:spacing w:before="24" w:line="238"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5"/>
              </w:rPr>
              <w:t>改正</w:t>
            </w:r>
            <w:r>
              <w:rPr>
                <w:spacing w:val="-8"/>
              </w:rPr>
              <w:t xml:space="preserve"> </w:t>
            </w:r>
            <w:r>
              <w:rPr>
                <w:spacing w:val="5"/>
              </w:rPr>
              <w:t>，责令停工整治。</w:t>
            </w:r>
          </w:p>
        </w:tc>
        <w:tc>
          <w:tcPr>
            <w:tcW w:w="851" w:type="dxa"/>
            <w:vAlign w:val="top"/>
          </w:tcPr>
          <w:p>
            <w:pPr>
              <w:spacing w:line="329" w:lineRule="auto"/>
              <w:rPr>
                <w:rFonts w:ascii="Arial"/>
                <w:sz w:val="21"/>
              </w:rPr>
            </w:pPr>
          </w:p>
          <w:p>
            <w:pPr>
              <w:spacing w:line="330" w:lineRule="auto"/>
              <w:rPr>
                <w:rFonts w:ascii="Arial"/>
                <w:sz w:val="21"/>
              </w:rPr>
            </w:pPr>
          </w:p>
          <w:p>
            <w:pPr>
              <w:pStyle w:val="6"/>
              <w:spacing w:before="60" w:line="228" w:lineRule="auto"/>
              <w:ind w:left="63"/>
            </w:pPr>
            <w:r>
              <w:rPr>
                <w:spacing w:val="-9"/>
              </w:rPr>
              <w:t>10000</w:t>
            </w:r>
          </w:p>
        </w:tc>
        <w:tc>
          <w:tcPr>
            <w:tcW w:w="567" w:type="dxa"/>
            <w:vAlign w:val="top"/>
          </w:tcPr>
          <w:p>
            <w:pPr>
              <w:spacing w:line="329" w:lineRule="auto"/>
              <w:rPr>
                <w:rFonts w:ascii="Arial"/>
                <w:sz w:val="21"/>
              </w:rPr>
            </w:pPr>
          </w:p>
          <w:p>
            <w:pPr>
              <w:spacing w:line="329" w:lineRule="auto"/>
              <w:rPr>
                <w:rFonts w:ascii="Arial"/>
                <w:sz w:val="21"/>
              </w:rPr>
            </w:pPr>
          </w:p>
          <w:p>
            <w:pPr>
              <w:pStyle w:val="6"/>
              <w:spacing w:before="60" w:line="230" w:lineRule="auto"/>
              <w:ind w:left="254"/>
            </w:pPr>
            <w:r>
              <w:t>1</w:t>
            </w:r>
          </w:p>
        </w:tc>
        <w:tc>
          <w:tcPr>
            <w:tcW w:w="2303" w:type="dxa"/>
            <w:vAlign w:val="top"/>
          </w:tcPr>
          <w:p>
            <w:pPr>
              <w:spacing w:line="427" w:lineRule="auto"/>
              <w:rPr>
                <w:rFonts w:ascii="Arial"/>
                <w:sz w:val="21"/>
              </w:rPr>
            </w:pPr>
          </w:p>
          <w:p>
            <w:pPr>
              <w:pStyle w:val="6"/>
              <w:spacing w:before="60" w:line="237" w:lineRule="auto"/>
              <w:ind w:left="56" w:right="2"/>
              <w:jc w:val="both"/>
            </w:pPr>
            <w:r>
              <w:rPr>
                <w:spacing w:val="7"/>
              </w:rPr>
              <w:t>未硬化</w:t>
            </w:r>
            <w:r>
              <w:rPr>
                <w:spacing w:val="-22"/>
              </w:rPr>
              <w:t xml:space="preserve"> </w:t>
            </w:r>
            <w:r>
              <w:rPr>
                <w:spacing w:val="7"/>
              </w:rPr>
              <w:t>、覆盖或者绿化面积10</w:t>
            </w:r>
            <w:r>
              <w:rPr>
                <w:spacing w:val="15"/>
                <w:w w:val="102"/>
              </w:rPr>
              <w:t xml:space="preserve"> </w:t>
            </w:r>
            <w:r>
              <w:rPr>
                <w:spacing w:val="7"/>
              </w:rPr>
              <w:t>㎡</w:t>
            </w:r>
            <w:r>
              <w:t xml:space="preserve">   </w:t>
            </w:r>
            <w:r>
              <w:rPr>
                <w:spacing w:val="-1"/>
              </w:rPr>
              <w:t>以下的，系数 0；11－25</w:t>
            </w:r>
            <w:r>
              <w:rPr>
                <w:spacing w:val="29"/>
                <w:w w:val="101"/>
              </w:rPr>
              <w:t xml:space="preserve"> </w:t>
            </w:r>
            <w:r>
              <w:rPr>
                <w:spacing w:val="-1"/>
              </w:rPr>
              <w:t>㎡的，系</w:t>
            </w:r>
            <w:r>
              <w:t xml:space="preserve">  </w:t>
            </w:r>
            <w:r>
              <w:rPr>
                <w:spacing w:val="-4"/>
              </w:rPr>
              <w:t>数 1；26－40</w:t>
            </w:r>
            <w:r>
              <w:rPr>
                <w:spacing w:val="21"/>
              </w:rPr>
              <w:t xml:space="preserve"> </w:t>
            </w:r>
            <w:r>
              <w:rPr>
                <w:spacing w:val="-4"/>
              </w:rPr>
              <w:t>㎡系数 2，以此类推。</w:t>
            </w:r>
          </w:p>
        </w:tc>
        <w:tc>
          <w:tcPr>
            <w:tcW w:w="1784" w:type="dxa"/>
            <w:vAlign w:val="top"/>
          </w:tcPr>
          <w:p>
            <w:pPr>
              <w:spacing w:line="426" w:lineRule="auto"/>
              <w:rPr>
                <w:rFonts w:ascii="Arial"/>
                <w:sz w:val="21"/>
              </w:rPr>
            </w:pPr>
          </w:p>
          <w:p>
            <w:pPr>
              <w:pStyle w:val="6"/>
              <w:spacing w:before="60" w:line="23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spacing w:line="271" w:lineRule="auto"/>
              <w:rPr>
                <w:rFonts w:ascii="Arial"/>
                <w:sz w:val="21"/>
              </w:rPr>
            </w:pPr>
          </w:p>
          <w:p>
            <w:pPr>
              <w:spacing w:line="271" w:lineRule="auto"/>
              <w:rPr>
                <w:rFonts w:ascii="Arial"/>
                <w:sz w:val="21"/>
              </w:rPr>
            </w:pPr>
          </w:p>
          <w:p>
            <w:pPr>
              <w:pStyle w:val="6"/>
              <w:spacing w:before="60" w:line="241"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spacing w:line="271" w:lineRule="auto"/>
              <w:rPr>
                <w:rFonts w:ascii="Arial"/>
                <w:sz w:val="21"/>
              </w:rPr>
            </w:pPr>
          </w:p>
          <w:p>
            <w:pPr>
              <w:spacing w:line="27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6" w:hRule="atLeast"/>
        </w:trPr>
        <w:tc>
          <w:tcPr>
            <w:tcW w:w="944"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436"/>
            </w:pPr>
            <w:r>
              <w:t>5</w:t>
            </w:r>
          </w:p>
        </w:tc>
        <w:tc>
          <w:tcPr>
            <w:tcW w:w="1500" w:type="dxa"/>
            <w:vAlign w:val="top"/>
          </w:tcPr>
          <w:p>
            <w:pPr>
              <w:spacing w:line="419" w:lineRule="auto"/>
              <w:rPr>
                <w:rFonts w:ascii="Arial"/>
                <w:sz w:val="21"/>
              </w:rPr>
            </w:pPr>
          </w:p>
          <w:p>
            <w:pPr>
              <w:pStyle w:val="6"/>
              <w:spacing w:before="60" w:line="211" w:lineRule="auto"/>
              <w:ind w:left="55"/>
            </w:pPr>
            <w:r>
              <w:rPr>
                <w:spacing w:val="13"/>
              </w:rPr>
              <w:t>未对施工现场内除主</w:t>
            </w:r>
          </w:p>
          <w:p>
            <w:pPr>
              <w:pStyle w:val="6"/>
              <w:spacing w:before="21" w:line="210" w:lineRule="auto"/>
              <w:ind w:left="53"/>
            </w:pPr>
            <w:r>
              <w:rPr>
                <w:spacing w:val="13"/>
              </w:rPr>
              <w:t>要道路和物料堆放场</w:t>
            </w:r>
          </w:p>
          <w:p>
            <w:pPr>
              <w:pStyle w:val="6"/>
              <w:spacing w:before="19" w:line="242" w:lineRule="auto"/>
              <w:ind w:left="56" w:right="58" w:hanging="1"/>
            </w:pPr>
            <w:r>
              <w:rPr>
                <w:spacing w:val="13"/>
              </w:rPr>
              <w:t>地外其它场地进行覆</w:t>
            </w:r>
            <w:r>
              <w:rPr>
                <w:spacing w:val="3"/>
              </w:rPr>
              <w:t xml:space="preserve"> </w:t>
            </w:r>
            <w:r>
              <w:rPr>
                <w:spacing w:val="9"/>
              </w:rPr>
              <w:t>盖或者临时绿化</w:t>
            </w:r>
          </w:p>
        </w:tc>
        <w:tc>
          <w:tcPr>
            <w:tcW w:w="2788" w:type="dxa"/>
            <w:vAlign w:val="top"/>
          </w:tcPr>
          <w:p>
            <w:pPr>
              <w:spacing w:line="419" w:lineRule="auto"/>
              <w:rPr>
                <w:rFonts w:ascii="Arial"/>
                <w:sz w:val="21"/>
              </w:rPr>
            </w:pPr>
          </w:p>
          <w:p>
            <w:pPr>
              <w:pStyle w:val="6"/>
              <w:spacing w:before="60" w:line="206" w:lineRule="auto"/>
              <w:ind w:left="55"/>
            </w:pPr>
            <w:r>
              <w:rPr>
                <w:spacing w:val="8"/>
              </w:rPr>
              <w:t>违反条款：第八十一条第一款第（三）项</w:t>
            </w:r>
          </w:p>
          <w:p>
            <w:pPr>
              <w:pStyle w:val="6"/>
              <w:spacing w:before="26" w:line="237"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5"/>
              </w:rPr>
              <w:t>改正</w:t>
            </w:r>
            <w:r>
              <w:rPr>
                <w:spacing w:val="-8"/>
              </w:rPr>
              <w:t xml:space="preserve"> </w:t>
            </w:r>
            <w:r>
              <w:rPr>
                <w:spacing w:val="5"/>
              </w:rPr>
              <w:t>，责令停工整治。</w:t>
            </w:r>
          </w:p>
        </w:tc>
        <w:tc>
          <w:tcPr>
            <w:tcW w:w="851"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246"/>
            </w:pPr>
            <w:r>
              <w:rPr>
                <w:spacing w:val="-9"/>
              </w:rPr>
              <w:t>10000</w:t>
            </w:r>
          </w:p>
        </w:tc>
        <w:tc>
          <w:tcPr>
            <w:tcW w:w="567"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254"/>
            </w:pPr>
            <w:r>
              <w:t>1</w:t>
            </w:r>
          </w:p>
        </w:tc>
        <w:tc>
          <w:tcPr>
            <w:tcW w:w="2303" w:type="dxa"/>
            <w:vAlign w:val="top"/>
          </w:tcPr>
          <w:p>
            <w:pPr>
              <w:spacing w:line="418" w:lineRule="auto"/>
              <w:rPr>
                <w:rFonts w:ascii="Arial"/>
                <w:sz w:val="21"/>
              </w:rPr>
            </w:pPr>
          </w:p>
          <w:p>
            <w:pPr>
              <w:pStyle w:val="6"/>
              <w:spacing w:before="60" w:line="210" w:lineRule="auto"/>
              <w:ind w:left="64"/>
            </w:pPr>
            <w:r>
              <w:rPr>
                <w:spacing w:val="-1"/>
              </w:rPr>
              <w:t>1.面积</w:t>
            </w:r>
            <w:r>
              <w:rPr>
                <w:spacing w:val="21"/>
              </w:rPr>
              <w:t xml:space="preserve"> </w:t>
            </w:r>
            <w:r>
              <w:rPr>
                <w:spacing w:val="-1"/>
              </w:rPr>
              <w:t>10</w:t>
            </w:r>
            <w:r>
              <w:rPr>
                <w:spacing w:val="22"/>
                <w:w w:val="102"/>
              </w:rPr>
              <w:t xml:space="preserve"> </w:t>
            </w:r>
            <w:r>
              <w:rPr>
                <w:spacing w:val="-1"/>
              </w:rPr>
              <w:t>㎡以下的</w:t>
            </w:r>
            <w:r>
              <w:rPr>
                <w:spacing w:val="-9"/>
              </w:rPr>
              <w:t xml:space="preserve"> </w:t>
            </w:r>
            <w:r>
              <w:rPr>
                <w:spacing w:val="-1"/>
              </w:rPr>
              <w:t>，</w:t>
            </w:r>
            <w:r>
              <w:rPr>
                <w:spacing w:val="-20"/>
              </w:rPr>
              <w:t xml:space="preserve"> </w:t>
            </w:r>
            <w:r>
              <w:rPr>
                <w:spacing w:val="-1"/>
              </w:rPr>
              <w:t>系数 0</w:t>
            </w:r>
            <w:r>
              <w:rPr>
                <w:spacing w:val="-9"/>
              </w:rPr>
              <w:t xml:space="preserve"> </w:t>
            </w:r>
            <w:r>
              <w:rPr>
                <w:spacing w:val="-1"/>
              </w:rPr>
              <w:t>；</w:t>
            </w:r>
            <w:r>
              <w:rPr>
                <w:spacing w:val="-18"/>
              </w:rPr>
              <w:t xml:space="preserve"> </w:t>
            </w:r>
            <w:r>
              <w:rPr>
                <w:spacing w:val="-1"/>
              </w:rPr>
              <w:t>11</w:t>
            </w:r>
          </w:p>
          <w:p>
            <w:pPr>
              <w:pStyle w:val="6"/>
              <w:spacing w:before="22" w:line="237" w:lineRule="auto"/>
              <w:ind w:left="54" w:right="12" w:firstLine="34"/>
              <w:jc w:val="both"/>
            </w:pPr>
            <w:r>
              <w:rPr>
                <w:spacing w:val="-4"/>
              </w:rPr>
              <w:t>- 25</w:t>
            </w:r>
            <w:r>
              <w:rPr>
                <w:spacing w:val="33"/>
              </w:rPr>
              <w:t xml:space="preserve"> </w:t>
            </w:r>
            <w:r>
              <w:rPr>
                <w:spacing w:val="-4"/>
              </w:rPr>
              <w:t>㎡的</w:t>
            </w:r>
            <w:r>
              <w:rPr>
                <w:spacing w:val="-11"/>
              </w:rPr>
              <w:t xml:space="preserve"> </w:t>
            </w:r>
            <w:r>
              <w:rPr>
                <w:spacing w:val="-4"/>
              </w:rPr>
              <w:t>，系数</w:t>
            </w:r>
            <w:r>
              <w:rPr>
                <w:spacing w:val="13"/>
              </w:rPr>
              <w:t xml:space="preserve"> </w:t>
            </w:r>
            <w:r>
              <w:rPr>
                <w:spacing w:val="-4"/>
              </w:rPr>
              <w:t>1</w:t>
            </w:r>
            <w:r>
              <w:rPr>
                <w:spacing w:val="-11"/>
              </w:rPr>
              <w:t xml:space="preserve"> </w:t>
            </w:r>
            <w:r>
              <w:rPr>
                <w:spacing w:val="-4"/>
              </w:rPr>
              <w:t>；26 －40</w:t>
            </w:r>
            <w:r>
              <w:rPr>
                <w:spacing w:val="20"/>
                <w:w w:val="101"/>
              </w:rPr>
              <w:t xml:space="preserve"> </w:t>
            </w:r>
            <w:r>
              <w:rPr>
                <w:spacing w:val="-4"/>
              </w:rPr>
              <w:t>㎡系</w:t>
            </w:r>
            <w:r>
              <w:t xml:space="preserve">  </w:t>
            </w:r>
            <w:r>
              <w:rPr>
                <w:spacing w:val="1"/>
              </w:rPr>
              <w:t>数 2，以此类推。2.造成尘土飞扬，</w:t>
            </w:r>
            <w:r>
              <w:rPr>
                <w:spacing w:val="12"/>
                <w:w w:val="101"/>
              </w:rPr>
              <w:t xml:space="preserve"> </w:t>
            </w:r>
            <w:r>
              <w:rPr>
                <w:spacing w:val="8"/>
              </w:rPr>
              <w:t>严重污染环境的</w:t>
            </w:r>
            <w:r>
              <w:rPr>
                <w:spacing w:val="-9"/>
              </w:rPr>
              <w:t xml:space="preserve"> </w:t>
            </w:r>
            <w:r>
              <w:rPr>
                <w:spacing w:val="8"/>
              </w:rPr>
              <w:t>，系数为9。</w:t>
            </w:r>
          </w:p>
        </w:tc>
        <w:tc>
          <w:tcPr>
            <w:tcW w:w="1784" w:type="dxa"/>
            <w:vAlign w:val="top"/>
          </w:tcPr>
          <w:p>
            <w:pPr>
              <w:spacing w:line="266" w:lineRule="auto"/>
              <w:rPr>
                <w:rFonts w:ascii="Arial"/>
                <w:sz w:val="21"/>
              </w:rPr>
            </w:pPr>
          </w:p>
          <w:p>
            <w:pPr>
              <w:spacing w:line="267" w:lineRule="auto"/>
              <w:rPr>
                <w:rFonts w:ascii="Arial"/>
                <w:sz w:val="21"/>
              </w:rPr>
            </w:pPr>
          </w:p>
          <w:p>
            <w:pPr>
              <w:pStyle w:val="6"/>
              <w:spacing w:before="60" w:line="237"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325" w:lineRule="auto"/>
              <w:rPr>
                <w:rFonts w:ascii="Arial"/>
                <w:sz w:val="21"/>
              </w:rPr>
            </w:pPr>
          </w:p>
          <w:p>
            <w:pPr>
              <w:spacing w:line="325"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1" w:hRule="atLeast"/>
        </w:trPr>
        <w:tc>
          <w:tcPr>
            <w:tcW w:w="944"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28" w:lineRule="auto"/>
              <w:ind w:left="437"/>
            </w:pPr>
            <w:r>
              <w:t>6</w:t>
            </w:r>
          </w:p>
        </w:tc>
        <w:tc>
          <w:tcPr>
            <w:tcW w:w="1500" w:type="dxa"/>
            <w:vAlign w:val="top"/>
          </w:tcPr>
          <w:p>
            <w:pPr>
              <w:spacing w:line="282" w:lineRule="auto"/>
              <w:rPr>
                <w:rFonts w:ascii="Arial"/>
                <w:sz w:val="21"/>
              </w:rPr>
            </w:pPr>
          </w:p>
          <w:p>
            <w:pPr>
              <w:spacing w:line="283" w:lineRule="auto"/>
              <w:rPr>
                <w:rFonts w:ascii="Arial"/>
                <w:sz w:val="21"/>
              </w:rPr>
            </w:pPr>
          </w:p>
          <w:p>
            <w:pPr>
              <w:pStyle w:val="6"/>
              <w:spacing w:before="60" w:line="239" w:lineRule="auto"/>
              <w:ind w:left="54" w:right="58" w:hanging="1"/>
              <w:jc w:val="both"/>
            </w:pPr>
            <w:r>
              <w:rPr>
                <w:spacing w:val="13"/>
              </w:rPr>
              <w:t>施工现场土方未集中</w:t>
            </w:r>
            <w:r>
              <w:rPr>
                <w:spacing w:val="5"/>
              </w:rPr>
              <w:t xml:space="preserve"> </w:t>
            </w:r>
            <w:r>
              <w:rPr>
                <w:spacing w:val="32"/>
              </w:rPr>
              <w:t>堆放或者未采取覆</w:t>
            </w:r>
            <w:r>
              <w:rPr>
                <w:spacing w:val="4"/>
              </w:rPr>
              <w:t xml:space="preserve"> </w:t>
            </w:r>
            <w:r>
              <w:rPr>
                <w:spacing w:val="5"/>
              </w:rPr>
              <w:t>盖</w:t>
            </w:r>
            <w:r>
              <w:rPr>
                <w:spacing w:val="-19"/>
              </w:rPr>
              <w:t xml:space="preserve"> </w:t>
            </w:r>
            <w:r>
              <w:rPr>
                <w:spacing w:val="5"/>
              </w:rPr>
              <w:t>、固化措施</w:t>
            </w:r>
          </w:p>
        </w:tc>
        <w:tc>
          <w:tcPr>
            <w:tcW w:w="2788" w:type="dxa"/>
            <w:vAlign w:val="top"/>
          </w:tcPr>
          <w:p>
            <w:pPr>
              <w:spacing w:line="451" w:lineRule="auto"/>
              <w:rPr>
                <w:rFonts w:ascii="Arial"/>
                <w:sz w:val="21"/>
              </w:rPr>
            </w:pPr>
          </w:p>
          <w:p>
            <w:pPr>
              <w:pStyle w:val="6"/>
              <w:spacing w:before="61" w:line="206" w:lineRule="auto"/>
              <w:ind w:left="55"/>
            </w:pPr>
            <w:r>
              <w:rPr>
                <w:spacing w:val="8"/>
              </w:rPr>
              <w:t>违反条款：第八十一条第一款第（三）项</w:t>
            </w:r>
          </w:p>
          <w:p>
            <w:pPr>
              <w:pStyle w:val="6"/>
              <w:spacing w:before="26" w:line="237"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5"/>
              </w:rPr>
              <w:t>改正</w:t>
            </w:r>
            <w:r>
              <w:rPr>
                <w:spacing w:val="-8"/>
              </w:rPr>
              <w:t xml:space="preserve"> </w:t>
            </w:r>
            <w:r>
              <w:rPr>
                <w:spacing w:val="5"/>
              </w:rPr>
              <w:t>，责令停工整治。</w:t>
            </w:r>
          </w:p>
        </w:tc>
        <w:tc>
          <w:tcPr>
            <w:tcW w:w="851"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28" w:lineRule="auto"/>
              <w:ind w:left="246"/>
            </w:pPr>
            <w:r>
              <w:rPr>
                <w:spacing w:val="-9"/>
              </w:rPr>
              <w:t>10000</w:t>
            </w:r>
          </w:p>
        </w:tc>
        <w:tc>
          <w:tcPr>
            <w:tcW w:w="567" w:type="dxa"/>
            <w:vAlign w:val="top"/>
          </w:tcPr>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30" w:lineRule="auto"/>
              <w:ind w:left="254"/>
            </w:pPr>
            <w:r>
              <w:t>1</w:t>
            </w:r>
          </w:p>
        </w:tc>
        <w:tc>
          <w:tcPr>
            <w:tcW w:w="2303" w:type="dxa"/>
            <w:vAlign w:val="top"/>
          </w:tcPr>
          <w:p>
            <w:pPr>
              <w:spacing w:line="451" w:lineRule="auto"/>
              <w:rPr>
                <w:rFonts w:ascii="Arial"/>
                <w:sz w:val="21"/>
              </w:rPr>
            </w:pPr>
          </w:p>
          <w:p>
            <w:pPr>
              <w:pStyle w:val="6"/>
              <w:spacing w:before="60" w:line="210" w:lineRule="auto"/>
              <w:ind w:left="64"/>
            </w:pPr>
            <w:r>
              <w:rPr>
                <w:spacing w:val="-1"/>
              </w:rPr>
              <w:t>1.面积</w:t>
            </w:r>
            <w:r>
              <w:rPr>
                <w:spacing w:val="21"/>
              </w:rPr>
              <w:t xml:space="preserve"> </w:t>
            </w:r>
            <w:r>
              <w:rPr>
                <w:spacing w:val="-1"/>
              </w:rPr>
              <w:t>10</w:t>
            </w:r>
            <w:r>
              <w:rPr>
                <w:spacing w:val="22"/>
                <w:w w:val="102"/>
              </w:rPr>
              <w:t xml:space="preserve"> </w:t>
            </w:r>
            <w:r>
              <w:rPr>
                <w:spacing w:val="-1"/>
              </w:rPr>
              <w:t>㎡以下的</w:t>
            </w:r>
            <w:r>
              <w:rPr>
                <w:spacing w:val="-9"/>
              </w:rPr>
              <w:t xml:space="preserve"> </w:t>
            </w:r>
            <w:r>
              <w:rPr>
                <w:spacing w:val="-1"/>
              </w:rPr>
              <w:t>，</w:t>
            </w:r>
            <w:r>
              <w:rPr>
                <w:spacing w:val="-20"/>
              </w:rPr>
              <w:t xml:space="preserve"> </w:t>
            </w:r>
            <w:r>
              <w:rPr>
                <w:spacing w:val="-1"/>
              </w:rPr>
              <w:t>系数 0</w:t>
            </w:r>
            <w:r>
              <w:rPr>
                <w:spacing w:val="-9"/>
              </w:rPr>
              <w:t xml:space="preserve"> </w:t>
            </w:r>
            <w:r>
              <w:rPr>
                <w:spacing w:val="-1"/>
              </w:rPr>
              <w:t>；</w:t>
            </w:r>
            <w:r>
              <w:rPr>
                <w:spacing w:val="-18"/>
              </w:rPr>
              <w:t xml:space="preserve"> </w:t>
            </w:r>
            <w:r>
              <w:rPr>
                <w:spacing w:val="-1"/>
              </w:rPr>
              <w:t>11</w:t>
            </w:r>
          </w:p>
          <w:p>
            <w:pPr>
              <w:pStyle w:val="6"/>
              <w:spacing w:before="22" w:line="237" w:lineRule="auto"/>
              <w:ind w:left="54" w:right="12" w:firstLine="34"/>
              <w:jc w:val="both"/>
            </w:pPr>
            <w:r>
              <w:rPr>
                <w:spacing w:val="-4"/>
              </w:rPr>
              <w:t>- 25</w:t>
            </w:r>
            <w:r>
              <w:rPr>
                <w:spacing w:val="33"/>
              </w:rPr>
              <w:t xml:space="preserve"> </w:t>
            </w:r>
            <w:r>
              <w:rPr>
                <w:spacing w:val="-4"/>
              </w:rPr>
              <w:t>㎡的</w:t>
            </w:r>
            <w:r>
              <w:rPr>
                <w:spacing w:val="-11"/>
              </w:rPr>
              <w:t xml:space="preserve"> </w:t>
            </w:r>
            <w:r>
              <w:rPr>
                <w:spacing w:val="-4"/>
              </w:rPr>
              <w:t>，系数</w:t>
            </w:r>
            <w:r>
              <w:rPr>
                <w:spacing w:val="13"/>
              </w:rPr>
              <w:t xml:space="preserve"> </w:t>
            </w:r>
            <w:r>
              <w:rPr>
                <w:spacing w:val="-4"/>
              </w:rPr>
              <w:t>1</w:t>
            </w:r>
            <w:r>
              <w:rPr>
                <w:spacing w:val="-11"/>
              </w:rPr>
              <w:t xml:space="preserve"> </w:t>
            </w:r>
            <w:r>
              <w:rPr>
                <w:spacing w:val="-4"/>
              </w:rPr>
              <w:t>；26 －40</w:t>
            </w:r>
            <w:r>
              <w:rPr>
                <w:spacing w:val="20"/>
                <w:w w:val="101"/>
              </w:rPr>
              <w:t xml:space="preserve"> </w:t>
            </w:r>
            <w:r>
              <w:rPr>
                <w:spacing w:val="-4"/>
              </w:rPr>
              <w:t>㎡系</w:t>
            </w:r>
            <w:r>
              <w:t xml:space="preserve">  </w:t>
            </w:r>
            <w:r>
              <w:rPr>
                <w:spacing w:val="1"/>
              </w:rPr>
              <w:t>数 2，以此类推。2.造成尘土飞扬，</w:t>
            </w:r>
            <w:r>
              <w:rPr>
                <w:spacing w:val="12"/>
                <w:w w:val="101"/>
              </w:rPr>
              <w:t xml:space="preserve"> </w:t>
            </w:r>
            <w:r>
              <w:rPr>
                <w:spacing w:val="8"/>
              </w:rPr>
              <w:t>严重污染环境的</w:t>
            </w:r>
            <w:r>
              <w:rPr>
                <w:spacing w:val="-9"/>
              </w:rPr>
              <w:t xml:space="preserve"> </w:t>
            </w:r>
            <w:r>
              <w:rPr>
                <w:spacing w:val="8"/>
              </w:rPr>
              <w:t>，系数为9。</w:t>
            </w:r>
          </w:p>
        </w:tc>
        <w:tc>
          <w:tcPr>
            <w:tcW w:w="1784" w:type="dxa"/>
            <w:vAlign w:val="top"/>
          </w:tcPr>
          <w:p>
            <w:pPr>
              <w:spacing w:line="283" w:lineRule="auto"/>
              <w:rPr>
                <w:rFonts w:ascii="Arial"/>
                <w:sz w:val="21"/>
              </w:rPr>
            </w:pPr>
          </w:p>
          <w:p>
            <w:pPr>
              <w:spacing w:line="283" w:lineRule="auto"/>
              <w:rPr>
                <w:rFonts w:ascii="Arial"/>
                <w:sz w:val="21"/>
              </w:rPr>
            </w:pPr>
          </w:p>
          <w:p>
            <w:pPr>
              <w:pStyle w:val="6"/>
              <w:spacing w:before="60" w:line="237"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341" w:lineRule="auto"/>
              <w:rPr>
                <w:rFonts w:ascii="Arial"/>
                <w:sz w:val="21"/>
              </w:rPr>
            </w:pPr>
          </w:p>
          <w:p>
            <w:pPr>
              <w:spacing w:line="34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5" w:hRule="atLeast"/>
        </w:trPr>
        <w:tc>
          <w:tcPr>
            <w:tcW w:w="944" w:type="dxa"/>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30" w:lineRule="auto"/>
              <w:ind w:left="437"/>
            </w:pPr>
            <w:r>
              <w:t>7</w:t>
            </w:r>
          </w:p>
        </w:tc>
        <w:tc>
          <w:tcPr>
            <w:tcW w:w="1500" w:type="dxa"/>
            <w:vAlign w:val="top"/>
          </w:tcPr>
          <w:p>
            <w:pPr>
              <w:spacing w:line="265" w:lineRule="auto"/>
              <w:rPr>
                <w:rFonts w:ascii="Arial"/>
                <w:sz w:val="21"/>
              </w:rPr>
            </w:pPr>
          </w:p>
          <w:p>
            <w:pPr>
              <w:spacing w:line="265" w:lineRule="auto"/>
              <w:rPr>
                <w:rFonts w:ascii="Arial"/>
                <w:sz w:val="21"/>
              </w:rPr>
            </w:pPr>
          </w:p>
          <w:p>
            <w:pPr>
              <w:pStyle w:val="6"/>
              <w:spacing w:before="60" w:line="211" w:lineRule="auto"/>
              <w:ind w:left="58"/>
            </w:pPr>
            <w:r>
              <w:rPr>
                <w:spacing w:val="13"/>
              </w:rPr>
              <w:t>大风天气未停止可能</w:t>
            </w:r>
          </w:p>
          <w:p>
            <w:pPr>
              <w:pStyle w:val="6"/>
              <w:spacing w:before="21" w:line="242" w:lineRule="auto"/>
              <w:ind w:left="54" w:right="58" w:firstLine="1"/>
            </w:pPr>
            <w:r>
              <w:rPr>
                <w:spacing w:val="13"/>
              </w:rPr>
              <w:t>产生扬尘污染的施工</w:t>
            </w:r>
            <w:r>
              <w:rPr>
                <w:spacing w:val="3"/>
              </w:rPr>
              <w:t xml:space="preserve"> </w:t>
            </w:r>
            <w:r>
              <w:rPr>
                <w:spacing w:val="7"/>
              </w:rPr>
              <w:t>作业</w:t>
            </w:r>
          </w:p>
        </w:tc>
        <w:tc>
          <w:tcPr>
            <w:tcW w:w="2788" w:type="dxa"/>
            <w:vAlign w:val="top"/>
          </w:tcPr>
          <w:p>
            <w:pPr>
              <w:spacing w:line="415" w:lineRule="auto"/>
              <w:rPr>
                <w:rFonts w:ascii="Arial"/>
                <w:sz w:val="21"/>
              </w:rPr>
            </w:pPr>
          </w:p>
          <w:p>
            <w:pPr>
              <w:pStyle w:val="6"/>
              <w:spacing w:before="60" w:line="206" w:lineRule="auto"/>
              <w:ind w:left="55"/>
            </w:pPr>
            <w:r>
              <w:rPr>
                <w:spacing w:val="5"/>
              </w:rPr>
              <w:t>违反条款：第八十一条第一款第（ 四）项</w:t>
            </w:r>
          </w:p>
          <w:p>
            <w:pPr>
              <w:pStyle w:val="6"/>
              <w:spacing w:before="26" w:line="237"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5"/>
              </w:rPr>
              <w:t>改正</w:t>
            </w:r>
            <w:r>
              <w:rPr>
                <w:spacing w:val="-8"/>
              </w:rPr>
              <w:t xml:space="preserve"> </w:t>
            </w:r>
            <w:r>
              <w:rPr>
                <w:spacing w:val="5"/>
              </w:rPr>
              <w:t>，责令停工整治。</w:t>
            </w:r>
          </w:p>
        </w:tc>
        <w:tc>
          <w:tcPr>
            <w:tcW w:w="851" w:type="dxa"/>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28" w:lineRule="auto"/>
              <w:ind w:left="246"/>
            </w:pPr>
            <w:r>
              <w:rPr>
                <w:spacing w:val="-9"/>
              </w:rPr>
              <w:t>10000</w:t>
            </w:r>
          </w:p>
        </w:tc>
        <w:tc>
          <w:tcPr>
            <w:tcW w:w="567" w:type="dxa"/>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30" w:lineRule="auto"/>
              <w:ind w:left="254"/>
            </w:pPr>
            <w:r>
              <w:t>1</w:t>
            </w:r>
          </w:p>
        </w:tc>
        <w:tc>
          <w:tcPr>
            <w:tcW w:w="2303" w:type="dxa"/>
            <w:vAlign w:val="top"/>
          </w:tcPr>
          <w:p>
            <w:pPr>
              <w:spacing w:line="415" w:lineRule="auto"/>
              <w:rPr>
                <w:rFonts w:ascii="Arial"/>
                <w:sz w:val="21"/>
              </w:rPr>
            </w:pPr>
          </w:p>
          <w:p>
            <w:pPr>
              <w:pStyle w:val="6"/>
              <w:spacing w:before="60" w:line="236" w:lineRule="auto"/>
              <w:ind w:left="56" w:right="53" w:firstLine="7"/>
              <w:jc w:val="both"/>
            </w:pPr>
            <w:r>
              <w:rPr>
                <w:spacing w:val="5"/>
              </w:rPr>
              <w:t>1.6 级及 6 级以上大风未停止可能</w:t>
            </w:r>
            <w:r>
              <w:t xml:space="preserve"> </w:t>
            </w:r>
            <w:r>
              <w:rPr>
                <w:spacing w:val="5"/>
              </w:rPr>
              <w:t>产生扬尘污染的施工作业的，系数</w:t>
            </w:r>
            <w:r>
              <w:rPr>
                <w:spacing w:val="9"/>
              </w:rPr>
              <w:t xml:space="preserve"> </w:t>
            </w:r>
            <w:r>
              <w:rPr>
                <w:spacing w:val="6"/>
              </w:rPr>
              <w:t>5-8</w:t>
            </w:r>
            <w:r>
              <w:rPr>
                <w:spacing w:val="-8"/>
              </w:rPr>
              <w:t xml:space="preserve"> </w:t>
            </w:r>
            <w:r>
              <w:rPr>
                <w:spacing w:val="6"/>
              </w:rPr>
              <w:t>。2.造成尘土飞扬</w:t>
            </w:r>
            <w:r>
              <w:rPr>
                <w:spacing w:val="-11"/>
              </w:rPr>
              <w:t xml:space="preserve"> </w:t>
            </w:r>
            <w:r>
              <w:rPr>
                <w:spacing w:val="6"/>
              </w:rPr>
              <w:t>，严重污染</w:t>
            </w:r>
            <w:r>
              <w:t xml:space="preserve"> </w:t>
            </w:r>
            <w:r>
              <w:rPr>
                <w:spacing w:val="7"/>
              </w:rPr>
              <w:t>环境的</w:t>
            </w:r>
            <w:r>
              <w:rPr>
                <w:spacing w:val="-10"/>
              </w:rPr>
              <w:t xml:space="preserve"> </w:t>
            </w:r>
            <w:r>
              <w:rPr>
                <w:spacing w:val="7"/>
              </w:rPr>
              <w:t>，系数为9。</w:t>
            </w:r>
          </w:p>
        </w:tc>
        <w:tc>
          <w:tcPr>
            <w:tcW w:w="1784" w:type="dxa"/>
            <w:vAlign w:val="top"/>
          </w:tcPr>
          <w:p>
            <w:pPr>
              <w:spacing w:line="264" w:lineRule="auto"/>
              <w:rPr>
                <w:rFonts w:ascii="Arial"/>
                <w:sz w:val="21"/>
              </w:rPr>
            </w:pPr>
          </w:p>
          <w:p>
            <w:pPr>
              <w:spacing w:line="265" w:lineRule="auto"/>
              <w:rPr>
                <w:rFonts w:ascii="Arial"/>
                <w:sz w:val="21"/>
              </w:rPr>
            </w:pPr>
          </w:p>
          <w:p>
            <w:pPr>
              <w:pStyle w:val="6"/>
              <w:spacing w:before="60" w:line="237"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323" w:lineRule="auto"/>
              <w:rPr>
                <w:rFonts w:ascii="Arial"/>
                <w:sz w:val="21"/>
              </w:rPr>
            </w:pPr>
          </w:p>
          <w:p>
            <w:pPr>
              <w:spacing w:line="323"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944" w:type="dxa"/>
            <w:vAlign w:val="top"/>
          </w:tcPr>
          <w:p>
            <w:pPr>
              <w:pStyle w:val="6"/>
              <w:spacing w:before="272" w:line="228" w:lineRule="auto"/>
              <w:ind w:left="436"/>
            </w:pPr>
            <w:r>
              <w:t>8</w:t>
            </w:r>
          </w:p>
        </w:tc>
        <w:tc>
          <w:tcPr>
            <w:tcW w:w="1500" w:type="dxa"/>
            <w:vAlign w:val="top"/>
          </w:tcPr>
          <w:p>
            <w:pPr>
              <w:pStyle w:val="6"/>
              <w:spacing w:before="157" w:line="239" w:lineRule="auto"/>
              <w:ind w:left="55" w:right="58" w:hanging="2"/>
            </w:pPr>
            <w:r>
              <w:rPr>
                <w:spacing w:val="13"/>
              </w:rPr>
              <w:t>施工现场出口处未设</w:t>
            </w:r>
            <w:r>
              <w:rPr>
                <w:spacing w:val="5"/>
              </w:rPr>
              <w:t xml:space="preserve"> </w:t>
            </w:r>
            <w:r>
              <w:rPr>
                <w:spacing w:val="9"/>
              </w:rPr>
              <w:t>置冲洗车辆设施</w:t>
            </w:r>
          </w:p>
        </w:tc>
        <w:tc>
          <w:tcPr>
            <w:tcW w:w="2788" w:type="dxa"/>
            <w:vAlign w:val="top"/>
          </w:tcPr>
          <w:p>
            <w:pPr>
              <w:pStyle w:val="6"/>
              <w:spacing w:before="49" w:line="206" w:lineRule="auto"/>
              <w:ind w:left="55"/>
            </w:pPr>
            <w:r>
              <w:rPr>
                <w:spacing w:val="8"/>
              </w:rPr>
              <w:t>违反条款：第八十一条第一款第（五）项</w:t>
            </w:r>
          </w:p>
          <w:p>
            <w:pPr>
              <w:pStyle w:val="6"/>
              <w:spacing w:before="15" w:line="193" w:lineRule="auto"/>
              <w:ind w:left="55" w:right="54" w:hanging="1"/>
            </w:pPr>
            <w:r>
              <w:rPr>
                <w:spacing w:val="8"/>
              </w:rPr>
              <w:t>处罚条款：第一百一十九条：责令限期改</w:t>
            </w:r>
            <w:r>
              <w:rPr>
                <w:spacing w:val="5"/>
              </w:rPr>
              <w:t xml:space="preserve"> </w:t>
            </w:r>
            <w:r>
              <w:rPr>
                <w:spacing w:val="8"/>
              </w:rPr>
              <w:t>正，处一万元以上十万元以下罚款；拒不</w:t>
            </w:r>
          </w:p>
        </w:tc>
        <w:tc>
          <w:tcPr>
            <w:tcW w:w="851" w:type="dxa"/>
            <w:vAlign w:val="top"/>
          </w:tcPr>
          <w:p>
            <w:pPr>
              <w:pStyle w:val="6"/>
              <w:spacing w:before="272" w:line="228" w:lineRule="auto"/>
              <w:ind w:left="240"/>
            </w:pPr>
            <w:r>
              <w:rPr>
                <w:spacing w:val="-8"/>
              </w:rPr>
              <w:t>20000</w:t>
            </w:r>
          </w:p>
        </w:tc>
        <w:tc>
          <w:tcPr>
            <w:tcW w:w="567" w:type="dxa"/>
            <w:vAlign w:val="top"/>
          </w:tcPr>
          <w:p>
            <w:pPr>
              <w:pStyle w:val="6"/>
              <w:spacing w:before="272" w:line="230" w:lineRule="auto"/>
              <w:ind w:left="254"/>
            </w:pPr>
            <w:r>
              <w:t>1</w:t>
            </w:r>
          </w:p>
        </w:tc>
        <w:tc>
          <w:tcPr>
            <w:tcW w:w="2303" w:type="dxa"/>
            <w:vAlign w:val="top"/>
          </w:tcPr>
          <w:p>
            <w:pPr>
              <w:pStyle w:val="6"/>
              <w:spacing w:before="272" w:line="211" w:lineRule="auto"/>
              <w:ind w:left="55"/>
            </w:pPr>
            <w:r>
              <w:rPr>
                <w:spacing w:val="9"/>
              </w:rPr>
              <w:t>按照《基准》规定执行</w:t>
            </w:r>
          </w:p>
        </w:tc>
        <w:tc>
          <w:tcPr>
            <w:tcW w:w="1784" w:type="dxa"/>
            <w:vAlign w:val="top"/>
          </w:tcPr>
          <w:p>
            <w:pPr>
              <w:pStyle w:val="6"/>
              <w:spacing w:before="156" w:line="237" w:lineRule="auto"/>
              <w:ind w:left="67" w:right="54" w:hanging="10"/>
            </w:pPr>
            <w:r>
              <w:rPr>
                <w:spacing w:val="-3"/>
              </w:rPr>
              <w:t>罚款数额</w:t>
            </w:r>
            <w:r>
              <w:rPr>
                <w:spacing w:val="10"/>
              </w:rPr>
              <w:t xml:space="preserve"> </w:t>
            </w:r>
            <w:r>
              <w:rPr>
                <w:spacing w:val="-3"/>
              </w:rPr>
              <w:t>＝20000</w:t>
            </w:r>
            <w:r>
              <w:rPr>
                <w:spacing w:val="11"/>
              </w:rPr>
              <w:t xml:space="preserve"> </w:t>
            </w:r>
            <w:r>
              <w:rPr>
                <w:spacing w:val="-3"/>
              </w:rPr>
              <w:t>×（</w:t>
            </w:r>
            <w:r>
              <w:rPr>
                <w:spacing w:val="22"/>
              </w:rPr>
              <w:t xml:space="preserve"> </w:t>
            </w:r>
            <w:r>
              <w:rPr>
                <w:spacing w:val="-3"/>
              </w:rPr>
              <w:t>1+</w:t>
            </w:r>
            <w:r>
              <w:t xml:space="preserve"> </w:t>
            </w:r>
            <w:r>
              <w:rPr>
                <w:spacing w:val="5"/>
              </w:rPr>
              <w:t>区域系数+情节系数）</w:t>
            </w:r>
          </w:p>
        </w:tc>
        <w:tc>
          <w:tcPr>
            <w:tcW w:w="2384" w:type="dxa"/>
            <w:vAlign w:val="top"/>
          </w:tcPr>
          <w:p>
            <w:pPr>
              <w:pStyle w:val="6"/>
              <w:spacing w:before="156" w:line="239"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pStyle w:val="6"/>
              <w:spacing w:before="157"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0" w:hRule="atLeast"/>
        </w:trPr>
        <w:tc>
          <w:tcPr>
            <w:tcW w:w="944" w:type="dxa"/>
            <w:vAlign w:val="top"/>
          </w:tcPr>
          <w:p>
            <w:pPr>
              <w:spacing w:line="220" w:lineRule="exact"/>
              <w:rPr>
                <w:rFonts w:ascii="Arial"/>
                <w:sz w:val="19"/>
              </w:rPr>
            </w:pPr>
          </w:p>
        </w:tc>
        <w:tc>
          <w:tcPr>
            <w:tcW w:w="1500" w:type="dxa"/>
            <w:vAlign w:val="top"/>
          </w:tcPr>
          <w:p>
            <w:pPr>
              <w:spacing w:line="220" w:lineRule="exact"/>
              <w:rPr>
                <w:rFonts w:ascii="Arial"/>
                <w:sz w:val="19"/>
              </w:rPr>
            </w:pPr>
          </w:p>
        </w:tc>
        <w:tc>
          <w:tcPr>
            <w:tcW w:w="2788" w:type="dxa"/>
            <w:vAlign w:val="top"/>
          </w:tcPr>
          <w:p>
            <w:pPr>
              <w:pStyle w:val="6"/>
              <w:spacing w:before="49" w:line="170" w:lineRule="auto"/>
              <w:ind w:left="56"/>
            </w:pPr>
            <w:r>
              <w:rPr>
                <w:spacing w:val="5"/>
              </w:rPr>
              <w:t>改正</w:t>
            </w:r>
            <w:r>
              <w:rPr>
                <w:spacing w:val="-9"/>
              </w:rPr>
              <w:t xml:space="preserve"> </w:t>
            </w:r>
            <w:r>
              <w:rPr>
                <w:spacing w:val="5"/>
              </w:rPr>
              <w:t>，责令停工整治。</w:t>
            </w:r>
          </w:p>
        </w:tc>
        <w:tc>
          <w:tcPr>
            <w:tcW w:w="851" w:type="dxa"/>
            <w:vAlign w:val="top"/>
          </w:tcPr>
          <w:p>
            <w:pPr>
              <w:spacing w:line="220" w:lineRule="exact"/>
              <w:rPr>
                <w:rFonts w:ascii="Arial"/>
                <w:sz w:val="19"/>
              </w:rPr>
            </w:pPr>
          </w:p>
        </w:tc>
        <w:tc>
          <w:tcPr>
            <w:tcW w:w="567" w:type="dxa"/>
            <w:vAlign w:val="top"/>
          </w:tcPr>
          <w:p>
            <w:pPr>
              <w:spacing w:line="220" w:lineRule="exact"/>
              <w:rPr>
                <w:rFonts w:ascii="Arial"/>
                <w:sz w:val="19"/>
              </w:rPr>
            </w:pPr>
          </w:p>
        </w:tc>
        <w:tc>
          <w:tcPr>
            <w:tcW w:w="2303" w:type="dxa"/>
            <w:vAlign w:val="top"/>
          </w:tcPr>
          <w:p>
            <w:pPr>
              <w:spacing w:line="220" w:lineRule="exact"/>
              <w:rPr>
                <w:rFonts w:ascii="Arial"/>
                <w:sz w:val="19"/>
              </w:rPr>
            </w:pPr>
          </w:p>
        </w:tc>
        <w:tc>
          <w:tcPr>
            <w:tcW w:w="1784" w:type="dxa"/>
            <w:vAlign w:val="top"/>
          </w:tcPr>
          <w:p>
            <w:pPr>
              <w:spacing w:line="220" w:lineRule="exact"/>
              <w:rPr>
                <w:rFonts w:ascii="Arial"/>
                <w:sz w:val="19"/>
              </w:rPr>
            </w:pPr>
          </w:p>
        </w:tc>
        <w:tc>
          <w:tcPr>
            <w:tcW w:w="2384" w:type="dxa"/>
            <w:vAlign w:val="top"/>
          </w:tcPr>
          <w:p>
            <w:pPr>
              <w:spacing w:line="220" w:lineRule="exact"/>
              <w:rPr>
                <w:rFonts w:ascii="Arial"/>
                <w:sz w:val="19"/>
              </w:rPr>
            </w:pPr>
          </w:p>
        </w:tc>
        <w:tc>
          <w:tcPr>
            <w:tcW w:w="1212" w:type="dxa"/>
            <w:vAlign w:val="top"/>
          </w:tcPr>
          <w:p>
            <w:pPr>
              <w:spacing w:line="220" w:lineRule="exact"/>
              <w:rPr>
                <w:rFonts w:ascii="Arial"/>
                <w:sz w:val="19"/>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944" w:type="dxa"/>
            <w:vAlign w:val="top"/>
          </w:tcPr>
          <w:p>
            <w:pPr>
              <w:spacing w:line="316" w:lineRule="auto"/>
              <w:rPr>
                <w:rFonts w:ascii="Arial"/>
                <w:sz w:val="21"/>
              </w:rPr>
            </w:pPr>
          </w:p>
          <w:p>
            <w:pPr>
              <w:pStyle w:val="6"/>
              <w:spacing w:before="60" w:line="228" w:lineRule="auto"/>
              <w:ind w:left="436"/>
            </w:pPr>
            <w:r>
              <w:t>9</w:t>
            </w:r>
          </w:p>
        </w:tc>
        <w:tc>
          <w:tcPr>
            <w:tcW w:w="1500" w:type="dxa"/>
            <w:vAlign w:val="top"/>
          </w:tcPr>
          <w:p>
            <w:pPr>
              <w:pStyle w:val="6"/>
              <w:spacing w:before="260" w:line="241" w:lineRule="auto"/>
              <w:ind w:left="53" w:right="58"/>
            </w:pPr>
            <w:r>
              <w:rPr>
                <w:spacing w:val="13"/>
              </w:rPr>
              <w:t>施工现场未按规定安</w:t>
            </w:r>
            <w:r>
              <w:rPr>
                <w:spacing w:val="5"/>
              </w:rPr>
              <w:t xml:space="preserve"> </w:t>
            </w:r>
            <w:r>
              <w:rPr>
                <w:spacing w:val="9"/>
              </w:rPr>
              <w:t>装视频监控系统</w:t>
            </w:r>
          </w:p>
        </w:tc>
        <w:tc>
          <w:tcPr>
            <w:tcW w:w="2788" w:type="dxa"/>
            <w:vAlign w:val="top"/>
          </w:tcPr>
          <w:p>
            <w:pPr>
              <w:pStyle w:val="6"/>
              <w:spacing w:before="44" w:line="206" w:lineRule="auto"/>
              <w:ind w:left="55"/>
            </w:pPr>
            <w:r>
              <w:rPr>
                <w:spacing w:val="8"/>
              </w:rPr>
              <w:t>违反条款：第八十一条第一款第（五）项</w:t>
            </w:r>
          </w:p>
          <w:p>
            <w:pPr>
              <w:pStyle w:val="6"/>
              <w:spacing w:before="13" w:line="203"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5"/>
              </w:rPr>
              <w:t>改正</w:t>
            </w:r>
            <w:r>
              <w:rPr>
                <w:spacing w:val="-8"/>
              </w:rPr>
              <w:t xml:space="preserve"> </w:t>
            </w:r>
            <w:r>
              <w:rPr>
                <w:spacing w:val="5"/>
              </w:rPr>
              <w:t>，责令停工整治。</w:t>
            </w:r>
          </w:p>
        </w:tc>
        <w:tc>
          <w:tcPr>
            <w:tcW w:w="851" w:type="dxa"/>
            <w:vAlign w:val="top"/>
          </w:tcPr>
          <w:p>
            <w:pPr>
              <w:spacing w:line="316" w:lineRule="auto"/>
              <w:rPr>
                <w:rFonts w:ascii="Arial"/>
                <w:sz w:val="21"/>
              </w:rPr>
            </w:pPr>
          </w:p>
          <w:p>
            <w:pPr>
              <w:pStyle w:val="6"/>
              <w:spacing w:before="60" w:line="228" w:lineRule="auto"/>
              <w:ind w:left="240"/>
            </w:pPr>
            <w:r>
              <w:rPr>
                <w:spacing w:val="-8"/>
              </w:rPr>
              <w:t>20000</w:t>
            </w:r>
          </w:p>
        </w:tc>
        <w:tc>
          <w:tcPr>
            <w:tcW w:w="567" w:type="dxa"/>
            <w:vAlign w:val="top"/>
          </w:tcPr>
          <w:p>
            <w:pPr>
              <w:spacing w:line="316" w:lineRule="auto"/>
              <w:rPr>
                <w:rFonts w:ascii="Arial"/>
                <w:sz w:val="21"/>
              </w:rPr>
            </w:pPr>
          </w:p>
          <w:p>
            <w:pPr>
              <w:pStyle w:val="6"/>
              <w:spacing w:before="60" w:line="230" w:lineRule="auto"/>
              <w:ind w:left="254"/>
            </w:pPr>
            <w:r>
              <w:t>1</w:t>
            </w:r>
          </w:p>
        </w:tc>
        <w:tc>
          <w:tcPr>
            <w:tcW w:w="2303" w:type="dxa"/>
            <w:vAlign w:val="top"/>
          </w:tcPr>
          <w:p>
            <w:pPr>
              <w:spacing w:line="316" w:lineRule="auto"/>
              <w:rPr>
                <w:rFonts w:ascii="Arial"/>
                <w:sz w:val="21"/>
              </w:rPr>
            </w:pPr>
          </w:p>
          <w:p>
            <w:pPr>
              <w:pStyle w:val="6"/>
              <w:spacing w:before="60" w:line="211" w:lineRule="auto"/>
              <w:ind w:left="55"/>
            </w:pPr>
            <w:r>
              <w:rPr>
                <w:spacing w:val="9"/>
              </w:rPr>
              <w:t>按照《基准》规定执行</w:t>
            </w:r>
          </w:p>
        </w:tc>
        <w:tc>
          <w:tcPr>
            <w:tcW w:w="1784" w:type="dxa"/>
            <w:vAlign w:val="top"/>
          </w:tcPr>
          <w:p>
            <w:pPr>
              <w:pStyle w:val="6"/>
              <w:spacing w:before="260" w:line="239" w:lineRule="auto"/>
              <w:ind w:left="67" w:right="54" w:hanging="10"/>
            </w:pPr>
            <w:r>
              <w:rPr>
                <w:spacing w:val="-3"/>
              </w:rPr>
              <w:t>罚款数额</w:t>
            </w:r>
            <w:r>
              <w:rPr>
                <w:spacing w:val="10"/>
              </w:rPr>
              <w:t xml:space="preserve"> </w:t>
            </w:r>
            <w:r>
              <w:rPr>
                <w:spacing w:val="-3"/>
              </w:rPr>
              <w:t>＝20000</w:t>
            </w:r>
            <w:r>
              <w:rPr>
                <w:spacing w:val="11"/>
              </w:rPr>
              <w:t xml:space="preserve"> </w:t>
            </w:r>
            <w:r>
              <w:rPr>
                <w:spacing w:val="-3"/>
              </w:rPr>
              <w:t>×（</w:t>
            </w:r>
            <w:r>
              <w:rPr>
                <w:spacing w:val="22"/>
              </w:rPr>
              <w:t xml:space="preserve"> </w:t>
            </w:r>
            <w:r>
              <w:rPr>
                <w:spacing w:val="-3"/>
              </w:rPr>
              <w:t>1+</w:t>
            </w:r>
            <w:r>
              <w:t xml:space="preserve"> </w:t>
            </w:r>
            <w:r>
              <w:rPr>
                <w:spacing w:val="5"/>
              </w:rPr>
              <w:t>区域系数+情节系数）</w:t>
            </w:r>
          </w:p>
        </w:tc>
        <w:tc>
          <w:tcPr>
            <w:tcW w:w="2384" w:type="dxa"/>
            <w:vAlign w:val="top"/>
          </w:tcPr>
          <w:p>
            <w:pPr>
              <w:pStyle w:val="6"/>
              <w:spacing w:before="260" w:line="241"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pStyle w:val="6"/>
              <w:spacing w:before="2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944" w:type="dxa"/>
            <w:vAlign w:val="top"/>
          </w:tcPr>
          <w:p>
            <w:pPr>
              <w:spacing w:line="315" w:lineRule="auto"/>
              <w:rPr>
                <w:rFonts w:ascii="Arial"/>
                <w:sz w:val="21"/>
              </w:rPr>
            </w:pPr>
          </w:p>
          <w:p>
            <w:pPr>
              <w:pStyle w:val="6"/>
              <w:spacing w:before="60" w:line="228" w:lineRule="auto"/>
              <w:ind w:left="404"/>
            </w:pPr>
            <w:r>
              <w:rPr>
                <w:spacing w:val="-10"/>
              </w:rPr>
              <w:t>10</w:t>
            </w:r>
          </w:p>
        </w:tc>
        <w:tc>
          <w:tcPr>
            <w:tcW w:w="1500" w:type="dxa"/>
            <w:vAlign w:val="top"/>
          </w:tcPr>
          <w:p>
            <w:pPr>
              <w:pStyle w:val="6"/>
              <w:spacing w:before="263" w:line="241" w:lineRule="auto"/>
              <w:ind w:left="62" w:right="77" w:hanging="9"/>
            </w:pPr>
            <w:r>
              <w:rPr>
                <w:spacing w:val="11"/>
              </w:rPr>
              <w:t>施工车辆未经除泥、</w:t>
            </w:r>
            <w:r>
              <w:rPr>
                <w:spacing w:val="4"/>
              </w:rPr>
              <w:t xml:space="preserve"> </w:t>
            </w:r>
            <w:r>
              <w:rPr>
                <w:spacing w:val="7"/>
              </w:rPr>
              <w:t>冲洗驶出工地</w:t>
            </w:r>
          </w:p>
        </w:tc>
        <w:tc>
          <w:tcPr>
            <w:tcW w:w="2788" w:type="dxa"/>
            <w:vAlign w:val="top"/>
          </w:tcPr>
          <w:p>
            <w:pPr>
              <w:pStyle w:val="6"/>
              <w:spacing w:before="45" w:line="206" w:lineRule="auto"/>
              <w:ind w:left="55"/>
            </w:pPr>
            <w:r>
              <w:rPr>
                <w:spacing w:val="8"/>
              </w:rPr>
              <w:t>违反条款：第八十一条第一款第（五）项</w:t>
            </w:r>
          </w:p>
          <w:p>
            <w:pPr>
              <w:pStyle w:val="6"/>
              <w:spacing w:before="12" w:line="203"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5"/>
              </w:rPr>
              <w:t>改正</w:t>
            </w:r>
            <w:r>
              <w:rPr>
                <w:spacing w:val="-8"/>
              </w:rPr>
              <w:t xml:space="preserve"> </w:t>
            </w:r>
            <w:r>
              <w:rPr>
                <w:spacing w:val="5"/>
              </w:rPr>
              <w:t>，责令停工整治。</w:t>
            </w:r>
          </w:p>
        </w:tc>
        <w:tc>
          <w:tcPr>
            <w:tcW w:w="851" w:type="dxa"/>
            <w:vAlign w:val="top"/>
          </w:tcPr>
          <w:p>
            <w:pPr>
              <w:spacing w:line="315" w:lineRule="auto"/>
              <w:rPr>
                <w:rFonts w:ascii="Arial"/>
                <w:sz w:val="21"/>
              </w:rPr>
            </w:pPr>
          </w:p>
          <w:p>
            <w:pPr>
              <w:pStyle w:val="6"/>
              <w:spacing w:before="60" w:line="228" w:lineRule="auto"/>
              <w:ind w:left="246"/>
            </w:pPr>
            <w:r>
              <w:rPr>
                <w:spacing w:val="-9"/>
              </w:rPr>
              <w:t>10000</w:t>
            </w:r>
          </w:p>
        </w:tc>
        <w:tc>
          <w:tcPr>
            <w:tcW w:w="567" w:type="dxa"/>
            <w:vAlign w:val="top"/>
          </w:tcPr>
          <w:p>
            <w:pPr>
              <w:spacing w:line="315" w:lineRule="auto"/>
              <w:rPr>
                <w:rFonts w:ascii="Arial"/>
                <w:sz w:val="21"/>
              </w:rPr>
            </w:pPr>
          </w:p>
          <w:p>
            <w:pPr>
              <w:pStyle w:val="6"/>
              <w:spacing w:before="60" w:line="230" w:lineRule="auto"/>
              <w:ind w:left="254"/>
            </w:pPr>
            <w:r>
              <w:t>1</w:t>
            </w:r>
          </w:p>
        </w:tc>
        <w:tc>
          <w:tcPr>
            <w:tcW w:w="2303" w:type="dxa"/>
            <w:vAlign w:val="top"/>
          </w:tcPr>
          <w:p>
            <w:pPr>
              <w:pStyle w:val="6"/>
              <w:spacing w:before="261" w:line="241" w:lineRule="auto"/>
              <w:ind w:left="57" w:right="7" w:firstLine="1"/>
            </w:pPr>
            <w:r>
              <w:t>污染道路长 21－30 米的，系数 1；</w:t>
            </w:r>
            <w:r>
              <w:rPr>
                <w:spacing w:val="15"/>
              </w:rPr>
              <w:t xml:space="preserve"> </w:t>
            </w:r>
            <w:r>
              <w:rPr>
                <w:spacing w:val="-1"/>
              </w:rPr>
              <w:t>31－40 米的</w:t>
            </w:r>
            <w:r>
              <w:rPr>
                <w:spacing w:val="-2"/>
              </w:rPr>
              <w:t xml:space="preserve"> </w:t>
            </w:r>
            <w:r>
              <w:rPr>
                <w:spacing w:val="-1"/>
              </w:rPr>
              <w:t>，系数 2</w:t>
            </w:r>
            <w:r>
              <w:rPr>
                <w:spacing w:val="-14"/>
              </w:rPr>
              <w:t xml:space="preserve"> </w:t>
            </w:r>
            <w:r>
              <w:rPr>
                <w:spacing w:val="-1"/>
              </w:rPr>
              <w:t>；以此类推。</w:t>
            </w:r>
          </w:p>
        </w:tc>
        <w:tc>
          <w:tcPr>
            <w:tcW w:w="1784" w:type="dxa"/>
            <w:vAlign w:val="top"/>
          </w:tcPr>
          <w:p>
            <w:pPr>
              <w:pStyle w:val="6"/>
              <w:spacing w:before="145" w:line="23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pStyle w:val="6"/>
              <w:spacing w:before="262"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944" w:type="dxa"/>
            <w:vAlign w:val="top"/>
          </w:tcPr>
          <w:p>
            <w:pPr>
              <w:spacing w:line="316" w:lineRule="auto"/>
              <w:rPr>
                <w:rFonts w:ascii="Arial"/>
                <w:sz w:val="21"/>
              </w:rPr>
            </w:pPr>
          </w:p>
          <w:p>
            <w:pPr>
              <w:pStyle w:val="6"/>
              <w:spacing w:before="60" w:line="230" w:lineRule="auto"/>
              <w:ind w:left="404"/>
            </w:pPr>
            <w:r>
              <w:rPr>
                <w:spacing w:val="-10"/>
              </w:rPr>
              <w:t>11</w:t>
            </w:r>
          </w:p>
        </w:tc>
        <w:tc>
          <w:tcPr>
            <w:tcW w:w="1500" w:type="dxa"/>
            <w:vAlign w:val="top"/>
          </w:tcPr>
          <w:p>
            <w:pPr>
              <w:pStyle w:val="6"/>
              <w:spacing w:before="148" w:line="210" w:lineRule="auto"/>
              <w:ind w:left="58"/>
            </w:pPr>
            <w:r>
              <w:rPr>
                <w:spacing w:val="13"/>
              </w:rPr>
              <w:t>车辆清洗处未配套设</w:t>
            </w:r>
          </w:p>
          <w:p>
            <w:pPr>
              <w:pStyle w:val="6"/>
              <w:spacing w:before="21" w:line="242" w:lineRule="auto"/>
              <w:ind w:left="53" w:right="58" w:firstLine="2"/>
            </w:pPr>
            <w:r>
              <w:rPr>
                <w:spacing w:val="11"/>
              </w:rPr>
              <w:t>置排水</w:t>
            </w:r>
            <w:r>
              <w:rPr>
                <w:spacing w:val="-21"/>
              </w:rPr>
              <w:t xml:space="preserve"> </w:t>
            </w:r>
            <w:r>
              <w:rPr>
                <w:spacing w:val="11"/>
              </w:rPr>
              <w:t>、泥浆沉淀设</w:t>
            </w:r>
            <w:r>
              <w:t xml:space="preserve"> </w:t>
            </w:r>
            <w:r>
              <w:rPr>
                <w:spacing w:val="7"/>
              </w:rPr>
              <w:t>施</w:t>
            </w:r>
          </w:p>
        </w:tc>
        <w:tc>
          <w:tcPr>
            <w:tcW w:w="2788" w:type="dxa"/>
            <w:vAlign w:val="top"/>
          </w:tcPr>
          <w:p>
            <w:pPr>
              <w:pStyle w:val="6"/>
              <w:spacing w:before="44" w:line="206" w:lineRule="auto"/>
              <w:ind w:left="55"/>
            </w:pPr>
            <w:r>
              <w:rPr>
                <w:spacing w:val="8"/>
              </w:rPr>
              <w:t>违反条款：第八十一条第一款第（五）项</w:t>
            </w:r>
          </w:p>
          <w:p>
            <w:pPr>
              <w:pStyle w:val="6"/>
              <w:spacing w:before="16" w:line="202"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5"/>
              </w:rPr>
              <w:t>改正</w:t>
            </w:r>
            <w:r>
              <w:rPr>
                <w:spacing w:val="-8"/>
              </w:rPr>
              <w:t xml:space="preserve"> </w:t>
            </w:r>
            <w:r>
              <w:rPr>
                <w:spacing w:val="5"/>
              </w:rPr>
              <w:t>，责令停工整治。</w:t>
            </w:r>
          </w:p>
        </w:tc>
        <w:tc>
          <w:tcPr>
            <w:tcW w:w="851" w:type="dxa"/>
            <w:vAlign w:val="top"/>
          </w:tcPr>
          <w:p>
            <w:pPr>
              <w:spacing w:line="316" w:lineRule="auto"/>
              <w:rPr>
                <w:rFonts w:ascii="Arial"/>
                <w:sz w:val="21"/>
              </w:rPr>
            </w:pPr>
          </w:p>
          <w:p>
            <w:pPr>
              <w:pStyle w:val="6"/>
              <w:spacing w:before="60" w:line="228" w:lineRule="auto"/>
              <w:ind w:left="240"/>
            </w:pPr>
            <w:r>
              <w:rPr>
                <w:spacing w:val="-8"/>
              </w:rPr>
              <w:t>20000</w:t>
            </w:r>
          </w:p>
        </w:tc>
        <w:tc>
          <w:tcPr>
            <w:tcW w:w="567" w:type="dxa"/>
            <w:vAlign w:val="top"/>
          </w:tcPr>
          <w:p>
            <w:pPr>
              <w:spacing w:line="316" w:lineRule="auto"/>
              <w:rPr>
                <w:rFonts w:ascii="Arial"/>
                <w:sz w:val="21"/>
              </w:rPr>
            </w:pPr>
          </w:p>
          <w:p>
            <w:pPr>
              <w:pStyle w:val="6"/>
              <w:spacing w:before="60" w:line="230" w:lineRule="auto"/>
              <w:ind w:left="254"/>
            </w:pPr>
            <w:r>
              <w:t>1</w:t>
            </w:r>
          </w:p>
        </w:tc>
        <w:tc>
          <w:tcPr>
            <w:tcW w:w="2303" w:type="dxa"/>
            <w:vAlign w:val="top"/>
          </w:tcPr>
          <w:p>
            <w:pPr>
              <w:spacing w:line="316" w:lineRule="auto"/>
              <w:rPr>
                <w:rFonts w:ascii="Arial"/>
                <w:sz w:val="21"/>
              </w:rPr>
            </w:pPr>
          </w:p>
          <w:p>
            <w:pPr>
              <w:pStyle w:val="6"/>
              <w:spacing w:before="60" w:line="211" w:lineRule="auto"/>
              <w:ind w:left="55"/>
            </w:pPr>
            <w:r>
              <w:rPr>
                <w:spacing w:val="9"/>
              </w:rPr>
              <w:t>按照《基准》规定执行</w:t>
            </w:r>
          </w:p>
        </w:tc>
        <w:tc>
          <w:tcPr>
            <w:tcW w:w="1784" w:type="dxa"/>
            <w:vAlign w:val="top"/>
          </w:tcPr>
          <w:p>
            <w:pPr>
              <w:pStyle w:val="6"/>
              <w:spacing w:before="263" w:line="239" w:lineRule="auto"/>
              <w:ind w:left="67" w:right="54" w:hanging="10"/>
            </w:pPr>
            <w:r>
              <w:rPr>
                <w:spacing w:val="-3"/>
              </w:rPr>
              <w:t>罚款数额</w:t>
            </w:r>
            <w:r>
              <w:rPr>
                <w:spacing w:val="10"/>
              </w:rPr>
              <w:t xml:space="preserve"> </w:t>
            </w:r>
            <w:r>
              <w:rPr>
                <w:spacing w:val="-3"/>
              </w:rPr>
              <w:t>＝20000</w:t>
            </w:r>
            <w:r>
              <w:rPr>
                <w:spacing w:val="11"/>
              </w:rPr>
              <w:t xml:space="preserve"> </w:t>
            </w:r>
            <w:r>
              <w:rPr>
                <w:spacing w:val="-3"/>
              </w:rPr>
              <w:t>×（</w:t>
            </w:r>
            <w:r>
              <w:rPr>
                <w:spacing w:val="22"/>
              </w:rPr>
              <w:t xml:space="preserve"> </w:t>
            </w:r>
            <w:r>
              <w:rPr>
                <w:spacing w:val="-3"/>
              </w:rPr>
              <w:t>1+</w:t>
            </w:r>
            <w:r>
              <w:t xml:space="preserve"> </w:t>
            </w:r>
            <w:r>
              <w:rPr>
                <w:spacing w:val="5"/>
              </w:rPr>
              <w:t>区域系数+情节系数）</w:t>
            </w:r>
          </w:p>
        </w:tc>
        <w:tc>
          <w:tcPr>
            <w:tcW w:w="2384" w:type="dxa"/>
            <w:vAlign w:val="top"/>
          </w:tcPr>
          <w:p>
            <w:pPr>
              <w:pStyle w:val="6"/>
              <w:spacing w:before="263" w:line="241" w:lineRule="auto"/>
              <w:ind w:left="62" w:right="52" w:hanging="4"/>
            </w:pPr>
            <w:r>
              <w:rPr>
                <w:spacing w:val="9"/>
              </w:rPr>
              <w:t>需要做出其它处罚决定的</w:t>
            </w:r>
            <w:r>
              <w:rPr>
                <w:spacing w:val="-10"/>
              </w:rPr>
              <w:t xml:space="preserve"> </w:t>
            </w:r>
            <w:r>
              <w:rPr>
                <w:spacing w:val="9"/>
              </w:rPr>
              <w:t>，报请案</w:t>
            </w:r>
            <w:r>
              <w:t xml:space="preserve"> </w:t>
            </w:r>
            <w:r>
              <w:rPr>
                <w:spacing w:val="6"/>
              </w:rPr>
              <w:t>审会决定。</w:t>
            </w:r>
          </w:p>
        </w:tc>
        <w:tc>
          <w:tcPr>
            <w:tcW w:w="1212" w:type="dxa"/>
            <w:vAlign w:val="top"/>
          </w:tcPr>
          <w:p>
            <w:pPr>
              <w:pStyle w:val="6"/>
              <w:spacing w:before="263"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trPr>
        <w:tc>
          <w:tcPr>
            <w:tcW w:w="944" w:type="dxa"/>
            <w:vAlign w:val="top"/>
          </w:tcPr>
          <w:p>
            <w:pPr>
              <w:spacing w:line="301" w:lineRule="auto"/>
              <w:rPr>
                <w:rFonts w:ascii="Arial"/>
                <w:sz w:val="21"/>
              </w:rPr>
            </w:pPr>
          </w:p>
          <w:p>
            <w:pPr>
              <w:pStyle w:val="6"/>
              <w:spacing w:before="60" w:line="230" w:lineRule="auto"/>
              <w:ind w:left="404"/>
            </w:pPr>
            <w:r>
              <w:rPr>
                <w:spacing w:val="-10"/>
              </w:rPr>
              <w:t>12</w:t>
            </w:r>
          </w:p>
        </w:tc>
        <w:tc>
          <w:tcPr>
            <w:tcW w:w="1500" w:type="dxa"/>
            <w:vAlign w:val="top"/>
          </w:tcPr>
          <w:p>
            <w:pPr>
              <w:pStyle w:val="6"/>
              <w:spacing w:before="39" w:line="211" w:lineRule="auto"/>
              <w:ind w:left="53"/>
            </w:pPr>
            <w:r>
              <w:rPr>
                <w:spacing w:val="13"/>
              </w:rPr>
              <w:t>施工现场道路及进出</w:t>
            </w:r>
          </w:p>
          <w:p>
            <w:pPr>
              <w:pStyle w:val="6"/>
              <w:spacing w:before="2" w:line="211" w:lineRule="auto"/>
              <w:ind w:left="79"/>
            </w:pPr>
            <w:r>
              <w:rPr>
                <w:spacing w:val="10"/>
              </w:rPr>
              <w:t>口周边一百米以内的</w:t>
            </w:r>
          </w:p>
          <w:p>
            <w:pPr>
              <w:pStyle w:val="6"/>
              <w:spacing w:before="1" w:line="188" w:lineRule="auto"/>
              <w:ind w:left="53" w:right="58" w:firstLine="1"/>
            </w:pPr>
            <w:r>
              <w:rPr>
                <w:spacing w:val="13"/>
              </w:rPr>
              <w:t>道路有泥土和建筑垃</w:t>
            </w:r>
            <w:r>
              <w:rPr>
                <w:spacing w:val="3"/>
              </w:rPr>
              <w:t xml:space="preserve"> </w:t>
            </w:r>
            <w:r>
              <w:rPr>
                <w:spacing w:val="7"/>
              </w:rPr>
              <w:t>圾</w:t>
            </w:r>
          </w:p>
        </w:tc>
        <w:tc>
          <w:tcPr>
            <w:tcW w:w="2788" w:type="dxa"/>
            <w:vAlign w:val="top"/>
          </w:tcPr>
          <w:p>
            <w:pPr>
              <w:pStyle w:val="6"/>
              <w:spacing w:before="39" w:line="206" w:lineRule="auto"/>
              <w:jc w:val="right"/>
            </w:pPr>
            <w:r>
              <w:rPr>
                <w:spacing w:val="2"/>
              </w:rPr>
              <w:t>违反条款：第八十一条第一款第（六）项；</w:t>
            </w:r>
          </w:p>
          <w:p>
            <w:pPr>
              <w:pStyle w:val="6"/>
              <w:spacing w:before="8" w:line="196"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5"/>
              </w:rPr>
              <w:t>改正</w:t>
            </w:r>
            <w:r>
              <w:rPr>
                <w:spacing w:val="-8"/>
              </w:rPr>
              <w:t xml:space="preserve"> </w:t>
            </w:r>
            <w:r>
              <w:rPr>
                <w:spacing w:val="5"/>
              </w:rPr>
              <w:t>，责令停工整治。</w:t>
            </w:r>
          </w:p>
        </w:tc>
        <w:tc>
          <w:tcPr>
            <w:tcW w:w="851" w:type="dxa"/>
            <w:vAlign w:val="top"/>
          </w:tcPr>
          <w:p>
            <w:pPr>
              <w:spacing w:line="296" w:lineRule="auto"/>
              <w:rPr>
                <w:rFonts w:ascii="Arial"/>
                <w:sz w:val="21"/>
              </w:rPr>
            </w:pPr>
          </w:p>
          <w:p>
            <w:pPr>
              <w:pStyle w:val="6"/>
              <w:spacing w:before="60" w:line="228" w:lineRule="auto"/>
              <w:ind w:left="246"/>
            </w:pPr>
            <w:r>
              <w:rPr>
                <w:spacing w:val="-9"/>
              </w:rPr>
              <w:t>10000</w:t>
            </w:r>
          </w:p>
        </w:tc>
        <w:tc>
          <w:tcPr>
            <w:tcW w:w="567" w:type="dxa"/>
            <w:vAlign w:val="top"/>
          </w:tcPr>
          <w:p>
            <w:pPr>
              <w:spacing w:line="296" w:lineRule="auto"/>
              <w:rPr>
                <w:rFonts w:ascii="Arial"/>
                <w:sz w:val="21"/>
              </w:rPr>
            </w:pPr>
          </w:p>
          <w:p>
            <w:pPr>
              <w:pStyle w:val="6"/>
              <w:spacing w:before="60" w:line="230" w:lineRule="auto"/>
              <w:ind w:left="254"/>
            </w:pPr>
            <w:r>
              <w:t>1</w:t>
            </w:r>
          </w:p>
        </w:tc>
        <w:tc>
          <w:tcPr>
            <w:tcW w:w="2303" w:type="dxa"/>
            <w:vAlign w:val="top"/>
          </w:tcPr>
          <w:p>
            <w:pPr>
              <w:pStyle w:val="6"/>
              <w:spacing w:before="253" w:line="219" w:lineRule="auto"/>
              <w:ind w:left="57" w:right="7" w:firstLine="1"/>
            </w:pPr>
            <w:r>
              <w:t>污染道路长 21－30 米的，系数 1；</w:t>
            </w:r>
            <w:r>
              <w:rPr>
                <w:spacing w:val="15"/>
              </w:rPr>
              <w:t xml:space="preserve"> </w:t>
            </w:r>
            <w:r>
              <w:rPr>
                <w:spacing w:val="-1"/>
              </w:rPr>
              <w:t>31－40 米的</w:t>
            </w:r>
            <w:r>
              <w:rPr>
                <w:spacing w:val="-2"/>
              </w:rPr>
              <w:t xml:space="preserve"> </w:t>
            </w:r>
            <w:r>
              <w:rPr>
                <w:spacing w:val="-1"/>
              </w:rPr>
              <w:t>，系数 2</w:t>
            </w:r>
            <w:r>
              <w:rPr>
                <w:spacing w:val="-14"/>
              </w:rPr>
              <w:t xml:space="preserve"> </w:t>
            </w:r>
            <w:r>
              <w:rPr>
                <w:spacing w:val="-1"/>
              </w:rPr>
              <w:t>；以此类推。</w:t>
            </w:r>
          </w:p>
        </w:tc>
        <w:tc>
          <w:tcPr>
            <w:tcW w:w="1784" w:type="dxa"/>
            <w:vAlign w:val="top"/>
          </w:tcPr>
          <w:p>
            <w:pPr>
              <w:pStyle w:val="6"/>
              <w:spacing w:before="148" w:line="215"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pStyle w:val="6"/>
              <w:spacing w:before="248"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trPr>
        <w:tc>
          <w:tcPr>
            <w:tcW w:w="944" w:type="dxa"/>
            <w:vAlign w:val="top"/>
          </w:tcPr>
          <w:p>
            <w:pPr>
              <w:spacing w:line="303" w:lineRule="auto"/>
              <w:rPr>
                <w:rFonts w:ascii="Arial"/>
                <w:sz w:val="21"/>
              </w:rPr>
            </w:pPr>
          </w:p>
          <w:p>
            <w:pPr>
              <w:pStyle w:val="6"/>
              <w:spacing w:before="60" w:line="228" w:lineRule="auto"/>
              <w:ind w:left="404"/>
            </w:pPr>
            <w:r>
              <w:rPr>
                <w:spacing w:val="-10"/>
              </w:rPr>
              <w:t>13</w:t>
            </w:r>
          </w:p>
        </w:tc>
        <w:tc>
          <w:tcPr>
            <w:tcW w:w="1500" w:type="dxa"/>
            <w:vAlign w:val="top"/>
          </w:tcPr>
          <w:p>
            <w:pPr>
              <w:pStyle w:val="6"/>
              <w:spacing w:before="147" w:line="211" w:lineRule="auto"/>
              <w:ind w:left="55"/>
            </w:pPr>
            <w:r>
              <w:rPr>
                <w:spacing w:val="13"/>
              </w:rPr>
              <w:t>道路挖掘施工过程中</w:t>
            </w:r>
          </w:p>
          <w:p>
            <w:pPr>
              <w:pStyle w:val="6"/>
              <w:spacing w:line="222" w:lineRule="auto"/>
              <w:ind w:left="53" w:right="58" w:firstLine="1"/>
            </w:pPr>
            <w:r>
              <w:rPr>
                <w:spacing w:val="13"/>
              </w:rPr>
              <w:t>未及时覆盖破损路面</w:t>
            </w:r>
            <w:r>
              <w:rPr>
                <w:spacing w:val="3"/>
              </w:rPr>
              <w:t xml:space="preserve"> </w:t>
            </w:r>
            <w:r>
              <w:rPr>
                <w:spacing w:val="9"/>
              </w:rPr>
              <w:t>并采取措施</w:t>
            </w:r>
          </w:p>
        </w:tc>
        <w:tc>
          <w:tcPr>
            <w:tcW w:w="2788" w:type="dxa"/>
            <w:vAlign w:val="top"/>
          </w:tcPr>
          <w:p>
            <w:pPr>
              <w:pStyle w:val="6"/>
              <w:spacing w:before="41" w:line="206" w:lineRule="auto"/>
              <w:jc w:val="right"/>
            </w:pPr>
            <w:r>
              <w:rPr>
                <w:spacing w:val="2"/>
              </w:rPr>
              <w:t>违反条款：第八十一条第一款第（七）项；</w:t>
            </w:r>
          </w:p>
          <w:p>
            <w:pPr>
              <w:pStyle w:val="6"/>
              <w:spacing w:before="3" w:line="197"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5"/>
              </w:rPr>
              <w:t>改正</w:t>
            </w:r>
            <w:r>
              <w:rPr>
                <w:spacing w:val="-8"/>
              </w:rPr>
              <w:t xml:space="preserve"> </w:t>
            </w:r>
            <w:r>
              <w:rPr>
                <w:spacing w:val="5"/>
              </w:rPr>
              <w:t>，责令停工整治。</w:t>
            </w:r>
          </w:p>
        </w:tc>
        <w:tc>
          <w:tcPr>
            <w:tcW w:w="851" w:type="dxa"/>
            <w:vAlign w:val="top"/>
          </w:tcPr>
          <w:p>
            <w:pPr>
              <w:spacing w:line="296" w:lineRule="auto"/>
              <w:rPr>
                <w:rFonts w:ascii="Arial"/>
                <w:sz w:val="21"/>
              </w:rPr>
            </w:pPr>
          </w:p>
          <w:p>
            <w:pPr>
              <w:pStyle w:val="6"/>
              <w:spacing w:before="60" w:line="228" w:lineRule="auto"/>
              <w:ind w:left="246"/>
            </w:pPr>
            <w:r>
              <w:rPr>
                <w:spacing w:val="-9"/>
              </w:rPr>
              <w:t>10000</w:t>
            </w:r>
          </w:p>
        </w:tc>
        <w:tc>
          <w:tcPr>
            <w:tcW w:w="567" w:type="dxa"/>
            <w:vAlign w:val="top"/>
          </w:tcPr>
          <w:p>
            <w:pPr>
              <w:spacing w:line="296" w:lineRule="auto"/>
              <w:rPr>
                <w:rFonts w:ascii="Arial"/>
                <w:sz w:val="21"/>
              </w:rPr>
            </w:pPr>
          </w:p>
          <w:p>
            <w:pPr>
              <w:pStyle w:val="6"/>
              <w:spacing w:before="60" w:line="230" w:lineRule="auto"/>
              <w:ind w:left="254"/>
            </w:pPr>
            <w:r>
              <w:t>1</w:t>
            </w:r>
          </w:p>
        </w:tc>
        <w:tc>
          <w:tcPr>
            <w:tcW w:w="2303" w:type="dxa"/>
            <w:vAlign w:val="top"/>
          </w:tcPr>
          <w:p>
            <w:pPr>
              <w:pStyle w:val="6"/>
              <w:spacing w:before="252" w:line="210" w:lineRule="auto"/>
              <w:ind w:left="64"/>
            </w:pPr>
            <w:r>
              <w:rPr>
                <w:spacing w:val="-2"/>
              </w:rPr>
              <w:t>1.路面长 21－30 米的，系数 1；31</w:t>
            </w:r>
          </w:p>
          <w:p>
            <w:pPr>
              <w:pStyle w:val="6"/>
              <w:spacing w:before="3" w:line="210" w:lineRule="auto"/>
              <w:ind w:left="89"/>
            </w:pPr>
            <w:r>
              <w:rPr>
                <w:spacing w:val="4"/>
              </w:rPr>
              <w:t>-40 米的</w:t>
            </w:r>
            <w:r>
              <w:rPr>
                <w:spacing w:val="-14"/>
              </w:rPr>
              <w:t xml:space="preserve"> </w:t>
            </w:r>
            <w:r>
              <w:rPr>
                <w:spacing w:val="4"/>
              </w:rPr>
              <w:t>，系数 2</w:t>
            </w:r>
            <w:r>
              <w:rPr>
                <w:spacing w:val="-16"/>
              </w:rPr>
              <w:t xml:space="preserve"> </w:t>
            </w:r>
            <w:r>
              <w:rPr>
                <w:spacing w:val="4"/>
              </w:rPr>
              <w:t>；以此类推。</w:t>
            </w:r>
          </w:p>
        </w:tc>
        <w:tc>
          <w:tcPr>
            <w:tcW w:w="1784" w:type="dxa"/>
            <w:vAlign w:val="top"/>
          </w:tcPr>
          <w:p>
            <w:pPr>
              <w:pStyle w:val="6"/>
              <w:spacing w:before="148" w:line="21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pStyle w:val="6"/>
              <w:spacing w:before="25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trPr>
        <w:tc>
          <w:tcPr>
            <w:tcW w:w="944" w:type="dxa"/>
            <w:vAlign w:val="top"/>
          </w:tcPr>
          <w:p>
            <w:pPr>
              <w:spacing w:line="302" w:lineRule="auto"/>
              <w:rPr>
                <w:rFonts w:ascii="Arial"/>
                <w:sz w:val="21"/>
              </w:rPr>
            </w:pPr>
          </w:p>
          <w:p>
            <w:pPr>
              <w:pStyle w:val="6"/>
              <w:spacing w:before="60" w:line="230" w:lineRule="auto"/>
              <w:ind w:left="404"/>
            </w:pPr>
            <w:r>
              <w:rPr>
                <w:spacing w:val="-10"/>
              </w:rPr>
              <w:t>14</w:t>
            </w:r>
          </w:p>
        </w:tc>
        <w:tc>
          <w:tcPr>
            <w:tcW w:w="1500" w:type="dxa"/>
            <w:vAlign w:val="top"/>
          </w:tcPr>
          <w:p>
            <w:pPr>
              <w:pStyle w:val="6"/>
              <w:spacing w:before="253" w:line="220" w:lineRule="auto"/>
              <w:ind w:left="55" w:right="58"/>
            </w:pPr>
            <w:r>
              <w:rPr>
                <w:spacing w:val="13"/>
              </w:rPr>
              <w:t>道路挖掘施工完成后</w:t>
            </w:r>
            <w:r>
              <w:rPr>
                <w:spacing w:val="3"/>
              </w:rPr>
              <w:t xml:space="preserve"> </w:t>
            </w:r>
            <w:r>
              <w:rPr>
                <w:spacing w:val="9"/>
              </w:rPr>
              <w:t>未及时修复路面</w:t>
            </w:r>
          </w:p>
        </w:tc>
        <w:tc>
          <w:tcPr>
            <w:tcW w:w="2788" w:type="dxa"/>
            <w:vAlign w:val="top"/>
          </w:tcPr>
          <w:p>
            <w:pPr>
              <w:pStyle w:val="6"/>
              <w:spacing w:before="40" w:line="206" w:lineRule="auto"/>
              <w:jc w:val="right"/>
            </w:pPr>
            <w:r>
              <w:rPr>
                <w:spacing w:val="2"/>
              </w:rPr>
              <w:t>违反条款：第八十一条第一款第（七）项；</w:t>
            </w:r>
          </w:p>
          <w:p>
            <w:pPr>
              <w:pStyle w:val="6"/>
              <w:spacing w:before="7" w:line="196" w:lineRule="auto"/>
              <w:ind w:left="55" w:right="54" w:hanging="1"/>
            </w:pPr>
            <w:r>
              <w:rPr>
                <w:spacing w:val="8"/>
              </w:rPr>
              <w:t>处罚条款：第一百一十九条，责令限期改</w:t>
            </w:r>
            <w:r>
              <w:rPr>
                <w:spacing w:val="5"/>
              </w:rPr>
              <w:t xml:space="preserve"> </w:t>
            </w:r>
            <w:r>
              <w:rPr>
                <w:spacing w:val="8"/>
              </w:rPr>
              <w:t>正，处一万元以上十万元以下罚款；拒不</w:t>
            </w:r>
            <w:r>
              <w:rPr>
                <w:spacing w:val="7"/>
              </w:rPr>
              <w:t xml:space="preserve"> </w:t>
            </w:r>
            <w:r>
              <w:rPr>
                <w:spacing w:val="5"/>
              </w:rPr>
              <w:t>改正</w:t>
            </w:r>
            <w:r>
              <w:rPr>
                <w:spacing w:val="-8"/>
              </w:rPr>
              <w:t xml:space="preserve"> </w:t>
            </w:r>
            <w:r>
              <w:rPr>
                <w:spacing w:val="5"/>
              </w:rPr>
              <w:t>，责令停工整治。</w:t>
            </w:r>
          </w:p>
        </w:tc>
        <w:tc>
          <w:tcPr>
            <w:tcW w:w="851" w:type="dxa"/>
            <w:vAlign w:val="top"/>
          </w:tcPr>
          <w:p>
            <w:pPr>
              <w:spacing w:line="297" w:lineRule="auto"/>
              <w:rPr>
                <w:rFonts w:ascii="Arial"/>
                <w:sz w:val="21"/>
              </w:rPr>
            </w:pPr>
          </w:p>
          <w:p>
            <w:pPr>
              <w:pStyle w:val="6"/>
              <w:spacing w:before="60" w:line="228" w:lineRule="auto"/>
              <w:ind w:left="246"/>
            </w:pPr>
            <w:r>
              <w:rPr>
                <w:spacing w:val="-9"/>
              </w:rPr>
              <w:t>10000</w:t>
            </w:r>
          </w:p>
        </w:tc>
        <w:tc>
          <w:tcPr>
            <w:tcW w:w="567" w:type="dxa"/>
            <w:vAlign w:val="top"/>
          </w:tcPr>
          <w:p>
            <w:pPr>
              <w:spacing w:line="297" w:lineRule="auto"/>
              <w:rPr>
                <w:rFonts w:ascii="Arial"/>
                <w:sz w:val="21"/>
              </w:rPr>
            </w:pPr>
          </w:p>
          <w:p>
            <w:pPr>
              <w:pStyle w:val="6"/>
              <w:spacing w:before="60" w:line="230" w:lineRule="auto"/>
              <w:ind w:left="254"/>
            </w:pPr>
            <w:r>
              <w:t>1</w:t>
            </w:r>
          </w:p>
        </w:tc>
        <w:tc>
          <w:tcPr>
            <w:tcW w:w="2303" w:type="dxa"/>
            <w:vAlign w:val="top"/>
          </w:tcPr>
          <w:p>
            <w:pPr>
              <w:pStyle w:val="6"/>
              <w:spacing w:before="147" w:line="217" w:lineRule="auto"/>
              <w:ind w:left="54" w:right="51" w:firstLine="1"/>
              <w:jc w:val="both"/>
            </w:pPr>
            <w:r>
              <w:rPr>
                <w:spacing w:val="3"/>
              </w:rPr>
              <w:t>未修复的道路长 21－30 米的</w:t>
            </w:r>
            <w:r>
              <w:rPr>
                <w:spacing w:val="-3"/>
              </w:rPr>
              <w:t xml:space="preserve"> </w:t>
            </w:r>
            <w:r>
              <w:rPr>
                <w:spacing w:val="3"/>
              </w:rPr>
              <w:t>，系</w:t>
            </w:r>
            <w:r>
              <w:t xml:space="preserve"> </w:t>
            </w:r>
            <w:r>
              <w:rPr>
                <w:spacing w:val="-3"/>
              </w:rPr>
              <w:t>数 1</w:t>
            </w:r>
            <w:r>
              <w:rPr>
                <w:spacing w:val="-2"/>
              </w:rPr>
              <w:t xml:space="preserve"> </w:t>
            </w:r>
            <w:r>
              <w:rPr>
                <w:spacing w:val="-3"/>
              </w:rPr>
              <w:t>；31－40 米的</w:t>
            </w:r>
            <w:r>
              <w:rPr>
                <w:spacing w:val="-13"/>
              </w:rPr>
              <w:t xml:space="preserve"> </w:t>
            </w:r>
            <w:r>
              <w:rPr>
                <w:spacing w:val="-3"/>
              </w:rPr>
              <w:t>，系数 2</w:t>
            </w:r>
            <w:r>
              <w:rPr>
                <w:spacing w:val="-16"/>
              </w:rPr>
              <w:t xml:space="preserve"> </w:t>
            </w:r>
            <w:r>
              <w:rPr>
                <w:spacing w:val="-3"/>
              </w:rPr>
              <w:t>；以此</w:t>
            </w:r>
            <w:r>
              <w:t xml:space="preserve"> </w:t>
            </w:r>
            <w:r>
              <w:rPr>
                <w:spacing w:val="5"/>
              </w:rPr>
              <w:t>类推。</w:t>
            </w:r>
          </w:p>
        </w:tc>
        <w:tc>
          <w:tcPr>
            <w:tcW w:w="1784" w:type="dxa"/>
            <w:vAlign w:val="top"/>
          </w:tcPr>
          <w:p>
            <w:pPr>
              <w:pStyle w:val="6"/>
              <w:spacing w:before="149" w:line="215"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pStyle w:val="6"/>
              <w:spacing w:before="249"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trPr>
        <w:tc>
          <w:tcPr>
            <w:tcW w:w="944" w:type="dxa"/>
            <w:vAlign w:val="top"/>
          </w:tcPr>
          <w:p>
            <w:pPr>
              <w:spacing w:line="304" w:lineRule="auto"/>
              <w:rPr>
                <w:rFonts w:ascii="Arial"/>
                <w:sz w:val="21"/>
              </w:rPr>
            </w:pPr>
          </w:p>
          <w:p>
            <w:pPr>
              <w:pStyle w:val="6"/>
              <w:spacing w:before="60" w:line="228" w:lineRule="auto"/>
              <w:ind w:left="404"/>
            </w:pPr>
            <w:r>
              <w:rPr>
                <w:spacing w:val="-10"/>
              </w:rPr>
              <w:t>15</w:t>
            </w:r>
          </w:p>
        </w:tc>
        <w:tc>
          <w:tcPr>
            <w:tcW w:w="1500" w:type="dxa"/>
            <w:vAlign w:val="top"/>
          </w:tcPr>
          <w:p>
            <w:pPr>
              <w:pStyle w:val="6"/>
              <w:spacing w:before="148" w:line="211" w:lineRule="auto"/>
              <w:ind w:left="55"/>
            </w:pPr>
            <w:r>
              <w:rPr>
                <w:spacing w:val="13"/>
              </w:rPr>
              <w:t>产生扬尘的物料未按</w:t>
            </w:r>
          </w:p>
          <w:p>
            <w:pPr>
              <w:pStyle w:val="6"/>
              <w:spacing w:line="222" w:lineRule="auto"/>
              <w:ind w:left="54" w:right="58"/>
            </w:pPr>
            <w:r>
              <w:rPr>
                <w:spacing w:val="13"/>
              </w:rPr>
              <w:t>规定贮存或者未采取</w:t>
            </w:r>
            <w:r>
              <w:rPr>
                <w:spacing w:val="3"/>
              </w:rPr>
              <w:t xml:space="preserve"> </w:t>
            </w:r>
            <w:r>
              <w:rPr>
                <w:spacing w:val="9"/>
              </w:rPr>
              <w:t>有效防尘措施</w:t>
            </w:r>
          </w:p>
        </w:tc>
        <w:tc>
          <w:tcPr>
            <w:tcW w:w="2788" w:type="dxa"/>
            <w:vAlign w:val="top"/>
          </w:tcPr>
          <w:p>
            <w:pPr>
              <w:pStyle w:val="6"/>
              <w:spacing w:before="42" w:line="210" w:lineRule="auto"/>
              <w:ind w:left="55"/>
            </w:pPr>
            <w:r>
              <w:rPr>
                <w:spacing w:val="6"/>
              </w:rPr>
              <w:t>违反条款</w:t>
            </w:r>
            <w:r>
              <w:rPr>
                <w:spacing w:val="-1"/>
              </w:rPr>
              <w:t xml:space="preserve"> </w:t>
            </w:r>
            <w:r>
              <w:rPr>
                <w:spacing w:val="6"/>
              </w:rPr>
              <w:t>：第八十二条第一款；</w:t>
            </w:r>
          </w:p>
          <w:p>
            <w:pPr>
              <w:pStyle w:val="6"/>
              <w:spacing w:before="1" w:line="196" w:lineRule="auto"/>
              <w:ind w:left="54" w:right="11"/>
            </w:pPr>
            <w:r>
              <w:rPr>
                <w:spacing w:val="2"/>
              </w:rPr>
              <w:t>处罚条款：第一百二十条：责令限期改正，</w:t>
            </w:r>
            <w:r>
              <w:rPr>
                <w:spacing w:val="17"/>
                <w:w w:val="102"/>
              </w:rPr>
              <w:t xml:space="preserve"> </w:t>
            </w:r>
            <w:r>
              <w:rPr>
                <w:spacing w:val="8"/>
              </w:rPr>
              <w:t>处一万元以上十万元以下罚款；拒不改正</w:t>
            </w:r>
            <w:r>
              <w:rPr>
                <w:spacing w:val="2"/>
              </w:rPr>
              <w:t xml:space="preserve">  </w:t>
            </w:r>
            <w:r>
              <w:rPr>
                <w:spacing w:val="7"/>
              </w:rPr>
              <w:t>的</w:t>
            </w:r>
            <w:r>
              <w:rPr>
                <w:spacing w:val="-13"/>
              </w:rPr>
              <w:t xml:space="preserve"> </w:t>
            </w:r>
            <w:r>
              <w:rPr>
                <w:spacing w:val="7"/>
              </w:rPr>
              <w:t>，责令停工整治或者停业整治。</w:t>
            </w:r>
          </w:p>
        </w:tc>
        <w:tc>
          <w:tcPr>
            <w:tcW w:w="851" w:type="dxa"/>
            <w:vAlign w:val="top"/>
          </w:tcPr>
          <w:p>
            <w:pPr>
              <w:spacing w:line="297" w:lineRule="auto"/>
              <w:rPr>
                <w:rFonts w:ascii="Arial"/>
                <w:sz w:val="21"/>
              </w:rPr>
            </w:pPr>
          </w:p>
          <w:p>
            <w:pPr>
              <w:pStyle w:val="6"/>
              <w:spacing w:before="60" w:line="228" w:lineRule="auto"/>
              <w:ind w:left="246"/>
            </w:pPr>
            <w:r>
              <w:rPr>
                <w:spacing w:val="-9"/>
              </w:rPr>
              <w:t>10000</w:t>
            </w:r>
          </w:p>
        </w:tc>
        <w:tc>
          <w:tcPr>
            <w:tcW w:w="567" w:type="dxa"/>
            <w:vAlign w:val="top"/>
          </w:tcPr>
          <w:p>
            <w:pPr>
              <w:spacing w:line="297" w:lineRule="auto"/>
              <w:rPr>
                <w:rFonts w:ascii="Arial"/>
                <w:sz w:val="21"/>
              </w:rPr>
            </w:pPr>
          </w:p>
          <w:p>
            <w:pPr>
              <w:pStyle w:val="6"/>
              <w:spacing w:before="60" w:line="230" w:lineRule="auto"/>
              <w:ind w:left="254"/>
            </w:pPr>
            <w:r>
              <w:t>1</w:t>
            </w:r>
          </w:p>
        </w:tc>
        <w:tc>
          <w:tcPr>
            <w:tcW w:w="2303" w:type="dxa"/>
            <w:vAlign w:val="top"/>
          </w:tcPr>
          <w:p>
            <w:pPr>
              <w:pStyle w:val="6"/>
              <w:spacing w:before="42" w:line="210" w:lineRule="auto"/>
              <w:ind w:left="61"/>
            </w:pPr>
            <w:r>
              <w:rPr>
                <w:spacing w:val="1"/>
              </w:rPr>
              <w:t>面积 10</w:t>
            </w:r>
            <w:r>
              <w:rPr>
                <w:spacing w:val="23"/>
                <w:w w:val="101"/>
              </w:rPr>
              <w:t xml:space="preserve"> </w:t>
            </w:r>
            <w:r>
              <w:rPr>
                <w:spacing w:val="1"/>
              </w:rPr>
              <w:t>㎡以下的</w:t>
            </w:r>
            <w:r>
              <w:rPr>
                <w:spacing w:val="-8"/>
              </w:rPr>
              <w:t xml:space="preserve"> </w:t>
            </w:r>
            <w:r>
              <w:rPr>
                <w:spacing w:val="1"/>
              </w:rPr>
              <w:t>，系数 0</w:t>
            </w:r>
            <w:r>
              <w:rPr>
                <w:spacing w:val="-11"/>
              </w:rPr>
              <w:t xml:space="preserve"> </w:t>
            </w:r>
            <w:r>
              <w:rPr>
                <w:spacing w:val="1"/>
              </w:rPr>
              <w:t>；11</w:t>
            </w:r>
            <w:r>
              <w:rPr>
                <w:spacing w:val="2"/>
              </w:rPr>
              <w:t xml:space="preserve"> </w:t>
            </w:r>
            <w:r>
              <w:rPr>
                <w:spacing w:val="1"/>
              </w:rPr>
              <w:t>-</w:t>
            </w:r>
          </w:p>
          <w:p>
            <w:pPr>
              <w:pStyle w:val="6"/>
              <w:spacing w:before="2" w:line="196" w:lineRule="auto"/>
              <w:ind w:left="58" w:right="7"/>
              <w:jc w:val="both"/>
            </w:pPr>
            <w:r>
              <w:rPr>
                <w:spacing w:val="-9"/>
              </w:rPr>
              <w:t>25</w:t>
            </w:r>
            <w:r>
              <w:rPr>
                <w:spacing w:val="25"/>
                <w:w w:val="101"/>
              </w:rPr>
              <w:t xml:space="preserve"> </w:t>
            </w:r>
            <w:r>
              <w:rPr>
                <w:spacing w:val="-9"/>
              </w:rPr>
              <w:t>㎡的，系数</w:t>
            </w:r>
            <w:r>
              <w:rPr>
                <w:spacing w:val="7"/>
              </w:rPr>
              <w:t xml:space="preserve"> </w:t>
            </w:r>
            <w:r>
              <w:rPr>
                <w:spacing w:val="-9"/>
              </w:rPr>
              <w:t>1；26－40</w:t>
            </w:r>
            <w:r>
              <w:rPr>
                <w:spacing w:val="16"/>
              </w:rPr>
              <w:t xml:space="preserve"> </w:t>
            </w:r>
            <w:r>
              <w:rPr>
                <w:spacing w:val="-9"/>
              </w:rPr>
              <w:t>㎡系数 2，</w:t>
            </w:r>
            <w:r>
              <w:t xml:space="preserve"> </w:t>
            </w:r>
            <w:r>
              <w:rPr>
                <w:spacing w:val="5"/>
              </w:rPr>
              <w:t>以此类推</w:t>
            </w:r>
            <w:r>
              <w:rPr>
                <w:spacing w:val="-13"/>
              </w:rPr>
              <w:t xml:space="preserve"> </w:t>
            </w:r>
            <w:r>
              <w:rPr>
                <w:spacing w:val="5"/>
              </w:rPr>
              <w:t>。2.造成尘土飞扬，严重</w:t>
            </w:r>
            <w:r>
              <w:t xml:space="preserve">  </w:t>
            </w:r>
            <w:r>
              <w:rPr>
                <w:spacing w:val="7"/>
              </w:rPr>
              <w:t>污染环境的</w:t>
            </w:r>
            <w:r>
              <w:rPr>
                <w:spacing w:val="-6"/>
              </w:rPr>
              <w:t xml:space="preserve"> </w:t>
            </w:r>
            <w:r>
              <w:rPr>
                <w:spacing w:val="7"/>
              </w:rPr>
              <w:t>，系数为9。</w:t>
            </w:r>
          </w:p>
        </w:tc>
        <w:tc>
          <w:tcPr>
            <w:tcW w:w="1784" w:type="dxa"/>
            <w:vAlign w:val="top"/>
          </w:tcPr>
          <w:p>
            <w:pPr>
              <w:pStyle w:val="6"/>
              <w:spacing w:before="149" w:line="21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pStyle w:val="6"/>
              <w:spacing w:before="251"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1" w:hRule="atLeast"/>
        </w:trPr>
        <w:tc>
          <w:tcPr>
            <w:tcW w:w="944" w:type="dxa"/>
            <w:vAlign w:val="top"/>
          </w:tcPr>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28" w:lineRule="auto"/>
              <w:ind w:left="404"/>
            </w:pPr>
            <w:r>
              <w:rPr>
                <w:spacing w:val="-10"/>
              </w:rPr>
              <w:t>16</w:t>
            </w:r>
          </w:p>
        </w:tc>
        <w:tc>
          <w:tcPr>
            <w:tcW w:w="1500"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37" w:lineRule="auto"/>
              <w:ind w:left="54"/>
              <w:jc w:val="both"/>
            </w:pPr>
            <w:r>
              <w:rPr>
                <w:spacing w:val="13"/>
              </w:rPr>
              <w:t>未按规定处置或覆盖</w:t>
            </w:r>
            <w:r>
              <w:rPr>
                <w:spacing w:val="1"/>
              </w:rPr>
              <w:t xml:space="preserve">  </w:t>
            </w:r>
            <w:r>
              <w:rPr>
                <w:spacing w:val="3"/>
              </w:rPr>
              <w:t>建筑土方、工程渣土、</w:t>
            </w:r>
            <w:r>
              <w:rPr>
                <w:spacing w:val="8"/>
              </w:rPr>
              <w:t xml:space="preserve"> 建筑垃圾</w:t>
            </w:r>
          </w:p>
        </w:tc>
        <w:tc>
          <w:tcPr>
            <w:tcW w:w="2788" w:type="dxa"/>
            <w:vAlign w:val="top"/>
          </w:tcPr>
          <w:p>
            <w:pPr>
              <w:spacing w:line="316" w:lineRule="auto"/>
              <w:rPr>
                <w:rFonts w:ascii="Arial"/>
                <w:sz w:val="21"/>
              </w:rPr>
            </w:pPr>
          </w:p>
          <w:p>
            <w:pPr>
              <w:spacing w:line="316" w:lineRule="auto"/>
              <w:rPr>
                <w:rFonts w:ascii="Arial"/>
                <w:sz w:val="21"/>
              </w:rPr>
            </w:pPr>
          </w:p>
          <w:p>
            <w:pPr>
              <w:pStyle w:val="6"/>
              <w:spacing w:before="61" w:line="210" w:lineRule="auto"/>
              <w:ind w:left="55"/>
            </w:pPr>
            <w:r>
              <w:rPr>
                <w:spacing w:val="6"/>
              </w:rPr>
              <w:t>违反条款</w:t>
            </w:r>
            <w:r>
              <w:rPr>
                <w:spacing w:val="-1"/>
              </w:rPr>
              <w:t xml:space="preserve"> </w:t>
            </w:r>
            <w:r>
              <w:rPr>
                <w:spacing w:val="6"/>
              </w:rPr>
              <w:t>：第八十二条第二款；</w:t>
            </w:r>
          </w:p>
          <w:p>
            <w:pPr>
              <w:pStyle w:val="6"/>
              <w:spacing w:before="22" w:line="237" w:lineRule="auto"/>
              <w:ind w:left="54" w:right="11"/>
            </w:pPr>
            <w:r>
              <w:rPr>
                <w:spacing w:val="2"/>
              </w:rPr>
              <w:t>处罚条款：第一百二十条：责令限期改正，</w:t>
            </w:r>
            <w:r>
              <w:rPr>
                <w:spacing w:val="17"/>
                <w:w w:val="102"/>
              </w:rPr>
              <w:t xml:space="preserve"> </w:t>
            </w:r>
            <w:r>
              <w:rPr>
                <w:spacing w:val="8"/>
              </w:rPr>
              <w:t>处一万元以上十万元以下罚款；拒不改正</w:t>
            </w:r>
            <w:r>
              <w:rPr>
                <w:spacing w:val="2"/>
              </w:rPr>
              <w:t xml:space="preserve">  </w:t>
            </w:r>
            <w:r>
              <w:rPr>
                <w:spacing w:val="7"/>
              </w:rPr>
              <w:t>的</w:t>
            </w:r>
            <w:r>
              <w:rPr>
                <w:spacing w:val="-13"/>
              </w:rPr>
              <w:t xml:space="preserve"> </w:t>
            </w:r>
            <w:r>
              <w:rPr>
                <w:spacing w:val="7"/>
              </w:rPr>
              <w:t>，责令停工整治或者停业整治。</w:t>
            </w:r>
          </w:p>
        </w:tc>
        <w:tc>
          <w:tcPr>
            <w:tcW w:w="851" w:type="dxa"/>
            <w:vAlign w:val="top"/>
          </w:tcPr>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28" w:lineRule="auto"/>
              <w:ind w:left="246"/>
            </w:pPr>
            <w:r>
              <w:rPr>
                <w:spacing w:val="-9"/>
              </w:rPr>
              <w:t>10000</w:t>
            </w:r>
          </w:p>
        </w:tc>
        <w:tc>
          <w:tcPr>
            <w:tcW w:w="567" w:type="dxa"/>
            <w:vAlign w:val="top"/>
          </w:tcPr>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30" w:lineRule="auto"/>
              <w:ind w:left="254"/>
            </w:pPr>
            <w:r>
              <w:t>1</w:t>
            </w:r>
          </w:p>
        </w:tc>
        <w:tc>
          <w:tcPr>
            <w:tcW w:w="2303" w:type="dxa"/>
            <w:vAlign w:val="top"/>
          </w:tcPr>
          <w:p>
            <w:pPr>
              <w:spacing w:line="316" w:lineRule="auto"/>
              <w:rPr>
                <w:rFonts w:ascii="Arial"/>
                <w:sz w:val="21"/>
              </w:rPr>
            </w:pPr>
          </w:p>
          <w:p>
            <w:pPr>
              <w:spacing w:line="316" w:lineRule="auto"/>
              <w:rPr>
                <w:rFonts w:ascii="Arial"/>
                <w:sz w:val="21"/>
              </w:rPr>
            </w:pPr>
          </w:p>
          <w:p>
            <w:pPr>
              <w:pStyle w:val="6"/>
              <w:spacing w:before="60" w:line="236" w:lineRule="auto"/>
              <w:ind w:left="54" w:right="53" w:firstLine="22"/>
            </w:pPr>
            <w:r>
              <w:rPr>
                <w:spacing w:val="1"/>
              </w:rPr>
              <w:t>占地面积 10</w:t>
            </w:r>
            <w:r>
              <w:rPr>
                <w:spacing w:val="27"/>
                <w:w w:val="101"/>
              </w:rPr>
              <w:t xml:space="preserve"> </w:t>
            </w:r>
            <w:r>
              <w:rPr>
                <w:spacing w:val="1"/>
              </w:rPr>
              <w:t>㎡以下的</w:t>
            </w:r>
            <w:r>
              <w:rPr>
                <w:spacing w:val="-8"/>
              </w:rPr>
              <w:t xml:space="preserve"> </w:t>
            </w:r>
            <w:r>
              <w:rPr>
                <w:spacing w:val="1"/>
              </w:rPr>
              <w:t>，系数</w:t>
            </w:r>
            <w:r>
              <w:rPr>
                <w:spacing w:val="8"/>
              </w:rPr>
              <w:t xml:space="preserve"> </w:t>
            </w:r>
            <w:r>
              <w:rPr>
                <w:spacing w:val="1"/>
              </w:rPr>
              <w:t>0</w:t>
            </w:r>
            <w:r>
              <w:rPr>
                <w:spacing w:val="-11"/>
              </w:rPr>
              <w:t xml:space="preserve"> </w:t>
            </w:r>
            <w:r>
              <w:rPr>
                <w:spacing w:val="1"/>
              </w:rPr>
              <w:t>；</w:t>
            </w:r>
            <w:r>
              <w:t xml:space="preserve"> </w:t>
            </w:r>
            <w:r>
              <w:rPr>
                <w:spacing w:val="-8"/>
              </w:rPr>
              <w:t>11 －15</w:t>
            </w:r>
            <w:r>
              <w:rPr>
                <w:spacing w:val="32"/>
              </w:rPr>
              <w:t xml:space="preserve"> </w:t>
            </w:r>
            <w:r>
              <w:rPr>
                <w:spacing w:val="-8"/>
              </w:rPr>
              <w:t>㎡的</w:t>
            </w:r>
            <w:r>
              <w:rPr>
                <w:spacing w:val="-11"/>
              </w:rPr>
              <w:t xml:space="preserve"> </w:t>
            </w:r>
            <w:r>
              <w:rPr>
                <w:spacing w:val="-8"/>
              </w:rPr>
              <w:t>，系数</w:t>
            </w:r>
            <w:r>
              <w:rPr>
                <w:spacing w:val="10"/>
                <w:w w:val="102"/>
              </w:rPr>
              <w:t xml:space="preserve"> </w:t>
            </w:r>
            <w:r>
              <w:rPr>
                <w:spacing w:val="-8"/>
              </w:rPr>
              <w:t>1</w:t>
            </w:r>
            <w:r>
              <w:rPr>
                <w:spacing w:val="-12"/>
              </w:rPr>
              <w:t xml:space="preserve"> </w:t>
            </w:r>
            <w:r>
              <w:rPr>
                <w:spacing w:val="-8"/>
              </w:rPr>
              <w:t>；16 －20</w:t>
            </w:r>
            <w:r>
              <w:rPr>
                <w:spacing w:val="21"/>
              </w:rPr>
              <w:t xml:space="preserve"> </w:t>
            </w:r>
            <w:r>
              <w:rPr>
                <w:spacing w:val="-8"/>
              </w:rPr>
              <w:t>㎡</w:t>
            </w:r>
            <w:r>
              <w:t xml:space="preserve"> </w:t>
            </w:r>
            <w:r>
              <w:rPr>
                <w:spacing w:val="6"/>
              </w:rPr>
              <w:t>系数2</w:t>
            </w:r>
            <w:r>
              <w:rPr>
                <w:spacing w:val="-7"/>
              </w:rPr>
              <w:t xml:space="preserve"> </w:t>
            </w:r>
            <w:r>
              <w:rPr>
                <w:spacing w:val="6"/>
              </w:rPr>
              <w:t>，</w:t>
            </w:r>
            <w:r>
              <w:rPr>
                <w:spacing w:val="-21"/>
              </w:rPr>
              <w:t xml:space="preserve"> </w:t>
            </w:r>
            <w:r>
              <w:rPr>
                <w:spacing w:val="6"/>
              </w:rPr>
              <w:t>以此类推</w:t>
            </w:r>
            <w:r>
              <w:rPr>
                <w:spacing w:val="-22"/>
              </w:rPr>
              <w:t xml:space="preserve"> </w:t>
            </w:r>
            <w:r>
              <w:rPr>
                <w:spacing w:val="6"/>
              </w:rPr>
              <w:t>。2.造成尘土飞</w:t>
            </w:r>
            <w:r>
              <w:t xml:space="preserve"> </w:t>
            </w:r>
            <w:r>
              <w:rPr>
                <w:spacing w:val="6"/>
              </w:rPr>
              <w:t>扬</w:t>
            </w:r>
            <w:r>
              <w:rPr>
                <w:spacing w:val="-14"/>
              </w:rPr>
              <w:t xml:space="preserve"> </w:t>
            </w:r>
            <w:r>
              <w:rPr>
                <w:spacing w:val="6"/>
              </w:rPr>
              <w:t>，严重污染环境的</w:t>
            </w:r>
            <w:r>
              <w:rPr>
                <w:spacing w:val="-15"/>
              </w:rPr>
              <w:t xml:space="preserve"> </w:t>
            </w:r>
            <w:r>
              <w:rPr>
                <w:spacing w:val="6"/>
              </w:rPr>
              <w:t>，系数为9。</w:t>
            </w:r>
          </w:p>
        </w:tc>
        <w:tc>
          <w:tcPr>
            <w:tcW w:w="1784"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pStyle w:val="6"/>
              <w:spacing w:before="60" w:line="23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287" w:lineRule="auto"/>
              <w:rPr>
                <w:rFonts w:ascii="Arial"/>
                <w:sz w:val="21"/>
              </w:rPr>
            </w:pPr>
          </w:p>
          <w:p>
            <w:pPr>
              <w:spacing w:line="288" w:lineRule="auto"/>
              <w:rPr>
                <w:rFonts w:ascii="Arial"/>
                <w:sz w:val="21"/>
              </w:rPr>
            </w:pPr>
          </w:p>
          <w:p>
            <w:pPr>
              <w:spacing w:line="28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14333" w:type="dxa"/>
            <w:gridSpan w:val="9"/>
            <w:vAlign w:val="top"/>
          </w:tcPr>
          <w:p>
            <w:pPr>
              <w:pStyle w:val="6"/>
              <w:spacing w:before="59" w:line="170" w:lineRule="auto"/>
              <w:ind w:left="5543"/>
              <w:outlineLvl w:val="1"/>
            </w:pPr>
            <w:bookmarkStart w:id="47" w:name="bookmark45"/>
            <w:bookmarkEnd w:id="47"/>
            <w:r>
              <w:rPr>
                <w:b/>
                <w:bCs/>
                <w:spacing w:val="10"/>
              </w:rPr>
              <w:t>《北京市建设工程施工现场管理办法》案由1</w:t>
            </w:r>
            <w:r>
              <w:rPr>
                <w:b/>
                <w:bCs/>
                <w:spacing w:val="9"/>
              </w:rPr>
              <w:t>3 项</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3" w:hRule="atLeast"/>
        </w:trPr>
        <w:tc>
          <w:tcPr>
            <w:tcW w:w="944"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30" w:lineRule="auto"/>
              <w:ind w:left="443"/>
            </w:pPr>
            <w:r>
              <w:t>1</w:t>
            </w:r>
          </w:p>
        </w:tc>
        <w:tc>
          <w:tcPr>
            <w:tcW w:w="1500" w:type="dxa"/>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spacing w:line="300" w:lineRule="auto"/>
              <w:rPr>
                <w:rFonts w:ascii="Arial"/>
                <w:sz w:val="21"/>
              </w:rPr>
            </w:pPr>
          </w:p>
          <w:p>
            <w:pPr>
              <w:pStyle w:val="6"/>
              <w:spacing w:before="60" w:line="239" w:lineRule="auto"/>
              <w:ind w:left="55" w:right="58" w:hanging="1"/>
            </w:pPr>
            <w:r>
              <w:rPr>
                <w:spacing w:val="13"/>
              </w:rPr>
              <w:t>建设单位未按标准设</w:t>
            </w:r>
            <w:r>
              <w:rPr>
                <w:spacing w:val="3"/>
              </w:rPr>
              <w:t xml:space="preserve"> </w:t>
            </w:r>
            <w:r>
              <w:rPr>
                <w:spacing w:val="8"/>
              </w:rPr>
              <w:t>置围挡</w:t>
            </w:r>
          </w:p>
        </w:tc>
        <w:tc>
          <w:tcPr>
            <w:tcW w:w="2788" w:type="dxa"/>
            <w:vAlign w:val="top"/>
          </w:tcPr>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0" w:line="206" w:lineRule="auto"/>
              <w:ind w:left="55"/>
            </w:pPr>
            <w:r>
              <w:rPr>
                <w:spacing w:val="7"/>
              </w:rPr>
              <w:t>违反条款</w:t>
            </w:r>
            <w:r>
              <w:rPr>
                <w:spacing w:val="-9"/>
              </w:rPr>
              <w:t xml:space="preserve"> </w:t>
            </w:r>
            <w:r>
              <w:rPr>
                <w:spacing w:val="7"/>
              </w:rPr>
              <w:t>：第二十三条第（一）项；</w:t>
            </w:r>
          </w:p>
          <w:p>
            <w:pPr>
              <w:pStyle w:val="6"/>
              <w:spacing w:before="28" w:line="235" w:lineRule="auto"/>
              <w:ind w:left="54" w:right="52"/>
            </w:pPr>
            <w:r>
              <w:rPr>
                <w:spacing w:val="8"/>
              </w:rPr>
              <w:t>处罚条款：第三十六条：违反本办法第二</w:t>
            </w:r>
            <w:r>
              <w:rPr>
                <w:spacing w:val="5"/>
              </w:rPr>
              <w:t xml:space="preserve"> </w:t>
            </w:r>
            <w:r>
              <w:rPr>
                <w:spacing w:val="8"/>
              </w:rPr>
              <w:t>十三条规定，未按照规定采取措施或者采</w:t>
            </w:r>
            <w:r>
              <w:rPr>
                <w:spacing w:val="5"/>
              </w:rPr>
              <w:t xml:space="preserve"> </w:t>
            </w:r>
            <w:r>
              <w:rPr>
                <w:spacing w:val="6"/>
              </w:rPr>
              <w:t>取措施不当的</w:t>
            </w:r>
            <w:r>
              <w:rPr>
                <w:spacing w:val="-1"/>
              </w:rPr>
              <w:t xml:space="preserve"> </w:t>
            </w:r>
            <w:r>
              <w:rPr>
                <w:spacing w:val="6"/>
              </w:rPr>
              <w:t>，由城市管理综合执法部门</w:t>
            </w:r>
            <w:r>
              <w:t xml:space="preserve"> </w:t>
            </w:r>
            <w:r>
              <w:rPr>
                <w:spacing w:val="5"/>
              </w:rPr>
              <w:t>责令限期改正</w:t>
            </w:r>
            <w:r>
              <w:rPr>
                <w:spacing w:val="8"/>
              </w:rPr>
              <w:t xml:space="preserve"> </w:t>
            </w:r>
            <w:r>
              <w:rPr>
                <w:spacing w:val="5"/>
              </w:rPr>
              <w:t>，处 1 万元以上 10 万元以</w:t>
            </w:r>
            <w:r>
              <w:t xml:space="preserve"> </w:t>
            </w:r>
            <w:r>
              <w:rPr>
                <w:spacing w:val="5"/>
              </w:rPr>
              <w:t>下罚款</w:t>
            </w:r>
            <w:r>
              <w:rPr>
                <w:spacing w:val="-6"/>
              </w:rPr>
              <w:t xml:space="preserve"> </w:t>
            </w:r>
            <w:r>
              <w:rPr>
                <w:spacing w:val="5"/>
              </w:rPr>
              <w:t>；逾期未改正的</w:t>
            </w:r>
            <w:r>
              <w:rPr>
                <w:spacing w:val="-13"/>
              </w:rPr>
              <w:t xml:space="preserve"> </w:t>
            </w:r>
            <w:r>
              <w:rPr>
                <w:spacing w:val="5"/>
              </w:rPr>
              <w:t>，责令停工整治。</w:t>
            </w:r>
          </w:p>
        </w:tc>
        <w:tc>
          <w:tcPr>
            <w:tcW w:w="851"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28" w:lineRule="auto"/>
              <w:ind w:left="246"/>
            </w:pPr>
            <w:r>
              <w:rPr>
                <w:spacing w:val="-9"/>
              </w:rPr>
              <w:t>10000</w:t>
            </w:r>
          </w:p>
        </w:tc>
        <w:tc>
          <w:tcPr>
            <w:tcW w:w="567"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30" w:lineRule="auto"/>
              <w:ind w:left="254"/>
            </w:pPr>
            <w:r>
              <w:t>1</w:t>
            </w:r>
          </w:p>
        </w:tc>
        <w:tc>
          <w:tcPr>
            <w:tcW w:w="2303"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236" w:lineRule="auto"/>
              <w:ind w:left="56" w:right="9" w:firstLine="7"/>
              <w:jc w:val="both"/>
            </w:pPr>
            <w:r>
              <w:rPr>
                <w:spacing w:val="4"/>
              </w:rPr>
              <w:t>1.未按标准设置围挡长度</w:t>
            </w:r>
            <w:r>
              <w:rPr>
                <w:spacing w:val="-6"/>
              </w:rPr>
              <w:t xml:space="preserve"> </w:t>
            </w:r>
            <w:r>
              <w:rPr>
                <w:spacing w:val="4"/>
              </w:rPr>
              <w:t>16-30</w:t>
            </w:r>
            <w:r>
              <w:rPr>
                <w:spacing w:val="-15"/>
              </w:rPr>
              <w:t xml:space="preserve"> </w:t>
            </w:r>
            <w:r>
              <w:rPr>
                <w:spacing w:val="4"/>
              </w:rPr>
              <w:t>米</w:t>
            </w:r>
            <w:r>
              <w:t xml:space="preserve">  </w:t>
            </w:r>
            <w:r>
              <w:rPr>
                <w:spacing w:val="-2"/>
              </w:rPr>
              <w:t>的</w:t>
            </w:r>
            <w:r>
              <w:rPr>
                <w:spacing w:val="-13"/>
              </w:rPr>
              <w:t xml:space="preserve"> </w:t>
            </w:r>
            <w:r>
              <w:rPr>
                <w:spacing w:val="-2"/>
              </w:rPr>
              <w:t>，系数 1；31-45 米的</w:t>
            </w:r>
            <w:r>
              <w:rPr>
                <w:spacing w:val="-15"/>
              </w:rPr>
              <w:t xml:space="preserve"> </w:t>
            </w:r>
            <w:r>
              <w:rPr>
                <w:spacing w:val="-2"/>
              </w:rPr>
              <w:t>，系数 2，</w:t>
            </w:r>
            <w:r>
              <w:t xml:space="preserve"> </w:t>
            </w:r>
            <w:r>
              <w:rPr>
                <w:spacing w:val="6"/>
              </w:rPr>
              <w:t xml:space="preserve">以此类推；2.期间发生危害公共安  </w:t>
            </w:r>
            <w:r>
              <w:rPr>
                <w:spacing w:val="7"/>
              </w:rPr>
              <w:t>全行为的</w:t>
            </w:r>
            <w:r>
              <w:rPr>
                <w:spacing w:val="-10"/>
              </w:rPr>
              <w:t xml:space="preserve"> </w:t>
            </w:r>
            <w:r>
              <w:rPr>
                <w:spacing w:val="7"/>
              </w:rPr>
              <w:t>，系数9。</w:t>
            </w:r>
          </w:p>
        </w:tc>
        <w:tc>
          <w:tcPr>
            <w:tcW w:w="1784" w:type="dxa"/>
            <w:vAlign w:val="top"/>
          </w:tcPr>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line="270" w:lineRule="auto"/>
              <w:rPr>
                <w:rFonts w:ascii="Arial"/>
                <w:sz w:val="21"/>
              </w:rPr>
            </w:pPr>
          </w:p>
          <w:p>
            <w:pPr>
              <w:pStyle w:val="6"/>
              <w:spacing w:before="61" w:line="237" w:lineRule="auto"/>
              <w:ind w:left="57" w:right="54"/>
              <w:jc w:val="both"/>
            </w:pPr>
            <w:r>
              <w:rPr>
                <w:spacing w:val="-5"/>
              </w:rPr>
              <w:t>罚款数额 ＝10000 ×（ 1 +</w:t>
            </w:r>
            <w:r>
              <w:rPr>
                <w:spacing w:val="5"/>
              </w:rPr>
              <w:t xml:space="preserve">  </w:t>
            </w:r>
            <w:r>
              <w:rPr>
                <w:spacing w:val="7"/>
              </w:rPr>
              <w:t>区域系数＋情节系数 ＋变</w:t>
            </w:r>
            <w:r>
              <w:rPr>
                <w:spacing w:val="1"/>
              </w:rPr>
              <w:t xml:space="preserve"> </w:t>
            </w:r>
            <w:r>
              <w:rPr>
                <w:spacing w:val="9"/>
              </w:rPr>
              <w:t>量系数）</w:t>
            </w:r>
          </w:p>
        </w:tc>
        <w:tc>
          <w:tcPr>
            <w:tcW w:w="2384" w:type="dxa"/>
            <w:vAlign w:val="top"/>
          </w:tcPr>
          <w:p>
            <w:pPr>
              <w:rPr>
                <w:rFonts w:ascii="Arial"/>
                <w:sz w:val="21"/>
              </w:rPr>
            </w:pPr>
          </w:p>
        </w:tc>
        <w:tc>
          <w:tcPr>
            <w:tcW w:w="1212" w:type="dxa"/>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spacing w:line="299"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5" w:hRule="atLeast"/>
        </w:trPr>
        <w:tc>
          <w:tcPr>
            <w:tcW w:w="944" w:type="dxa"/>
            <w:vAlign w:val="top"/>
          </w:tcPr>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60" w:line="230" w:lineRule="auto"/>
              <w:ind w:left="437"/>
            </w:pPr>
            <w:r>
              <w:t>2</w:t>
            </w:r>
          </w:p>
        </w:tc>
        <w:tc>
          <w:tcPr>
            <w:tcW w:w="1500" w:type="dxa"/>
            <w:vAlign w:val="top"/>
          </w:tcPr>
          <w:p>
            <w:pPr>
              <w:spacing w:line="267" w:lineRule="auto"/>
              <w:rPr>
                <w:rFonts w:ascii="Arial"/>
                <w:sz w:val="21"/>
              </w:rPr>
            </w:pPr>
          </w:p>
          <w:p>
            <w:pPr>
              <w:spacing w:line="267"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42" w:lineRule="auto"/>
              <w:ind w:left="53" w:right="58"/>
            </w:pPr>
            <w:r>
              <w:rPr>
                <w:spacing w:val="13"/>
              </w:rPr>
              <w:t>施工单位未对围挡进</w:t>
            </w:r>
            <w:r>
              <w:rPr>
                <w:spacing w:val="5"/>
              </w:rPr>
              <w:t xml:space="preserve"> </w:t>
            </w:r>
            <w:r>
              <w:rPr>
                <w:spacing w:val="8"/>
              </w:rPr>
              <w:t>行维护</w:t>
            </w:r>
          </w:p>
        </w:tc>
        <w:tc>
          <w:tcPr>
            <w:tcW w:w="2788" w:type="dxa"/>
            <w:vAlign w:val="top"/>
          </w:tcPr>
          <w:p>
            <w:pPr>
              <w:spacing w:line="305" w:lineRule="auto"/>
              <w:rPr>
                <w:rFonts w:ascii="Arial"/>
                <w:sz w:val="21"/>
              </w:rPr>
            </w:pPr>
          </w:p>
          <w:p>
            <w:pPr>
              <w:spacing w:line="305" w:lineRule="auto"/>
              <w:rPr>
                <w:rFonts w:ascii="Arial"/>
                <w:sz w:val="21"/>
              </w:rPr>
            </w:pPr>
          </w:p>
          <w:p>
            <w:pPr>
              <w:pStyle w:val="6"/>
              <w:spacing w:before="61" w:line="206" w:lineRule="auto"/>
              <w:ind w:left="55"/>
            </w:pPr>
            <w:r>
              <w:rPr>
                <w:spacing w:val="7"/>
              </w:rPr>
              <w:t>违反条款</w:t>
            </w:r>
            <w:r>
              <w:rPr>
                <w:spacing w:val="-9"/>
              </w:rPr>
              <w:t xml:space="preserve"> </w:t>
            </w:r>
            <w:r>
              <w:rPr>
                <w:spacing w:val="7"/>
              </w:rPr>
              <w:t>：第二十三条第（一）项；</w:t>
            </w:r>
          </w:p>
          <w:p>
            <w:pPr>
              <w:pStyle w:val="6"/>
              <w:spacing w:before="25" w:line="235" w:lineRule="auto"/>
              <w:ind w:left="54" w:right="52"/>
            </w:pPr>
            <w:r>
              <w:rPr>
                <w:spacing w:val="8"/>
              </w:rPr>
              <w:t>处罚条款：第三十六条：违反本办法第二</w:t>
            </w:r>
            <w:r>
              <w:rPr>
                <w:spacing w:val="5"/>
              </w:rPr>
              <w:t xml:space="preserve"> </w:t>
            </w:r>
            <w:r>
              <w:rPr>
                <w:spacing w:val="8"/>
              </w:rPr>
              <w:t>十三条规定，未按照规定采取措施或者采</w:t>
            </w:r>
            <w:r>
              <w:rPr>
                <w:spacing w:val="5"/>
              </w:rPr>
              <w:t xml:space="preserve"> </w:t>
            </w:r>
            <w:r>
              <w:rPr>
                <w:spacing w:val="6"/>
              </w:rPr>
              <w:t>取措施不当的</w:t>
            </w:r>
            <w:r>
              <w:rPr>
                <w:spacing w:val="-1"/>
              </w:rPr>
              <w:t xml:space="preserve"> </w:t>
            </w:r>
            <w:r>
              <w:rPr>
                <w:spacing w:val="6"/>
              </w:rPr>
              <w:t>，由城市管理综合执法部门</w:t>
            </w:r>
            <w:r>
              <w:t xml:space="preserve"> </w:t>
            </w:r>
            <w:r>
              <w:rPr>
                <w:spacing w:val="5"/>
              </w:rPr>
              <w:t>责令限期改正</w:t>
            </w:r>
            <w:r>
              <w:rPr>
                <w:spacing w:val="8"/>
              </w:rPr>
              <w:t xml:space="preserve"> </w:t>
            </w:r>
            <w:r>
              <w:rPr>
                <w:spacing w:val="5"/>
              </w:rPr>
              <w:t>，处 1 万元以上 10 万元以</w:t>
            </w:r>
            <w:r>
              <w:t xml:space="preserve"> </w:t>
            </w:r>
            <w:r>
              <w:rPr>
                <w:spacing w:val="5"/>
              </w:rPr>
              <w:t>下罚款</w:t>
            </w:r>
            <w:r>
              <w:rPr>
                <w:spacing w:val="-6"/>
              </w:rPr>
              <w:t xml:space="preserve"> </w:t>
            </w:r>
            <w:r>
              <w:rPr>
                <w:spacing w:val="5"/>
              </w:rPr>
              <w:t>；逾期未改正的</w:t>
            </w:r>
            <w:r>
              <w:rPr>
                <w:spacing w:val="-13"/>
              </w:rPr>
              <w:t xml:space="preserve"> </w:t>
            </w:r>
            <w:r>
              <w:rPr>
                <w:spacing w:val="5"/>
              </w:rPr>
              <w:t>，责令停工整治。</w:t>
            </w:r>
          </w:p>
        </w:tc>
        <w:tc>
          <w:tcPr>
            <w:tcW w:w="851" w:type="dxa"/>
            <w:vAlign w:val="top"/>
          </w:tcPr>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60" w:line="228" w:lineRule="auto"/>
              <w:ind w:left="246"/>
            </w:pPr>
            <w:r>
              <w:rPr>
                <w:spacing w:val="-9"/>
              </w:rPr>
              <w:t>10000</w:t>
            </w:r>
          </w:p>
        </w:tc>
        <w:tc>
          <w:tcPr>
            <w:tcW w:w="567" w:type="dxa"/>
            <w:vAlign w:val="top"/>
          </w:tcPr>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60" w:line="230" w:lineRule="auto"/>
              <w:ind w:left="254"/>
            </w:pPr>
            <w:r>
              <w:t>1</w:t>
            </w:r>
          </w:p>
        </w:tc>
        <w:tc>
          <w:tcPr>
            <w:tcW w:w="2303" w:type="dxa"/>
            <w:vAlign w:val="top"/>
          </w:tcPr>
          <w:p>
            <w:pPr>
              <w:spacing w:line="280"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36" w:lineRule="auto"/>
              <w:ind w:left="56" w:right="9" w:firstLine="7"/>
              <w:jc w:val="both"/>
            </w:pPr>
            <w:r>
              <w:rPr>
                <w:spacing w:val="4"/>
              </w:rPr>
              <w:t>1.未按规定管护围挡长度</w:t>
            </w:r>
            <w:r>
              <w:rPr>
                <w:spacing w:val="-6"/>
              </w:rPr>
              <w:t xml:space="preserve"> </w:t>
            </w:r>
            <w:r>
              <w:rPr>
                <w:spacing w:val="4"/>
              </w:rPr>
              <w:t>16-30</w:t>
            </w:r>
            <w:r>
              <w:rPr>
                <w:spacing w:val="-15"/>
              </w:rPr>
              <w:t xml:space="preserve"> </w:t>
            </w:r>
            <w:r>
              <w:rPr>
                <w:spacing w:val="4"/>
              </w:rPr>
              <w:t>米</w:t>
            </w:r>
            <w:r>
              <w:t xml:space="preserve">  </w:t>
            </w:r>
            <w:r>
              <w:rPr>
                <w:spacing w:val="-2"/>
              </w:rPr>
              <w:t>的</w:t>
            </w:r>
            <w:r>
              <w:rPr>
                <w:spacing w:val="-13"/>
              </w:rPr>
              <w:t xml:space="preserve"> </w:t>
            </w:r>
            <w:r>
              <w:rPr>
                <w:spacing w:val="-2"/>
              </w:rPr>
              <w:t>，系数 1；31-45 米的</w:t>
            </w:r>
            <w:r>
              <w:rPr>
                <w:spacing w:val="-15"/>
              </w:rPr>
              <w:t xml:space="preserve"> </w:t>
            </w:r>
            <w:r>
              <w:rPr>
                <w:spacing w:val="-2"/>
              </w:rPr>
              <w:t>，系数 2，</w:t>
            </w:r>
            <w:r>
              <w:t xml:space="preserve"> </w:t>
            </w:r>
            <w:r>
              <w:rPr>
                <w:spacing w:val="6"/>
              </w:rPr>
              <w:t xml:space="preserve">以此类推。2.期间发生危害公共安  </w:t>
            </w:r>
            <w:r>
              <w:rPr>
                <w:spacing w:val="7"/>
              </w:rPr>
              <w:t>全行为的</w:t>
            </w:r>
            <w:r>
              <w:rPr>
                <w:spacing w:val="-10"/>
              </w:rPr>
              <w:t xml:space="preserve"> </w:t>
            </w:r>
            <w:r>
              <w:rPr>
                <w:spacing w:val="7"/>
              </w:rPr>
              <w:t>，系数9。</w:t>
            </w:r>
          </w:p>
        </w:tc>
        <w:tc>
          <w:tcPr>
            <w:tcW w:w="1784" w:type="dxa"/>
            <w:vAlign w:val="top"/>
          </w:tcPr>
          <w:p>
            <w:pPr>
              <w:spacing w:line="318" w:lineRule="auto"/>
              <w:rPr>
                <w:rFonts w:ascii="Arial"/>
                <w:sz w:val="21"/>
              </w:rPr>
            </w:pPr>
          </w:p>
          <w:p>
            <w:pPr>
              <w:spacing w:line="318" w:lineRule="auto"/>
              <w:rPr>
                <w:rFonts w:ascii="Arial"/>
                <w:sz w:val="21"/>
              </w:rPr>
            </w:pPr>
          </w:p>
          <w:p>
            <w:pPr>
              <w:spacing w:line="319" w:lineRule="auto"/>
              <w:rPr>
                <w:rFonts w:ascii="Arial"/>
                <w:sz w:val="21"/>
              </w:rPr>
            </w:pPr>
          </w:p>
          <w:p>
            <w:pPr>
              <w:pStyle w:val="6"/>
              <w:spacing w:before="60" w:line="23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267"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9" w:hRule="atLeast"/>
        </w:trPr>
        <w:tc>
          <w:tcPr>
            <w:tcW w:w="944"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8" w:lineRule="auto"/>
              <w:ind w:left="436"/>
            </w:pPr>
            <w:r>
              <w:t>3</w:t>
            </w:r>
          </w:p>
        </w:tc>
        <w:tc>
          <w:tcPr>
            <w:tcW w:w="1500"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1" w:line="211" w:lineRule="auto"/>
              <w:ind w:left="56"/>
            </w:pPr>
            <w:r>
              <w:rPr>
                <w:spacing w:val="13"/>
              </w:rPr>
              <w:t>市政基础设施工程因</w:t>
            </w:r>
          </w:p>
          <w:p>
            <w:pPr>
              <w:pStyle w:val="6"/>
              <w:spacing w:before="19" w:line="211" w:lineRule="auto"/>
              <w:ind w:left="56"/>
            </w:pPr>
            <w:r>
              <w:rPr>
                <w:spacing w:val="13"/>
              </w:rPr>
              <w:t>特殊情况不能进行围</w:t>
            </w:r>
          </w:p>
          <w:p>
            <w:pPr>
              <w:pStyle w:val="6"/>
              <w:spacing w:before="21" w:line="211" w:lineRule="auto"/>
              <w:ind w:left="55"/>
            </w:pPr>
            <w:r>
              <w:rPr>
                <w:spacing w:val="13"/>
              </w:rPr>
              <w:t>挡的未设置警示标志</w:t>
            </w:r>
          </w:p>
          <w:p>
            <w:pPr>
              <w:pStyle w:val="6"/>
              <w:spacing w:before="20" w:line="237" w:lineRule="auto"/>
              <w:ind w:left="54" w:right="58" w:hanging="4"/>
            </w:pPr>
            <w:r>
              <w:rPr>
                <w:spacing w:val="14"/>
              </w:rPr>
              <w:t>（或未在工程危险部</w:t>
            </w:r>
            <w:r>
              <w:t xml:space="preserve"> </w:t>
            </w:r>
            <w:r>
              <w:rPr>
                <w:spacing w:val="9"/>
              </w:rPr>
              <w:t>位采取防护措施）</w:t>
            </w:r>
          </w:p>
        </w:tc>
        <w:tc>
          <w:tcPr>
            <w:tcW w:w="2788" w:type="dxa"/>
            <w:vAlign w:val="top"/>
          </w:tcPr>
          <w:p>
            <w:pPr>
              <w:spacing w:line="318" w:lineRule="auto"/>
              <w:rPr>
                <w:rFonts w:ascii="Arial"/>
                <w:sz w:val="21"/>
              </w:rPr>
            </w:pPr>
          </w:p>
          <w:p>
            <w:pPr>
              <w:spacing w:line="319" w:lineRule="auto"/>
              <w:rPr>
                <w:rFonts w:ascii="Arial"/>
                <w:sz w:val="21"/>
              </w:rPr>
            </w:pPr>
          </w:p>
          <w:p>
            <w:pPr>
              <w:pStyle w:val="6"/>
              <w:spacing w:before="60" w:line="206" w:lineRule="auto"/>
              <w:ind w:left="55"/>
            </w:pPr>
            <w:r>
              <w:rPr>
                <w:spacing w:val="7"/>
              </w:rPr>
              <w:t>违反条款</w:t>
            </w:r>
            <w:r>
              <w:rPr>
                <w:spacing w:val="-9"/>
              </w:rPr>
              <w:t xml:space="preserve"> </w:t>
            </w:r>
            <w:r>
              <w:rPr>
                <w:spacing w:val="7"/>
              </w:rPr>
              <w:t>：第二十三条第（一）项；</w:t>
            </w:r>
          </w:p>
          <w:p>
            <w:pPr>
              <w:pStyle w:val="6"/>
              <w:spacing w:before="28" w:line="235" w:lineRule="auto"/>
              <w:ind w:left="54" w:right="52"/>
            </w:pPr>
            <w:r>
              <w:rPr>
                <w:spacing w:val="8"/>
              </w:rPr>
              <w:t>处罚条款：第三十六条：违反本办法第二</w:t>
            </w:r>
            <w:r>
              <w:rPr>
                <w:spacing w:val="5"/>
              </w:rPr>
              <w:t xml:space="preserve"> </w:t>
            </w:r>
            <w:r>
              <w:rPr>
                <w:spacing w:val="8"/>
              </w:rPr>
              <w:t>十三条规定，未按照规定采取措施或者采</w:t>
            </w:r>
            <w:r>
              <w:rPr>
                <w:spacing w:val="5"/>
              </w:rPr>
              <w:t xml:space="preserve"> </w:t>
            </w:r>
            <w:r>
              <w:rPr>
                <w:spacing w:val="6"/>
              </w:rPr>
              <w:t>取措施不当的</w:t>
            </w:r>
            <w:r>
              <w:rPr>
                <w:spacing w:val="-1"/>
              </w:rPr>
              <w:t xml:space="preserve"> </w:t>
            </w:r>
            <w:r>
              <w:rPr>
                <w:spacing w:val="6"/>
              </w:rPr>
              <w:t>，由城市管理综合执法部门</w:t>
            </w:r>
            <w:r>
              <w:t xml:space="preserve"> </w:t>
            </w:r>
            <w:r>
              <w:rPr>
                <w:spacing w:val="5"/>
              </w:rPr>
              <w:t>责令限期改正</w:t>
            </w:r>
            <w:r>
              <w:rPr>
                <w:spacing w:val="8"/>
              </w:rPr>
              <w:t xml:space="preserve"> </w:t>
            </w:r>
            <w:r>
              <w:rPr>
                <w:spacing w:val="5"/>
              </w:rPr>
              <w:t>，处 1 万元以上 10 万元以</w:t>
            </w:r>
            <w:r>
              <w:t xml:space="preserve"> </w:t>
            </w:r>
            <w:r>
              <w:rPr>
                <w:spacing w:val="5"/>
              </w:rPr>
              <w:t>下罚款</w:t>
            </w:r>
            <w:r>
              <w:rPr>
                <w:spacing w:val="-6"/>
              </w:rPr>
              <w:t xml:space="preserve"> </w:t>
            </w:r>
            <w:r>
              <w:rPr>
                <w:spacing w:val="5"/>
              </w:rPr>
              <w:t>；逾期未改正的</w:t>
            </w:r>
            <w:r>
              <w:rPr>
                <w:spacing w:val="-13"/>
              </w:rPr>
              <w:t xml:space="preserve"> </w:t>
            </w:r>
            <w:r>
              <w:rPr>
                <w:spacing w:val="5"/>
              </w:rPr>
              <w:t>，责令停工整治。</w:t>
            </w:r>
          </w:p>
        </w:tc>
        <w:tc>
          <w:tcPr>
            <w:tcW w:w="851"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8" w:lineRule="auto"/>
              <w:ind w:left="246"/>
            </w:pPr>
            <w:r>
              <w:rPr>
                <w:spacing w:val="-9"/>
              </w:rPr>
              <w:t>10000</w:t>
            </w:r>
          </w:p>
        </w:tc>
        <w:tc>
          <w:tcPr>
            <w:tcW w:w="567"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0" w:lineRule="auto"/>
              <w:ind w:left="254"/>
            </w:pPr>
            <w:r>
              <w:t>1</w:t>
            </w:r>
          </w:p>
        </w:tc>
        <w:tc>
          <w:tcPr>
            <w:tcW w:w="2303" w:type="dxa"/>
            <w:vAlign w:val="top"/>
          </w:tcPr>
          <w:p>
            <w:pPr>
              <w:spacing w:line="250"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5" w:lineRule="auto"/>
              <w:ind w:left="53" w:right="55" w:firstLine="10"/>
              <w:jc w:val="both"/>
            </w:pPr>
            <w:r>
              <w:rPr>
                <w:spacing w:val="6"/>
              </w:rPr>
              <w:t>1.违法行为持续时间较长，或者未</w:t>
            </w:r>
            <w:r>
              <w:rPr>
                <w:spacing w:val="5"/>
              </w:rPr>
              <w:t xml:space="preserve"> </w:t>
            </w:r>
            <w:r>
              <w:rPr>
                <w:spacing w:val="16"/>
              </w:rPr>
              <w:t>设置警示标志或者防护措施的长</w:t>
            </w:r>
            <w:r>
              <w:rPr>
                <w:spacing w:val="3"/>
              </w:rPr>
              <w:t xml:space="preserve"> </w:t>
            </w:r>
            <w:r>
              <w:rPr>
                <w:spacing w:val="5"/>
              </w:rPr>
              <w:t>度、面积较大的，发生在人口密集</w:t>
            </w:r>
            <w:r>
              <w:rPr>
                <w:spacing w:val="12"/>
              </w:rPr>
              <w:t xml:space="preserve"> </w:t>
            </w:r>
            <w:r>
              <w:rPr>
                <w:spacing w:val="4"/>
              </w:rPr>
              <w:t>地区的</w:t>
            </w:r>
            <w:r>
              <w:rPr>
                <w:spacing w:val="-16"/>
              </w:rPr>
              <w:t xml:space="preserve"> </w:t>
            </w:r>
            <w:r>
              <w:rPr>
                <w:spacing w:val="4"/>
              </w:rPr>
              <w:t>，系数 5-9</w:t>
            </w:r>
            <w:r>
              <w:rPr>
                <w:spacing w:val="-14"/>
              </w:rPr>
              <w:t xml:space="preserve"> </w:t>
            </w:r>
            <w:r>
              <w:rPr>
                <w:spacing w:val="4"/>
              </w:rPr>
              <w:t>；2.期间发生危</w:t>
            </w:r>
            <w:r>
              <w:t xml:space="preserve"> </w:t>
            </w:r>
            <w:r>
              <w:rPr>
                <w:spacing w:val="8"/>
              </w:rPr>
              <w:t>害公共安全行为的</w:t>
            </w:r>
            <w:r>
              <w:rPr>
                <w:spacing w:val="-8"/>
              </w:rPr>
              <w:t xml:space="preserve"> </w:t>
            </w:r>
            <w:r>
              <w:rPr>
                <w:spacing w:val="8"/>
              </w:rPr>
              <w:t>，系数9。</w:t>
            </w:r>
          </w:p>
        </w:tc>
        <w:tc>
          <w:tcPr>
            <w:tcW w:w="1784" w:type="dxa"/>
            <w:vAlign w:val="top"/>
          </w:tcPr>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60" w:line="237"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40" w:hRule="atLeast"/>
        </w:trPr>
        <w:tc>
          <w:tcPr>
            <w:tcW w:w="944"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30" w:lineRule="auto"/>
              <w:ind w:left="435"/>
            </w:pPr>
            <w:r>
              <w:t>4</w:t>
            </w:r>
          </w:p>
        </w:tc>
        <w:tc>
          <w:tcPr>
            <w:tcW w:w="1500" w:type="dxa"/>
            <w:vAlign w:val="top"/>
          </w:tcPr>
          <w:p>
            <w:pPr>
              <w:rPr>
                <w:rFonts w:ascii="Arial"/>
                <w:sz w:val="21"/>
              </w:rPr>
            </w:pPr>
          </w:p>
          <w:p>
            <w:pPr>
              <w:rPr>
                <w:rFonts w:ascii="Arial"/>
                <w:sz w:val="21"/>
              </w:rPr>
            </w:pPr>
          </w:p>
          <w:p>
            <w:pPr>
              <w:rPr>
                <w:rFonts w:ascii="Arial"/>
                <w:sz w:val="21"/>
              </w:rPr>
            </w:pPr>
          </w:p>
          <w:p>
            <w:pPr>
              <w:spacing w:line="241" w:lineRule="auto"/>
              <w:rPr>
                <w:rFonts w:ascii="Arial"/>
                <w:sz w:val="21"/>
              </w:rPr>
            </w:pPr>
          </w:p>
          <w:p>
            <w:pPr>
              <w:pStyle w:val="6"/>
              <w:spacing w:before="60" w:line="237" w:lineRule="auto"/>
              <w:ind w:left="54"/>
              <w:jc w:val="both"/>
            </w:pPr>
            <w:r>
              <w:rPr>
                <w:spacing w:val="13"/>
              </w:rPr>
              <w:t>未按规定对施工现场</w:t>
            </w:r>
            <w:r>
              <w:rPr>
                <w:spacing w:val="1"/>
              </w:rPr>
              <w:t xml:space="preserve">  </w:t>
            </w:r>
            <w:r>
              <w:rPr>
                <w:spacing w:val="3"/>
              </w:rPr>
              <w:t>道路、场地进行硬化、</w:t>
            </w:r>
            <w:r>
              <w:rPr>
                <w:spacing w:val="8"/>
              </w:rPr>
              <w:t xml:space="preserve"> </w:t>
            </w:r>
            <w:r>
              <w:rPr>
                <w:spacing w:val="9"/>
              </w:rPr>
              <w:t>覆盖或者绿化</w:t>
            </w:r>
          </w:p>
        </w:tc>
        <w:tc>
          <w:tcPr>
            <w:tcW w:w="2788" w:type="dxa"/>
            <w:vAlign w:val="top"/>
          </w:tcPr>
          <w:p>
            <w:pPr>
              <w:spacing w:line="307" w:lineRule="auto"/>
              <w:rPr>
                <w:rFonts w:ascii="Arial"/>
                <w:sz w:val="21"/>
              </w:rPr>
            </w:pPr>
          </w:p>
          <w:p>
            <w:pPr>
              <w:spacing w:line="307" w:lineRule="auto"/>
              <w:rPr>
                <w:rFonts w:ascii="Arial"/>
                <w:sz w:val="21"/>
              </w:rPr>
            </w:pPr>
          </w:p>
          <w:p>
            <w:pPr>
              <w:pStyle w:val="6"/>
              <w:spacing w:before="60" w:line="206" w:lineRule="auto"/>
              <w:ind w:left="55"/>
            </w:pPr>
            <w:r>
              <w:rPr>
                <w:spacing w:val="3"/>
              </w:rPr>
              <w:t>违反条款</w:t>
            </w:r>
            <w:r>
              <w:rPr>
                <w:spacing w:val="-7"/>
              </w:rPr>
              <w:t xml:space="preserve"> </w:t>
            </w:r>
            <w:r>
              <w:rPr>
                <w:spacing w:val="3"/>
              </w:rPr>
              <w:t>：第二十三条第（</w:t>
            </w:r>
            <w:r>
              <w:rPr>
                <w:spacing w:val="-8"/>
              </w:rPr>
              <w:t xml:space="preserve"> </w:t>
            </w:r>
            <w:r>
              <w:rPr>
                <w:spacing w:val="3"/>
              </w:rPr>
              <w:t>二</w:t>
            </w:r>
            <w:r>
              <w:rPr>
                <w:spacing w:val="-13"/>
              </w:rPr>
              <w:t xml:space="preserve"> </w:t>
            </w:r>
            <w:r>
              <w:rPr>
                <w:spacing w:val="3"/>
              </w:rPr>
              <w:t>）项；</w:t>
            </w:r>
          </w:p>
          <w:p>
            <w:pPr>
              <w:pStyle w:val="6"/>
              <w:spacing w:before="25" w:line="235" w:lineRule="auto"/>
              <w:ind w:left="54" w:right="52"/>
            </w:pPr>
            <w:r>
              <w:rPr>
                <w:spacing w:val="8"/>
              </w:rPr>
              <w:t>处罚条款：第三十六条：违反本办法第二</w:t>
            </w:r>
            <w:r>
              <w:rPr>
                <w:spacing w:val="5"/>
              </w:rPr>
              <w:t xml:space="preserve"> </w:t>
            </w:r>
            <w:r>
              <w:rPr>
                <w:spacing w:val="8"/>
              </w:rPr>
              <w:t>十三条规定，未按照规定采取措施或者采</w:t>
            </w:r>
            <w:r>
              <w:rPr>
                <w:spacing w:val="5"/>
              </w:rPr>
              <w:t xml:space="preserve"> </w:t>
            </w:r>
            <w:r>
              <w:rPr>
                <w:spacing w:val="6"/>
              </w:rPr>
              <w:t>取措施不当的</w:t>
            </w:r>
            <w:r>
              <w:rPr>
                <w:spacing w:val="-1"/>
              </w:rPr>
              <w:t xml:space="preserve"> </w:t>
            </w:r>
            <w:r>
              <w:rPr>
                <w:spacing w:val="6"/>
              </w:rPr>
              <w:t>，由城市管理综合执法部门</w:t>
            </w:r>
            <w:r>
              <w:t xml:space="preserve"> </w:t>
            </w:r>
            <w:r>
              <w:rPr>
                <w:spacing w:val="5"/>
              </w:rPr>
              <w:t>责令限期改正</w:t>
            </w:r>
            <w:r>
              <w:rPr>
                <w:spacing w:val="8"/>
              </w:rPr>
              <w:t xml:space="preserve"> </w:t>
            </w:r>
            <w:r>
              <w:rPr>
                <w:spacing w:val="5"/>
              </w:rPr>
              <w:t>，处 1 万元以上 10 万元以</w:t>
            </w:r>
            <w:r>
              <w:t xml:space="preserve"> </w:t>
            </w:r>
            <w:r>
              <w:rPr>
                <w:spacing w:val="5"/>
              </w:rPr>
              <w:t>下罚款</w:t>
            </w:r>
            <w:r>
              <w:rPr>
                <w:spacing w:val="-6"/>
              </w:rPr>
              <w:t xml:space="preserve"> </w:t>
            </w:r>
            <w:r>
              <w:rPr>
                <w:spacing w:val="5"/>
              </w:rPr>
              <w:t>；逾期未改正的</w:t>
            </w:r>
            <w:r>
              <w:rPr>
                <w:spacing w:val="-13"/>
              </w:rPr>
              <w:t xml:space="preserve"> </w:t>
            </w:r>
            <w:r>
              <w:rPr>
                <w:spacing w:val="5"/>
              </w:rPr>
              <w:t>，责令停工整治。</w:t>
            </w:r>
          </w:p>
        </w:tc>
        <w:tc>
          <w:tcPr>
            <w:tcW w:w="851"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28" w:lineRule="auto"/>
              <w:ind w:left="246"/>
            </w:pPr>
            <w:r>
              <w:rPr>
                <w:spacing w:val="-9"/>
              </w:rPr>
              <w:t>10000</w:t>
            </w:r>
          </w:p>
        </w:tc>
        <w:tc>
          <w:tcPr>
            <w:tcW w:w="567"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line="298" w:lineRule="auto"/>
              <w:rPr>
                <w:rFonts w:ascii="Arial"/>
                <w:sz w:val="21"/>
              </w:rPr>
            </w:pPr>
          </w:p>
          <w:p>
            <w:pPr>
              <w:pStyle w:val="6"/>
              <w:spacing w:before="60" w:line="230" w:lineRule="auto"/>
              <w:ind w:left="254"/>
            </w:pPr>
            <w:r>
              <w:t>1</w:t>
            </w:r>
          </w:p>
        </w:tc>
        <w:tc>
          <w:tcPr>
            <w:tcW w:w="2303" w:type="dxa"/>
            <w:vAlign w:val="top"/>
          </w:tcPr>
          <w:p>
            <w:pPr>
              <w:spacing w:line="319" w:lineRule="auto"/>
              <w:rPr>
                <w:rFonts w:ascii="Arial"/>
                <w:sz w:val="21"/>
              </w:rPr>
            </w:pPr>
          </w:p>
          <w:p>
            <w:pPr>
              <w:spacing w:line="320" w:lineRule="auto"/>
              <w:rPr>
                <w:rFonts w:ascii="Arial"/>
                <w:sz w:val="21"/>
              </w:rPr>
            </w:pPr>
          </w:p>
          <w:p>
            <w:pPr>
              <w:spacing w:line="320" w:lineRule="auto"/>
              <w:rPr>
                <w:rFonts w:ascii="Arial"/>
                <w:sz w:val="21"/>
              </w:rPr>
            </w:pPr>
          </w:p>
          <w:p>
            <w:pPr>
              <w:pStyle w:val="6"/>
              <w:spacing w:before="60" w:line="237" w:lineRule="auto"/>
              <w:ind w:left="56" w:right="2"/>
              <w:jc w:val="both"/>
            </w:pPr>
            <w:r>
              <w:rPr>
                <w:spacing w:val="7"/>
              </w:rPr>
              <w:t>未硬化</w:t>
            </w:r>
            <w:r>
              <w:rPr>
                <w:spacing w:val="-22"/>
              </w:rPr>
              <w:t xml:space="preserve"> </w:t>
            </w:r>
            <w:r>
              <w:rPr>
                <w:spacing w:val="7"/>
              </w:rPr>
              <w:t>、覆盖或者绿化面积10</w:t>
            </w:r>
            <w:r>
              <w:rPr>
                <w:spacing w:val="15"/>
                <w:w w:val="102"/>
              </w:rPr>
              <w:t xml:space="preserve"> </w:t>
            </w:r>
            <w:r>
              <w:rPr>
                <w:spacing w:val="7"/>
              </w:rPr>
              <w:t>㎡</w:t>
            </w:r>
            <w:r>
              <w:t xml:space="preserve">   </w:t>
            </w:r>
            <w:r>
              <w:rPr>
                <w:spacing w:val="-1"/>
              </w:rPr>
              <w:t>以下的，系数 0；11－25</w:t>
            </w:r>
            <w:r>
              <w:rPr>
                <w:spacing w:val="29"/>
                <w:w w:val="101"/>
              </w:rPr>
              <w:t xml:space="preserve"> </w:t>
            </w:r>
            <w:r>
              <w:rPr>
                <w:spacing w:val="-1"/>
              </w:rPr>
              <w:t>㎡的，系</w:t>
            </w:r>
            <w:r>
              <w:t xml:space="preserve">  </w:t>
            </w:r>
            <w:r>
              <w:rPr>
                <w:spacing w:val="-4"/>
              </w:rPr>
              <w:t>数 1；26－40</w:t>
            </w:r>
            <w:r>
              <w:rPr>
                <w:spacing w:val="21"/>
              </w:rPr>
              <w:t xml:space="preserve"> </w:t>
            </w:r>
            <w:r>
              <w:rPr>
                <w:spacing w:val="-4"/>
              </w:rPr>
              <w:t>㎡系数 2，以此类推。</w:t>
            </w:r>
          </w:p>
        </w:tc>
        <w:tc>
          <w:tcPr>
            <w:tcW w:w="1784" w:type="dxa"/>
            <w:vAlign w:val="top"/>
          </w:tcPr>
          <w:p>
            <w:pPr>
              <w:spacing w:line="319" w:lineRule="auto"/>
              <w:rPr>
                <w:rFonts w:ascii="Arial"/>
                <w:sz w:val="21"/>
              </w:rPr>
            </w:pPr>
          </w:p>
          <w:p>
            <w:pPr>
              <w:spacing w:line="320" w:lineRule="auto"/>
              <w:rPr>
                <w:rFonts w:ascii="Arial"/>
                <w:sz w:val="21"/>
              </w:rPr>
            </w:pPr>
          </w:p>
          <w:p>
            <w:pPr>
              <w:spacing w:line="320" w:lineRule="auto"/>
              <w:rPr>
                <w:rFonts w:ascii="Arial"/>
                <w:sz w:val="21"/>
              </w:rPr>
            </w:pPr>
          </w:p>
          <w:p>
            <w:pPr>
              <w:pStyle w:val="6"/>
              <w:spacing w:before="60" w:line="23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268" w:lineRule="auto"/>
              <w:rPr>
                <w:rFonts w:ascii="Arial"/>
                <w:sz w:val="21"/>
              </w:rPr>
            </w:pPr>
          </w:p>
          <w:p>
            <w:pPr>
              <w:spacing w:line="268"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944"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8" w:lineRule="auto"/>
              <w:ind w:left="436"/>
            </w:pPr>
            <w:r>
              <w:t>5</w:t>
            </w:r>
          </w:p>
        </w:tc>
        <w:tc>
          <w:tcPr>
            <w:tcW w:w="1500"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39" w:lineRule="auto"/>
              <w:ind w:left="54" w:right="58" w:hanging="1"/>
              <w:jc w:val="both"/>
            </w:pPr>
            <w:r>
              <w:rPr>
                <w:spacing w:val="13"/>
              </w:rPr>
              <w:t>施工现场土方未集中</w:t>
            </w:r>
            <w:r>
              <w:rPr>
                <w:spacing w:val="5"/>
              </w:rPr>
              <w:t xml:space="preserve"> </w:t>
            </w:r>
            <w:r>
              <w:rPr>
                <w:spacing w:val="32"/>
              </w:rPr>
              <w:t>堆放或者未采取覆</w:t>
            </w:r>
            <w:r>
              <w:rPr>
                <w:spacing w:val="4"/>
              </w:rPr>
              <w:t xml:space="preserve"> </w:t>
            </w:r>
            <w:r>
              <w:rPr>
                <w:spacing w:val="6"/>
              </w:rPr>
              <w:t>盖</w:t>
            </w:r>
            <w:r>
              <w:rPr>
                <w:spacing w:val="-19"/>
              </w:rPr>
              <w:t xml:space="preserve"> </w:t>
            </w:r>
            <w:r>
              <w:rPr>
                <w:spacing w:val="6"/>
              </w:rPr>
              <w:t>、固化等措施</w:t>
            </w:r>
          </w:p>
        </w:tc>
        <w:tc>
          <w:tcPr>
            <w:tcW w:w="2788" w:type="dxa"/>
            <w:vAlign w:val="top"/>
          </w:tcPr>
          <w:p>
            <w:pPr>
              <w:spacing w:line="317" w:lineRule="auto"/>
              <w:rPr>
                <w:rFonts w:ascii="Arial"/>
                <w:sz w:val="21"/>
              </w:rPr>
            </w:pPr>
          </w:p>
          <w:p>
            <w:pPr>
              <w:spacing w:line="318" w:lineRule="auto"/>
              <w:rPr>
                <w:rFonts w:ascii="Arial"/>
                <w:sz w:val="21"/>
              </w:rPr>
            </w:pPr>
          </w:p>
          <w:p>
            <w:pPr>
              <w:pStyle w:val="6"/>
              <w:spacing w:before="60" w:line="206" w:lineRule="auto"/>
              <w:ind w:left="55"/>
            </w:pPr>
            <w:r>
              <w:rPr>
                <w:spacing w:val="3"/>
              </w:rPr>
              <w:t>违反条款</w:t>
            </w:r>
            <w:r>
              <w:rPr>
                <w:spacing w:val="-7"/>
              </w:rPr>
              <w:t xml:space="preserve"> </w:t>
            </w:r>
            <w:r>
              <w:rPr>
                <w:spacing w:val="3"/>
              </w:rPr>
              <w:t>：第二十三条第（</w:t>
            </w:r>
            <w:r>
              <w:rPr>
                <w:spacing w:val="-8"/>
              </w:rPr>
              <w:t xml:space="preserve"> </w:t>
            </w:r>
            <w:r>
              <w:rPr>
                <w:spacing w:val="3"/>
              </w:rPr>
              <w:t>二</w:t>
            </w:r>
            <w:r>
              <w:rPr>
                <w:spacing w:val="-13"/>
              </w:rPr>
              <w:t xml:space="preserve"> </w:t>
            </w:r>
            <w:r>
              <w:rPr>
                <w:spacing w:val="3"/>
              </w:rPr>
              <w:t>）项；</w:t>
            </w:r>
          </w:p>
          <w:p>
            <w:pPr>
              <w:pStyle w:val="6"/>
              <w:spacing w:before="28" w:line="235" w:lineRule="auto"/>
              <w:ind w:left="54" w:right="52"/>
            </w:pPr>
            <w:r>
              <w:rPr>
                <w:spacing w:val="8"/>
              </w:rPr>
              <w:t>处罚条款：第三十六条：违反本办法第二</w:t>
            </w:r>
            <w:r>
              <w:rPr>
                <w:spacing w:val="5"/>
              </w:rPr>
              <w:t xml:space="preserve"> </w:t>
            </w:r>
            <w:r>
              <w:rPr>
                <w:spacing w:val="8"/>
              </w:rPr>
              <w:t>十三条规定，未按照规定采取措施或者采</w:t>
            </w:r>
            <w:r>
              <w:rPr>
                <w:spacing w:val="5"/>
              </w:rPr>
              <w:t xml:space="preserve"> </w:t>
            </w:r>
            <w:r>
              <w:rPr>
                <w:spacing w:val="6"/>
              </w:rPr>
              <w:t>取措施不当的</w:t>
            </w:r>
            <w:r>
              <w:rPr>
                <w:spacing w:val="-1"/>
              </w:rPr>
              <w:t xml:space="preserve"> </w:t>
            </w:r>
            <w:r>
              <w:rPr>
                <w:spacing w:val="6"/>
              </w:rPr>
              <w:t>，由城市管理综合执法部门</w:t>
            </w:r>
            <w:r>
              <w:t xml:space="preserve"> </w:t>
            </w:r>
            <w:r>
              <w:rPr>
                <w:spacing w:val="5"/>
              </w:rPr>
              <w:t>责令限期改正</w:t>
            </w:r>
            <w:r>
              <w:rPr>
                <w:spacing w:val="8"/>
              </w:rPr>
              <w:t xml:space="preserve"> </w:t>
            </w:r>
            <w:r>
              <w:rPr>
                <w:spacing w:val="5"/>
              </w:rPr>
              <w:t>，处 1 万元以上 10 万元以</w:t>
            </w:r>
            <w:r>
              <w:t xml:space="preserve"> </w:t>
            </w:r>
            <w:r>
              <w:rPr>
                <w:spacing w:val="5"/>
              </w:rPr>
              <w:t>下罚款</w:t>
            </w:r>
            <w:r>
              <w:rPr>
                <w:spacing w:val="-6"/>
              </w:rPr>
              <w:t xml:space="preserve"> </w:t>
            </w:r>
            <w:r>
              <w:rPr>
                <w:spacing w:val="5"/>
              </w:rPr>
              <w:t>；逾期未改正的</w:t>
            </w:r>
            <w:r>
              <w:rPr>
                <w:spacing w:val="-13"/>
              </w:rPr>
              <w:t xml:space="preserve"> </w:t>
            </w:r>
            <w:r>
              <w:rPr>
                <w:spacing w:val="5"/>
              </w:rPr>
              <w:t>，责令停工整治。</w:t>
            </w:r>
          </w:p>
        </w:tc>
        <w:tc>
          <w:tcPr>
            <w:tcW w:w="851"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8" w:lineRule="auto"/>
              <w:ind w:left="246"/>
            </w:pPr>
            <w:r>
              <w:rPr>
                <w:spacing w:val="-9"/>
              </w:rPr>
              <w:t>10000</w:t>
            </w:r>
          </w:p>
        </w:tc>
        <w:tc>
          <w:tcPr>
            <w:tcW w:w="567" w:type="dxa"/>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0" w:lineRule="auto"/>
              <w:ind w:left="254"/>
            </w:pPr>
            <w:r>
              <w:t>1</w:t>
            </w:r>
          </w:p>
        </w:tc>
        <w:tc>
          <w:tcPr>
            <w:tcW w:w="2303" w:type="dxa"/>
            <w:vAlign w:val="top"/>
          </w:tcPr>
          <w:p>
            <w:pPr>
              <w:spacing w:line="288" w:lineRule="auto"/>
              <w:rPr>
                <w:rFonts w:ascii="Arial"/>
                <w:sz w:val="21"/>
              </w:rPr>
            </w:pPr>
          </w:p>
          <w:p>
            <w:pPr>
              <w:spacing w:line="289" w:lineRule="auto"/>
              <w:rPr>
                <w:rFonts w:ascii="Arial"/>
                <w:sz w:val="21"/>
              </w:rPr>
            </w:pPr>
          </w:p>
          <w:p>
            <w:pPr>
              <w:spacing w:line="289" w:lineRule="auto"/>
              <w:rPr>
                <w:rFonts w:ascii="Arial"/>
                <w:sz w:val="21"/>
              </w:rPr>
            </w:pPr>
          </w:p>
          <w:p>
            <w:pPr>
              <w:pStyle w:val="6"/>
              <w:spacing w:before="60" w:line="210" w:lineRule="auto"/>
              <w:ind w:left="64"/>
            </w:pPr>
            <w:r>
              <w:rPr>
                <w:spacing w:val="-1"/>
              </w:rPr>
              <w:t>1.面积</w:t>
            </w:r>
            <w:r>
              <w:rPr>
                <w:spacing w:val="21"/>
              </w:rPr>
              <w:t xml:space="preserve"> </w:t>
            </w:r>
            <w:r>
              <w:rPr>
                <w:spacing w:val="-1"/>
              </w:rPr>
              <w:t>10</w:t>
            </w:r>
            <w:r>
              <w:rPr>
                <w:spacing w:val="22"/>
                <w:w w:val="102"/>
              </w:rPr>
              <w:t xml:space="preserve"> </w:t>
            </w:r>
            <w:r>
              <w:rPr>
                <w:spacing w:val="-1"/>
              </w:rPr>
              <w:t>㎡以下的</w:t>
            </w:r>
            <w:r>
              <w:rPr>
                <w:spacing w:val="-9"/>
              </w:rPr>
              <w:t xml:space="preserve"> </w:t>
            </w:r>
            <w:r>
              <w:rPr>
                <w:spacing w:val="-1"/>
              </w:rPr>
              <w:t>，</w:t>
            </w:r>
            <w:r>
              <w:rPr>
                <w:spacing w:val="-20"/>
              </w:rPr>
              <w:t xml:space="preserve"> </w:t>
            </w:r>
            <w:r>
              <w:rPr>
                <w:spacing w:val="-1"/>
              </w:rPr>
              <w:t>系数 0</w:t>
            </w:r>
            <w:r>
              <w:rPr>
                <w:spacing w:val="-9"/>
              </w:rPr>
              <w:t xml:space="preserve"> </w:t>
            </w:r>
            <w:r>
              <w:rPr>
                <w:spacing w:val="-1"/>
              </w:rPr>
              <w:t>；</w:t>
            </w:r>
            <w:r>
              <w:rPr>
                <w:spacing w:val="-18"/>
              </w:rPr>
              <w:t xml:space="preserve"> </w:t>
            </w:r>
            <w:r>
              <w:rPr>
                <w:spacing w:val="-1"/>
              </w:rPr>
              <w:t>11</w:t>
            </w:r>
          </w:p>
          <w:p>
            <w:pPr>
              <w:pStyle w:val="6"/>
              <w:spacing w:before="22" w:line="237" w:lineRule="auto"/>
              <w:ind w:left="54" w:right="12" w:firstLine="34"/>
              <w:jc w:val="both"/>
            </w:pPr>
            <w:r>
              <w:rPr>
                <w:spacing w:val="-4"/>
              </w:rPr>
              <w:t>- 25</w:t>
            </w:r>
            <w:r>
              <w:rPr>
                <w:spacing w:val="35"/>
                <w:w w:val="101"/>
              </w:rPr>
              <w:t xml:space="preserve"> </w:t>
            </w:r>
            <w:r>
              <w:rPr>
                <w:spacing w:val="-4"/>
              </w:rPr>
              <w:t>㎡的</w:t>
            </w:r>
            <w:r>
              <w:rPr>
                <w:spacing w:val="-11"/>
              </w:rPr>
              <w:t xml:space="preserve"> </w:t>
            </w:r>
            <w:r>
              <w:rPr>
                <w:spacing w:val="-4"/>
              </w:rPr>
              <w:t>，系数</w:t>
            </w:r>
            <w:r>
              <w:rPr>
                <w:spacing w:val="13"/>
              </w:rPr>
              <w:t xml:space="preserve"> </w:t>
            </w:r>
            <w:r>
              <w:rPr>
                <w:spacing w:val="-4"/>
              </w:rPr>
              <w:t>1</w:t>
            </w:r>
            <w:r>
              <w:rPr>
                <w:spacing w:val="-11"/>
              </w:rPr>
              <w:t xml:space="preserve"> </w:t>
            </w:r>
            <w:r>
              <w:rPr>
                <w:spacing w:val="-4"/>
              </w:rPr>
              <w:t>；26 －40</w:t>
            </w:r>
            <w:r>
              <w:rPr>
                <w:spacing w:val="18"/>
              </w:rPr>
              <w:t xml:space="preserve"> </w:t>
            </w:r>
            <w:r>
              <w:rPr>
                <w:spacing w:val="-4"/>
              </w:rPr>
              <w:t>㎡系</w:t>
            </w:r>
            <w:r>
              <w:t xml:space="preserve">  </w:t>
            </w:r>
            <w:r>
              <w:rPr>
                <w:spacing w:val="1"/>
              </w:rPr>
              <w:t>数 2，以此类推。2.造成尘土飞扬，</w:t>
            </w:r>
            <w:r>
              <w:rPr>
                <w:spacing w:val="12"/>
                <w:w w:val="101"/>
              </w:rPr>
              <w:t xml:space="preserve"> </w:t>
            </w:r>
            <w:r>
              <w:rPr>
                <w:spacing w:val="8"/>
              </w:rPr>
              <w:t>严重污染环境的</w:t>
            </w:r>
            <w:r>
              <w:rPr>
                <w:spacing w:val="-9"/>
              </w:rPr>
              <w:t xml:space="preserve"> </w:t>
            </w:r>
            <w:r>
              <w:rPr>
                <w:spacing w:val="8"/>
              </w:rPr>
              <w:t>，系数为9。</w:t>
            </w:r>
          </w:p>
        </w:tc>
        <w:tc>
          <w:tcPr>
            <w:tcW w:w="1784"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1" w:line="237"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274" w:lineRule="auto"/>
              <w:rPr>
                <w:rFonts w:ascii="Arial"/>
                <w:sz w:val="21"/>
              </w:rPr>
            </w:pPr>
          </w:p>
          <w:p>
            <w:pPr>
              <w:spacing w:line="274" w:lineRule="auto"/>
              <w:rPr>
                <w:rFonts w:ascii="Arial"/>
                <w:sz w:val="21"/>
              </w:rPr>
            </w:pPr>
          </w:p>
          <w:p>
            <w:pPr>
              <w:spacing w:line="275" w:lineRule="auto"/>
              <w:rPr>
                <w:rFonts w:ascii="Arial"/>
                <w:sz w:val="21"/>
              </w:rPr>
            </w:pPr>
          </w:p>
          <w:p>
            <w:pPr>
              <w:spacing w:line="275"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0" w:hRule="atLeast"/>
        </w:trPr>
        <w:tc>
          <w:tcPr>
            <w:tcW w:w="944"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28" w:lineRule="auto"/>
              <w:ind w:left="437"/>
            </w:pPr>
            <w:r>
              <w:t>6</w:t>
            </w:r>
          </w:p>
        </w:tc>
        <w:tc>
          <w:tcPr>
            <w:tcW w:w="1500" w:type="dxa"/>
            <w:vAlign w:val="top"/>
          </w:tcPr>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7" w:lineRule="auto"/>
              <w:rPr>
                <w:rFonts w:ascii="Arial"/>
                <w:sz w:val="21"/>
              </w:rPr>
            </w:pPr>
          </w:p>
          <w:p>
            <w:pPr>
              <w:pStyle w:val="6"/>
              <w:spacing w:before="60" w:line="211" w:lineRule="auto"/>
              <w:ind w:left="54"/>
            </w:pPr>
            <w:r>
              <w:rPr>
                <w:spacing w:val="13"/>
              </w:rPr>
              <w:t>建设单位未对暂时不</w:t>
            </w:r>
          </w:p>
          <w:p>
            <w:pPr>
              <w:pStyle w:val="6"/>
              <w:spacing w:before="21" w:line="211" w:lineRule="auto"/>
              <w:ind w:left="57"/>
            </w:pPr>
            <w:r>
              <w:rPr>
                <w:spacing w:val="9"/>
              </w:rPr>
              <w:t>开发的空地进行绿化</w:t>
            </w:r>
          </w:p>
        </w:tc>
        <w:tc>
          <w:tcPr>
            <w:tcW w:w="2788" w:type="dxa"/>
            <w:vAlign w:val="top"/>
          </w:tcPr>
          <w:p>
            <w:pPr>
              <w:spacing w:line="342" w:lineRule="auto"/>
              <w:rPr>
                <w:rFonts w:ascii="Arial"/>
                <w:sz w:val="21"/>
              </w:rPr>
            </w:pPr>
          </w:p>
          <w:p>
            <w:pPr>
              <w:spacing w:line="342" w:lineRule="auto"/>
              <w:rPr>
                <w:rFonts w:ascii="Arial"/>
                <w:sz w:val="21"/>
              </w:rPr>
            </w:pPr>
          </w:p>
          <w:p>
            <w:pPr>
              <w:pStyle w:val="6"/>
              <w:spacing w:before="60" w:line="206" w:lineRule="auto"/>
              <w:ind w:left="55"/>
            </w:pPr>
            <w:r>
              <w:rPr>
                <w:spacing w:val="3"/>
              </w:rPr>
              <w:t>违反条款</w:t>
            </w:r>
            <w:r>
              <w:rPr>
                <w:spacing w:val="-7"/>
              </w:rPr>
              <w:t xml:space="preserve"> </w:t>
            </w:r>
            <w:r>
              <w:rPr>
                <w:spacing w:val="3"/>
              </w:rPr>
              <w:t>：第二十三条第（</w:t>
            </w:r>
            <w:r>
              <w:rPr>
                <w:spacing w:val="-8"/>
              </w:rPr>
              <w:t xml:space="preserve"> </w:t>
            </w:r>
            <w:r>
              <w:rPr>
                <w:spacing w:val="3"/>
              </w:rPr>
              <w:t>二</w:t>
            </w:r>
            <w:r>
              <w:rPr>
                <w:spacing w:val="-13"/>
              </w:rPr>
              <w:t xml:space="preserve"> </w:t>
            </w:r>
            <w:r>
              <w:rPr>
                <w:spacing w:val="3"/>
              </w:rPr>
              <w:t>）项；</w:t>
            </w:r>
          </w:p>
          <w:p>
            <w:pPr>
              <w:pStyle w:val="6"/>
              <w:spacing w:before="26" w:line="235" w:lineRule="auto"/>
              <w:ind w:left="54" w:right="52"/>
            </w:pPr>
            <w:r>
              <w:rPr>
                <w:spacing w:val="8"/>
              </w:rPr>
              <w:t>处罚条款：第三十六条：违反本办法第二</w:t>
            </w:r>
            <w:r>
              <w:rPr>
                <w:spacing w:val="5"/>
              </w:rPr>
              <w:t xml:space="preserve"> </w:t>
            </w:r>
            <w:r>
              <w:rPr>
                <w:spacing w:val="8"/>
              </w:rPr>
              <w:t>十三条规定，未按照规定采取措施或者采</w:t>
            </w:r>
            <w:r>
              <w:rPr>
                <w:spacing w:val="5"/>
              </w:rPr>
              <w:t xml:space="preserve"> </w:t>
            </w:r>
            <w:r>
              <w:rPr>
                <w:spacing w:val="6"/>
              </w:rPr>
              <w:t>取措施不当的</w:t>
            </w:r>
            <w:r>
              <w:rPr>
                <w:spacing w:val="-1"/>
              </w:rPr>
              <w:t xml:space="preserve"> </w:t>
            </w:r>
            <w:r>
              <w:rPr>
                <w:spacing w:val="6"/>
              </w:rPr>
              <w:t>，由城市管理综合执法部门</w:t>
            </w:r>
            <w:r>
              <w:t xml:space="preserve"> </w:t>
            </w:r>
            <w:r>
              <w:rPr>
                <w:spacing w:val="5"/>
              </w:rPr>
              <w:t>责令限期改正</w:t>
            </w:r>
            <w:r>
              <w:rPr>
                <w:spacing w:val="8"/>
              </w:rPr>
              <w:t xml:space="preserve"> </w:t>
            </w:r>
            <w:r>
              <w:rPr>
                <w:spacing w:val="5"/>
              </w:rPr>
              <w:t>，处 1 万元以上 10 万元以</w:t>
            </w:r>
            <w:r>
              <w:t xml:space="preserve"> </w:t>
            </w:r>
            <w:r>
              <w:rPr>
                <w:spacing w:val="5"/>
              </w:rPr>
              <w:t>下罚款</w:t>
            </w:r>
            <w:r>
              <w:rPr>
                <w:spacing w:val="-6"/>
              </w:rPr>
              <w:t xml:space="preserve"> </w:t>
            </w:r>
            <w:r>
              <w:rPr>
                <w:spacing w:val="5"/>
              </w:rPr>
              <w:t>；逾期未改正的</w:t>
            </w:r>
            <w:r>
              <w:rPr>
                <w:spacing w:val="-13"/>
              </w:rPr>
              <w:t xml:space="preserve"> </w:t>
            </w:r>
            <w:r>
              <w:rPr>
                <w:spacing w:val="5"/>
              </w:rPr>
              <w:t>，责令停工整治。</w:t>
            </w:r>
          </w:p>
        </w:tc>
        <w:tc>
          <w:tcPr>
            <w:tcW w:w="851"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28" w:lineRule="auto"/>
              <w:ind w:left="246"/>
            </w:pPr>
            <w:r>
              <w:rPr>
                <w:spacing w:val="-9"/>
              </w:rPr>
              <w:t>10000</w:t>
            </w:r>
          </w:p>
        </w:tc>
        <w:tc>
          <w:tcPr>
            <w:tcW w:w="567"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30" w:lineRule="auto"/>
              <w:ind w:left="254"/>
            </w:pPr>
            <w:r>
              <w:t>1</w:t>
            </w:r>
          </w:p>
        </w:tc>
        <w:tc>
          <w:tcPr>
            <w:tcW w:w="2303" w:type="dxa"/>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pStyle w:val="6"/>
              <w:spacing w:before="60" w:line="210" w:lineRule="auto"/>
              <w:ind w:left="64"/>
            </w:pPr>
            <w:r>
              <w:rPr>
                <w:spacing w:val="3"/>
              </w:rPr>
              <w:t>1.面积 1000</w:t>
            </w:r>
            <w:r>
              <w:rPr>
                <w:spacing w:val="25"/>
              </w:rPr>
              <w:t xml:space="preserve"> </w:t>
            </w:r>
            <w:r>
              <w:rPr>
                <w:spacing w:val="3"/>
              </w:rPr>
              <w:t>㎡以内</w:t>
            </w:r>
            <w:r>
              <w:rPr>
                <w:spacing w:val="-9"/>
              </w:rPr>
              <w:t xml:space="preserve"> </w:t>
            </w:r>
            <w:r>
              <w:rPr>
                <w:spacing w:val="3"/>
              </w:rPr>
              <w:t>，变量系数为</w:t>
            </w:r>
          </w:p>
          <w:p>
            <w:pPr>
              <w:pStyle w:val="6"/>
              <w:spacing w:before="22" w:line="210" w:lineRule="auto"/>
              <w:ind w:left="57"/>
            </w:pPr>
            <w:r>
              <w:rPr>
                <w:spacing w:val="-10"/>
              </w:rPr>
              <w:t>0，1000 －1500</w:t>
            </w:r>
            <w:r>
              <w:rPr>
                <w:spacing w:val="19"/>
                <w:w w:val="101"/>
              </w:rPr>
              <w:t xml:space="preserve"> </w:t>
            </w:r>
            <w:r>
              <w:rPr>
                <w:spacing w:val="-10"/>
              </w:rPr>
              <w:t>㎡的，系数</w:t>
            </w:r>
            <w:r>
              <w:rPr>
                <w:spacing w:val="7"/>
              </w:rPr>
              <w:t xml:space="preserve"> </w:t>
            </w:r>
            <w:r>
              <w:rPr>
                <w:spacing w:val="-10"/>
              </w:rPr>
              <w:t>1；1500</w:t>
            </w:r>
          </w:p>
          <w:p>
            <w:pPr>
              <w:pStyle w:val="6"/>
              <w:spacing w:before="20" w:line="238" w:lineRule="auto"/>
              <w:ind w:left="56" w:right="52" w:firstLine="33"/>
              <w:jc w:val="both"/>
            </w:pPr>
            <w:r>
              <w:rPr>
                <w:spacing w:val="-4"/>
              </w:rPr>
              <w:t>- 2000</w:t>
            </w:r>
            <w:r>
              <w:rPr>
                <w:spacing w:val="32"/>
              </w:rPr>
              <w:t xml:space="preserve"> </w:t>
            </w:r>
            <w:r>
              <w:rPr>
                <w:spacing w:val="-4"/>
              </w:rPr>
              <w:t>㎡ ，系数 2</w:t>
            </w:r>
            <w:r>
              <w:rPr>
                <w:spacing w:val="-13"/>
              </w:rPr>
              <w:t xml:space="preserve"> </w:t>
            </w:r>
            <w:r>
              <w:rPr>
                <w:spacing w:val="-4"/>
              </w:rPr>
              <w:t>，以此类推</w:t>
            </w:r>
            <w:r>
              <w:rPr>
                <w:spacing w:val="-16"/>
              </w:rPr>
              <w:t xml:space="preserve"> </w:t>
            </w:r>
            <w:r>
              <w:rPr>
                <w:spacing w:val="-4"/>
              </w:rPr>
              <w:t>；2.</w:t>
            </w:r>
            <w:r>
              <w:t xml:space="preserve"> </w:t>
            </w:r>
            <w:r>
              <w:rPr>
                <w:spacing w:val="13"/>
              </w:rPr>
              <w:t>尘土飞扬</w:t>
            </w:r>
            <w:r>
              <w:rPr>
                <w:spacing w:val="1"/>
              </w:rPr>
              <w:t xml:space="preserve"> </w:t>
            </w:r>
            <w:r>
              <w:rPr>
                <w:spacing w:val="13"/>
              </w:rPr>
              <w:t>，对环境造成严重影响</w:t>
            </w:r>
            <w:r>
              <w:t xml:space="preserve"> </w:t>
            </w:r>
            <w:r>
              <w:rPr>
                <w:spacing w:val="2"/>
              </w:rPr>
              <w:t>的</w:t>
            </w:r>
            <w:r>
              <w:rPr>
                <w:spacing w:val="-16"/>
              </w:rPr>
              <w:t xml:space="preserve"> </w:t>
            </w:r>
            <w:r>
              <w:rPr>
                <w:spacing w:val="2"/>
              </w:rPr>
              <w:t>，系数 9</w:t>
            </w:r>
          </w:p>
        </w:tc>
        <w:tc>
          <w:tcPr>
            <w:tcW w:w="1784"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pStyle w:val="6"/>
              <w:spacing w:before="60" w:line="23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3" w:hRule="atLeast"/>
        </w:trPr>
        <w:tc>
          <w:tcPr>
            <w:tcW w:w="944" w:type="dxa"/>
            <w:vAlign w:val="top"/>
          </w:tcPr>
          <w:p>
            <w:pPr>
              <w:spacing w:line="289" w:lineRule="auto"/>
              <w:rPr>
                <w:rFonts w:ascii="Arial"/>
                <w:sz w:val="21"/>
              </w:rPr>
            </w:pPr>
          </w:p>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30" w:lineRule="auto"/>
              <w:ind w:left="437"/>
            </w:pPr>
            <w:r>
              <w:t>7</w:t>
            </w:r>
          </w:p>
        </w:tc>
        <w:tc>
          <w:tcPr>
            <w:tcW w:w="1500" w:type="dxa"/>
            <w:vAlign w:val="top"/>
          </w:tcPr>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41" w:lineRule="auto"/>
              <w:ind w:left="53" w:right="58"/>
            </w:pPr>
            <w:r>
              <w:rPr>
                <w:spacing w:val="13"/>
              </w:rPr>
              <w:t>施工现场未采取洒水</w:t>
            </w:r>
            <w:r>
              <w:rPr>
                <w:spacing w:val="5"/>
              </w:rPr>
              <w:t xml:space="preserve"> </w:t>
            </w:r>
            <w:r>
              <w:rPr>
                <w:spacing w:val="9"/>
              </w:rPr>
              <w:t>措施防止扬尘</w:t>
            </w:r>
          </w:p>
        </w:tc>
        <w:tc>
          <w:tcPr>
            <w:tcW w:w="2788" w:type="dxa"/>
            <w:vAlign w:val="top"/>
          </w:tcPr>
          <w:p>
            <w:pPr>
              <w:spacing w:line="290" w:lineRule="auto"/>
              <w:rPr>
                <w:rFonts w:ascii="Arial"/>
                <w:sz w:val="21"/>
              </w:rPr>
            </w:pPr>
          </w:p>
          <w:p>
            <w:pPr>
              <w:spacing w:line="290" w:lineRule="auto"/>
              <w:rPr>
                <w:rFonts w:ascii="Arial"/>
                <w:sz w:val="21"/>
              </w:rPr>
            </w:pPr>
          </w:p>
          <w:p>
            <w:pPr>
              <w:pStyle w:val="6"/>
              <w:spacing w:before="60" w:line="206" w:lineRule="auto"/>
              <w:ind w:left="55"/>
            </w:pPr>
            <w:r>
              <w:rPr>
                <w:spacing w:val="7"/>
              </w:rPr>
              <w:t>违反条款</w:t>
            </w:r>
            <w:r>
              <w:rPr>
                <w:spacing w:val="-9"/>
              </w:rPr>
              <w:t xml:space="preserve"> </w:t>
            </w:r>
            <w:r>
              <w:rPr>
                <w:spacing w:val="7"/>
              </w:rPr>
              <w:t>：第二十三条第（三）项；</w:t>
            </w:r>
          </w:p>
          <w:p>
            <w:pPr>
              <w:pStyle w:val="6"/>
              <w:spacing w:before="25" w:line="235" w:lineRule="auto"/>
              <w:ind w:left="54" w:right="52"/>
            </w:pPr>
            <w:r>
              <w:rPr>
                <w:spacing w:val="8"/>
              </w:rPr>
              <w:t>处罚条款：第三十六条：违反本办法第二</w:t>
            </w:r>
            <w:r>
              <w:rPr>
                <w:spacing w:val="5"/>
              </w:rPr>
              <w:t xml:space="preserve"> </w:t>
            </w:r>
            <w:r>
              <w:rPr>
                <w:spacing w:val="8"/>
              </w:rPr>
              <w:t>十三条规定，未按照规定采取措施或者采</w:t>
            </w:r>
            <w:r>
              <w:rPr>
                <w:spacing w:val="5"/>
              </w:rPr>
              <w:t xml:space="preserve"> </w:t>
            </w:r>
            <w:r>
              <w:rPr>
                <w:spacing w:val="6"/>
              </w:rPr>
              <w:t>取措施不当的</w:t>
            </w:r>
            <w:r>
              <w:rPr>
                <w:spacing w:val="-1"/>
              </w:rPr>
              <w:t xml:space="preserve"> </w:t>
            </w:r>
            <w:r>
              <w:rPr>
                <w:spacing w:val="6"/>
              </w:rPr>
              <w:t>，由城市管理综合执法部门</w:t>
            </w:r>
            <w:r>
              <w:t xml:space="preserve"> </w:t>
            </w:r>
            <w:r>
              <w:rPr>
                <w:spacing w:val="5"/>
              </w:rPr>
              <w:t>责令限期改正</w:t>
            </w:r>
            <w:r>
              <w:rPr>
                <w:spacing w:val="8"/>
              </w:rPr>
              <w:t xml:space="preserve"> </w:t>
            </w:r>
            <w:r>
              <w:rPr>
                <w:spacing w:val="5"/>
              </w:rPr>
              <w:t>，处 1 万元以上 10 万元以</w:t>
            </w:r>
            <w:r>
              <w:t xml:space="preserve"> </w:t>
            </w:r>
            <w:r>
              <w:rPr>
                <w:spacing w:val="5"/>
              </w:rPr>
              <w:t>下罚款</w:t>
            </w:r>
            <w:r>
              <w:rPr>
                <w:spacing w:val="-6"/>
              </w:rPr>
              <w:t xml:space="preserve"> </w:t>
            </w:r>
            <w:r>
              <w:rPr>
                <w:spacing w:val="5"/>
              </w:rPr>
              <w:t>；逾期未改正的</w:t>
            </w:r>
            <w:r>
              <w:rPr>
                <w:spacing w:val="-13"/>
              </w:rPr>
              <w:t xml:space="preserve"> </w:t>
            </w:r>
            <w:r>
              <w:rPr>
                <w:spacing w:val="5"/>
              </w:rPr>
              <w:t>，责令停工整治。</w:t>
            </w:r>
          </w:p>
        </w:tc>
        <w:tc>
          <w:tcPr>
            <w:tcW w:w="851" w:type="dxa"/>
            <w:vAlign w:val="top"/>
          </w:tcPr>
          <w:p>
            <w:pPr>
              <w:spacing w:line="289" w:lineRule="auto"/>
              <w:rPr>
                <w:rFonts w:ascii="Arial"/>
                <w:sz w:val="21"/>
              </w:rPr>
            </w:pPr>
          </w:p>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28" w:lineRule="auto"/>
              <w:ind w:left="246"/>
            </w:pPr>
            <w:r>
              <w:rPr>
                <w:spacing w:val="-9"/>
              </w:rPr>
              <w:t>10000</w:t>
            </w:r>
          </w:p>
        </w:tc>
        <w:tc>
          <w:tcPr>
            <w:tcW w:w="567" w:type="dxa"/>
            <w:vAlign w:val="top"/>
          </w:tcPr>
          <w:p>
            <w:pPr>
              <w:spacing w:line="289" w:lineRule="auto"/>
              <w:rPr>
                <w:rFonts w:ascii="Arial"/>
                <w:sz w:val="21"/>
              </w:rPr>
            </w:pPr>
          </w:p>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30" w:lineRule="auto"/>
              <w:ind w:left="254"/>
            </w:pPr>
            <w:r>
              <w:t>1</w:t>
            </w:r>
          </w:p>
        </w:tc>
        <w:tc>
          <w:tcPr>
            <w:tcW w:w="2303" w:type="dxa"/>
            <w:vAlign w:val="top"/>
          </w:tcPr>
          <w:p>
            <w:pPr>
              <w:spacing w:line="270" w:lineRule="auto"/>
              <w:rPr>
                <w:rFonts w:ascii="Arial"/>
                <w:sz w:val="21"/>
              </w:rPr>
            </w:pPr>
          </w:p>
          <w:p>
            <w:pPr>
              <w:spacing w:line="270" w:lineRule="auto"/>
              <w:rPr>
                <w:rFonts w:ascii="Arial"/>
                <w:sz w:val="21"/>
              </w:rPr>
            </w:pPr>
          </w:p>
          <w:p>
            <w:pPr>
              <w:spacing w:line="271" w:lineRule="auto"/>
              <w:rPr>
                <w:rFonts w:ascii="Arial"/>
                <w:sz w:val="21"/>
              </w:rPr>
            </w:pPr>
          </w:p>
          <w:p>
            <w:pPr>
              <w:pStyle w:val="6"/>
              <w:spacing w:before="60" w:line="210" w:lineRule="auto"/>
              <w:ind w:left="64"/>
            </w:pPr>
            <w:r>
              <w:rPr>
                <w:spacing w:val="-1"/>
              </w:rPr>
              <w:t>1.面积</w:t>
            </w:r>
            <w:r>
              <w:rPr>
                <w:spacing w:val="21"/>
              </w:rPr>
              <w:t xml:space="preserve"> </w:t>
            </w:r>
            <w:r>
              <w:rPr>
                <w:spacing w:val="-1"/>
              </w:rPr>
              <w:t>10</w:t>
            </w:r>
            <w:r>
              <w:rPr>
                <w:spacing w:val="22"/>
                <w:w w:val="102"/>
              </w:rPr>
              <w:t xml:space="preserve"> </w:t>
            </w:r>
            <w:r>
              <w:rPr>
                <w:spacing w:val="-1"/>
              </w:rPr>
              <w:t>㎡以下的</w:t>
            </w:r>
            <w:r>
              <w:rPr>
                <w:spacing w:val="-9"/>
              </w:rPr>
              <w:t xml:space="preserve"> </w:t>
            </w:r>
            <w:r>
              <w:rPr>
                <w:spacing w:val="-1"/>
              </w:rPr>
              <w:t>，</w:t>
            </w:r>
            <w:r>
              <w:rPr>
                <w:spacing w:val="-20"/>
              </w:rPr>
              <w:t xml:space="preserve"> </w:t>
            </w:r>
            <w:r>
              <w:rPr>
                <w:spacing w:val="-1"/>
              </w:rPr>
              <w:t>系数 0</w:t>
            </w:r>
            <w:r>
              <w:rPr>
                <w:spacing w:val="-9"/>
              </w:rPr>
              <w:t xml:space="preserve"> </w:t>
            </w:r>
            <w:r>
              <w:rPr>
                <w:spacing w:val="-1"/>
              </w:rPr>
              <w:t>；</w:t>
            </w:r>
            <w:r>
              <w:rPr>
                <w:spacing w:val="-18"/>
              </w:rPr>
              <w:t xml:space="preserve"> </w:t>
            </w:r>
            <w:r>
              <w:rPr>
                <w:spacing w:val="-1"/>
              </w:rPr>
              <w:t>11</w:t>
            </w:r>
          </w:p>
          <w:p>
            <w:pPr>
              <w:pStyle w:val="6"/>
              <w:spacing w:before="20" w:line="238" w:lineRule="auto"/>
              <w:ind w:left="54" w:right="12" w:firstLine="34"/>
              <w:jc w:val="both"/>
            </w:pPr>
            <w:r>
              <w:rPr>
                <w:spacing w:val="-4"/>
              </w:rPr>
              <w:t>- 25</w:t>
            </w:r>
            <w:r>
              <w:rPr>
                <w:spacing w:val="33"/>
              </w:rPr>
              <w:t xml:space="preserve"> </w:t>
            </w:r>
            <w:r>
              <w:rPr>
                <w:spacing w:val="-4"/>
              </w:rPr>
              <w:t>㎡的</w:t>
            </w:r>
            <w:r>
              <w:rPr>
                <w:spacing w:val="-11"/>
              </w:rPr>
              <w:t xml:space="preserve"> </w:t>
            </w:r>
            <w:r>
              <w:rPr>
                <w:spacing w:val="-4"/>
              </w:rPr>
              <w:t>，系数</w:t>
            </w:r>
            <w:r>
              <w:rPr>
                <w:spacing w:val="13"/>
              </w:rPr>
              <w:t xml:space="preserve"> </w:t>
            </w:r>
            <w:r>
              <w:rPr>
                <w:spacing w:val="-4"/>
              </w:rPr>
              <w:t>1</w:t>
            </w:r>
            <w:r>
              <w:rPr>
                <w:spacing w:val="-11"/>
              </w:rPr>
              <w:t xml:space="preserve"> </w:t>
            </w:r>
            <w:r>
              <w:rPr>
                <w:spacing w:val="-4"/>
              </w:rPr>
              <w:t>；26 －40</w:t>
            </w:r>
            <w:r>
              <w:rPr>
                <w:spacing w:val="20"/>
                <w:w w:val="101"/>
              </w:rPr>
              <w:t xml:space="preserve"> </w:t>
            </w:r>
            <w:r>
              <w:rPr>
                <w:spacing w:val="-4"/>
              </w:rPr>
              <w:t>㎡系</w:t>
            </w:r>
            <w:r>
              <w:t xml:space="preserve">  </w:t>
            </w:r>
            <w:r>
              <w:rPr>
                <w:spacing w:val="1"/>
              </w:rPr>
              <w:t>数 2，以此类推。2.造成尘土飞扬，</w:t>
            </w:r>
            <w:r>
              <w:rPr>
                <w:spacing w:val="12"/>
                <w:w w:val="101"/>
              </w:rPr>
              <w:t xml:space="preserve"> </w:t>
            </w:r>
            <w:r>
              <w:rPr>
                <w:spacing w:val="8"/>
              </w:rPr>
              <w:t>严重污染环境的</w:t>
            </w:r>
            <w:r>
              <w:rPr>
                <w:spacing w:val="-9"/>
              </w:rPr>
              <w:t xml:space="preserve"> </w:t>
            </w:r>
            <w:r>
              <w:rPr>
                <w:spacing w:val="8"/>
              </w:rPr>
              <w:t>，系数为9。</w:t>
            </w:r>
          </w:p>
        </w:tc>
        <w:tc>
          <w:tcPr>
            <w:tcW w:w="1784" w:type="dxa"/>
            <w:vAlign w:val="top"/>
          </w:tcPr>
          <w:p>
            <w:pPr>
              <w:spacing w:line="308" w:lineRule="auto"/>
              <w:rPr>
                <w:rFonts w:ascii="Arial"/>
                <w:sz w:val="21"/>
              </w:rPr>
            </w:pPr>
          </w:p>
          <w:p>
            <w:pPr>
              <w:spacing w:line="308" w:lineRule="auto"/>
              <w:rPr>
                <w:rFonts w:ascii="Arial"/>
                <w:sz w:val="21"/>
              </w:rPr>
            </w:pPr>
          </w:p>
          <w:p>
            <w:pPr>
              <w:spacing w:line="309" w:lineRule="auto"/>
              <w:rPr>
                <w:rFonts w:ascii="Arial"/>
                <w:sz w:val="21"/>
              </w:rPr>
            </w:pPr>
          </w:p>
          <w:p>
            <w:pPr>
              <w:pStyle w:val="6"/>
              <w:spacing w:before="60" w:line="23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6" w:hRule="atLeast"/>
        </w:trPr>
        <w:tc>
          <w:tcPr>
            <w:tcW w:w="944" w:type="dxa"/>
            <w:vAlign w:val="top"/>
          </w:tcPr>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61" w:line="228" w:lineRule="auto"/>
              <w:ind w:left="436"/>
            </w:pPr>
            <w:r>
              <w:t>8</w:t>
            </w:r>
          </w:p>
        </w:tc>
        <w:tc>
          <w:tcPr>
            <w:tcW w:w="1500"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41" w:lineRule="auto"/>
              <w:ind w:left="53" w:right="58"/>
            </w:pPr>
            <w:r>
              <w:rPr>
                <w:spacing w:val="13"/>
              </w:rPr>
              <w:t>拆除作业时未采取洒</w:t>
            </w:r>
            <w:r>
              <w:rPr>
                <w:spacing w:val="5"/>
              </w:rPr>
              <w:t xml:space="preserve"> </w:t>
            </w:r>
            <w:r>
              <w:rPr>
                <w:spacing w:val="9"/>
              </w:rPr>
              <w:t>水措施防止扬尘</w:t>
            </w:r>
          </w:p>
        </w:tc>
        <w:tc>
          <w:tcPr>
            <w:tcW w:w="2788" w:type="dxa"/>
            <w:vAlign w:val="top"/>
          </w:tcPr>
          <w:p>
            <w:pPr>
              <w:spacing w:line="305" w:lineRule="auto"/>
              <w:rPr>
                <w:rFonts w:ascii="Arial"/>
                <w:sz w:val="21"/>
              </w:rPr>
            </w:pPr>
          </w:p>
          <w:p>
            <w:pPr>
              <w:spacing w:line="306" w:lineRule="auto"/>
              <w:rPr>
                <w:rFonts w:ascii="Arial"/>
                <w:sz w:val="21"/>
              </w:rPr>
            </w:pPr>
          </w:p>
          <w:p>
            <w:pPr>
              <w:pStyle w:val="6"/>
              <w:spacing w:before="60" w:line="206" w:lineRule="auto"/>
              <w:ind w:left="55"/>
            </w:pPr>
            <w:r>
              <w:rPr>
                <w:spacing w:val="7"/>
              </w:rPr>
              <w:t>违反条款</w:t>
            </w:r>
            <w:r>
              <w:rPr>
                <w:spacing w:val="-9"/>
              </w:rPr>
              <w:t xml:space="preserve"> </w:t>
            </w:r>
            <w:r>
              <w:rPr>
                <w:spacing w:val="7"/>
              </w:rPr>
              <w:t>：第二十三条第（三）项；</w:t>
            </w:r>
          </w:p>
          <w:p>
            <w:pPr>
              <w:pStyle w:val="6"/>
              <w:spacing w:before="25" w:line="235" w:lineRule="auto"/>
              <w:ind w:left="54" w:right="52"/>
            </w:pPr>
            <w:r>
              <w:rPr>
                <w:spacing w:val="8"/>
              </w:rPr>
              <w:t>处罚条款：第三十六条：违反本办法第二</w:t>
            </w:r>
            <w:r>
              <w:rPr>
                <w:spacing w:val="5"/>
              </w:rPr>
              <w:t xml:space="preserve"> </w:t>
            </w:r>
            <w:r>
              <w:rPr>
                <w:spacing w:val="8"/>
              </w:rPr>
              <w:t>十三条规定，未按照规定采取措施或者采</w:t>
            </w:r>
            <w:r>
              <w:rPr>
                <w:spacing w:val="5"/>
              </w:rPr>
              <w:t xml:space="preserve"> </w:t>
            </w:r>
            <w:r>
              <w:rPr>
                <w:spacing w:val="6"/>
              </w:rPr>
              <w:t>取措施不当的</w:t>
            </w:r>
            <w:r>
              <w:rPr>
                <w:spacing w:val="-1"/>
              </w:rPr>
              <w:t xml:space="preserve"> </w:t>
            </w:r>
            <w:r>
              <w:rPr>
                <w:spacing w:val="6"/>
              </w:rPr>
              <w:t>，由城市管理综合执法部门</w:t>
            </w:r>
            <w:r>
              <w:t xml:space="preserve"> </w:t>
            </w:r>
            <w:r>
              <w:rPr>
                <w:spacing w:val="5"/>
              </w:rPr>
              <w:t>责令限期改正</w:t>
            </w:r>
            <w:r>
              <w:rPr>
                <w:spacing w:val="8"/>
              </w:rPr>
              <w:t xml:space="preserve"> </w:t>
            </w:r>
            <w:r>
              <w:rPr>
                <w:spacing w:val="5"/>
              </w:rPr>
              <w:t>，处 1 万元以上 10 万元以</w:t>
            </w:r>
            <w:r>
              <w:t xml:space="preserve"> </w:t>
            </w:r>
            <w:r>
              <w:rPr>
                <w:spacing w:val="5"/>
              </w:rPr>
              <w:t>下罚款</w:t>
            </w:r>
            <w:r>
              <w:rPr>
                <w:spacing w:val="-6"/>
              </w:rPr>
              <w:t xml:space="preserve"> </w:t>
            </w:r>
            <w:r>
              <w:rPr>
                <w:spacing w:val="5"/>
              </w:rPr>
              <w:t>；逾期未改正的</w:t>
            </w:r>
            <w:r>
              <w:rPr>
                <w:spacing w:val="-13"/>
              </w:rPr>
              <w:t xml:space="preserve"> </w:t>
            </w:r>
            <w:r>
              <w:rPr>
                <w:spacing w:val="5"/>
              </w:rPr>
              <w:t>，责令停工整治。</w:t>
            </w:r>
          </w:p>
        </w:tc>
        <w:tc>
          <w:tcPr>
            <w:tcW w:w="851" w:type="dxa"/>
            <w:vAlign w:val="top"/>
          </w:tcPr>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60" w:line="228" w:lineRule="auto"/>
              <w:ind w:left="246"/>
            </w:pPr>
            <w:r>
              <w:rPr>
                <w:spacing w:val="-9"/>
              </w:rPr>
              <w:t>10000</w:t>
            </w:r>
          </w:p>
        </w:tc>
        <w:tc>
          <w:tcPr>
            <w:tcW w:w="567" w:type="dxa"/>
            <w:vAlign w:val="top"/>
          </w:tcPr>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60" w:line="230" w:lineRule="auto"/>
              <w:ind w:left="254"/>
            </w:pPr>
            <w:r>
              <w:t>1</w:t>
            </w:r>
          </w:p>
        </w:tc>
        <w:tc>
          <w:tcPr>
            <w:tcW w:w="2303" w:type="dxa"/>
            <w:vAlign w:val="top"/>
          </w:tcPr>
          <w:p>
            <w:pPr>
              <w:spacing w:line="280"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10" w:lineRule="auto"/>
              <w:ind w:left="64"/>
            </w:pPr>
            <w:r>
              <w:rPr>
                <w:spacing w:val="-1"/>
              </w:rPr>
              <w:t>1.面积</w:t>
            </w:r>
            <w:r>
              <w:rPr>
                <w:spacing w:val="21"/>
              </w:rPr>
              <w:t xml:space="preserve"> </w:t>
            </w:r>
            <w:r>
              <w:rPr>
                <w:spacing w:val="-1"/>
              </w:rPr>
              <w:t>10</w:t>
            </w:r>
            <w:r>
              <w:rPr>
                <w:spacing w:val="22"/>
                <w:w w:val="102"/>
              </w:rPr>
              <w:t xml:space="preserve"> </w:t>
            </w:r>
            <w:r>
              <w:rPr>
                <w:spacing w:val="-1"/>
              </w:rPr>
              <w:t>㎡以下的</w:t>
            </w:r>
            <w:r>
              <w:rPr>
                <w:spacing w:val="-9"/>
              </w:rPr>
              <w:t xml:space="preserve"> </w:t>
            </w:r>
            <w:r>
              <w:rPr>
                <w:spacing w:val="-1"/>
              </w:rPr>
              <w:t>，</w:t>
            </w:r>
            <w:r>
              <w:rPr>
                <w:spacing w:val="-20"/>
              </w:rPr>
              <w:t xml:space="preserve"> </w:t>
            </w:r>
            <w:r>
              <w:rPr>
                <w:spacing w:val="-1"/>
              </w:rPr>
              <w:t>系数 0</w:t>
            </w:r>
            <w:r>
              <w:rPr>
                <w:spacing w:val="-9"/>
              </w:rPr>
              <w:t xml:space="preserve"> </w:t>
            </w:r>
            <w:r>
              <w:rPr>
                <w:spacing w:val="-1"/>
              </w:rPr>
              <w:t>；</w:t>
            </w:r>
            <w:r>
              <w:rPr>
                <w:spacing w:val="-18"/>
              </w:rPr>
              <w:t xml:space="preserve"> </w:t>
            </w:r>
            <w:r>
              <w:rPr>
                <w:spacing w:val="-1"/>
              </w:rPr>
              <w:t>11</w:t>
            </w:r>
          </w:p>
          <w:p>
            <w:pPr>
              <w:pStyle w:val="6"/>
              <w:spacing w:before="20" w:line="238" w:lineRule="auto"/>
              <w:ind w:left="54" w:right="12" w:firstLine="34"/>
              <w:jc w:val="both"/>
            </w:pPr>
            <w:r>
              <w:rPr>
                <w:spacing w:val="-4"/>
              </w:rPr>
              <w:t>- 25</w:t>
            </w:r>
            <w:r>
              <w:rPr>
                <w:spacing w:val="33"/>
              </w:rPr>
              <w:t xml:space="preserve"> </w:t>
            </w:r>
            <w:r>
              <w:rPr>
                <w:spacing w:val="-4"/>
              </w:rPr>
              <w:t>㎡的</w:t>
            </w:r>
            <w:r>
              <w:rPr>
                <w:spacing w:val="-11"/>
              </w:rPr>
              <w:t xml:space="preserve"> </w:t>
            </w:r>
            <w:r>
              <w:rPr>
                <w:spacing w:val="-4"/>
              </w:rPr>
              <w:t>，系数</w:t>
            </w:r>
            <w:r>
              <w:rPr>
                <w:spacing w:val="13"/>
              </w:rPr>
              <w:t xml:space="preserve"> </w:t>
            </w:r>
            <w:r>
              <w:rPr>
                <w:spacing w:val="-4"/>
              </w:rPr>
              <w:t>1</w:t>
            </w:r>
            <w:r>
              <w:rPr>
                <w:spacing w:val="-11"/>
              </w:rPr>
              <w:t xml:space="preserve"> </w:t>
            </w:r>
            <w:r>
              <w:rPr>
                <w:spacing w:val="-4"/>
              </w:rPr>
              <w:t>；26 －40</w:t>
            </w:r>
            <w:r>
              <w:rPr>
                <w:spacing w:val="20"/>
                <w:w w:val="101"/>
              </w:rPr>
              <w:t xml:space="preserve"> </w:t>
            </w:r>
            <w:r>
              <w:rPr>
                <w:spacing w:val="-4"/>
              </w:rPr>
              <w:t>㎡系</w:t>
            </w:r>
            <w:r>
              <w:t xml:space="preserve">  </w:t>
            </w:r>
            <w:r>
              <w:rPr>
                <w:spacing w:val="1"/>
              </w:rPr>
              <w:t>数 2，以此类推。2.造成尘土飞扬，</w:t>
            </w:r>
            <w:r>
              <w:rPr>
                <w:spacing w:val="12"/>
                <w:w w:val="101"/>
              </w:rPr>
              <w:t xml:space="preserve"> </w:t>
            </w:r>
            <w:r>
              <w:rPr>
                <w:spacing w:val="8"/>
              </w:rPr>
              <w:t>严重污染环境的</w:t>
            </w:r>
            <w:r>
              <w:rPr>
                <w:spacing w:val="-9"/>
              </w:rPr>
              <w:t xml:space="preserve"> </w:t>
            </w:r>
            <w:r>
              <w:rPr>
                <w:spacing w:val="8"/>
              </w:rPr>
              <w:t>，系数为9。</w:t>
            </w:r>
          </w:p>
        </w:tc>
        <w:tc>
          <w:tcPr>
            <w:tcW w:w="1784" w:type="dxa"/>
            <w:vAlign w:val="top"/>
          </w:tcPr>
          <w:p>
            <w:pPr>
              <w:spacing w:line="318" w:lineRule="auto"/>
              <w:rPr>
                <w:rFonts w:ascii="Arial"/>
                <w:sz w:val="21"/>
              </w:rPr>
            </w:pPr>
          </w:p>
          <w:p>
            <w:pPr>
              <w:spacing w:line="319" w:lineRule="auto"/>
              <w:rPr>
                <w:rFonts w:ascii="Arial"/>
                <w:sz w:val="21"/>
              </w:rPr>
            </w:pPr>
          </w:p>
          <w:p>
            <w:pPr>
              <w:spacing w:line="319" w:lineRule="auto"/>
              <w:rPr>
                <w:rFonts w:ascii="Arial"/>
                <w:sz w:val="21"/>
              </w:rPr>
            </w:pPr>
          </w:p>
          <w:p>
            <w:pPr>
              <w:pStyle w:val="6"/>
              <w:spacing w:before="60" w:line="23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267"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10" w:hRule="atLeast"/>
        </w:trPr>
        <w:tc>
          <w:tcPr>
            <w:tcW w:w="944"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pStyle w:val="6"/>
              <w:spacing w:before="60" w:line="228" w:lineRule="auto"/>
              <w:ind w:left="436"/>
            </w:pPr>
            <w:r>
              <w:t>9</w:t>
            </w:r>
          </w:p>
        </w:tc>
        <w:tc>
          <w:tcPr>
            <w:tcW w:w="1500"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10" w:lineRule="auto"/>
              <w:ind w:left="57"/>
            </w:pPr>
            <w:r>
              <w:rPr>
                <w:spacing w:val="13"/>
              </w:rPr>
              <w:t>可能产生扬尘污染的</w:t>
            </w:r>
          </w:p>
          <w:p>
            <w:pPr>
              <w:pStyle w:val="6"/>
              <w:spacing w:before="22" w:line="241" w:lineRule="auto"/>
              <w:ind w:left="54" w:right="58"/>
            </w:pPr>
            <w:r>
              <w:rPr>
                <w:spacing w:val="13"/>
              </w:rPr>
              <w:t>建筑材料未在库房存</w:t>
            </w:r>
            <w:r>
              <w:rPr>
                <w:spacing w:val="3"/>
              </w:rPr>
              <w:t xml:space="preserve"> </w:t>
            </w:r>
            <w:r>
              <w:rPr>
                <w:spacing w:val="9"/>
              </w:rPr>
              <w:t>放或者未严密遮盖</w:t>
            </w:r>
          </w:p>
        </w:tc>
        <w:tc>
          <w:tcPr>
            <w:tcW w:w="2788" w:type="dxa"/>
            <w:vAlign w:val="top"/>
          </w:tcPr>
          <w:p>
            <w:pPr>
              <w:spacing w:line="324" w:lineRule="auto"/>
              <w:rPr>
                <w:rFonts w:ascii="Arial"/>
                <w:sz w:val="21"/>
              </w:rPr>
            </w:pPr>
          </w:p>
          <w:p>
            <w:pPr>
              <w:spacing w:line="324" w:lineRule="auto"/>
              <w:rPr>
                <w:rFonts w:ascii="Arial"/>
                <w:sz w:val="21"/>
              </w:rPr>
            </w:pPr>
          </w:p>
          <w:p>
            <w:pPr>
              <w:pStyle w:val="6"/>
              <w:spacing w:before="60" w:line="206" w:lineRule="auto"/>
              <w:ind w:left="55"/>
            </w:pPr>
            <w:r>
              <w:rPr>
                <w:spacing w:val="4"/>
              </w:rPr>
              <w:t>违反条款</w:t>
            </w:r>
            <w:r>
              <w:rPr>
                <w:spacing w:val="-7"/>
              </w:rPr>
              <w:t xml:space="preserve"> </w:t>
            </w:r>
            <w:r>
              <w:rPr>
                <w:spacing w:val="4"/>
              </w:rPr>
              <w:t>：第二十三条第（ 四）项；</w:t>
            </w:r>
          </w:p>
          <w:p>
            <w:pPr>
              <w:pStyle w:val="6"/>
              <w:spacing w:before="28" w:line="235" w:lineRule="auto"/>
              <w:ind w:left="54" w:right="52"/>
            </w:pPr>
            <w:r>
              <w:rPr>
                <w:spacing w:val="8"/>
              </w:rPr>
              <w:t>处罚条款：第三十六条：违反本办法第二</w:t>
            </w:r>
            <w:r>
              <w:rPr>
                <w:spacing w:val="5"/>
              </w:rPr>
              <w:t xml:space="preserve"> </w:t>
            </w:r>
            <w:r>
              <w:rPr>
                <w:spacing w:val="8"/>
              </w:rPr>
              <w:t>十三条规定，未按照规定采取措施或者采</w:t>
            </w:r>
            <w:r>
              <w:rPr>
                <w:spacing w:val="5"/>
              </w:rPr>
              <w:t xml:space="preserve"> </w:t>
            </w:r>
            <w:r>
              <w:rPr>
                <w:spacing w:val="6"/>
              </w:rPr>
              <w:t>取措施不当的</w:t>
            </w:r>
            <w:r>
              <w:rPr>
                <w:spacing w:val="-1"/>
              </w:rPr>
              <w:t xml:space="preserve"> </w:t>
            </w:r>
            <w:r>
              <w:rPr>
                <w:spacing w:val="6"/>
              </w:rPr>
              <w:t>，由城市管理综合执法部门</w:t>
            </w:r>
            <w:r>
              <w:t xml:space="preserve"> </w:t>
            </w:r>
            <w:r>
              <w:rPr>
                <w:spacing w:val="5"/>
              </w:rPr>
              <w:t>责令限期改正</w:t>
            </w:r>
            <w:r>
              <w:rPr>
                <w:spacing w:val="8"/>
              </w:rPr>
              <w:t xml:space="preserve"> </w:t>
            </w:r>
            <w:r>
              <w:rPr>
                <w:spacing w:val="5"/>
              </w:rPr>
              <w:t>，处 1 万元以上 10 万元以</w:t>
            </w:r>
            <w:r>
              <w:t xml:space="preserve"> </w:t>
            </w:r>
            <w:r>
              <w:rPr>
                <w:spacing w:val="5"/>
              </w:rPr>
              <w:t>下罚款</w:t>
            </w:r>
            <w:r>
              <w:rPr>
                <w:spacing w:val="-6"/>
              </w:rPr>
              <w:t xml:space="preserve"> </w:t>
            </w:r>
            <w:r>
              <w:rPr>
                <w:spacing w:val="5"/>
              </w:rPr>
              <w:t>；逾期未改正的</w:t>
            </w:r>
            <w:r>
              <w:rPr>
                <w:spacing w:val="-13"/>
              </w:rPr>
              <w:t xml:space="preserve"> </w:t>
            </w:r>
            <w:r>
              <w:rPr>
                <w:spacing w:val="5"/>
              </w:rPr>
              <w:t>，责令停工整治。</w:t>
            </w:r>
          </w:p>
        </w:tc>
        <w:tc>
          <w:tcPr>
            <w:tcW w:w="851"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pStyle w:val="6"/>
              <w:spacing w:before="60" w:line="228" w:lineRule="auto"/>
              <w:ind w:left="246"/>
            </w:pPr>
            <w:r>
              <w:rPr>
                <w:spacing w:val="-9"/>
              </w:rPr>
              <w:t>10000</w:t>
            </w:r>
          </w:p>
        </w:tc>
        <w:tc>
          <w:tcPr>
            <w:tcW w:w="567"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30" w:lineRule="auto"/>
              <w:ind w:left="254"/>
            </w:pPr>
            <w:r>
              <w:t>1</w:t>
            </w:r>
          </w:p>
        </w:tc>
        <w:tc>
          <w:tcPr>
            <w:tcW w:w="2303" w:type="dxa"/>
            <w:vAlign w:val="top"/>
          </w:tcPr>
          <w:p>
            <w:pPr>
              <w:spacing w:line="293"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60" w:line="210" w:lineRule="auto"/>
              <w:ind w:left="61"/>
            </w:pPr>
            <w:r>
              <w:rPr>
                <w:spacing w:val="1"/>
              </w:rPr>
              <w:t>面积 10</w:t>
            </w:r>
            <w:r>
              <w:rPr>
                <w:spacing w:val="23"/>
                <w:w w:val="101"/>
              </w:rPr>
              <w:t xml:space="preserve"> </w:t>
            </w:r>
            <w:r>
              <w:rPr>
                <w:spacing w:val="1"/>
              </w:rPr>
              <w:t>㎡以下的</w:t>
            </w:r>
            <w:r>
              <w:rPr>
                <w:spacing w:val="-8"/>
              </w:rPr>
              <w:t xml:space="preserve"> </w:t>
            </w:r>
            <w:r>
              <w:rPr>
                <w:spacing w:val="1"/>
              </w:rPr>
              <w:t>，系数 0</w:t>
            </w:r>
            <w:r>
              <w:rPr>
                <w:spacing w:val="-11"/>
              </w:rPr>
              <w:t xml:space="preserve"> </w:t>
            </w:r>
            <w:r>
              <w:rPr>
                <w:spacing w:val="1"/>
              </w:rPr>
              <w:t>；11</w:t>
            </w:r>
            <w:r>
              <w:rPr>
                <w:spacing w:val="2"/>
              </w:rPr>
              <w:t xml:space="preserve"> </w:t>
            </w:r>
            <w:r>
              <w:rPr>
                <w:spacing w:val="1"/>
              </w:rPr>
              <w:t>-</w:t>
            </w:r>
          </w:p>
          <w:p>
            <w:pPr>
              <w:pStyle w:val="6"/>
              <w:spacing w:before="23" w:line="231" w:lineRule="auto"/>
              <w:ind w:left="67" w:right="7" w:hanging="9"/>
            </w:pPr>
            <w:r>
              <w:rPr>
                <w:spacing w:val="-9"/>
              </w:rPr>
              <w:t>25</w:t>
            </w:r>
            <w:r>
              <w:rPr>
                <w:spacing w:val="25"/>
                <w:w w:val="101"/>
              </w:rPr>
              <w:t xml:space="preserve"> </w:t>
            </w:r>
            <w:r>
              <w:rPr>
                <w:spacing w:val="-9"/>
              </w:rPr>
              <w:t>㎡的，系数</w:t>
            </w:r>
            <w:r>
              <w:rPr>
                <w:spacing w:val="7"/>
              </w:rPr>
              <w:t xml:space="preserve"> </w:t>
            </w:r>
            <w:r>
              <w:rPr>
                <w:spacing w:val="-9"/>
              </w:rPr>
              <w:t>1；26－40</w:t>
            </w:r>
            <w:r>
              <w:rPr>
                <w:spacing w:val="16"/>
              </w:rPr>
              <w:t xml:space="preserve"> </w:t>
            </w:r>
            <w:r>
              <w:rPr>
                <w:spacing w:val="-9"/>
              </w:rPr>
              <w:t>㎡系数 2，</w:t>
            </w:r>
            <w:r>
              <w:t xml:space="preserve"> </w:t>
            </w:r>
            <w:r>
              <w:rPr>
                <w:spacing w:val="5"/>
              </w:rPr>
              <w:t>以此类推</w:t>
            </w:r>
            <w:r>
              <w:rPr>
                <w:spacing w:val="-23"/>
              </w:rPr>
              <w:t xml:space="preserve"> </w:t>
            </w:r>
            <w:r>
              <w:rPr>
                <w:spacing w:val="5"/>
              </w:rPr>
              <w:t>。2.造成尘土飞扬，严重</w:t>
            </w:r>
          </w:p>
          <w:p>
            <w:pPr>
              <w:pStyle w:val="6"/>
              <w:spacing w:line="209" w:lineRule="auto"/>
              <w:ind w:left="58"/>
            </w:pPr>
            <w:r>
              <w:rPr>
                <w:spacing w:val="7"/>
              </w:rPr>
              <w:t>污染环境的</w:t>
            </w:r>
            <w:r>
              <w:rPr>
                <w:spacing w:val="-6"/>
              </w:rPr>
              <w:t xml:space="preserve"> </w:t>
            </w:r>
            <w:r>
              <w:rPr>
                <w:spacing w:val="7"/>
              </w:rPr>
              <w:t>，系数为9。</w:t>
            </w:r>
          </w:p>
        </w:tc>
        <w:tc>
          <w:tcPr>
            <w:tcW w:w="1784"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37"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pStyle w:val="6"/>
              <w:spacing w:before="60" w:line="239" w:lineRule="auto"/>
              <w:ind w:left="58" w:right="74"/>
            </w:pPr>
            <w:r>
              <w:rPr>
                <w:spacing w:val="9"/>
              </w:rPr>
              <w:t>适用于施工现场相关违法行为的查</w:t>
            </w:r>
            <w:r>
              <w:rPr>
                <w:spacing w:val="10"/>
                <w:w w:val="101"/>
              </w:rPr>
              <w:t xml:space="preserve"> </w:t>
            </w:r>
            <w:r>
              <w:rPr>
                <w:spacing w:val="3"/>
              </w:rPr>
              <w:t>处。</w:t>
            </w:r>
          </w:p>
        </w:tc>
        <w:tc>
          <w:tcPr>
            <w:tcW w:w="1212" w:type="dxa"/>
            <w:vAlign w:val="top"/>
          </w:tcPr>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9" w:hRule="atLeast"/>
        </w:trPr>
        <w:tc>
          <w:tcPr>
            <w:tcW w:w="944" w:type="dxa"/>
            <w:vAlign w:val="top"/>
          </w:tcPr>
          <w:p>
            <w:pPr>
              <w:spacing w:line="287" w:lineRule="auto"/>
              <w:rPr>
                <w:rFonts w:ascii="Arial"/>
                <w:sz w:val="21"/>
              </w:rPr>
            </w:pPr>
          </w:p>
          <w:p>
            <w:pPr>
              <w:spacing w:line="287" w:lineRule="auto"/>
              <w:rPr>
                <w:rFonts w:ascii="Arial"/>
                <w:sz w:val="21"/>
              </w:rPr>
            </w:pPr>
          </w:p>
          <w:p>
            <w:pPr>
              <w:pStyle w:val="6"/>
              <w:spacing w:before="60" w:line="228" w:lineRule="auto"/>
              <w:ind w:left="404"/>
            </w:pPr>
            <w:r>
              <w:rPr>
                <w:spacing w:val="-10"/>
              </w:rPr>
              <w:t>10</w:t>
            </w:r>
          </w:p>
        </w:tc>
        <w:tc>
          <w:tcPr>
            <w:tcW w:w="1500" w:type="dxa"/>
            <w:vAlign w:val="top"/>
          </w:tcPr>
          <w:p>
            <w:pPr>
              <w:spacing w:line="345" w:lineRule="auto"/>
              <w:rPr>
                <w:rFonts w:ascii="Arial"/>
                <w:sz w:val="21"/>
              </w:rPr>
            </w:pPr>
          </w:p>
          <w:p>
            <w:pPr>
              <w:pStyle w:val="6"/>
              <w:spacing w:before="60" w:line="210" w:lineRule="auto"/>
              <w:ind w:left="53"/>
            </w:pPr>
            <w:r>
              <w:rPr>
                <w:spacing w:val="13"/>
              </w:rPr>
              <w:t>施工现场存放油料未</w:t>
            </w:r>
          </w:p>
          <w:p>
            <w:pPr>
              <w:pStyle w:val="6"/>
              <w:spacing w:before="20" w:line="242" w:lineRule="auto"/>
              <w:ind w:left="54" w:right="58"/>
            </w:pPr>
            <w:r>
              <w:rPr>
                <w:spacing w:val="13"/>
              </w:rPr>
              <w:t>采取防止泄漏和污染</w:t>
            </w:r>
            <w:r>
              <w:rPr>
                <w:spacing w:val="3"/>
              </w:rPr>
              <w:t xml:space="preserve"> </w:t>
            </w:r>
            <w:r>
              <w:rPr>
                <w:spacing w:val="7"/>
              </w:rPr>
              <w:t>措施</w:t>
            </w:r>
          </w:p>
        </w:tc>
        <w:tc>
          <w:tcPr>
            <w:tcW w:w="2788" w:type="dxa"/>
            <w:vAlign w:val="top"/>
          </w:tcPr>
          <w:p>
            <w:pPr>
              <w:pStyle w:val="6"/>
              <w:spacing w:before="59" w:line="206" w:lineRule="auto"/>
              <w:ind w:left="55"/>
            </w:pPr>
            <w:r>
              <w:rPr>
                <w:spacing w:val="4"/>
              </w:rPr>
              <w:t>违反条款</w:t>
            </w:r>
            <w:r>
              <w:rPr>
                <w:spacing w:val="-7"/>
              </w:rPr>
              <w:t xml:space="preserve"> </w:t>
            </w:r>
            <w:r>
              <w:rPr>
                <w:spacing w:val="4"/>
              </w:rPr>
              <w:t>：第二十三条第（ 四）项；</w:t>
            </w:r>
          </w:p>
          <w:p>
            <w:pPr>
              <w:pStyle w:val="6"/>
              <w:spacing w:before="22" w:line="220" w:lineRule="auto"/>
              <w:ind w:left="54" w:right="52"/>
            </w:pPr>
            <w:r>
              <w:rPr>
                <w:spacing w:val="8"/>
              </w:rPr>
              <w:t>处罚条款：第三十六条：违反本办法第二</w:t>
            </w:r>
            <w:r>
              <w:rPr>
                <w:spacing w:val="5"/>
              </w:rPr>
              <w:t xml:space="preserve"> </w:t>
            </w:r>
            <w:r>
              <w:rPr>
                <w:spacing w:val="8"/>
              </w:rPr>
              <w:t>十三条规定，未按照规定采取措施或者采</w:t>
            </w:r>
            <w:r>
              <w:rPr>
                <w:spacing w:val="5"/>
              </w:rPr>
              <w:t xml:space="preserve"> </w:t>
            </w:r>
            <w:r>
              <w:rPr>
                <w:spacing w:val="6"/>
              </w:rPr>
              <w:t>取措施不当的</w:t>
            </w:r>
            <w:r>
              <w:rPr>
                <w:spacing w:val="-1"/>
              </w:rPr>
              <w:t xml:space="preserve"> </w:t>
            </w:r>
            <w:r>
              <w:rPr>
                <w:spacing w:val="6"/>
              </w:rPr>
              <w:t>，由城市管理综合执法部门</w:t>
            </w:r>
            <w:r>
              <w:t xml:space="preserve"> </w:t>
            </w:r>
            <w:r>
              <w:rPr>
                <w:spacing w:val="5"/>
              </w:rPr>
              <w:t>责令限期改正</w:t>
            </w:r>
            <w:r>
              <w:rPr>
                <w:spacing w:val="8"/>
              </w:rPr>
              <w:t xml:space="preserve"> </w:t>
            </w:r>
            <w:r>
              <w:rPr>
                <w:spacing w:val="5"/>
              </w:rPr>
              <w:t>，处 1 万元以上 10 万元以</w:t>
            </w:r>
            <w:r>
              <w:t xml:space="preserve"> </w:t>
            </w:r>
            <w:r>
              <w:rPr>
                <w:spacing w:val="5"/>
              </w:rPr>
              <w:t>下罚款</w:t>
            </w:r>
            <w:r>
              <w:rPr>
                <w:spacing w:val="-6"/>
              </w:rPr>
              <w:t xml:space="preserve"> </w:t>
            </w:r>
            <w:r>
              <w:rPr>
                <w:spacing w:val="5"/>
              </w:rPr>
              <w:t>；逾期未改正的</w:t>
            </w:r>
            <w:r>
              <w:rPr>
                <w:spacing w:val="-13"/>
              </w:rPr>
              <w:t xml:space="preserve"> </w:t>
            </w:r>
            <w:r>
              <w:rPr>
                <w:spacing w:val="5"/>
              </w:rPr>
              <w:t>，责令停工整治。</w:t>
            </w:r>
          </w:p>
        </w:tc>
        <w:tc>
          <w:tcPr>
            <w:tcW w:w="851" w:type="dxa"/>
            <w:vAlign w:val="top"/>
          </w:tcPr>
          <w:p>
            <w:pPr>
              <w:spacing w:line="287" w:lineRule="auto"/>
              <w:rPr>
                <w:rFonts w:ascii="Arial"/>
                <w:sz w:val="21"/>
              </w:rPr>
            </w:pPr>
          </w:p>
          <w:p>
            <w:pPr>
              <w:spacing w:line="287" w:lineRule="auto"/>
              <w:rPr>
                <w:rFonts w:ascii="Arial"/>
                <w:sz w:val="21"/>
              </w:rPr>
            </w:pPr>
          </w:p>
          <w:p>
            <w:pPr>
              <w:pStyle w:val="6"/>
              <w:spacing w:before="60" w:line="228" w:lineRule="auto"/>
              <w:ind w:left="246"/>
            </w:pPr>
            <w:r>
              <w:rPr>
                <w:spacing w:val="-9"/>
              </w:rPr>
              <w:t>10000</w:t>
            </w:r>
          </w:p>
        </w:tc>
        <w:tc>
          <w:tcPr>
            <w:tcW w:w="567" w:type="dxa"/>
            <w:vAlign w:val="top"/>
          </w:tcPr>
          <w:p>
            <w:pPr>
              <w:spacing w:line="459" w:lineRule="auto"/>
              <w:rPr>
                <w:rFonts w:ascii="Arial"/>
                <w:sz w:val="21"/>
              </w:rPr>
            </w:pPr>
          </w:p>
          <w:p>
            <w:pPr>
              <w:pStyle w:val="6"/>
              <w:spacing w:before="60" w:line="230" w:lineRule="auto"/>
              <w:ind w:left="254"/>
            </w:pPr>
            <w:r>
              <w:t>1</w:t>
            </w:r>
          </w:p>
        </w:tc>
        <w:tc>
          <w:tcPr>
            <w:tcW w:w="2303" w:type="dxa"/>
            <w:vAlign w:val="top"/>
          </w:tcPr>
          <w:p>
            <w:pPr>
              <w:pStyle w:val="6"/>
              <w:spacing w:before="289" w:line="210" w:lineRule="auto"/>
              <w:ind w:left="61"/>
            </w:pPr>
            <w:r>
              <w:rPr>
                <w:spacing w:val="1"/>
              </w:rPr>
              <w:t>面积 10</w:t>
            </w:r>
            <w:r>
              <w:rPr>
                <w:spacing w:val="23"/>
                <w:w w:val="101"/>
              </w:rPr>
              <w:t xml:space="preserve"> </w:t>
            </w:r>
            <w:r>
              <w:rPr>
                <w:spacing w:val="1"/>
              </w:rPr>
              <w:t>㎡以下的</w:t>
            </w:r>
            <w:r>
              <w:rPr>
                <w:spacing w:val="-8"/>
              </w:rPr>
              <w:t xml:space="preserve"> </w:t>
            </w:r>
            <w:r>
              <w:rPr>
                <w:spacing w:val="1"/>
              </w:rPr>
              <w:t>，系数 0</w:t>
            </w:r>
            <w:r>
              <w:rPr>
                <w:spacing w:val="-11"/>
              </w:rPr>
              <w:t xml:space="preserve"> </w:t>
            </w:r>
            <w:r>
              <w:rPr>
                <w:spacing w:val="1"/>
              </w:rPr>
              <w:t>；11</w:t>
            </w:r>
            <w:r>
              <w:rPr>
                <w:spacing w:val="2"/>
              </w:rPr>
              <w:t xml:space="preserve"> </w:t>
            </w:r>
            <w:r>
              <w:rPr>
                <w:spacing w:val="1"/>
              </w:rPr>
              <w:t>-</w:t>
            </w:r>
          </w:p>
          <w:p>
            <w:pPr>
              <w:pStyle w:val="6"/>
              <w:spacing w:before="22" w:line="237" w:lineRule="auto"/>
              <w:ind w:left="55" w:right="7" w:firstLine="2"/>
              <w:jc w:val="both"/>
            </w:pPr>
            <w:r>
              <w:rPr>
                <w:spacing w:val="-9"/>
              </w:rPr>
              <w:t>25</w:t>
            </w:r>
            <w:r>
              <w:rPr>
                <w:spacing w:val="25"/>
                <w:w w:val="101"/>
              </w:rPr>
              <w:t xml:space="preserve"> </w:t>
            </w:r>
            <w:r>
              <w:rPr>
                <w:spacing w:val="-9"/>
              </w:rPr>
              <w:t>㎡的，系数</w:t>
            </w:r>
            <w:r>
              <w:rPr>
                <w:spacing w:val="7"/>
              </w:rPr>
              <w:t xml:space="preserve"> </w:t>
            </w:r>
            <w:r>
              <w:rPr>
                <w:spacing w:val="-9"/>
              </w:rPr>
              <w:t>1；26－40</w:t>
            </w:r>
            <w:r>
              <w:rPr>
                <w:spacing w:val="16"/>
              </w:rPr>
              <w:t xml:space="preserve"> </w:t>
            </w:r>
            <w:r>
              <w:rPr>
                <w:spacing w:val="-9"/>
              </w:rPr>
              <w:t>㎡系数 2，</w:t>
            </w:r>
            <w:r>
              <w:t xml:space="preserve"> </w:t>
            </w:r>
            <w:r>
              <w:rPr>
                <w:spacing w:val="6"/>
              </w:rPr>
              <w:t xml:space="preserve">以此类推。2.其他严重污染环境情  </w:t>
            </w:r>
            <w:r>
              <w:rPr>
                <w:spacing w:val="2"/>
              </w:rPr>
              <w:t>形的</w:t>
            </w:r>
            <w:r>
              <w:rPr>
                <w:spacing w:val="-14"/>
              </w:rPr>
              <w:t xml:space="preserve"> </w:t>
            </w:r>
            <w:r>
              <w:rPr>
                <w:spacing w:val="2"/>
              </w:rPr>
              <w:t>，系数为 9。</w:t>
            </w:r>
          </w:p>
        </w:tc>
        <w:tc>
          <w:tcPr>
            <w:tcW w:w="1784" w:type="dxa"/>
            <w:vAlign w:val="top"/>
          </w:tcPr>
          <w:p>
            <w:pPr>
              <w:spacing w:line="344" w:lineRule="auto"/>
              <w:rPr>
                <w:rFonts w:ascii="Arial"/>
                <w:sz w:val="21"/>
              </w:rPr>
            </w:pPr>
          </w:p>
          <w:p>
            <w:pPr>
              <w:pStyle w:val="6"/>
              <w:spacing w:before="60" w:line="236" w:lineRule="auto"/>
              <w:ind w:left="62" w:right="54" w:hanging="5"/>
              <w:jc w:val="both"/>
            </w:pPr>
            <w:r>
              <w:rPr>
                <w:spacing w:val="-3"/>
              </w:rPr>
              <w:t>罚款数额</w:t>
            </w:r>
            <w:r>
              <w:rPr>
                <w:spacing w:val="-16"/>
              </w:rPr>
              <w:t xml:space="preserve"> </w:t>
            </w:r>
            <w:r>
              <w:rPr>
                <w:spacing w:val="-3"/>
              </w:rPr>
              <w:t>＝</w:t>
            </w:r>
            <w:r>
              <w:rPr>
                <w:spacing w:val="-16"/>
              </w:rPr>
              <w:t xml:space="preserve"> </w:t>
            </w:r>
            <w:r>
              <w:rPr>
                <w:spacing w:val="-3"/>
              </w:rPr>
              <w:t>10000</w:t>
            </w:r>
            <w:r>
              <w:rPr>
                <w:spacing w:val="11"/>
                <w:w w:val="101"/>
              </w:rPr>
              <w:t xml:space="preserve"> </w:t>
            </w:r>
            <w:r>
              <w:rPr>
                <w:spacing w:val="-3"/>
              </w:rPr>
              <w:t>×（</w:t>
            </w:r>
            <w:r>
              <w:rPr>
                <w:spacing w:val="22"/>
              </w:rPr>
              <w:t xml:space="preserve"> </w:t>
            </w:r>
            <w:r>
              <w:rPr>
                <w:spacing w:val="-3"/>
              </w:rPr>
              <w:t>1+</w:t>
            </w:r>
            <w:r>
              <w:t xml:space="preserve"> </w:t>
            </w:r>
            <w:r>
              <w:rPr>
                <w:spacing w:val="4"/>
              </w:rPr>
              <w:t>区域系数+情节系数+变量</w:t>
            </w:r>
            <w:r>
              <w:rPr>
                <w:spacing w:val="5"/>
              </w:rPr>
              <w:t xml:space="preserve"> </w:t>
            </w:r>
            <w:r>
              <w:rPr>
                <w:spacing w:val="7"/>
              </w:rPr>
              <w:t>系数）</w:t>
            </w:r>
          </w:p>
        </w:tc>
        <w:tc>
          <w:tcPr>
            <w:tcW w:w="2384" w:type="dxa"/>
            <w:vAlign w:val="top"/>
          </w:tcPr>
          <w:p>
            <w:pPr>
              <w:rPr>
                <w:rFonts w:ascii="Arial"/>
                <w:sz w:val="21"/>
              </w:rPr>
            </w:pPr>
          </w:p>
        </w:tc>
        <w:tc>
          <w:tcPr>
            <w:tcW w:w="1212" w:type="dxa"/>
            <w:vAlign w:val="top"/>
          </w:tcPr>
          <w:p>
            <w:pPr>
              <w:spacing w:line="45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944" w:type="dxa"/>
            <w:vAlign w:val="top"/>
          </w:tcPr>
          <w:p>
            <w:pPr>
              <w:spacing w:line="286" w:lineRule="auto"/>
              <w:rPr>
                <w:rFonts w:ascii="Arial"/>
                <w:sz w:val="21"/>
              </w:rPr>
            </w:pPr>
          </w:p>
          <w:p>
            <w:pPr>
              <w:spacing w:line="287" w:lineRule="auto"/>
              <w:rPr>
                <w:rFonts w:ascii="Arial"/>
                <w:sz w:val="21"/>
              </w:rPr>
            </w:pPr>
          </w:p>
          <w:p>
            <w:pPr>
              <w:pStyle w:val="6"/>
              <w:spacing w:before="60" w:line="230" w:lineRule="auto"/>
              <w:ind w:left="404"/>
            </w:pPr>
            <w:r>
              <w:rPr>
                <w:spacing w:val="-10"/>
              </w:rPr>
              <w:t>11</w:t>
            </w:r>
          </w:p>
        </w:tc>
        <w:tc>
          <w:tcPr>
            <w:tcW w:w="1500" w:type="dxa"/>
            <w:vAlign w:val="top"/>
          </w:tcPr>
          <w:p>
            <w:pPr>
              <w:spacing w:line="460" w:lineRule="auto"/>
              <w:rPr>
                <w:rFonts w:ascii="Arial"/>
                <w:sz w:val="21"/>
              </w:rPr>
            </w:pPr>
          </w:p>
          <w:p>
            <w:pPr>
              <w:pStyle w:val="6"/>
              <w:spacing w:before="60" w:line="241" w:lineRule="auto"/>
              <w:ind w:left="55" w:right="58" w:hanging="2"/>
            </w:pPr>
            <w:r>
              <w:rPr>
                <w:spacing w:val="13"/>
              </w:rPr>
              <w:t>施工现场出口处未设</w:t>
            </w:r>
            <w:r>
              <w:rPr>
                <w:spacing w:val="5"/>
              </w:rPr>
              <w:t xml:space="preserve"> </w:t>
            </w:r>
            <w:r>
              <w:rPr>
                <w:spacing w:val="9"/>
              </w:rPr>
              <w:t>置冲洗车辆设施</w:t>
            </w:r>
          </w:p>
        </w:tc>
        <w:tc>
          <w:tcPr>
            <w:tcW w:w="2788" w:type="dxa"/>
            <w:vAlign w:val="top"/>
          </w:tcPr>
          <w:p>
            <w:pPr>
              <w:pStyle w:val="6"/>
              <w:spacing w:before="59" w:line="210" w:lineRule="auto"/>
              <w:ind w:left="55"/>
            </w:pPr>
            <w:r>
              <w:rPr>
                <w:spacing w:val="5"/>
              </w:rPr>
              <w:t>违反条款</w:t>
            </w:r>
            <w:r>
              <w:rPr>
                <w:spacing w:val="-4"/>
              </w:rPr>
              <w:t xml:space="preserve"> </w:t>
            </w:r>
            <w:r>
              <w:rPr>
                <w:spacing w:val="5"/>
              </w:rPr>
              <w:t>：第二十四条；</w:t>
            </w:r>
          </w:p>
          <w:p>
            <w:pPr>
              <w:pStyle w:val="6"/>
              <w:spacing w:before="20" w:line="220" w:lineRule="auto"/>
              <w:ind w:left="54" w:right="54"/>
              <w:jc w:val="both"/>
            </w:pPr>
            <w:r>
              <w:rPr>
                <w:spacing w:val="8"/>
              </w:rPr>
              <w:t>处罚条款：第三十七条，违反本办法第二</w:t>
            </w:r>
            <w:r>
              <w:rPr>
                <w:spacing w:val="5"/>
              </w:rPr>
              <w:t xml:space="preserve"> </w:t>
            </w:r>
            <w:r>
              <w:rPr>
                <w:spacing w:val="6"/>
              </w:rPr>
              <w:t>十四条规定，未设置冲洗车辆设施的</w:t>
            </w:r>
            <w:r>
              <w:rPr>
                <w:spacing w:val="-1"/>
              </w:rPr>
              <w:t xml:space="preserve"> </w:t>
            </w:r>
            <w:r>
              <w:rPr>
                <w:spacing w:val="6"/>
              </w:rPr>
              <w:t>，由</w:t>
            </w:r>
            <w:r>
              <w:t xml:space="preserve"> </w:t>
            </w:r>
            <w:r>
              <w:rPr>
                <w:spacing w:val="8"/>
              </w:rPr>
              <w:t>城市管理综合执法部门责令限期改正，处</w:t>
            </w:r>
            <w:r>
              <w:rPr>
                <w:spacing w:val="5"/>
              </w:rPr>
              <w:t xml:space="preserve"> </w:t>
            </w:r>
            <w:r>
              <w:rPr>
                <w:spacing w:val="2"/>
              </w:rPr>
              <w:t>1 万元以上 10 万元以下罚款；逾期未改正</w:t>
            </w:r>
            <w:r>
              <w:rPr>
                <w:spacing w:val="17"/>
              </w:rPr>
              <w:t xml:space="preserve"> </w:t>
            </w:r>
            <w:r>
              <w:rPr>
                <w:spacing w:val="5"/>
              </w:rPr>
              <w:t>的</w:t>
            </w:r>
            <w:r>
              <w:rPr>
                <w:spacing w:val="-14"/>
              </w:rPr>
              <w:t xml:space="preserve"> </w:t>
            </w:r>
            <w:r>
              <w:rPr>
                <w:spacing w:val="5"/>
              </w:rPr>
              <w:t>，责令停工整治。</w:t>
            </w:r>
          </w:p>
        </w:tc>
        <w:tc>
          <w:tcPr>
            <w:tcW w:w="851" w:type="dxa"/>
            <w:vAlign w:val="top"/>
          </w:tcPr>
          <w:p>
            <w:pPr>
              <w:spacing w:line="286" w:lineRule="auto"/>
              <w:rPr>
                <w:rFonts w:ascii="Arial"/>
                <w:sz w:val="21"/>
              </w:rPr>
            </w:pPr>
          </w:p>
          <w:p>
            <w:pPr>
              <w:spacing w:line="287" w:lineRule="auto"/>
              <w:rPr>
                <w:rFonts w:ascii="Arial"/>
                <w:sz w:val="21"/>
              </w:rPr>
            </w:pPr>
          </w:p>
          <w:p>
            <w:pPr>
              <w:pStyle w:val="6"/>
              <w:spacing w:before="60" w:line="228" w:lineRule="auto"/>
              <w:ind w:left="240"/>
            </w:pPr>
            <w:r>
              <w:rPr>
                <w:spacing w:val="-8"/>
              </w:rPr>
              <w:t>20000</w:t>
            </w:r>
          </w:p>
        </w:tc>
        <w:tc>
          <w:tcPr>
            <w:tcW w:w="567" w:type="dxa"/>
            <w:vAlign w:val="top"/>
          </w:tcPr>
          <w:p>
            <w:pPr>
              <w:spacing w:line="286" w:lineRule="auto"/>
              <w:rPr>
                <w:rFonts w:ascii="Arial"/>
                <w:sz w:val="21"/>
              </w:rPr>
            </w:pPr>
          </w:p>
          <w:p>
            <w:pPr>
              <w:spacing w:line="287"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459" w:lineRule="auto"/>
              <w:rPr>
                <w:rFonts w:ascii="Arial"/>
                <w:sz w:val="21"/>
              </w:rPr>
            </w:pPr>
          </w:p>
          <w:p>
            <w:pPr>
              <w:pStyle w:val="6"/>
              <w:spacing w:before="60" w:line="239" w:lineRule="auto"/>
              <w:ind w:left="67" w:right="54" w:hanging="10"/>
            </w:pPr>
            <w:r>
              <w:rPr>
                <w:spacing w:val="-3"/>
              </w:rPr>
              <w:t>罚款数额</w:t>
            </w:r>
            <w:r>
              <w:rPr>
                <w:spacing w:val="10"/>
              </w:rPr>
              <w:t xml:space="preserve"> </w:t>
            </w:r>
            <w:r>
              <w:rPr>
                <w:spacing w:val="-3"/>
              </w:rPr>
              <w:t>＝20000</w:t>
            </w:r>
            <w:r>
              <w:rPr>
                <w:spacing w:val="11"/>
              </w:rPr>
              <w:t xml:space="preserve"> </w:t>
            </w:r>
            <w:r>
              <w:rPr>
                <w:spacing w:val="-3"/>
              </w:rPr>
              <w:t>×（</w:t>
            </w:r>
            <w:r>
              <w:rPr>
                <w:spacing w:val="22"/>
              </w:rPr>
              <w:t xml:space="preserve"> </w:t>
            </w:r>
            <w:r>
              <w:rPr>
                <w:spacing w:val="-3"/>
              </w:rPr>
              <w:t>1+</w:t>
            </w:r>
            <w:r>
              <w:t xml:space="preserve"> </w:t>
            </w:r>
            <w:r>
              <w:rPr>
                <w:spacing w:val="5"/>
              </w:rPr>
              <w:t>区域系数+情节系数）</w:t>
            </w:r>
          </w:p>
        </w:tc>
        <w:tc>
          <w:tcPr>
            <w:tcW w:w="2384" w:type="dxa"/>
            <w:vAlign w:val="top"/>
          </w:tcPr>
          <w:p>
            <w:pPr>
              <w:spacing w:line="459" w:lineRule="auto"/>
              <w:rPr>
                <w:rFonts w:ascii="Arial"/>
                <w:sz w:val="21"/>
              </w:rPr>
            </w:pPr>
          </w:p>
          <w:p>
            <w:pPr>
              <w:pStyle w:val="6"/>
              <w:spacing w:before="60" w:line="241"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tc>
        <w:tc>
          <w:tcPr>
            <w:tcW w:w="1212" w:type="dxa"/>
            <w:vAlign w:val="top"/>
          </w:tcPr>
          <w:p>
            <w:pPr>
              <w:spacing w:line="45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Align w:val="top"/>
          </w:tcPr>
          <w:p>
            <w:pPr>
              <w:pStyle w:val="6"/>
              <w:spacing w:before="287" w:line="230" w:lineRule="auto"/>
              <w:ind w:left="404"/>
            </w:pPr>
            <w:r>
              <w:rPr>
                <w:spacing w:val="-10"/>
              </w:rPr>
              <w:t>12</w:t>
            </w:r>
          </w:p>
        </w:tc>
        <w:tc>
          <w:tcPr>
            <w:tcW w:w="1500" w:type="dxa"/>
            <w:vAlign w:val="top"/>
          </w:tcPr>
          <w:p>
            <w:pPr>
              <w:pStyle w:val="6"/>
              <w:spacing w:before="287" w:line="211" w:lineRule="auto"/>
              <w:ind w:left="55"/>
            </w:pPr>
            <w:r>
              <w:rPr>
                <w:spacing w:val="9"/>
              </w:rPr>
              <w:t>未设密闭式垃圾站</w:t>
            </w:r>
          </w:p>
        </w:tc>
        <w:tc>
          <w:tcPr>
            <w:tcW w:w="2788" w:type="dxa"/>
            <w:vAlign w:val="top"/>
          </w:tcPr>
          <w:p>
            <w:pPr>
              <w:pStyle w:val="6"/>
              <w:spacing w:before="54" w:line="210" w:lineRule="auto"/>
              <w:ind w:left="55"/>
            </w:pPr>
            <w:r>
              <w:rPr>
                <w:spacing w:val="5"/>
              </w:rPr>
              <w:t>违反条款</w:t>
            </w:r>
            <w:r>
              <w:rPr>
                <w:spacing w:val="-4"/>
              </w:rPr>
              <w:t xml:space="preserve"> </w:t>
            </w:r>
            <w:r>
              <w:rPr>
                <w:spacing w:val="5"/>
              </w:rPr>
              <w:t>：第二十五条；</w:t>
            </w:r>
          </w:p>
          <w:p>
            <w:pPr>
              <w:pStyle w:val="6"/>
              <w:spacing w:before="21" w:line="202" w:lineRule="auto"/>
              <w:ind w:left="53" w:right="54" w:firstLine="1"/>
            </w:pPr>
            <w:r>
              <w:rPr>
                <w:spacing w:val="-4"/>
              </w:rPr>
              <w:t>处罚条款：第三十八条：责令改正，处 1000</w:t>
            </w:r>
            <w:r>
              <w:rPr>
                <w:spacing w:val="10"/>
              </w:rPr>
              <w:t xml:space="preserve"> </w:t>
            </w:r>
            <w:r>
              <w:rPr>
                <w:spacing w:val="9"/>
              </w:rPr>
              <w:t>元以上1 万元以下罚款。</w:t>
            </w:r>
          </w:p>
        </w:tc>
        <w:tc>
          <w:tcPr>
            <w:tcW w:w="851" w:type="dxa"/>
            <w:vAlign w:val="top"/>
          </w:tcPr>
          <w:p>
            <w:pPr>
              <w:pStyle w:val="6"/>
              <w:spacing w:before="287" w:line="228" w:lineRule="auto"/>
              <w:ind w:left="275"/>
            </w:pPr>
            <w:r>
              <w:rPr>
                <w:spacing w:val="-7"/>
              </w:rPr>
              <w:t>5000</w:t>
            </w:r>
          </w:p>
        </w:tc>
        <w:tc>
          <w:tcPr>
            <w:tcW w:w="567" w:type="dxa"/>
            <w:vAlign w:val="top"/>
          </w:tcPr>
          <w:p>
            <w:pPr>
              <w:pStyle w:val="6"/>
              <w:spacing w:before="287" w:line="230" w:lineRule="auto"/>
              <w:ind w:left="254"/>
            </w:pPr>
            <w:r>
              <w:t>1</w:t>
            </w:r>
          </w:p>
        </w:tc>
        <w:tc>
          <w:tcPr>
            <w:tcW w:w="2303" w:type="dxa"/>
            <w:vAlign w:val="top"/>
          </w:tcPr>
          <w:p>
            <w:pPr>
              <w:pStyle w:val="6"/>
              <w:spacing w:before="54" w:line="212" w:lineRule="auto"/>
              <w:ind w:left="54" w:right="55" w:firstLine="1"/>
              <w:jc w:val="both"/>
            </w:pPr>
            <w:r>
              <w:rPr>
                <w:spacing w:val="5"/>
              </w:rPr>
              <w:t>未设置时间持续较长、垃圾堆放量</w:t>
            </w:r>
            <w:r>
              <w:rPr>
                <w:spacing w:val="9"/>
              </w:rPr>
              <w:t xml:space="preserve"> </w:t>
            </w:r>
            <w:r>
              <w:rPr>
                <w:spacing w:val="5"/>
              </w:rPr>
              <w:t>较大，垃圾飘洒、恶臭等环境脏乱</w:t>
            </w:r>
            <w:r>
              <w:rPr>
                <w:spacing w:val="11"/>
              </w:rPr>
              <w:t xml:space="preserve"> </w:t>
            </w:r>
            <w:r>
              <w:rPr>
                <w:spacing w:val="4"/>
              </w:rPr>
              <w:t>严重等情形</w:t>
            </w:r>
            <w:r>
              <w:rPr>
                <w:spacing w:val="-15"/>
              </w:rPr>
              <w:t xml:space="preserve"> </w:t>
            </w:r>
            <w:r>
              <w:rPr>
                <w:spacing w:val="4"/>
              </w:rPr>
              <w:t>，系数为 1。</w:t>
            </w:r>
          </w:p>
        </w:tc>
        <w:tc>
          <w:tcPr>
            <w:tcW w:w="1784" w:type="dxa"/>
            <w:vAlign w:val="top"/>
          </w:tcPr>
          <w:p>
            <w:pPr>
              <w:pStyle w:val="6"/>
              <w:spacing w:before="54" w:line="212" w:lineRule="auto"/>
              <w:ind w:left="57" w:right="54"/>
              <w:jc w:val="both"/>
            </w:pPr>
            <w:r>
              <w:rPr>
                <w:spacing w:val="-5"/>
              </w:rPr>
              <w:t>罚款数额 ＝5000 ×（ 1+</w:t>
            </w:r>
            <w:r>
              <w:rPr>
                <w:spacing w:val="-13"/>
              </w:rPr>
              <w:t xml:space="preserve"> </w:t>
            </w:r>
            <w:r>
              <w:rPr>
                <w:spacing w:val="-5"/>
              </w:rPr>
              <w:t>区</w:t>
            </w:r>
            <w:r>
              <w:t xml:space="preserve"> </w:t>
            </w:r>
            <w:r>
              <w:rPr>
                <w:spacing w:val="4"/>
              </w:rPr>
              <w:t>域系数+情节系数+变量系</w:t>
            </w:r>
            <w:r>
              <w:rPr>
                <w:spacing w:val="10"/>
                <w:w w:val="102"/>
              </w:rPr>
              <w:t xml:space="preserve"> </w:t>
            </w:r>
            <w:r>
              <w:rPr>
                <w:spacing w:val="8"/>
              </w:rPr>
              <w:t>数）</w:t>
            </w:r>
          </w:p>
        </w:tc>
        <w:tc>
          <w:tcPr>
            <w:tcW w:w="2384" w:type="dxa"/>
            <w:vAlign w:val="top"/>
          </w:tcPr>
          <w:p>
            <w:pPr>
              <w:pStyle w:val="6"/>
              <w:spacing w:before="169" w:line="241"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tc>
        <w:tc>
          <w:tcPr>
            <w:tcW w:w="1212" w:type="dxa"/>
            <w:vAlign w:val="top"/>
          </w:tcPr>
          <w:p>
            <w:pPr>
              <w:pStyle w:val="6"/>
              <w:spacing w:before="169"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4" w:hRule="atLeast"/>
        </w:trPr>
        <w:tc>
          <w:tcPr>
            <w:tcW w:w="944" w:type="dxa"/>
            <w:vAlign w:val="top"/>
          </w:tcPr>
          <w:p>
            <w:pPr>
              <w:spacing w:line="346" w:lineRule="auto"/>
              <w:rPr>
                <w:rFonts w:ascii="Arial"/>
                <w:sz w:val="21"/>
              </w:rPr>
            </w:pPr>
          </w:p>
          <w:p>
            <w:pPr>
              <w:spacing w:line="347" w:lineRule="auto"/>
              <w:rPr>
                <w:rFonts w:ascii="Arial"/>
                <w:sz w:val="21"/>
              </w:rPr>
            </w:pPr>
          </w:p>
          <w:p>
            <w:pPr>
              <w:pStyle w:val="6"/>
              <w:spacing w:before="60" w:line="228" w:lineRule="auto"/>
              <w:ind w:left="404"/>
            </w:pPr>
            <w:r>
              <w:rPr>
                <w:spacing w:val="-10"/>
              </w:rPr>
              <w:t>13</w:t>
            </w:r>
          </w:p>
        </w:tc>
        <w:tc>
          <w:tcPr>
            <w:tcW w:w="1500" w:type="dxa"/>
            <w:vAlign w:val="top"/>
          </w:tcPr>
          <w:p>
            <w:pPr>
              <w:spacing w:line="464" w:lineRule="auto"/>
              <w:rPr>
                <w:rFonts w:ascii="Arial"/>
                <w:sz w:val="21"/>
              </w:rPr>
            </w:pPr>
          </w:p>
          <w:p>
            <w:pPr>
              <w:pStyle w:val="6"/>
              <w:spacing w:before="60" w:line="210" w:lineRule="auto"/>
              <w:ind w:left="55"/>
            </w:pPr>
            <w:r>
              <w:rPr>
                <w:spacing w:val="13"/>
              </w:rPr>
              <w:t>未搭设密闭式专用垃</w:t>
            </w:r>
          </w:p>
          <w:p>
            <w:pPr>
              <w:pStyle w:val="6"/>
              <w:spacing w:before="20" w:line="241" w:lineRule="auto"/>
              <w:ind w:left="54" w:right="58" w:hanging="1"/>
            </w:pPr>
            <w:r>
              <w:rPr>
                <w:spacing w:val="13"/>
              </w:rPr>
              <w:t>圾通道或者未采用容</w:t>
            </w:r>
            <w:r>
              <w:rPr>
                <w:spacing w:val="5"/>
              </w:rPr>
              <w:t xml:space="preserve"> </w:t>
            </w:r>
            <w:r>
              <w:rPr>
                <w:spacing w:val="8"/>
              </w:rPr>
              <w:t>器吊运的</w:t>
            </w:r>
          </w:p>
        </w:tc>
        <w:tc>
          <w:tcPr>
            <w:tcW w:w="2788" w:type="dxa"/>
            <w:vAlign w:val="top"/>
          </w:tcPr>
          <w:p>
            <w:pPr>
              <w:spacing w:line="464" w:lineRule="auto"/>
              <w:rPr>
                <w:rFonts w:ascii="Arial"/>
                <w:sz w:val="21"/>
              </w:rPr>
            </w:pPr>
          </w:p>
          <w:p>
            <w:pPr>
              <w:pStyle w:val="6"/>
              <w:spacing w:before="60" w:line="210" w:lineRule="auto"/>
              <w:ind w:left="55"/>
            </w:pPr>
            <w:r>
              <w:rPr>
                <w:spacing w:val="5"/>
              </w:rPr>
              <w:t>违反条款</w:t>
            </w:r>
            <w:r>
              <w:rPr>
                <w:spacing w:val="-4"/>
              </w:rPr>
              <w:t xml:space="preserve"> </w:t>
            </w:r>
            <w:r>
              <w:rPr>
                <w:spacing w:val="5"/>
              </w:rPr>
              <w:t>：第二十五条；</w:t>
            </w:r>
          </w:p>
          <w:p>
            <w:pPr>
              <w:pStyle w:val="6"/>
              <w:spacing w:before="20" w:line="241" w:lineRule="auto"/>
              <w:ind w:left="53" w:right="54" w:firstLine="1"/>
            </w:pPr>
            <w:r>
              <w:rPr>
                <w:spacing w:val="-4"/>
              </w:rPr>
              <w:t>处罚条款：第三十八条：责令改正，处 1000</w:t>
            </w:r>
            <w:r>
              <w:rPr>
                <w:spacing w:val="10"/>
              </w:rPr>
              <w:t xml:space="preserve"> </w:t>
            </w:r>
            <w:r>
              <w:rPr>
                <w:spacing w:val="9"/>
              </w:rPr>
              <w:t>元以上1 万元以下罚款。</w:t>
            </w:r>
          </w:p>
        </w:tc>
        <w:tc>
          <w:tcPr>
            <w:tcW w:w="851" w:type="dxa"/>
            <w:vAlign w:val="top"/>
          </w:tcPr>
          <w:p>
            <w:pPr>
              <w:spacing w:line="346" w:lineRule="auto"/>
              <w:rPr>
                <w:rFonts w:ascii="Arial"/>
                <w:sz w:val="21"/>
              </w:rPr>
            </w:pPr>
          </w:p>
          <w:p>
            <w:pPr>
              <w:spacing w:line="347" w:lineRule="auto"/>
              <w:rPr>
                <w:rFonts w:ascii="Arial"/>
                <w:sz w:val="21"/>
              </w:rPr>
            </w:pPr>
          </w:p>
          <w:p>
            <w:pPr>
              <w:pStyle w:val="6"/>
              <w:spacing w:before="60" w:line="228" w:lineRule="auto"/>
              <w:ind w:left="275"/>
            </w:pPr>
            <w:r>
              <w:rPr>
                <w:spacing w:val="-7"/>
              </w:rPr>
              <w:t>5000</w:t>
            </w:r>
          </w:p>
        </w:tc>
        <w:tc>
          <w:tcPr>
            <w:tcW w:w="567" w:type="dxa"/>
            <w:vAlign w:val="top"/>
          </w:tcPr>
          <w:p>
            <w:pPr>
              <w:spacing w:line="346" w:lineRule="auto"/>
              <w:rPr>
                <w:rFonts w:ascii="Arial"/>
                <w:sz w:val="21"/>
              </w:rPr>
            </w:pPr>
          </w:p>
          <w:p>
            <w:pPr>
              <w:spacing w:line="346" w:lineRule="auto"/>
              <w:rPr>
                <w:rFonts w:ascii="Arial"/>
                <w:sz w:val="21"/>
              </w:rPr>
            </w:pPr>
          </w:p>
          <w:p>
            <w:pPr>
              <w:pStyle w:val="6"/>
              <w:spacing w:before="60" w:line="230" w:lineRule="auto"/>
              <w:ind w:left="254"/>
            </w:pPr>
            <w:r>
              <w:t>1</w:t>
            </w:r>
          </w:p>
        </w:tc>
        <w:tc>
          <w:tcPr>
            <w:tcW w:w="2303" w:type="dxa"/>
            <w:vAlign w:val="top"/>
          </w:tcPr>
          <w:p>
            <w:pPr>
              <w:spacing w:line="463" w:lineRule="auto"/>
              <w:rPr>
                <w:rFonts w:ascii="Arial"/>
                <w:sz w:val="21"/>
              </w:rPr>
            </w:pPr>
          </w:p>
          <w:p>
            <w:pPr>
              <w:pStyle w:val="6"/>
              <w:spacing w:before="60" w:line="237" w:lineRule="auto"/>
              <w:ind w:left="56" w:right="55"/>
              <w:jc w:val="both"/>
            </w:pPr>
            <w:r>
              <w:rPr>
                <w:spacing w:val="16"/>
              </w:rPr>
              <w:t>未搭设密闭式专用垃圾通道时间</w:t>
            </w:r>
            <w:r>
              <w:t xml:space="preserve"> </w:t>
            </w:r>
            <w:r>
              <w:rPr>
                <w:spacing w:val="16"/>
              </w:rPr>
              <w:t>持续较长或不采用容器吊运时间</w:t>
            </w:r>
            <w:r>
              <w:t xml:space="preserve"> </w:t>
            </w:r>
            <w:r>
              <w:rPr>
                <w:spacing w:val="2"/>
              </w:rPr>
              <w:t>较长的</w:t>
            </w:r>
            <w:r>
              <w:rPr>
                <w:spacing w:val="-8"/>
              </w:rPr>
              <w:t xml:space="preserve"> </w:t>
            </w:r>
            <w:r>
              <w:rPr>
                <w:spacing w:val="2"/>
              </w:rPr>
              <w:t>，系数为 1。</w:t>
            </w:r>
          </w:p>
        </w:tc>
        <w:tc>
          <w:tcPr>
            <w:tcW w:w="1784" w:type="dxa"/>
            <w:vAlign w:val="top"/>
          </w:tcPr>
          <w:p>
            <w:pPr>
              <w:spacing w:line="462" w:lineRule="auto"/>
              <w:rPr>
                <w:rFonts w:ascii="Arial"/>
                <w:sz w:val="21"/>
              </w:rPr>
            </w:pPr>
          </w:p>
          <w:p>
            <w:pPr>
              <w:pStyle w:val="6"/>
              <w:spacing w:before="61" w:line="236" w:lineRule="auto"/>
              <w:ind w:left="57" w:right="54"/>
              <w:jc w:val="both"/>
            </w:pPr>
            <w:r>
              <w:rPr>
                <w:spacing w:val="-5"/>
              </w:rPr>
              <w:t>罚款数额 ＝5000 ×（ 1+</w:t>
            </w:r>
            <w:r>
              <w:rPr>
                <w:spacing w:val="-13"/>
              </w:rPr>
              <w:t xml:space="preserve"> </w:t>
            </w:r>
            <w:r>
              <w:rPr>
                <w:spacing w:val="-5"/>
              </w:rPr>
              <w:t>区</w:t>
            </w:r>
            <w:r>
              <w:t xml:space="preserve"> </w:t>
            </w:r>
            <w:r>
              <w:rPr>
                <w:spacing w:val="4"/>
              </w:rPr>
              <w:t>域系数+情节系数+变量系</w:t>
            </w:r>
            <w:r>
              <w:rPr>
                <w:spacing w:val="10"/>
                <w:w w:val="102"/>
              </w:rPr>
              <w:t xml:space="preserve"> </w:t>
            </w:r>
            <w:r>
              <w:rPr>
                <w:spacing w:val="8"/>
              </w:rPr>
              <w:t>数）</w:t>
            </w:r>
          </w:p>
        </w:tc>
        <w:tc>
          <w:tcPr>
            <w:tcW w:w="2384" w:type="dxa"/>
            <w:vAlign w:val="top"/>
          </w:tcPr>
          <w:p>
            <w:pPr>
              <w:spacing w:line="289" w:lineRule="auto"/>
              <w:rPr>
                <w:rFonts w:ascii="Arial"/>
                <w:sz w:val="21"/>
              </w:rPr>
            </w:pPr>
          </w:p>
          <w:p>
            <w:pPr>
              <w:spacing w:line="289" w:lineRule="auto"/>
              <w:rPr>
                <w:rFonts w:ascii="Arial"/>
                <w:sz w:val="21"/>
              </w:rPr>
            </w:pPr>
          </w:p>
          <w:p>
            <w:pPr>
              <w:pStyle w:val="6"/>
              <w:spacing w:before="60" w:line="241" w:lineRule="auto"/>
              <w:ind w:left="76" w:right="52" w:hanging="18"/>
            </w:pPr>
            <w:r>
              <w:rPr>
                <w:spacing w:val="9"/>
              </w:rPr>
              <w:t>需要作出其它罚款额度的</w:t>
            </w:r>
            <w:r>
              <w:rPr>
                <w:spacing w:val="-10"/>
              </w:rPr>
              <w:t xml:space="preserve"> </w:t>
            </w:r>
            <w:r>
              <w:rPr>
                <w:spacing w:val="9"/>
              </w:rPr>
              <w:t>，说明理</w:t>
            </w:r>
            <w:r>
              <w:t xml:space="preserve"> </w:t>
            </w:r>
            <w:r>
              <w:rPr>
                <w:spacing w:val="3"/>
              </w:rPr>
              <w:t>由</w:t>
            </w:r>
            <w:r>
              <w:rPr>
                <w:spacing w:val="-13"/>
              </w:rPr>
              <w:t xml:space="preserve"> </w:t>
            </w:r>
            <w:r>
              <w:rPr>
                <w:spacing w:val="3"/>
              </w:rPr>
              <w:t>，报案审会决定。</w:t>
            </w:r>
          </w:p>
        </w:tc>
        <w:tc>
          <w:tcPr>
            <w:tcW w:w="1212" w:type="dxa"/>
            <w:vAlign w:val="top"/>
          </w:tcPr>
          <w:p>
            <w:pPr>
              <w:spacing w:line="289" w:lineRule="auto"/>
              <w:rPr>
                <w:rFonts w:ascii="Arial"/>
                <w:sz w:val="21"/>
              </w:rPr>
            </w:pPr>
          </w:p>
          <w:p>
            <w:pPr>
              <w:spacing w:line="28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4333" w:type="dxa"/>
            <w:gridSpan w:val="9"/>
            <w:vAlign w:val="top"/>
          </w:tcPr>
          <w:p>
            <w:pPr>
              <w:spacing w:before="38" w:line="206" w:lineRule="auto"/>
              <w:ind w:left="6091"/>
              <w:outlineLvl w:val="0"/>
              <w:rPr>
                <w:rFonts w:ascii="黑体" w:hAnsi="黑体" w:eastAsia="黑体" w:cs="黑体"/>
                <w:sz w:val="24"/>
                <w:szCs w:val="24"/>
              </w:rPr>
            </w:pPr>
            <w:bookmarkStart w:id="48" w:name="bookmark46"/>
            <w:bookmarkEnd w:id="48"/>
            <w:r>
              <w:rPr>
                <w:rFonts w:ascii="黑体" w:hAnsi="黑体" w:eastAsia="黑体" w:cs="黑体"/>
                <w:spacing w:val="-1"/>
                <w:sz w:val="24"/>
                <w:szCs w:val="24"/>
              </w:rPr>
              <w:t>停车场管理方面案由</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4" w:line="172" w:lineRule="auto"/>
              <w:ind w:left="5769"/>
              <w:outlineLvl w:val="1"/>
            </w:pPr>
            <w:bookmarkStart w:id="49" w:name="bookmark47"/>
            <w:bookmarkEnd w:id="49"/>
            <w:r>
              <w:rPr>
                <w:b/>
                <w:bCs/>
                <w:spacing w:val="9"/>
              </w:rPr>
              <w:t>《北京市机动车停车管理办法》案由13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4" w:hRule="atLeast"/>
        </w:trPr>
        <w:tc>
          <w:tcPr>
            <w:tcW w:w="944" w:type="dxa"/>
            <w:vAlign w:val="top"/>
          </w:tcPr>
          <w:p>
            <w:pPr>
              <w:spacing w:line="395" w:lineRule="auto"/>
              <w:rPr>
                <w:rFonts w:ascii="Arial"/>
                <w:sz w:val="21"/>
              </w:rPr>
            </w:pPr>
          </w:p>
          <w:p>
            <w:pPr>
              <w:pStyle w:val="6"/>
              <w:spacing w:before="60" w:line="230" w:lineRule="auto"/>
              <w:ind w:left="443"/>
            </w:pPr>
            <w:r>
              <w:t>1</w:t>
            </w:r>
          </w:p>
        </w:tc>
        <w:tc>
          <w:tcPr>
            <w:tcW w:w="1500" w:type="dxa"/>
            <w:vAlign w:val="top"/>
          </w:tcPr>
          <w:p>
            <w:pPr>
              <w:spacing w:line="280" w:lineRule="auto"/>
              <w:rPr>
                <w:rFonts w:ascii="Arial"/>
                <w:sz w:val="21"/>
              </w:rPr>
            </w:pPr>
          </w:p>
          <w:p>
            <w:pPr>
              <w:pStyle w:val="6"/>
              <w:spacing w:before="60" w:line="242" w:lineRule="auto"/>
              <w:ind w:left="53" w:right="58"/>
            </w:pPr>
            <w:r>
              <w:rPr>
                <w:spacing w:val="13"/>
              </w:rPr>
              <w:t>擅自停止使用机动车</w:t>
            </w:r>
            <w:r>
              <w:rPr>
                <w:spacing w:val="4"/>
              </w:rPr>
              <w:t xml:space="preserve"> </w:t>
            </w:r>
            <w:r>
              <w:rPr>
                <w:spacing w:val="9"/>
              </w:rPr>
              <w:t>停车场</w:t>
            </w:r>
          </w:p>
        </w:tc>
        <w:tc>
          <w:tcPr>
            <w:tcW w:w="2788" w:type="dxa"/>
            <w:vAlign w:val="top"/>
          </w:tcPr>
          <w:p>
            <w:pPr>
              <w:spacing w:line="281" w:lineRule="auto"/>
              <w:rPr>
                <w:rFonts w:ascii="Arial"/>
                <w:sz w:val="21"/>
              </w:rPr>
            </w:pPr>
          </w:p>
          <w:p>
            <w:pPr>
              <w:pStyle w:val="6"/>
              <w:spacing w:before="60" w:line="241" w:lineRule="auto"/>
              <w:ind w:left="57" w:right="57" w:hanging="2"/>
            </w:pPr>
            <w:r>
              <w:rPr>
                <w:spacing w:val="8"/>
              </w:rPr>
              <w:t>违反条款第十四条第一款；处罚条款：第</w:t>
            </w:r>
            <w:r>
              <w:rPr>
                <w:spacing w:val="5"/>
              </w:rPr>
              <w:t xml:space="preserve"> 三十一条</w:t>
            </w:r>
            <w:r>
              <w:rPr>
                <w:spacing w:val="-2"/>
              </w:rPr>
              <w:t xml:space="preserve"> </w:t>
            </w:r>
            <w:r>
              <w:rPr>
                <w:spacing w:val="5"/>
              </w:rPr>
              <w:t>：责令限期改正</w:t>
            </w:r>
            <w:r>
              <w:rPr>
                <w:spacing w:val="-15"/>
              </w:rPr>
              <w:t xml:space="preserve"> </w:t>
            </w:r>
            <w:r>
              <w:rPr>
                <w:spacing w:val="5"/>
              </w:rPr>
              <w:t>，恢复原状。</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395" w:lineRule="auto"/>
              <w:rPr>
                <w:rFonts w:ascii="Arial"/>
                <w:sz w:val="21"/>
              </w:rPr>
            </w:pPr>
          </w:p>
          <w:p>
            <w:pPr>
              <w:pStyle w:val="6"/>
              <w:spacing w:before="60" w:line="210" w:lineRule="auto"/>
              <w:ind w:left="59"/>
            </w:pPr>
            <w:r>
              <w:rPr>
                <w:spacing w:val="9"/>
              </w:rPr>
              <w:t>非行政处罚罚款事项</w:t>
            </w:r>
          </w:p>
        </w:tc>
        <w:tc>
          <w:tcPr>
            <w:tcW w:w="1212" w:type="dxa"/>
            <w:vAlign w:val="top"/>
          </w:tcPr>
          <w:p>
            <w:pPr>
              <w:spacing w:line="28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944" w:type="dxa"/>
            <w:vAlign w:val="top"/>
          </w:tcPr>
          <w:p>
            <w:pPr>
              <w:spacing w:line="395" w:lineRule="auto"/>
              <w:rPr>
                <w:rFonts w:ascii="Arial"/>
                <w:sz w:val="21"/>
              </w:rPr>
            </w:pPr>
          </w:p>
          <w:p>
            <w:pPr>
              <w:pStyle w:val="6"/>
              <w:spacing w:before="60" w:line="230" w:lineRule="auto"/>
              <w:ind w:left="437"/>
            </w:pPr>
            <w:r>
              <w:t>2</w:t>
            </w:r>
          </w:p>
        </w:tc>
        <w:tc>
          <w:tcPr>
            <w:tcW w:w="1500" w:type="dxa"/>
            <w:vAlign w:val="top"/>
          </w:tcPr>
          <w:p>
            <w:pPr>
              <w:spacing w:line="280" w:lineRule="auto"/>
              <w:rPr>
                <w:rFonts w:ascii="Arial"/>
                <w:sz w:val="21"/>
              </w:rPr>
            </w:pPr>
          </w:p>
          <w:p>
            <w:pPr>
              <w:pStyle w:val="6"/>
              <w:spacing w:before="60" w:line="239" w:lineRule="auto"/>
              <w:ind w:left="56" w:right="58" w:hanging="2"/>
            </w:pPr>
            <w:r>
              <w:rPr>
                <w:spacing w:val="13"/>
              </w:rPr>
              <w:t>擅自将机动车停车场</w:t>
            </w:r>
            <w:r>
              <w:rPr>
                <w:spacing w:val="4"/>
              </w:rPr>
              <w:t xml:space="preserve"> </w:t>
            </w:r>
            <w:r>
              <w:rPr>
                <w:spacing w:val="8"/>
              </w:rPr>
              <w:t>改作他用</w:t>
            </w:r>
          </w:p>
        </w:tc>
        <w:tc>
          <w:tcPr>
            <w:tcW w:w="2788" w:type="dxa"/>
            <w:vAlign w:val="top"/>
          </w:tcPr>
          <w:p>
            <w:pPr>
              <w:spacing w:line="280" w:lineRule="auto"/>
              <w:rPr>
                <w:rFonts w:ascii="Arial"/>
                <w:sz w:val="21"/>
              </w:rPr>
            </w:pPr>
          </w:p>
          <w:p>
            <w:pPr>
              <w:pStyle w:val="6"/>
              <w:spacing w:before="60" w:line="239" w:lineRule="auto"/>
              <w:ind w:left="59" w:right="54" w:hanging="4"/>
            </w:pPr>
            <w:r>
              <w:rPr>
                <w:spacing w:val="6"/>
              </w:rPr>
              <w:t>违反条款第十四条第一款；处罚条款;第三</w:t>
            </w:r>
            <w:r>
              <w:rPr>
                <w:spacing w:val="4"/>
              </w:rPr>
              <w:t xml:space="preserve"> </w:t>
            </w:r>
            <w:r>
              <w:rPr>
                <w:spacing w:val="6"/>
              </w:rPr>
              <w:t>十一条:责令限期改正</w:t>
            </w:r>
            <w:r>
              <w:rPr>
                <w:spacing w:val="-5"/>
              </w:rPr>
              <w:t xml:space="preserve"> </w:t>
            </w:r>
            <w:r>
              <w:rPr>
                <w:spacing w:val="6"/>
              </w:rPr>
              <w:t>，恢复原状。</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395" w:lineRule="auto"/>
              <w:rPr>
                <w:rFonts w:ascii="Arial"/>
                <w:sz w:val="21"/>
              </w:rPr>
            </w:pPr>
          </w:p>
          <w:p>
            <w:pPr>
              <w:pStyle w:val="6"/>
              <w:spacing w:before="60" w:line="210" w:lineRule="auto"/>
              <w:ind w:left="59"/>
            </w:pPr>
            <w:r>
              <w:rPr>
                <w:spacing w:val="9"/>
              </w:rPr>
              <w:t>非行政处罚罚款事项</w:t>
            </w:r>
          </w:p>
        </w:tc>
        <w:tc>
          <w:tcPr>
            <w:tcW w:w="1212" w:type="dxa"/>
            <w:vAlign w:val="top"/>
          </w:tcPr>
          <w:p>
            <w:pPr>
              <w:spacing w:line="280"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0" w:hRule="atLeast"/>
        </w:trPr>
        <w:tc>
          <w:tcPr>
            <w:tcW w:w="944" w:type="dxa"/>
            <w:vAlign w:val="top"/>
          </w:tcPr>
          <w:p>
            <w:pPr>
              <w:spacing w:line="400" w:lineRule="auto"/>
              <w:rPr>
                <w:rFonts w:ascii="Arial"/>
                <w:sz w:val="21"/>
              </w:rPr>
            </w:pPr>
          </w:p>
          <w:p>
            <w:pPr>
              <w:pStyle w:val="6"/>
              <w:spacing w:before="60" w:line="228" w:lineRule="auto"/>
              <w:ind w:left="436"/>
            </w:pPr>
            <w:r>
              <w:t>3</w:t>
            </w:r>
          </w:p>
        </w:tc>
        <w:tc>
          <w:tcPr>
            <w:tcW w:w="1500" w:type="dxa"/>
            <w:vAlign w:val="top"/>
          </w:tcPr>
          <w:p>
            <w:pPr>
              <w:spacing w:line="286" w:lineRule="auto"/>
              <w:rPr>
                <w:rFonts w:ascii="Arial"/>
                <w:sz w:val="21"/>
              </w:rPr>
            </w:pPr>
          </w:p>
          <w:p>
            <w:pPr>
              <w:pStyle w:val="6"/>
              <w:spacing w:before="60" w:line="241" w:lineRule="auto"/>
              <w:ind w:left="58" w:right="58" w:hanging="4"/>
            </w:pPr>
            <w:r>
              <w:rPr>
                <w:spacing w:val="13"/>
              </w:rPr>
              <w:t>擅自将机动车临时停</w:t>
            </w:r>
            <w:r>
              <w:rPr>
                <w:spacing w:val="4"/>
              </w:rPr>
              <w:t xml:space="preserve"> </w:t>
            </w:r>
            <w:r>
              <w:rPr>
                <w:spacing w:val="8"/>
              </w:rPr>
              <w:t>车场停止使用</w:t>
            </w:r>
          </w:p>
        </w:tc>
        <w:tc>
          <w:tcPr>
            <w:tcW w:w="2788" w:type="dxa"/>
            <w:vAlign w:val="top"/>
          </w:tcPr>
          <w:p>
            <w:pPr>
              <w:spacing w:line="286" w:lineRule="auto"/>
              <w:rPr>
                <w:rFonts w:ascii="Arial"/>
                <w:sz w:val="21"/>
              </w:rPr>
            </w:pPr>
          </w:p>
          <w:p>
            <w:pPr>
              <w:pStyle w:val="6"/>
              <w:spacing w:before="60" w:line="241" w:lineRule="auto"/>
              <w:ind w:left="57" w:right="57" w:hanging="2"/>
            </w:pPr>
            <w:r>
              <w:rPr>
                <w:spacing w:val="8"/>
              </w:rPr>
              <w:t>违反条款第十四条第二款；处罚条款；第</w:t>
            </w:r>
            <w:r>
              <w:rPr>
                <w:spacing w:val="5"/>
              </w:rPr>
              <w:t xml:space="preserve"> 三十一条</w:t>
            </w:r>
            <w:r>
              <w:rPr>
                <w:spacing w:val="-2"/>
              </w:rPr>
              <w:t xml:space="preserve"> </w:t>
            </w:r>
            <w:r>
              <w:rPr>
                <w:spacing w:val="5"/>
              </w:rPr>
              <w:t>：责令限期改正</w:t>
            </w:r>
            <w:r>
              <w:rPr>
                <w:spacing w:val="-15"/>
              </w:rPr>
              <w:t xml:space="preserve"> </w:t>
            </w:r>
            <w:r>
              <w:rPr>
                <w:spacing w:val="5"/>
              </w:rPr>
              <w:t>，恢复原状。</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400" w:lineRule="auto"/>
              <w:rPr>
                <w:rFonts w:ascii="Arial"/>
                <w:sz w:val="21"/>
              </w:rPr>
            </w:pPr>
          </w:p>
          <w:p>
            <w:pPr>
              <w:pStyle w:val="6"/>
              <w:spacing w:before="60" w:line="210" w:lineRule="auto"/>
              <w:ind w:left="59"/>
            </w:pPr>
            <w:r>
              <w:rPr>
                <w:spacing w:val="9"/>
              </w:rPr>
              <w:t>非行政处罚罚款事项</w:t>
            </w:r>
          </w:p>
        </w:tc>
        <w:tc>
          <w:tcPr>
            <w:tcW w:w="1212" w:type="dxa"/>
            <w:vAlign w:val="top"/>
          </w:tcPr>
          <w:p>
            <w:pPr>
              <w:spacing w:line="28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4" w:hRule="atLeast"/>
        </w:trPr>
        <w:tc>
          <w:tcPr>
            <w:tcW w:w="944" w:type="dxa"/>
            <w:vAlign w:val="top"/>
          </w:tcPr>
          <w:p>
            <w:pPr>
              <w:spacing w:line="272" w:lineRule="auto"/>
              <w:rPr>
                <w:rFonts w:ascii="Arial"/>
                <w:sz w:val="21"/>
              </w:rPr>
            </w:pPr>
          </w:p>
          <w:p>
            <w:pPr>
              <w:spacing w:line="272" w:lineRule="auto"/>
              <w:rPr>
                <w:rFonts w:ascii="Arial"/>
                <w:sz w:val="21"/>
              </w:rPr>
            </w:pPr>
          </w:p>
          <w:p>
            <w:pPr>
              <w:pStyle w:val="6"/>
              <w:spacing w:before="60" w:line="230" w:lineRule="auto"/>
              <w:ind w:left="435"/>
            </w:pPr>
            <w:r>
              <w:t>4</w:t>
            </w:r>
          </w:p>
        </w:tc>
        <w:tc>
          <w:tcPr>
            <w:tcW w:w="1500" w:type="dxa"/>
            <w:vAlign w:val="top"/>
          </w:tcPr>
          <w:p>
            <w:pPr>
              <w:spacing w:line="436" w:lineRule="auto"/>
              <w:rPr>
                <w:rFonts w:ascii="Arial"/>
                <w:sz w:val="21"/>
              </w:rPr>
            </w:pPr>
          </w:p>
          <w:p>
            <w:pPr>
              <w:pStyle w:val="6"/>
              <w:spacing w:before="60" w:line="198" w:lineRule="auto"/>
              <w:ind w:left="58" w:right="94" w:hanging="5"/>
            </w:pPr>
            <w:r>
              <w:rPr>
                <w:spacing w:val="9"/>
              </w:rPr>
              <w:t>无照经营（机动车停</w:t>
            </w:r>
            <w:r>
              <w:rPr>
                <w:spacing w:val="5"/>
              </w:rPr>
              <w:t xml:space="preserve"> </w:t>
            </w:r>
            <w:r>
              <w:rPr>
                <w:spacing w:val="7"/>
              </w:rPr>
              <w:t>车场）</w:t>
            </w:r>
          </w:p>
        </w:tc>
        <w:tc>
          <w:tcPr>
            <w:tcW w:w="2788" w:type="dxa"/>
            <w:vAlign w:val="top"/>
          </w:tcPr>
          <w:p>
            <w:pPr>
              <w:pStyle w:val="6"/>
              <w:spacing w:before="25" w:line="190" w:lineRule="auto"/>
              <w:ind w:left="53" w:firstLine="1"/>
              <w:jc w:val="both"/>
            </w:pPr>
            <w:r>
              <w:rPr>
                <w:spacing w:val="3"/>
              </w:rPr>
              <w:t>违反条款：《北京市机动车停车管理办法》</w:t>
            </w:r>
            <w:r>
              <w:rPr>
                <w:spacing w:val="9"/>
              </w:rPr>
              <w:t xml:space="preserve"> </w:t>
            </w:r>
            <w:r>
              <w:rPr>
                <w:spacing w:val="5"/>
              </w:rPr>
              <w:t>第二十条第一款</w:t>
            </w:r>
            <w:r>
              <w:rPr>
                <w:spacing w:val="-7"/>
              </w:rPr>
              <w:t xml:space="preserve"> </w:t>
            </w:r>
            <w:r>
              <w:rPr>
                <w:spacing w:val="5"/>
              </w:rPr>
              <w:t>、《无证无照经营查处办</w:t>
            </w:r>
            <w:r>
              <w:t xml:space="preserve">   </w:t>
            </w:r>
            <w:r>
              <w:rPr>
                <w:spacing w:val="6"/>
              </w:rPr>
              <w:t>法》第二条；</w:t>
            </w:r>
          </w:p>
          <w:p>
            <w:pPr>
              <w:pStyle w:val="6"/>
              <w:spacing w:before="3" w:line="181" w:lineRule="auto"/>
              <w:ind w:left="53" w:firstLine="1"/>
              <w:jc w:val="both"/>
            </w:pPr>
            <w:r>
              <w:rPr>
                <w:spacing w:val="3"/>
              </w:rPr>
              <w:t>处罚条款：《北京市机动车停车管理办法》</w:t>
            </w:r>
            <w:r>
              <w:rPr>
                <w:spacing w:val="10"/>
              </w:rPr>
              <w:t xml:space="preserve"> </w:t>
            </w:r>
            <w:r>
              <w:rPr>
                <w:spacing w:val="7"/>
              </w:rPr>
              <w:t>第三十二条第一款、《无证无照经营查处</w:t>
            </w:r>
            <w:r>
              <w:t xml:space="preserve">   </w:t>
            </w:r>
            <w:r>
              <w:rPr>
                <w:spacing w:val="5"/>
              </w:rPr>
              <w:t>办法》第十三条</w:t>
            </w:r>
            <w:r>
              <w:rPr>
                <w:spacing w:val="-5"/>
              </w:rPr>
              <w:t xml:space="preserve"> </w:t>
            </w:r>
            <w:r>
              <w:rPr>
                <w:spacing w:val="5"/>
              </w:rPr>
              <w:t>，责令停止违法行为，没</w:t>
            </w:r>
            <w:r>
              <w:t xml:space="preserve">   </w:t>
            </w:r>
            <w:r>
              <w:rPr>
                <w:spacing w:val="4"/>
              </w:rPr>
              <w:t>收违法所得</w:t>
            </w:r>
            <w:r>
              <w:rPr>
                <w:spacing w:val="-9"/>
              </w:rPr>
              <w:t xml:space="preserve"> </w:t>
            </w:r>
            <w:r>
              <w:rPr>
                <w:spacing w:val="4"/>
              </w:rPr>
              <w:t>，并处 1 万元以下的罚款。</w:t>
            </w:r>
          </w:p>
        </w:tc>
        <w:tc>
          <w:tcPr>
            <w:tcW w:w="851" w:type="dxa"/>
            <w:vAlign w:val="top"/>
          </w:tcPr>
          <w:p>
            <w:pPr>
              <w:spacing w:line="266" w:lineRule="auto"/>
              <w:rPr>
                <w:rFonts w:ascii="Arial"/>
                <w:sz w:val="21"/>
              </w:rPr>
            </w:pPr>
          </w:p>
          <w:p>
            <w:pPr>
              <w:spacing w:line="266" w:lineRule="auto"/>
              <w:rPr>
                <w:rFonts w:ascii="Arial"/>
                <w:sz w:val="21"/>
              </w:rPr>
            </w:pPr>
          </w:p>
          <w:p>
            <w:pPr>
              <w:pStyle w:val="6"/>
              <w:spacing w:before="60" w:line="228" w:lineRule="auto"/>
              <w:ind w:left="275"/>
            </w:pPr>
            <w:r>
              <w:rPr>
                <w:spacing w:val="-7"/>
              </w:rPr>
              <w:t>3000</w:t>
            </w:r>
          </w:p>
        </w:tc>
        <w:tc>
          <w:tcPr>
            <w:tcW w:w="567" w:type="dxa"/>
            <w:vAlign w:val="top"/>
          </w:tcPr>
          <w:p>
            <w:pPr>
              <w:spacing w:line="266" w:lineRule="auto"/>
              <w:rPr>
                <w:rFonts w:ascii="Arial"/>
                <w:sz w:val="21"/>
              </w:rPr>
            </w:pPr>
          </w:p>
          <w:p>
            <w:pPr>
              <w:spacing w:line="266" w:lineRule="auto"/>
              <w:rPr>
                <w:rFonts w:ascii="Arial"/>
                <w:sz w:val="21"/>
              </w:rPr>
            </w:pPr>
          </w:p>
          <w:p>
            <w:pPr>
              <w:pStyle w:val="6"/>
              <w:spacing w:before="60" w:line="230" w:lineRule="auto"/>
              <w:ind w:left="254"/>
            </w:pPr>
            <w:r>
              <w:t>1</w:t>
            </w:r>
          </w:p>
        </w:tc>
        <w:tc>
          <w:tcPr>
            <w:tcW w:w="2303" w:type="dxa"/>
            <w:vAlign w:val="top"/>
          </w:tcPr>
          <w:p>
            <w:pPr>
              <w:spacing w:line="266" w:lineRule="auto"/>
              <w:rPr>
                <w:rFonts w:ascii="Arial"/>
                <w:sz w:val="21"/>
              </w:rPr>
            </w:pPr>
          </w:p>
          <w:p>
            <w:pPr>
              <w:spacing w:line="266"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Align w:val="top"/>
          </w:tcPr>
          <w:p>
            <w:pPr>
              <w:spacing w:line="436" w:lineRule="auto"/>
              <w:rPr>
                <w:rFonts w:ascii="Arial"/>
                <w:sz w:val="21"/>
              </w:rPr>
            </w:pPr>
          </w:p>
          <w:p>
            <w:pPr>
              <w:pStyle w:val="6"/>
              <w:spacing w:before="60" w:line="198" w:lineRule="auto"/>
              <w:ind w:left="57" w:right="56"/>
            </w:pPr>
            <w:r>
              <w:rPr>
                <w:spacing w:val="-8"/>
              </w:rPr>
              <w:t>罚款数额 ＝3000 ×（ 1 ＋区</w:t>
            </w:r>
            <w:r>
              <w:rPr>
                <w:spacing w:val="7"/>
              </w:rPr>
              <w:t xml:space="preserve"> </w:t>
            </w:r>
            <w:r>
              <w:rPr>
                <w:spacing w:val="9"/>
              </w:rPr>
              <w:t>域系数＋情节系数）</w:t>
            </w:r>
          </w:p>
        </w:tc>
        <w:tc>
          <w:tcPr>
            <w:tcW w:w="2384" w:type="dxa"/>
            <w:vAlign w:val="top"/>
          </w:tcPr>
          <w:p>
            <w:pPr>
              <w:spacing w:line="342" w:lineRule="auto"/>
              <w:rPr>
                <w:rFonts w:ascii="Arial"/>
                <w:sz w:val="21"/>
              </w:rPr>
            </w:pPr>
          </w:p>
          <w:p>
            <w:pPr>
              <w:pStyle w:val="6"/>
              <w:spacing w:before="60" w:line="197" w:lineRule="auto"/>
              <w:ind w:left="60" w:right="8" w:hanging="2"/>
              <w:jc w:val="both"/>
            </w:pPr>
            <w:r>
              <w:rPr>
                <w:spacing w:val="7"/>
              </w:rPr>
              <w:t>对于首次违法</w:t>
            </w:r>
            <w:r>
              <w:rPr>
                <w:spacing w:val="-11"/>
              </w:rPr>
              <w:t xml:space="preserve"> </w:t>
            </w:r>
            <w:r>
              <w:rPr>
                <w:spacing w:val="7"/>
              </w:rPr>
              <w:t>，并出具保证书</w:t>
            </w:r>
            <w:r>
              <w:rPr>
                <w:spacing w:val="-10"/>
              </w:rPr>
              <w:t xml:space="preserve"> </w:t>
            </w:r>
            <w:r>
              <w:rPr>
                <w:spacing w:val="7"/>
              </w:rPr>
              <w:t>，提</w:t>
            </w:r>
            <w:r>
              <w:t xml:space="preserve">  </w:t>
            </w:r>
            <w:r>
              <w:rPr>
                <w:spacing w:val="4"/>
              </w:rPr>
              <w:t xml:space="preserve">出从轻处罚申请的，报案审会审议， </w:t>
            </w:r>
            <w:r>
              <w:rPr>
                <w:spacing w:val="3"/>
              </w:rPr>
              <w:t>可以在 3000 元以下进行处罚。</w:t>
            </w:r>
          </w:p>
        </w:tc>
        <w:tc>
          <w:tcPr>
            <w:tcW w:w="1212" w:type="dxa"/>
            <w:vAlign w:val="top"/>
          </w:tcPr>
          <w:p>
            <w:pPr>
              <w:spacing w:line="42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944" w:type="dxa"/>
            <w:vAlign w:val="top"/>
          </w:tcPr>
          <w:p>
            <w:pPr>
              <w:pStyle w:val="6"/>
              <w:spacing w:before="176" w:line="228" w:lineRule="auto"/>
              <w:ind w:left="436"/>
            </w:pPr>
            <w:r>
              <w:t>5</w:t>
            </w:r>
          </w:p>
        </w:tc>
        <w:tc>
          <w:tcPr>
            <w:tcW w:w="1500" w:type="dxa"/>
            <w:vAlign w:val="top"/>
          </w:tcPr>
          <w:p>
            <w:pPr>
              <w:pStyle w:val="6"/>
              <w:spacing w:before="68" w:line="195" w:lineRule="auto"/>
              <w:ind w:left="54" w:right="58"/>
            </w:pPr>
            <w:r>
              <w:rPr>
                <w:spacing w:val="13"/>
              </w:rPr>
              <w:t>未按规定对停车泊位</w:t>
            </w:r>
            <w:r>
              <w:rPr>
                <w:spacing w:val="3"/>
              </w:rPr>
              <w:t xml:space="preserve"> </w:t>
            </w:r>
            <w:r>
              <w:rPr>
                <w:spacing w:val="7"/>
              </w:rPr>
              <w:t>备案</w:t>
            </w:r>
          </w:p>
        </w:tc>
        <w:tc>
          <w:tcPr>
            <w:tcW w:w="2788" w:type="dxa"/>
            <w:vAlign w:val="top"/>
          </w:tcPr>
          <w:p>
            <w:pPr>
              <w:pStyle w:val="6"/>
              <w:spacing w:before="68" w:line="195" w:lineRule="auto"/>
              <w:ind w:left="53" w:right="62" w:firstLine="1"/>
            </w:pPr>
            <w:r>
              <w:rPr>
                <w:spacing w:val="4"/>
              </w:rPr>
              <w:t>违反条款</w:t>
            </w:r>
            <w:r>
              <w:rPr>
                <w:spacing w:val="2"/>
              </w:rPr>
              <w:t xml:space="preserve"> </w:t>
            </w:r>
            <w:r>
              <w:rPr>
                <w:spacing w:val="4"/>
              </w:rPr>
              <w:t>：第二十条第一款</w:t>
            </w:r>
            <w:r>
              <w:rPr>
                <w:spacing w:val="-13"/>
              </w:rPr>
              <w:t xml:space="preserve"> </w:t>
            </w:r>
            <w:r>
              <w:rPr>
                <w:spacing w:val="4"/>
              </w:rPr>
              <w:t>；处罚条款：</w:t>
            </w:r>
            <w:r>
              <w:t xml:space="preserve"> </w:t>
            </w:r>
            <w:r>
              <w:rPr>
                <w:spacing w:val="9"/>
              </w:rPr>
              <w:t>第三十二条第二款:处1 万元罚款.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164" w:line="210" w:lineRule="auto"/>
              <w:ind w:left="58"/>
            </w:pPr>
            <w:r>
              <w:rPr>
                <w:spacing w:val="9"/>
              </w:rPr>
              <w:t>按照规定额度处罚</w:t>
            </w:r>
          </w:p>
        </w:tc>
        <w:tc>
          <w:tcPr>
            <w:tcW w:w="1212" w:type="dxa"/>
            <w:vAlign w:val="top"/>
          </w:tcPr>
          <w:p>
            <w:pPr>
              <w:pStyle w:val="6"/>
              <w:spacing w:before="58" w:line="212" w:lineRule="auto"/>
              <w:ind w:left="455"/>
            </w:pPr>
            <w:r>
              <w:rPr>
                <w:spacing w:val="7"/>
              </w:rPr>
              <w:t>街道</w:t>
            </w:r>
          </w:p>
          <w:p>
            <w:pPr>
              <w:pStyle w:val="6"/>
              <w:spacing w:before="21" w:line="167"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944" w:type="dxa"/>
            <w:vAlign w:val="top"/>
          </w:tcPr>
          <w:p>
            <w:pPr>
              <w:pStyle w:val="6"/>
              <w:spacing w:before="59" w:line="170" w:lineRule="auto"/>
              <w:ind w:left="437"/>
            </w:pPr>
            <w:r>
              <w:t>6</w:t>
            </w:r>
          </w:p>
        </w:tc>
        <w:tc>
          <w:tcPr>
            <w:tcW w:w="1500" w:type="dxa"/>
            <w:vAlign w:val="top"/>
          </w:tcPr>
          <w:p>
            <w:pPr>
              <w:pStyle w:val="6"/>
              <w:spacing w:before="47" w:line="182" w:lineRule="auto"/>
              <w:ind w:left="53"/>
            </w:pPr>
            <w:r>
              <w:rPr>
                <w:spacing w:val="13"/>
              </w:rPr>
              <w:t>停车场管理单位未配</w:t>
            </w:r>
          </w:p>
        </w:tc>
        <w:tc>
          <w:tcPr>
            <w:tcW w:w="2788" w:type="dxa"/>
            <w:vAlign w:val="top"/>
          </w:tcPr>
          <w:p>
            <w:pPr>
              <w:pStyle w:val="6"/>
              <w:spacing w:before="47" w:line="182" w:lineRule="auto"/>
              <w:jc w:val="right"/>
            </w:pPr>
            <w:r>
              <w:rPr>
                <w:spacing w:val="3"/>
              </w:rPr>
              <w:t>违反条款：第二十一条第一款第（三）项；</w:t>
            </w:r>
          </w:p>
        </w:tc>
        <w:tc>
          <w:tcPr>
            <w:tcW w:w="851" w:type="dxa"/>
            <w:vAlign w:val="top"/>
          </w:tcPr>
          <w:p>
            <w:pPr>
              <w:pStyle w:val="6"/>
              <w:spacing w:before="47" w:line="182" w:lineRule="auto"/>
              <w:ind w:left="282"/>
            </w:pPr>
            <w:r>
              <w:rPr>
                <w:spacing w:val="-9"/>
              </w:rPr>
              <w:t>1000</w:t>
            </w:r>
          </w:p>
        </w:tc>
        <w:tc>
          <w:tcPr>
            <w:tcW w:w="567" w:type="dxa"/>
            <w:vAlign w:val="top"/>
          </w:tcPr>
          <w:p>
            <w:pPr>
              <w:spacing w:line="230" w:lineRule="exact"/>
              <w:rPr>
                <w:rFonts w:ascii="Arial"/>
                <w:sz w:val="20"/>
              </w:rPr>
            </w:pPr>
          </w:p>
        </w:tc>
        <w:tc>
          <w:tcPr>
            <w:tcW w:w="2303" w:type="dxa"/>
            <w:vAlign w:val="top"/>
          </w:tcPr>
          <w:p>
            <w:pPr>
              <w:spacing w:line="230" w:lineRule="exact"/>
              <w:rPr>
                <w:rFonts w:ascii="Arial"/>
                <w:sz w:val="20"/>
              </w:rPr>
            </w:pPr>
          </w:p>
        </w:tc>
        <w:tc>
          <w:tcPr>
            <w:tcW w:w="1784" w:type="dxa"/>
            <w:vAlign w:val="top"/>
          </w:tcPr>
          <w:p>
            <w:pPr>
              <w:spacing w:line="230" w:lineRule="exact"/>
              <w:rPr>
                <w:rFonts w:ascii="Arial"/>
                <w:sz w:val="20"/>
              </w:rPr>
            </w:pPr>
          </w:p>
        </w:tc>
        <w:tc>
          <w:tcPr>
            <w:tcW w:w="2384" w:type="dxa"/>
            <w:vAlign w:val="top"/>
          </w:tcPr>
          <w:p>
            <w:pPr>
              <w:pStyle w:val="6"/>
              <w:spacing w:before="47" w:line="182" w:lineRule="auto"/>
              <w:ind w:left="58"/>
            </w:pPr>
            <w:r>
              <w:rPr>
                <w:spacing w:val="9"/>
              </w:rPr>
              <w:t>按照规定额度处罚</w:t>
            </w:r>
          </w:p>
        </w:tc>
        <w:tc>
          <w:tcPr>
            <w:tcW w:w="1212" w:type="dxa"/>
            <w:vAlign w:val="top"/>
          </w:tcPr>
          <w:p>
            <w:pPr>
              <w:pStyle w:val="6"/>
              <w:spacing w:before="59" w:line="170" w:lineRule="auto"/>
              <w:ind w:left="455"/>
            </w:pPr>
            <w:r>
              <w:rPr>
                <w:spacing w:val="7"/>
              </w:rPr>
              <w:t>街道</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 w:hRule="atLeast"/>
        </w:trPr>
        <w:tc>
          <w:tcPr>
            <w:tcW w:w="944" w:type="dxa"/>
            <w:vMerge w:val="restart"/>
            <w:tcBorders>
              <w:bottom w:val="nil"/>
            </w:tcBorders>
            <w:vAlign w:val="top"/>
          </w:tcPr>
          <w:p>
            <w:pPr>
              <w:rPr>
                <w:rFonts w:ascii="Arial"/>
                <w:sz w:val="21"/>
              </w:rPr>
            </w:pPr>
          </w:p>
        </w:tc>
        <w:tc>
          <w:tcPr>
            <w:tcW w:w="1500" w:type="dxa"/>
            <w:vMerge w:val="restart"/>
            <w:tcBorders>
              <w:bottom w:val="nil"/>
            </w:tcBorders>
            <w:vAlign w:val="top"/>
          </w:tcPr>
          <w:p>
            <w:pPr>
              <w:pStyle w:val="6"/>
              <w:spacing w:before="25" w:line="189" w:lineRule="auto"/>
              <w:ind w:left="56"/>
            </w:pPr>
            <w:r>
              <w:rPr>
                <w:spacing w:val="13"/>
              </w:rPr>
              <w:t>置完备的停车设施标</w:t>
            </w:r>
          </w:p>
          <w:p>
            <w:pPr>
              <w:pStyle w:val="6"/>
              <w:spacing w:line="189" w:lineRule="auto"/>
              <w:ind w:left="56"/>
            </w:pPr>
            <w:r>
              <w:rPr>
                <w:spacing w:val="13"/>
              </w:rPr>
              <w:t>志标识（或未为停车</w:t>
            </w:r>
          </w:p>
          <w:p>
            <w:pPr>
              <w:pStyle w:val="6"/>
              <w:spacing w:line="189" w:lineRule="auto"/>
              <w:ind w:left="54"/>
            </w:pPr>
            <w:r>
              <w:rPr>
                <w:spacing w:val="13"/>
              </w:rPr>
              <w:t>人进出提供明确的引</w:t>
            </w:r>
          </w:p>
          <w:p>
            <w:pPr>
              <w:pStyle w:val="6"/>
              <w:spacing w:before="1" w:line="198" w:lineRule="auto"/>
              <w:ind w:left="55" w:right="58" w:firstLine="1"/>
            </w:pPr>
            <w:r>
              <w:rPr>
                <w:spacing w:val="13"/>
              </w:rPr>
              <w:t>导或未为残疾人提供</w:t>
            </w:r>
            <w:r>
              <w:rPr>
                <w:spacing w:val="2"/>
              </w:rPr>
              <w:t xml:space="preserve"> </w:t>
            </w:r>
            <w:r>
              <w:rPr>
                <w:spacing w:val="9"/>
              </w:rPr>
              <w:t>必要服务）</w:t>
            </w:r>
          </w:p>
        </w:tc>
        <w:tc>
          <w:tcPr>
            <w:tcW w:w="2788" w:type="dxa"/>
            <w:vMerge w:val="restart"/>
            <w:tcBorders>
              <w:bottom w:val="nil"/>
            </w:tcBorders>
            <w:vAlign w:val="top"/>
          </w:tcPr>
          <w:p>
            <w:pPr>
              <w:pStyle w:val="6"/>
              <w:spacing w:before="24" w:line="195" w:lineRule="auto"/>
              <w:ind w:left="53" w:right="11" w:firstLine="1"/>
              <w:jc w:val="both"/>
            </w:pPr>
            <w:r>
              <w:rPr>
                <w:spacing w:val="2"/>
              </w:rPr>
              <w:t>处罚条款：第三十三条第二款：给予警告，</w:t>
            </w:r>
            <w:r>
              <w:rPr>
                <w:spacing w:val="17"/>
                <w:w w:val="102"/>
              </w:rPr>
              <w:t xml:space="preserve"> </w:t>
            </w:r>
            <w:r>
              <w:rPr>
                <w:spacing w:val="3"/>
              </w:rPr>
              <w:t>并责令限期改正；逾期未改正的，处 1000</w:t>
            </w:r>
            <w:r>
              <w:t xml:space="preserve">  </w:t>
            </w:r>
            <w:r>
              <w:rPr>
                <w:spacing w:val="4"/>
              </w:rPr>
              <w:t>元罚款</w:t>
            </w:r>
            <w:r>
              <w:rPr>
                <w:spacing w:val="5"/>
              </w:rPr>
              <w:t xml:space="preserve"> </w:t>
            </w:r>
            <w:r>
              <w:rPr>
                <w:spacing w:val="4"/>
              </w:rPr>
              <w:t>；造成严重后果的</w:t>
            </w:r>
            <w:r>
              <w:rPr>
                <w:spacing w:val="-10"/>
              </w:rPr>
              <w:t xml:space="preserve"> </w:t>
            </w:r>
            <w:r>
              <w:rPr>
                <w:spacing w:val="4"/>
              </w:rPr>
              <w:t>，处 5000 元以</w:t>
            </w:r>
            <w:r>
              <w:t xml:space="preserve">  </w:t>
            </w:r>
            <w:r>
              <w:rPr>
                <w:spacing w:val="4"/>
              </w:rPr>
              <w:t>上 1 万元以下罚款。</w:t>
            </w:r>
          </w:p>
        </w:tc>
        <w:tc>
          <w:tcPr>
            <w:tcW w:w="851" w:type="dxa"/>
            <w:vAlign w:val="top"/>
          </w:tcPr>
          <w:p>
            <w:pPr>
              <w:spacing w:line="231" w:lineRule="exact"/>
              <w:rPr>
                <w:rFonts w:ascii="Arial"/>
                <w:sz w:val="20"/>
              </w:rPr>
            </w:pPr>
          </w:p>
        </w:tc>
        <w:tc>
          <w:tcPr>
            <w:tcW w:w="567" w:type="dxa"/>
            <w:vAlign w:val="top"/>
          </w:tcPr>
          <w:p>
            <w:pPr>
              <w:spacing w:line="231" w:lineRule="exact"/>
              <w:rPr>
                <w:rFonts w:ascii="Arial"/>
                <w:sz w:val="20"/>
              </w:rPr>
            </w:pPr>
          </w:p>
        </w:tc>
        <w:tc>
          <w:tcPr>
            <w:tcW w:w="2303" w:type="dxa"/>
            <w:vAlign w:val="top"/>
          </w:tcPr>
          <w:p>
            <w:pPr>
              <w:spacing w:line="231" w:lineRule="exact"/>
              <w:rPr>
                <w:rFonts w:ascii="Arial"/>
                <w:sz w:val="20"/>
              </w:rPr>
            </w:pPr>
          </w:p>
        </w:tc>
        <w:tc>
          <w:tcPr>
            <w:tcW w:w="1784" w:type="dxa"/>
            <w:vAlign w:val="top"/>
          </w:tcPr>
          <w:p>
            <w:pPr>
              <w:spacing w:line="231" w:lineRule="exact"/>
              <w:rPr>
                <w:rFonts w:ascii="Arial"/>
                <w:sz w:val="20"/>
              </w:rPr>
            </w:pPr>
          </w:p>
        </w:tc>
        <w:tc>
          <w:tcPr>
            <w:tcW w:w="2384" w:type="dxa"/>
            <w:vAlign w:val="top"/>
          </w:tcPr>
          <w:p>
            <w:pPr>
              <w:spacing w:line="231" w:lineRule="exact"/>
              <w:rPr>
                <w:rFonts w:ascii="Arial"/>
                <w:sz w:val="20"/>
              </w:rPr>
            </w:pPr>
          </w:p>
        </w:tc>
        <w:tc>
          <w:tcPr>
            <w:tcW w:w="1212" w:type="dxa"/>
            <w:vAlign w:val="top"/>
          </w:tcPr>
          <w:p>
            <w:pPr>
              <w:pStyle w:val="6"/>
              <w:spacing w:before="58" w:line="173"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63" w:lineRule="auto"/>
              <w:rPr>
                <w:rFonts w:ascii="Arial"/>
                <w:sz w:val="21"/>
              </w:rPr>
            </w:pPr>
          </w:p>
          <w:p>
            <w:pPr>
              <w:spacing w:line="263" w:lineRule="auto"/>
              <w:rPr>
                <w:rFonts w:ascii="Arial"/>
                <w:sz w:val="21"/>
              </w:rPr>
            </w:pPr>
          </w:p>
          <w:p>
            <w:pPr>
              <w:pStyle w:val="6"/>
              <w:spacing w:before="60" w:line="228" w:lineRule="auto"/>
              <w:ind w:left="275"/>
            </w:pPr>
            <w:r>
              <w:rPr>
                <w:spacing w:val="-7"/>
              </w:rPr>
              <w:t>5000</w:t>
            </w:r>
          </w:p>
        </w:tc>
        <w:tc>
          <w:tcPr>
            <w:tcW w:w="567" w:type="dxa"/>
            <w:vAlign w:val="top"/>
          </w:tcPr>
          <w:p>
            <w:pPr>
              <w:spacing w:line="263" w:lineRule="auto"/>
              <w:rPr>
                <w:rFonts w:ascii="Arial"/>
                <w:sz w:val="21"/>
              </w:rPr>
            </w:pPr>
          </w:p>
          <w:p>
            <w:pPr>
              <w:spacing w:line="263" w:lineRule="auto"/>
              <w:rPr>
                <w:rFonts w:ascii="Arial"/>
                <w:sz w:val="21"/>
              </w:rPr>
            </w:pPr>
          </w:p>
          <w:p>
            <w:pPr>
              <w:pStyle w:val="6"/>
              <w:spacing w:before="60" w:line="230" w:lineRule="auto"/>
              <w:ind w:left="254"/>
            </w:pPr>
            <w:r>
              <w:t>1</w:t>
            </w:r>
          </w:p>
        </w:tc>
        <w:tc>
          <w:tcPr>
            <w:tcW w:w="2303" w:type="dxa"/>
            <w:vAlign w:val="top"/>
          </w:tcPr>
          <w:p>
            <w:pPr>
              <w:pStyle w:val="6"/>
              <w:spacing w:before="20" w:line="186" w:lineRule="auto"/>
              <w:ind w:left="55" w:firstLine="14"/>
              <w:jc w:val="both"/>
            </w:pPr>
            <w:r>
              <w:rPr>
                <w:spacing w:val="-2"/>
              </w:rPr>
              <w:t>同时存在设施标志标识不“完备</w:t>
            </w:r>
            <w:r>
              <w:rPr>
                <w:spacing w:val="-23"/>
              </w:rPr>
              <w:t xml:space="preserve"> </w:t>
            </w:r>
            <w:r>
              <w:rPr>
                <w:spacing w:val="-2"/>
              </w:rPr>
              <w:t>”、</w:t>
            </w:r>
            <w:r>
              <w:t xml:space="preserve"> </w:t>
            </w:r>
            <w:r>
              <w:rPr>
                <w:spacing w:val="1"/>
              </w:rPr>
              <w:t>“未提供明确引导</w:t>
            </w:r>
            <w:r>
              <w:rPr>
                <w:spacing w:val="-28"/>
              </w:rPr>
              <w:t xml:space="preserve"> </w:t>
            </w:r>
            <w:r>
              <w:rPr>
                <w:spacing w:val="1"/>
              </w:rPr>
              <w:t>”、“未为残疾</w:t>
            </w:r>
            <w:r>
              <w:t xml:space="preserve">    </w:t>
            </w:r>
            <w:r>
              <w:rPr>
                <w:spacing w:val="-1"/>
              </w:rPr>
              <w:t>人提供必要服务</w:t>
            </w:r>
            <w:r>
              <w:rPr>
                <w:spacing w:val="-21"/>
              </w:rPr>
              <w:t xml:space="preserve"> </w:t>
            </w:r>
            <w:r>
              <w:rPr>
                <w:spacing w:val="-1"/>
              </w:rPr>
              <w:t>”等 2 个以上（含</w:t>
            </w:r>
            <w:r>
              <w:t xml:space="preserve">    </w:t>
            </w:r>
            <w:r>
              <w:rPr>
                <w:spacing w:val="3"/>
              </w:rPr>
              <w:t>2 个）违法行为的（认定可参照国</w:t>
            </w:r>
            <w:r>
              <w:t xml:space="preserve">    </w:t>
            </w:r>
            <w:r>
              <w:rPr>
                <w:spacing w:val="-4"/>
              </w:rPr>
              <w:t>家</w:t>
            </w:r>
            <w:r>
              <w:rPr>
                <w:spacing w:val="15"/>
              </w:rPr>
              <w:t xml:space="preserve"> </w:t>
            </w:r>
            <w:r>
              <w:rPr>
                <w:spacing w:val="-4"/>
              </w:rPr>
              <w:t>GB11/T-596-2008</w:t>
            </w:r>
            <w:r>
              <w:rPr>
                <w:spacing w:val="10"/>
                <w:w w:val="101"/>
              </w:rPr>
              <w:t xml:space="preserve"> </w:t>
            </w:r>
            <w:r>
              <w:rPr>
                <w:spacing w:val="-4"/>
              </w:rPr>
              <w:t>标准</w:t>
            </w:r>
            <w:r>
              <w:rPr>
                <w:spacing w:val="9"/>
              </w:rPr>
              <w:t xml:space="preserve"> </w:t>
            </w:r>
            <w:r>
              <w:rPr>
                <w:spacing w:val="8"/>
              </w:rPr>
              <w:t>），</w:t>
            </w:r>
            <w:r>
              <w:rPr>
                <w:spacing w:val="-4"/>
              </w:rPr>
              <w:t>系</w:t>
            </w:r>
            <w:r>
              <w:t xml:space="preserve">    </w:t>
            </w:r>
            <w:r>
              <w:rPr>
                <w:spacing w:val="-5"/>
              </w:rPr>
              <w:t>数 0.5；同时存在本款 2 个以上（含</w:t>
            </w:r>
            <w:r>
              <w:rPr>
                <w:spacing w:val="1"/>
              </w:rPr>
              <w:t xml:space="preserve">    </w:t>
            </w:r>
            <w:r>
              <w:t>2 个）违法形态的</w:t>
            </w:r>
            <w:r>
              <w:rPr>
                <w:spacing w:val="-11"/>
              </w:rPr>
              <w:t xml:space="preserve"> </w:t>
            </w:r>
            <w:r>
              <w:t>，系数 1。</w:t>
            </w:r>
          </w:p>
        </w:tc>
        <w:tc>
          <w:tcPr>
            <w:tcW w:w="1784" w:type="dxa"/>
            <w:vAlign w:val="top"/>
          </w:tcPr>
          <w:p>
            <w:pPr>
              <w:spacing w:line="432" w:lineRule="auto"/>
              <w:rPr>
                <w:rFonts w:ascii="Arial"/>
                <w:sz w:val="21"/>
              </w:rPr>
            </w:pPr>
          </w:p>
          <w:p>
            <w:pPr>
              <w:pStyle w:val="6"/>
              <w:spacing w:before="60" w:line="198" w:lineRule="auto"/>
              <w:ind w:left="57" w:right="56"/>
            </w:pPr>
            <w:r>
              <w:rPr>
                <w:spacing w:val="-1"/>
              </w:rPr>
              <w:t>罚款数额＝5000 ×（1＋情</w:t>
            </w:r>
            <w:r>
              <w:rPr>
                <w:spacing w:val="3"/>
              </w:rPr>
              <w:t xml:space="preserve"> </w:t>
            </w:r>
            <w:r>
              <w:rPr>
                <w:spacing w:val="9"/>
              </w:rPr>
              <w:t>节系数＋变量系数）</w:t>
            </w:r>
          </w:p>
        </w:tc>
        <w:tc>
          <w:tcPr>
            <w:tcW w:w="2384" w:type="dxa"/>
            <w:vAlign w:val="top"/>
          </w:tcPr>
          <w:p>
            <w:pPr>
              <w:pStyle w:val="6"/>
              <w:spacing w:before="210" w:line="194" w:lineRule="auto"/>
              <w:ind w:left="56" w:right="52" w:firstLine="2"/>
            </w:pPr>
            <w:r>
              <w:rPr>
                <w:spacing w:val="9"/>
              </w:rPr>
              <w:t>构成变量系数规定的情形之一</w:t>
            </w:r>
            <w:r>
              <w:rPr>
                <w:spacing w:val="-11"/>
              </w:rPr>
              <w:t xml:space="preserve"> </w:t>
            </w:r>
            <w:r>
              <w:rPr>
                <w:spacing w:val="9"/>
              </w:rPr>
              <w:t>，或</w:t>
            </w:r>
            <w:r>
              <w:t xml:space="preserve"> </w:t>
            </w:r>
            <w:r>
              <w:rPr>
                <w:spacing w:val="11"/>
              </w:rPr>
              <w:t>者一年内2 次以上同类违法行为受</w:t>
            </w:r>
            <w:r>
              <w:rPr>
                <w:spacing w:val="6"/>
              </w:rPr>
              <w:t xml:space="preserve"> </w:t>
            </w:r>
            <w:r>
              <w:rPr>
                <w:spacing w:val="7"/>
              </w:rPr>
              <w:t>到告诫或处罚的</w:t>
            </w:r>
            <w:r>
              <w:rPr>
                <w:spacing w:val="-11"/>
              </w:rPr>
              <w:t xml:space="preserve"> </w:t>
            </w:r>
            <w:r>
              <w:rPr>
                <w:spacing w:val="7"/>
              </w:rPr>
              <w:t>，视为情节严重</w:t>
            </w:r>
            <w:r>
              <w:rPr>
                <w:spacing w:val="-22"/>
              </w:rPr>
              <w:t xml:space="preserve"> </w:t>
            </w:r>
            <w:r>
              <w:rPr>
                <w:spacing w:val="7"/>
              </w:rPr>
              <w:t>。</w:t>
            </w:r>
            <w:r>
              <w:t xml:space="preserve"> </w:t>
            </w:r>
            <w:r>
              <w:rPr>
                <w:spacing w:val="1"/>
              </w:rPr>
              <w:t>逾期不改正的情形，不记入本项“情</w:t>
            </w:r>
            <w:r>
              <w:rPr>
                <w:spacing w:val="12"/>
              </w:rPr>
              <w:t xml:space="preserve"> </w:t>
            </w:r>
            <w:r>
              <w:rPr>
                <w:spacing w:val="8"/>
              </w:rPr>
              <w:t>节系数</w:t>
            </w:r>
            <w:r>
              <w:rPr>
                <w:spacing w:val="-27"/>
              </w:rPr>
              <w:t xml:space="preserve"> </w:t>
            </w:r>
            <w:r>
              <w:rPr>
                <w:spacing w:val="8"/>
              </w:rPr>
              <w:t>”。</w:t>
            </w:r>
          </w:p>
        </w:tc>
        <w:tc>
          <w:tcPr>
            <w:tcW w:w="1212" w:type="dxa"/>
            <w:vAlign w:val="top"/>
          </w:tcPr>
          <w:p>
            <w:pPr>
              <w:spacing w:line="42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 w:hRule="atLeast"/>
        </w:trPr>
        <w:tc>
          <w:tcPr>
            <w:tcW w:w="944" w:type="dxa"/>
            <w:vMerge w:val="restart"/>
            <w:tcBorders>
              <w:bottom w:val="nil"/>
            </w:tcBorders>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30" w:lineRule="auto"/>
              <w:ind w:left="437"/>
            </w:pPr>
            <w:r>
              <w:t>7</w:t>
            </w:r>
          </w:p>
        </w:tc>
        <w:tc>
          <w:tcPr>
            <w:tcW w:w="1500" w:type="dxa"/>
            <w:vMerge w:val="restart"/>
            <w:tcBorders>
              <w:bottom w:val="nil"/>
            </w:tcBorders>
            <w:vAlign w:val="top"/>
          </w:tcPr>
          <w:p>
            <w:pPr>
              <w:spacing w:line="254" w:lineRule="auto"/>
              <w:rPr>
                <w:rFonts w:ascii="Arial"/>
                <w:sz w:val="21"/>
              </w:rPr>
            </w:pPr>
          </w:p>
          <w:p>
            <w:pPr>
              <w:spacing w:line="255" w:lineRule="auto"/>
              <w:rPr>
                <w:rFonts w:ascii="Arial"/>
                <w:sz w:val="21"/>
              </w:rPr>
            </w:pPr>
          </w:p>
          <w:p>
            <w:pPr>
              <w:pStyle w:val="6"/>
              <w:spacing w:before="60" w:line="211" w:lineRule="auto"/>
              <w:ind w:left="53"/>
            </w:pPr>
            <w:r>
              <w:rPr>
                <w:spacing w:val="13"/>
              </w:rPr>
              <w:t>停车场管理单位未指</w:t>
            </w:r>
          </w:p>
          <w:p>
            <w:pPr>
              <w:pStyle w:val="6"/>
              <w:spacing w:before="1" w:line="221" w:lineRule="auto"/>
              <w:ind w:left="54" w:right="58"/>
            </w:pPr>
            <w:r>
              <w:rPr>
                <w:spacing w:val="13"/>
              </w:rPr>
              <w:t>挥车辆按序进出和停</w:t>
            </w:r>
            <w:r>
              <w:rPr>
                <w:spacing w:val="3"/>
              </w:rPr>
              <w:t xml:space="preserve"> </w:t>
            </w:r>
            <w:r>
              <w:rPr>
                <w:spacing w:val="6"/>
              </w:rPr>
              <w:t>放</w:t>
            </w:r>
            <w:r>
              <w:rPr>
                <w:spacing w:val="-16"/>
              </w:rPr>
              <w:t xml:space="preserve"> </w:t>
            </w:r>
            <w:r>
              <w:rPr>
                <w:spacing w:val="6"/>
              </w:rPr>
              <w:t>，维护停车秩序</w:t>
            </w:r>
          </w:p>
        </w:tc>
        <w:tc>
          <w:tcPr>
            <w:tcW w:w="2788" w:type="dxa"/>
            <w:vMerge w:val="restart"/>
            <w:tcBorders>
              <w:bottom w:val="nil"/>
            </w:tcBorders>
            <w:vAlign w:val="top"/>
          </w:tcPr>
          <w:p>
            <w:pPr>
              <w:spacing w:line="299" w:lineRule="auto"/>
              <w:rPr>
                <w:rFonts w:ascii="Arial"/>
                <w:sz w:val="21"/>
              </w:rPr>
            </w:pPr>
          </w:p>
          <w:p>
            <w:pPr>
              <w:pStyle w:val="6"/>
              <w:spacing w:before="60" w:line="206" w:lineRule="auto"/>
              <w:jc w:val="right"/>
            </w:pPr>
            <w:r>
              <w:t>违反条款：第二十一条第一款第（ 四）项；</w:t>
            </w:r>
          </w:p>
          <w:p>
            <w:pPr>
              <w:pStyle w:val="6"/>
              <w:spacing w:before="6" w:line="216" w:lineRule="auto"/>
              <w:ind w:left="53" w:right="11" w:firstLine="1"/>
            </w:pPr>
            <w:r>
              <w:rPr>
                <w:spacing w:val="2"/>
              </w:rPr>
              <w:t>处罚条款：第三十三条第二款：给予警告，</w:t>
            </w:r>
            <w:r>
              <w:rPr>
                <w:spacing w:val="17"/>
                <w:w w:val="102"/>
              </w:rPr>
              <w:t xml:space="preserve"> </w:t>
            </w:r>
            <w:r>
              <w:rPr>
                <w:spacing w:val="3"/>
              </w:rPr>
              <w:t>并责令限期改正；逾期未改正的，处 1000</w:t>
            </w:r>
            <w:r>
              <w:t xml:space="preserve">  </w:t>
            </w:r>
            <w:r>
              <w:rPr>
                <w:spacing w:val="4"/>
              </w:rPr>
              <w:t>元罚款</w:t>
            </w:r>
            <w:r>
              <w:rPr>
                <w:spacing w:val="5"/>
              </w:rPr>
              <w:t xml:space="preserve"> </w:t>
            </w:r>
            <w:r>
              <w:rPr>
                <w:spacing w:val="4"/>
              </w:rPr>
              <w:t>；造成严重后果的</w:t>
            </w:r>
            <w:r>
              <w:rPr>
                <w:spacing w:val="-10"/>
              </w:rPr>
              <w:t xml:space="preserve"> </w:t>
            </w:r>
            <w:r>
              <w:rPr>
                <w:spacing w:val="4"/>
              </w:rPr>
              <w:t>，处 5000 元以</w:t>
            </w:r>
            <w:r>
              <w:t xml:space="preserve">  </w:t>
            </w:r>
            <w:r>
              <w:rPr>
                <w:spacing w:val="4"/>
              </w:rPr>
              <w:t>上 1 万元以下罚款。</w:t>
            </w:r>
          </w:p>
        </w:tc>
        <w:tc>
          <w:tcPr>
            <w:tcW w:w="851" w:type="dxa"/>
            <w:vAlign w:val="top"/>
          </w:tcPr>
          <w:p>
            <w:pPr>
              <w:pStyle w:val="6"/>
              <w:spacing w:before="37" w:line="169" w:lineRule="auto"/>
              <w:ind w:left="282"/>
            </w:pPr>
            <w:r>
              <w:rPr>
                <w:spacing w:val="-9"/>
              </w:rPr>
              <w:t>1000</w:t>
            </w:r>
          </w:p>
        </w:tc>
        <w:tc>
          <w:tcPr>
            <w:tcW w:w="567" w:type="dxa"/>
            <w:vAlign w:val="top"/>
          </w:tcPr>
          <w:p>
            <w:pPr>
              <w:spacing w:line="207" w:lineRule="exact"/>
              <w:rPr>
                <w:rFonts w:ascii="Arial"/>
                <w:sz w:val="18"/>
              </w:rPr>
            </w:pPr>
          </w:p>
        </w:tc>
        <w:tc>
          <w:tcPr>
            <w:tcW w:w="2303" w:type="dxa"/>
            <w:vAlign w:val="top"/>
          </w:tcPr>
          <w:p>
            <w:pPr>
              <w:spacing w:line="207" w:lineRule="exact"/>
              <w:rPr>
                <w:rFonts w:ascii="Arial"/>
                <w:sz w:val="18"/>
              </w:rPr>
            </w:pPr>
          </w:p>
        </w:tc>
        <w:tc>
          <w:tcPr>
            <w:tcW w:w="1784" w:type="dxa"/>
            <w:vAlign w:val="top"/>
          </w:tcPr>
          <w:p>
            <w:pPr>
              <w:spacing w:line="207" w:lineRule="exact"/>
              <w:rPr>
                <w:rFonts w:ascii="Arial"/>
                <w:sz w:val="18"/>
              </w:rPr>
            </w:pPr>
          </w:p>
        </w:tc>
        <w:tc>
          <w:tcPr>
            <w:tcW w:w="2384" w:type="dxa"/>
            <w:vAlign w:val="top"/>
          </w:tcPr>
          <w:p>
            <w:pPr>
              <w:pStyle w:val="6"/>
              <w:spacing w:before="37" w:line="169" w:lineRule="auto"/>
              <w:ind w:left="58"/>
            </w:pPr>
            <w:r>
              <w:rPr>
                <w:spacing w:val="9"/>
              </w:rPr>
              <w:t>按照规定额度处罚</w:t>
            </w:r>
          </w:p>
        </w:tc>
        <w:tc>
          <w:tcPr>
            <w:tcW w:w="1212" w:type="dxa"/>
            <w:vMerge w:val="restart"/>
            <w:tcBorders>
              <w:bottom w:val="nil"/>
            </w:tcBorders>
            <w:vAlign w:val="top"/>
          </w:tcPr>
          <w:p>
            <w:pPr>
              <w:spacing w:line="306" w:lineRule="auto"/>
              <w:rPr>
                <w:rFonts w:ascii="Arial"/>
                <w:sz w:val="21"/>
              </w:rPr>
            </w:pPr>
          </w:p>
          <w:p>
            <w:pPr>
              <w:spacing w:line="30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05" w:lineRule="auto"/>
              <w:rPr>
                <w:rFonts w:ascii="Arial"/>
                <w:sz w:val="21"/>
              </w:rPr>
            </w:pPr>
          </w:p>
          <w:p>
            <w:pPr>
              <w:spacing w:line="306" w:lineRule="auto"/>
              <w:rPr>
                <w:rFonts w:ascii="Arial"/>
                <w:sz w:val="21"/>
              </w:rPr>
            </w:pPr>
          </w:p>
          <w:p>
            <w:pPr>
              <w:pStyle w:val="6"/>
              <w:spacing w:before="60" w:line="228" w:lineRule="auto"/>
              <w:ind w:left="275"/>
            </w:pPr>
            <w:r>
              <w:rPr>
                <w:spacing w:val="-7"/>
              </w:rPr>
              <w:t>5000</w:t>
            </w:r>
          </w:p>
        </w:tc>
        <w:tc>
          <w:tcPr>
            <w:tcW w:w="567" w:type="dxa"/>
            <w:vAlign w:val="top"/>
          </w:tcPr>
          <w:p>
            <w:pPr>
              <w:spacing w:line="305" w:lineRule="auto"/>
              <w:rPr>
                <w:rFonts w:ascii="Arial"/>
                <w:sz w:val="21"/>
              </w:rPr>
            </w:pPr>
          </w:p>
          <w:p>
            <w:pPr>
              <w:spacing w:line="306" w:lineRule="auto"/>
              <w:rPr>
                <w:rFonts w:ascii="Arial"/>
                <w:sz w:val="21"/>
              </w:rPr>
            </w:pPr>
          </w:p>
          <w:p>
            <w:pPr>
              <w:pStyle w:val="6"/>
              <w:spacing w:before="60" w:line="230" w:lineRule="auto"/>
              <w:ind w:left="254"/>
            </w:pPr>
            <w:r>
              <w:t>1</w:t>
            </w:r>
          </w:p>
        </w:tc>
        <w:tc>
          <w:tcPr>
            <w:tcW w:w="2303" w:type="dxa"/>
            <w:vAlign w:val="top"/>
          </w:tcPr>
          <w:p>
            <w:pPr>
              <w:pStyle w:val="6"/>
              <w:spacing w:before="142" w:line="215" w:lineRule="auto"/>
              <w:ind w:left="55" w:right="7" w:firstLine="13"/>
              <w:jc w:val="both"/>
            </w:pPr>
            <w:r>
              <w:rPr>
                <w:spacing w:val="4"/>
              </w:rPr>
              <w:t>因未有效指挥和维护停车秩序，致</w:t>
            </w:r>
            <w:r>
              <w:rPr>
                <w:spacing w:val="5"/>
              </w:rPr>
              <w:t xml:space="preserve">  </w:t>
            </w:r>
            <w:r>
              <w:rPr>
                <w:spacing w:val="3"/>
              </w:rPr>
              <w:t>使周边交通拥堵 2 小时以上的，或</w:t>
            </w:r>
            <w:r>
              <w:rPr>
                <w:spacing w:val="4"/>
              </w:rPr>
              <w:t xml:space="preserve">  </w:t>
            </w:r>
            <w:r>
              <w:rPr>
                <w:spacing w:val="16"/>
              </w:rPr>
              <w:t>者因上述原因诱发停车事故或者</w:t>
            </w:r>
            <w:r>
              <w:t xml:space="preserve">  </w:t>
            </w:r>
            <w:r>
              <w:rPr>
                <w:spacing w:val="6"/>
              </w:rPr>
              <w:t>交通事故的</w:t>
            </w:r>
            <w:r>
              <w:rPr>
                <w:spacing w:val="-13"/>
              </w:rPr>
              <w:t xml:space="preserve"> </w:t>
            </w:r>
            <w:r>
              <w:rPr>
                <w:spacing w:val="6"/>
              </w:rPr>
              <w:t>，系数1</w:t>
            </w:r>
            <w:r>
              <w:rPr>
                <w:spacing w:val="-14"/>
              </w:rPr>
              <w:t xml:space="preserve"> </w:t>
            </w:r>
            <w:r>
              <w:rPr>
                <w:spacing w:val="6"/>
              </w:rPr>
              <w:t>；同时存在本</w:t>
            </w:r>
            <w:r>
              <w:t xml:space="preserve">  </w:t>
            </w:r>
            <w:r>
              <w:rPr>
                <w:spacing w:val="-3"/>
              </w:rPr>
              <w:t>款 2 个以上（含 2 个）违法形态的，</w:t>
            </w:r>
            <w:r>
              <w:rPr>
                <w:spacing w:val="4"/>
              </w:rPr>
              <w:t xml:space="preserve"> </w:t>
            </w:r>
            <w:r>
              <w:rPr>
                <w:spacing w:val="-1"/>
              </w:rPr>
              <w:t>系数</w:t>
            </w:r>
            <w:r>
              <w:rPr>
                <w:spacing w:val="10"/>
              </w:rPr>
              <w:t xml:space="preserve"> </w:t>
            </w:r>
            <w:r>
              <w:rPr>
                <w:spacing w:val="-1"/>
              </w:rPr>
              <w:t>1。</w:t>
            </w:r>
          </w:p>
        </w:tc>
        <w:tc>
          <w:tcPr>
            <w:tcW w:w="1784" w:type="dxa"/>
            <w:vAlign w:val="top"/>
          </w:tcPr>
          <w:p>
            <w:pPr>
              <w:spacing w:line="253" w:lineRule="auto"/>
              <w:rPr>
                <w:rFonts w:ascii="Arial"/>
                <w:sz w:val="21"/>
              </w:rPr>
            </w:pPr>
          </w:p>
          <w:p>
            <w:pPr>
              <w:spacing w:line="253" w:lineRule="auto"/>
              <w:rPr>
                <w:rFonts w:ascii="Arial"/>
                <w:sz w:val="21"/>
              </w:rPr>
            </w:pPr>
          </w:p>
          <w:p>
            <w:pPr>
              <w:pStyle w:val="6"/>
              <w:spacing w:before="60" w:line="217" w:lineRule="auto"/>
              <w:ind w:left="57" w:right="56"/>
            </w:pPr>
            <w:r>
              <w:rPr>
                <w:spacing w:val="-1"/>
              </w:rPr>
              <w:t>罚款数额＝5000 ×（1＋情</w:t>
            </w:r>
            <w:r>
              <w:rPr>
                <w:spacing w:val="3"/>
              </w:rPr>
              <w:t xml:space="preserve"> </w:t>
            </w:r>
            <w:r>
              <w:rPr>
                <w:spacing w:val="9"/>
              </w:rPr>
              <w:t>节系数＋变量系数）</w:t>
            </w:r>
          </w:p>
        </w:tc>
        <w:tc>
          <w:tcPr>
            <w:tcW w:w="2384" w:type="dxa"/>
            <w:vAlign w:val="top"/>
          </w:tcPr>
          <w:p>
            <w:pPr>
              <w:pStyle w:val="6"/>
              <w:spacing w:before="41" w:line="211" w:lineRule="auto"/>
              <w:ind w:left="58" w:right="52" w:firstLine="13"/>
              <w:jc w:val="both"/>
            </w:pPr>
            <w:r>
              <w:rPr>
                <w:spacing w:val="8"/>
              </w:rPr>
              <w:t>因未有效指挥和维护停车秩序</w:t>
            </w:r>
            <w:r>
              <w:rPr>
                <w:spacing w:val="-9"/>
              </w:rPr>
              <w:t xml:space="preserve"> </w:t>
            </w:r>
            <w:r>
              <w:rPr>
                <w:spacing w:val="8"/>
              </w:rPr>
              <w:t>，致</w:t>
            </w:r>
            <w:r>
              <w:t xml:space="preserve"> </w:t>
            </w:r>
            <w:r>
              <w:rPr>
                <w:spacing w:val="11"/>
              </w:rPr>
              <w:t>使周边交通拥堵或者诱发其它停车</w:t>
            </w:r>
            <w:r>
              <w:rPr>
                <w:spacing w:val="2"/>
              </w:rPr>
              <w:t xml:space="preserve"> </w:t>
            </w:r>
            <w:r>
              <w:rPr>
                <w:spacing w:val="11"/>
              </w:rPr>
              <w:t>事故</w:t>
            </w:r>
            <w:r>
              <w:rPr>
                <w:spacing w:val="-13"/>
              </w:rPr>
              <w:t xml:space="preserve"> </w:t>
            </w:r>
            <w:r>
              <w:rPr>
                <w:spacing w:val="11"/>
              </w:rPr>
              <w:t>、交通事故的</w:t>
            </w:r>
            <w:r>
              <w:rPr>
                <w:spacing w:val="-10"/>
              </w:rPr>
              <w:t xml:space="preserve"> </w:t>
            </w:r>
            <w:r>
              <w:rPr>
                <w:spacing w:val="11"/>
              </w:rPr>
              <w:t>，或者一年内2</w:t>
            </w:r>
            <w:r>
              <w:t xml:space="preserve"> </w:t>
            </w:r>
            <w:r>
              <w:rPr>
                <w:spacing w:val="11"/>
              </w:rPr>
              <w:t>次以上同类违法行为受到告诫或处</w:t>
            </w:r>
            <w:r>
              <w:rPr>
                <w:spacing w:val="2"/>
              </w:rPr>
              <w:t xml:space="preserve"> </w:t>
            </w:r>
            <w:r>
              <w:rPr>
                <w:spacing w:val="5"/>
              </w:rPr>
              <w:t>罚的</w:t>
            </w:r>
            <w:r>
              <w:rPr>
                <w:spacing w:val="-6"/>
              </w:rPr>
              <w:t xml:space="preserve"> </w:t>
            </w:r>
            <w:r>
              <w:rPr>
                <w:spacing w:val="5"/>
              </w:rPr>
              <w:t>，视为情节严重。</w:t>
            </w:r>
          </w:p>
          <w:p>
            <w:pPr>
              <w:pStyle w:val="6"/>
              <w:spacing w:line="190" w:lineRule="auto"/>
              <w:ind w:left="58" w:right="52" w:hanging="2"/>
              <w:jc w:val="both"/>
            </w:pPr>
            <w:r>
              <w:rPr>
                <w:spacing w:val="1"/>
              </w:rPr>
              <w:t>逾期不改正的情形，不记入本项“情</w:t>
            </w:r>
            <w:r>
              <w:rPr>
                <w:spacing w:val="12"/>
              </w:rPr>
              <w:t xml:space="preserve"> </w:t>
            </w:r>
            <w:r>
              <w:rPr>
                <w:spacing w:val="8"/>
              </w:rPr>
              <w:t>节系数</w:t>
            </w:r>
            <w:r>
              <w:rPr>
                <w:spacing w:val="-29"/>
              </w:rPr>
              <w:t xml:space="preserve"> </w:t>
            </w:r>
            <w:r>
              <w:rPr>
                <w:spacing w:val="8"/>
              </w:rPr>
              <w:t>”。</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 w:hRule="atLeast"/>
        </w:trPr>
        <w:tc>
          <w:tcPr>
            <w:tcW w:w="944" w:type="dxa"/>
            <w:vMerge w:val="restart"/>
            <w:tcBorders>
              <w:bottom w:val="nil"/>
            </w:tcBorders>
            <w:vAlign w:val="top"/>
          </w:tcPr>
          <w:p>
            <w:pPr>
              <w:spacing w:line="259" w:lineRule="auto"/>
              <w:rPr>
                <w:rFonts w:ascii="Arial"/>
                <w:sz w:val="21"/>
              </w:rPr>
            </w:pPr>
          </w:p>
          <w:p>
            <w:pPr>
              <w:spacing w:line="259" w:lineRule="auto"/>
              <w:rPr>
                <w:rFonts w:ascii="Arial"/>
                <w:sz w:val="21"/>
              </w:rPr>
            </w:pPr>
          </w:p>
          <w:p>
            <w:pPr>
              <w:pStyle w:val="6"/>
              <w:spacing w:before="60" w:line="228" w:lineRule="auto"/>
              <w:ind w:left="436"/>
            </w:pPr>
            <w:r>
              <w:t>8</w:t>
            </w:r>
          </w:p>
        </w:tc>
        <w:tc>
          <w:tcPr>
            <w:tcW w:w="1500" w:type="dxa"/>
            <w:vMerge w:val="restart"/>
            <w:tcBorders>
              <w:bottom w:val="nil"/>
            </w:tcBorders>
            <w:vAlign w:val="top"/>
          </w:tcPr>
          <w:p>
            <w:pPr>
              <w:spacing w:line="300" w:lineRule="auto"/>
              <w:rPr>
                <w:rFonts w:ascii="Arial"/>
                <w:sz w:val="21"/>
              </w:rPr>
            </w:pPr>
          </w:p>
          <w:p>
            <w:pPr>
              <w:pStyle w:val="6"/>
              <w:spacing w:before="60" w:line="211" w:lineRule="auto"/>
              <w:ind w:left="53"/>
            </w:pPr>
            <w:r>
              <w:rPr>
                <w:spacing w:val="13"/>
              </w:rPr>
              <w:t>停车场管理单位未对</w:t>
            </w:r>
          </w:p>
          <w:p>
            <w:pPr>
              <w:pStyle w:val="6"/>
              <w:spacing w:before="1" w:line="219" w:lineRule="auto"/>
              <w:ind w:left="56" w:right="58" w:hanging="3"/>
            </w:pPr>
            <w:r>
              <w:rPr>
                <w:spacing w:val="13"/>
              </w:rPr>
              <w:t>停车管理员进行专业</w:t>
            </w:r>
            <w:r>
              <w:rPr>
                <w:spacing w:val="5"/>
              </w:rPr>
              <w:t xml:space="preserve"> 培训</w:t>
            </w:r>
            <w:r>
              <w:rPr>
                <w:spacing w:val="-23"/>
              </w:rPr>
              <w:t xml:space="preserve"> </w:t>
            </w:r>
            <w:r>
              <w:rPr>
                <w:spacing w:val="5"/>
              </w:rPr>
              <w:t>、考核</w:t>
            </w:r>
          </w:p>
        </w:tc>
        <w:tc>
          <w:tcPr>
            <w:tcW w:w="2788" w:type="dxa"/>
            <w:vMerge w:val="restart"/>
            <w:tcBorders>
              <w:bottom w:val="nil"/>
            </w:tcBorders>
            <w:vAlign w:val="top"/>
          </w:tcPr>
          <w:p>
            <w:pPr>
              <w:pStyle w:val="6"/>
              <w:spacing w:before="148" w:line="206" w:lineRule="auto"/>
              <w:jc w:val="right"/>
            </w:pPr>
            <w:r>
              <w:rPr>
                <w:spacing w:val="3"/>
              </w:rPr>
              <w:t>违反条款：第二十一条第一款第（六）项；</w:t>
            </w:r>
          </w:p>
          <w:p>
            <w:pPr>
              <w:pStyle w:val="6"/>
              <w:spacing w:before="8" w:line="216" w:lineRule="auto"/>
              <w:ind w:left="53" w:right="11" w:firstLine="1"/>
            </w:pPr>
            <w:r>
              <w:rPr>
                <w:spacing w:val="2"/>
              </w:rPr>
              <w:t>处罚条款：第三十三条第二款：给予警告，</w:t>
            </w:r>
            <w:r>
              <w:rPr>
                <w:spacing w:val="17"/>
                <w:w w:val="102"/>
              </w:rPr>
              <w:t xml:space="preserve"> </w:t>
            </w:r>
            <w:r>
              <w:rPr>
                <w:spacing w:val="3"/>
              </w:rPr>
              <w:t>并责令限期改正；逾期未改正的，处 1000</w:t>
            </w:r>
            <w:r>
              <w:t xml:space="preserve">  </w:t>
            </w:r>
            <w:r>
              <w:rPr>
                <w:spacing w:val="4"/>
              </w:rPr>
              <w:t>元罚款</w:t>
            </w:r>
            <w:r>
              <w:rPr>
                <w:spacing w:val="5"/>
              </w:rPr>
              <w:t xml:space="preserve"> </w:t>
            </w:r>
            <w:r>
              <w:rPr>
                <w:spacing w:val="4"/>
              </w:rPr>
              <w:t>；造成严重后果的</w:t>
            </w:r>
            <w:r>
              <w:rPr>
                <w:spacing w:val="-10"/>
              </w:rPr>
              <w:t xml:space="preserve"> </w:t>
            </w:r>
            <w:r>
              <w:rPr>
                <w:spacing w:val="4"/>
              </w:rPr>
              <w:t>，处 5000 元以</w:t>
            </w:r>
            <w:r>
              <w:t xml:space="preserve">  </w:t>
            </w:r>
            <w:r>
              <w:rPr>
                <w:spacing w:val="4"/>
              </w:rPr>
              <w:t>上 1 万元以下罚款。</w:t>
            </w:r>
          </w:p>
        </w:tc>
        <w:tc>
          <w:tcPr>
            <w:tcW w:w="851" w:type="dxa"/>
            <w:vAlign w:val="top"/>
          </w:tcPr>
          <w:p>
            <w:pPr>
              <w:pStyle w:val="6"/>
              <w:spacing w:before="38" w:line="168" w:lineRule="auto"/>
              <w:ind w:left="282"/>
            </w:pPr>
            <w:r>
              <w:rPr>
                <w:spacing w:val="-9"/>
              </w:rPr>
              <w:t>1000</w:t>
            </w:r>
          </w:p>
        </w:tc>
        <w:tc>
          <w:tcPr>
            <w:tcW w:w="567" w:type="dxa"/>
            <w:vAlign w:val="top"/>
          </w:tcPr>
          <w:p>
            <w:pPr>
              <w:spacing w:line="207" w:lineRule="exact"/>
              <w:rPr>
                <w:rFonts w:ascii="Arial"/>
                <w:sz w:val="18"/>
              </w:rPr>
            </w:pPr>
          </w:p>
        </w:tc>
        <w:tc>
          <w:tcPr>
            <w:tcW w:w="2303" w:type="dxa"/>
            <w:vAlign w:val="top"/>
          </w:tcPr>
          <w:p>
            <w:pPr>
              <w:spacing w:line="207" w:lineRule="exact"/>
              <w:rPr>
                <w:rFonts w:ascii="Arial"/>
                <w:sz w:val="18"/>
              </w:rPr>
            </w:pPr>
          </w:p>
        </w:tc>
        <w:tc>
          <w:tcPr>
            <w:tcW w:w="1784" w:type="dxa"/>
            <w:vAlign w:val="top"/>
          </w:tcPr>
          <w:p>
            <w:pPr>
              <w:spacing w:line="207" w:lineRule="exact"/>
              <w:rPr>
                <w:rFonts w:ascii="Arial"/>
                <w:sz w:val="18"/>
              </w:rPr>
            </w:pPr>
          </w:p>
        </w:tc>
        <w:tc>
          <w:tcPr>
            <w:tcW w:w="2384" w:type="dxa"/>
            <w:vAlign w:val="top"/>
          </w:tcPr>
          <w:p>
            <w:pPr>
              <w:pStyle w:val="6"/>
              <w:spacing w:before="38" w:line="168" w:lineRule="auto"/>
              <w:ind w:left="58"/>
            </w:pPr>
            <w:r>
              <w:rPr>
                <w:spacing w:val="9"/>
              </w:rPr>
              <w:t>按照规定额度处罚</w:t>
            </w:r>
          </w:p>
        </w:tc>
        <w:tc>
          <w:tcPr>
            <w:tcW w:w="1212" w:type="dxa"/>
            <w:vMerge w:val="restart"/>
            <w:tcBorders>
              <w:bottom w:val="nil"/>
            </w:tcBorders>
            <w:vAlign w:val="top"/>
          </w:tcPr>
          <w:p>
            <w:pPr>
              <w:spacing w:line="400"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99" w:lineRule="auto"/>
              <w:rPr>
                <w:rFonts w:ascii="Arial"/>
                <w:sz w:val="21"/>
              </w:rPr>
            </w:pPr>
          </w:p>
          <w:p>
            <w:pPr>
              <w:pStyle w:val="6"/>
              <w:spacing w:before="60" w:line="228" w:lineRule="auto"/>
              <w:ind w:left="275"/>
            </w:pPr>
            <w:r>
              <w:rPr>
                <w:spacing w:val="-7"/>
              </w:rPr>
              <w:t>5000</w:t>
            </w:r>
          </w:p>
        </w:tc>
        <w:tc>
          <w:tcPr>
            <w:tcW w:w="567" w:type="dxa"/>
            <w:vAlign w:val="top"/>
          </w:tcPr>
          <w:p>
            <w:pPr>
              <w:spacing w:line="399" w:lineRule="auto"/>
              <w:rPr>
                <w:rFonts w:ascii="Arial"/>
                <w:sz w:val="21"/>
              </w:rPr>
            </w:pPr>
          </w:p>
          <w:p>
            <w:pPr>
              <w:pStyle w:val="6"/>
              <w:spacing w:before="60" w:line="230" w:lineRule="auto"/>
              <w:ind w:left="254"/>
            </w:pPr>
            <w:r>
              <w:t>1</w:t>
            </w:r>
          </w:p>
        </w:tc>
        <w:tc>
          <w:tcPr>
            <w:tcW w:w="2303" w:type="dxa"/>
            <w:vAlign w:val="top"/>
          </w:tcPr>
          <w:p>
            <w:pPr>
              <w:pStyle w:val="6"/>
              <w:spacing w:before="145" w:line="216" w:lineRule="auto"/>
              <w:ind w:left="55" w:right="50" w:firstLine="2"/>
              <w:jc w:val="both"/>
            </w:pPr>
            <w:r>
              <w:rPr>
                <w:spacing w:val="5"/>
              </w:rPr>
              <w:t>经核实，管理单位长达半年以上未</w:t>
            </w:r>
            <w:r>
              <w:rPr>
                <w:spacing w:val="8"/>
              </w:rPr>
              <w:t xml:space="preserve"> </w:t>
            </w:r>
            <w:r>
              <w:rPr>
                <w:spacing w:val="5"/>
              </w:rPr>
              <w:t>对管理员进行培训考核，或者存在</w:t>
            </w:r>
            <w:r>
              <w:rPr>
                <w:spacing w:val="10"/>
                <w:w w:val="101"/>
              </w:rPr>
              <w:t xml:space="preserve"> </w:t>
            </w:r>
            <w:r>
              <w:rPr>
                <w:spacing w:val="6"/>
              </w:rPr>
              <w:t>3 名以上管理员同时未参与培训、</w:t>
            </w:r>
            <w:r>
              <w:rPr>
                <w:spacing w:val="11"/>
              </w:rPr>
              <w:t xml:space="preserve"> </w:t>
            </w:r>
            <w:r>
              <w:rPr>
                <w:spacing w:val="3"/>
              </w:rPr>
              <w:t>考核的情形</w:t>
            </w:r>
            <w:r>
              <w:rPr>
                <w:spacing w:val="-9"/>
              </w:rPr>
              <w:t xml:space="preserve"> </w:t>
            </w:r>
            <w:r>
              <w:rPr>
                <w:spacing w:val="3"/>
              </w:rPr>
              <w:t>，系数 1。</w:t>
            </w:r>
          </w:p>
        </w:tc>
        <w:tc>
          <w:tcPr>
            <w:tcW w:w="1784" w:type="dxa"/>
            <w:vAlign w:val="top"/>
          </w:tcPr>
          <w:p>
            <w:pPr>
              <w:spacing w:line="294" w:lineRule="auto"/>
              <w:rPr>
                <w:rFonts w:ascii="Arial"/>
                <w:sz w:val="21"/>
              </w:rPr>
            </w:pPr>
          </w:p>
          <w:p>
            <w:pPr>
              <w:pStyle w:val="6"/>
              <w:spacing w:before="60" w:line="220" w:lineRule="auto"/>
              <w:ind w:left="57" w:right="56"/>
            </w:pPr>
            <w:r>
              <w:rPr>
                <w:spacing w:val="-1"/>
              </w:rPr>
              <w:t>罚款数额＝5000 ×（1＋情</w:t>
            </w:r>
            <w:r>
              <w:rPr>
                <w:spacing w:val="3"/>
              </w:rPr>
              <w:t xml:space="preserve"> </w:t>
            </w:r>
            <w:r>
              <w:rPr>
                <w:spacing w:val="9"/>
              </w:rPr>
              <w:t>节系数＋变量系数）</w:t>
            </w:r>
          </w:p>
        </w:tc>
        <w:tc>
          <w:tcPr>
            <w:tcW w:w="2384" w:type="dxa"/>
            <w:vAlign w:val="top"/>
          </w:tcPr>
          <w:p>
            <w:pPr>
              <w:pStyle w:val="6"/>
              <w:spacing w:before="38" w:line="203" w:lineRule="auto"/>
              <w:ind w:left="56" w:right="52" w:firstLine="2"/>
            </w:pPr>
            <w:r>
              <w:rPr>
                <w:spacing w:val="9"/>
              </w:rPr>
              <w:t>构成变量系数规定的情形之一</w:t>
            </w:r>
            <w:r>
              <w:rPr>
                <w:spacing w:val="-11"/>
              </w:rPr>
              <w:t xml:space="preserve"> </w:t>
            </w:r>
            <w:r>
              <w:rPr>
                <w:spacing w:val="9"/>
              </w:rPr>
              <w:t>，或</w:t>
            </w:r>
            <w:r>
              <w:t xml:space="preserve"> </w:t>
            </w:r>
            <w:r>
              <w:rPr>
                <w:spacing w:val="11"/>
              </w:rPr>
              <w:t>者一年内2 次以上同类违法行为受</w:t>
            </w:r>
            <w:r>
              <w:rPr>
                <w:spacing w:val="6"/>
              </w:rPr>
              <w:t xml:space="preserve"> </w:t>
            </w:r>
            <w:r>
              <w:rPr>
                <w:spacing w:val="7"/>
              </w:rPr>
              <w:t>到告诫或处罚的</w:t>
            </w:r>
            <w:r>
              <w:rPr>
                <w:spacing w:val="-11"/>
              </w:rPr>
              <w:t xml:space="preserve"> </w:t>
            </w:r>
            <w:r>
              <w:rPr>
                <w:spacing w:val="7"/>
              </w:rPr>
              <w:t>，视为情节严重</w:t>
            </w:r>
            <w:r>
              <w:rPr>
                <w:spacing w:val="-22"/>
              </w:rPr>
              <w:t xml:space="preserve"> </w:t>
            </w:r>
            <w:r>
              <w:rPr>
                <w:spacing w:val="7"/>
              </w:rPr>
              <w:t>。</w:t>
            </w:r>
            <w:r>
              <w:t xml:space="preserve"> </w:t>
            </w:r>
            <w:r>
              <w:rPr>
                <w:spacing w:val="1"/>
              </w:rPr>
              <w:t>逾期不改正的情形，不记入本项“情</w:t>
            </w:r>
            <w:r>
              <w:rPr>
                <w:spacing w:val="12"/>
              </w:rPr>
              <w:t xml:space="preserve"> </w:t>
            </w:r>
            <w:r>
              <w:rPr>
                <w:spacing w:val="8"/>
              </w:rPr>
              <w:t>节系数</w:t>
            </w:r>
            <w:r>
              <w:rPr>
                <w:spacing w:val="-27"/>
              </w:rPr>
              <w:t xml:space="preserve"> </w:t>
            </w:r>
            <w:r>
              <w:rPr>
                <w:spacing w:val="8"/>
              </w:rPr>
              <w:t>”。</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 w:hRule="atLeast"/>
        </w:trPr>
        <w:tc>
          <w:tcPr>
            <w:tcW w:w="944" w:type="dxa"/>
            <w:vMerge w:val="restart"/>
            <w:tcBorders>
              <w:bottom w:val="nil"/>
            </w:tcBorders>
            <w:vAlign w:val="top"/>
          </w:tcPr>
          <w:p>
            <w:pPr>
              <w:spacing w:line="311" w:lineRule="auto"/>
              <w:rPr>
                <w:rFonts w:ascii="Arial"/>
                <w:sz w:val="21"/>
              </w:rPr>
            </w:pPr>
          </w:p>
          <w:p>
            <w:pPr>
              <w:spacing w:line="312" w:lineRule="auto"/>
              <w:rPr>
                <w:rFonts w:ascii="Arial"/>
                <w:sz w:val="21"/>
              </w:rPr>
            </w:pPr>
          </w:p>
          <w:p>
            <w:pPr>
              <w:pStyle w:val="6"/>
              <w:spacing w:before="60" w:line="228" w:lineRule="auto"/>
              <w:ind w:left="436"/>
            </w:pPr>
            <w:r>
              <w:t>9</w:t>
            </w:r>
          </w:p>
        </w:tc>
        <w:tc>
          <w:tcPr>
            <w:tcW w:w="1500" w:type="dxa"/>
            <w:vMerge w:val="restart"/>
            <w:tcBorders>
              <w:bottom w:val="nil"/>
            </w:tcBorders>
            <w:vAlign w:val="top"/>
          </w:tcPr>
          <w:p>
            <w:pPr>
              <w:spacing w:line="301" w:lineRule="auto"/>
              <w:rPr>
                <w:rFonts w:ascii="Arial"/>
                <w:sz w:val="21"/>
              </w:rPr>
            </w:pPr>
          </w:p>
          <w:p>
            <w:pPr>
              <w:pStyle w:val="6"/>
              <w:spacing w:before="60" w:line="211" w:lineRule="auto"/>
              <w:ind w:left="53"/>
            </w:pPr>
            <w:r>
              <w:rPr>
                <w:spacing w:val="13"/>
              </w:rPr>
              <w:t>停车场管理单位在停</w:t>
            </w:r>
          </w:p>
          <w:p>
            <w:pPr>
              <w:pStyle w:val="6"/>
              <w:spacing w:line="210" w:lineRule="auto"/>
              <w:ind w:left="58"/>
            </w:pPr>
            <w:r>
              <w:rPr>
                <w:spacing w:val="13"/>
              </w:rPr>
              <w:t>车区域从事影响车辆</w:t>
            </w:r>
          </w:p>
          <w:p>
            <w:pPr>
              <w:pStyle w:val="6"/>
              <w:spacing w:before="2" w:line="220" w:lineRule="auto"/>
              <w:ind w:left="57" w:right="58" w:hanging="2"/>
            </w:pPr>
            <w:r>
              <w:rPr>
                <w:spacing w:val="13"/>
              </w:rPr>
              <w:t>安全停放的其它经营</w:t>
            </w:r>
            <w:r>
              <w:rPr>
                <w:spacing w:val="3"/>
              </w:rPr>
              <w:t xml:space="preserve"> </w:t>
            </w:r>
            <w:r>
              <w:rPr>
                <w:spacing w:val="5"/>
              </w:rPr>
              <w:t>活动</w:t>
            </w:r>
          </w:p>
        </w:tc>
        <w:tc>
          <w:tcPr>
            <w:tcW w:w="2788" w:type="dxa"/>
            <w:vMerge w:val="restart"/>
            <w:tcBorders>
              <w:bottom w:val="nil"/>
            </w:tcBorders>
            <w:vAlign w:val="top"/>
          </w:tcPr>
          <w:p>
            <w:pPr>
              <w:pStyle w:val="6"/>
              <w:spacing w:before="257" w:line="206" w:lineRule="auto"/>
              <w:jc w:val="right"/>
            </w:pPr>
            <w:r>
              <w:rPr>
                <w:spacing w:val="3"/>
              </w:rPr>
              <w:t>违反条款：第二十一条第一款第（七）项；</w:t>
            </w:r>
          </w:p>
          <w:p>
            <w:pPr>
              <w:pStyle w:val="6"/>
              <w:spacing w:before="6" w:line="216" w:lineRule="auto"/>
              <w:ind w:left="53" w:right="11" w:firstLine="1"/>
            </w:pPr>
            <w:r>
              <w:rPr>
                <w:spacing w:val="2"/>
              </w:rPr>
              <w:t>处罚条款：第三十三条第二款，给予警告，</w:t>
            </w:r>
            <w:r>
              <w:rPr>
                <w:spacing w:val="17"/>
                <w:w w:val="102"/>
              </w:rPr>
              <w:t xml:space="preserve"> </w:t>
            </w:r>
            <w:r>
              <w:rPr>
                <w:spacing w:val="3"/>
              </w:rPr>
              <w:t>并责令限期改正；逾期未改正的，处 1000</w:t>
            </w:r>
            <w:r>
              <w:t xml:space="preserve">  </w:t>
            </w:r>
            <w:r>
              <w:rPr>
                <w:spacing w:val="4"/>
              </w:rPr>
              <w:t>元罚款</w:t>
            </w:r>
            <w:r>
              <w:rPr>
                <w:spacing w:val="5"/>
              </w:rPr>
              <w:t xml:space="preserve"> </w:t>
            </w:r>
            <w:r>
              <w:rPr>
                <w:spacing w:val="4"/>
              </w:rPr>
              <w:t>；造成严重后果的</w:t>
            </w:r>
            <w:r>
              <w:rPr>
                <w:spacing w:val="-10"/>
              </w:rPr>
              <w:t xml:space="preserve"> </w:t>
            </w:r>
            <w:r>
              <w:rPr>
                <w:spacing w:val="4"/>
              </w:rPr>
              <w:t>，处 5000 元以</w:t>
            </w:r>
            <w:r>
              <w:t xml:space="preserve">  </w:t>
            </w:r>
            <w:r>
              <w:rPr>
                <w:spacing w:val="4"/>
              </w:rPr>
              <w:t>上 1 万元以下罚款。</w:t>
            </w:r>
          </w:p>
        </w:tc>
        <w:tc>
          <w:tcPr>
            <w:tcW w:w="851" w:type="dxa"/>
            <w:vAlign w:val="top"/>
          </w:tcPr>
          <w:p>
            <w:pPr>
              <w:pStyle w:val="6"/>
              <w:spacing w:before="41" w:line="165" w:lineRule="auto"/>
              <w:ind w:left="282"/>
            </w:pPr>
            <w:r>
              <w:rPr>
                <w:spacing w:val="-9"/>
              </w:rPr>
              <w:t>1000</w:t>
            </w:r>
          </w:p>
        </w:tc>
        <w:tc>
          <w:tcPr>
            <w:tcW w:w="567" w:type="dxa"/>
            <w:vAlign w:val="top"/>
          </w:tcPr>
          <w:p>
            <w:pPr>
              <w:spacing w:line="207" w:lineRule="exact"/>
              <w:rPr>
                <w:rFonts w:ascii="Arial"/>
                <w:sz w:val="18"/>
              </w:rPr>
            </w:pPr>
          </w:p>
        </w:tc>
        <w:tc>
          <w:tcPr>
            <w:tcW w:w="2303" w:type="dxa"/>
            <w:vAlign w:val="top"/>
          </w:tcPr>
          <w:p>
            <w:pPr>
              <w:spacing w:line="207" w:lineRule="exact"/>
              <w:rPr>
                <w:rFonts w:ascii="Arial"/>
                <w:sz w:val="18"/>
              </w:rPr>
            </w:pPr>
          </w:p>
        </w:tc>
        <w:tc>
          <w:tcPr>
            <w:tcW w:w="1784" w:type="dxa"/>
            <w:vAlign w:val="top"/>
          </w:tcPr>
          <w:p>
            <w:pPr>
              <w:spacing w:line="207" w:lineRule="exact"/>
              <w:rPr>
                <w:rFonts w:ascii="Arial"/>
                <w:sz w:val="18"/>
              </w:rPr>
            </w:pPr>
          </w:p>
        </w:tc>
        <w:tc>
          <w:tcPr>
            <w:tcW w:w="2384" w:type="dxa"/>
            <w:vAlign w:val="top"/>
          </w:tcPr>
          <w:p>
            <w:pPr>
              <w:pStyle w:val="6"/>
              <w:spacing w:before="41" w:line="165" w:lineRule="auto"/>
              <w:ind w:left="58"/>
            </w:pPr>
            <w:r>
              <w:rPr>
                <w:spacing w:val="9"/>
              </w:rPr>
              <w:t>按照规定额度处罚</w:t>
            </w:r>
          </w:p>
        </w:tc>
        <w:tc>
          <w:tcPr>
            <w:tcW w:w="1212" w:type="dxa"/>
            <w:vMerge w:val="restart"/>
            <w:tcBorders>
              <w:bottom w:val="nil"/>
            </w:tcBorders>
            <w:vAlign w:val="top"/>
          </w:tcPr>
          <w:p>
            <w:pPr>
              <w:spacing w:line="254" w:lineRule="auto"/>
              <w:rPr>
                <w:rFonts w:ascii="Arial"/>
                <w:sz w:val="21"/>
              </w:rPr>
            </w:pPr>
          </w:p>
          <w:p>
            <w:pPr>
              <w:spacing w:line="254"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53" w:lineRule="auto"/>
              <w:rPr>
                <w:rFonts w:ascii="Arial"/>
                <w:sz w:val="21"/>
              </w:rPr>
            </w:pPr>
          </w:p>
          <w:p>
            <w:pPr>
              <w:spacing w:line="254" w:lineRule="auto"/>
              <w:rPr>
                <w:rFonts w:ascii="Arial"/>
                <w:sz w:val="21"/>
              </w:rPr>
            </w:pPr>
          </w:p>
          <w:p>
            <w:pPr>
              <w:pStyle w:val="6"/>
              <w:spacing w:before="60" w:line="228" w:lineRule="auto"/>
              <w:ind w:left="275"/>
            </w:pPr>
            <w:r>
              <w:rPr>
                <w:spacing w:val="-7"/>
              </w:rPr>
              <w:t>5000</w:t>
            </w:r>
          </w:p>
        </w:tc>
        <w:tc>
          <w:tcPr>
            <w:tcW w:w="567" w:type="dxa"/>
            <w:vAlign w:val="top"/>
          </w:tcPr>
          <w:p>
            <w:pPr>
              <w:spacing w:line="253" w:lineRule="auto"/>
              <w:rPr>
                <w:rFonts w:ascii="Arial"/>
                <w:sz w:val="21"/>
              </w:rPr>
            </w:pPr>
          </w:p>
          <w:p>
            <w:pPr>
              <w:spacing w:line="254" w:lineRule="auto"/>
              <w:rPr>
                <w:rFonts w:ascii="Arial"/>
                <w:sz w:val="21"/>
              </w:rPr>
            </w:pPr>
          </w:p>
          <w:p>
            <w:pPr>
              <w:pStyle w:val="6"/>
              <w:spacing w:before="60" w:line="230" w:lineRule="auto"/>
              <w:ind w:left="254"/>
            </w:pPr>
            <w:r>
              <w:t>1</w:t>
            </w:r>
          </w:p>
        </w:tc>
        <w:tc>
          <w:tcPr>
            <w:tcW w:w="2303" w:type="dxa"/>
            <w:vAlign w:val="top"/>
          </w:tcPr>
          <w:p>
            <w:pPr>
              <w:pStyle w:val="6"/>
              <w:spacing w:before="251" w:line="216" w:lineRule="auto"/>
              <w:ind w:left="55" w:right="26" w:firstLine="1"/>
              <w:jc w:val="both"/>
            </w:pPr>
            <w:r>
              <w:rPr>
                <w:spacing w:val="3"/>
              </w:rPr>
              <w:t>一年内群众投诉 3 次以上，或者致</w:t>
            </w:r>
            <w:r>
              <w:rPr>
                <w:spacing w:val="4"/>
              </w:rPr>
              <w:t xml:space="preserve">  </w:t>
            </w:r>
            <w:r>
              <w:rPr>
                <w:spacing w:val="5"/>
              </w:rPr>
              <w:t xml:space="preserve">使周边交通拥堵的，或者因上述原  </w:t>
            </w:r>
            <w:r>
              <w:rPr>
                <w:spacing w:val="7"/>
              </w:rPr>
              <w:t>因诱发停车事故或者交通事故的，</w:t>
            </w:r>
            <w:r>
              <w:rPr>
                <w:spacing w:val="9"/>
              </w:rPr>
              <w:t xml:space="preserve"> </w:t>
            </w:r>
            <w:r>
              <w:rPr>
                <w:spacing w:val="-1"/>
              </w:rPr>
              <w:t>系数</w:t>
            </w:r>
            <w:r>
              <w:rPr>
                <w:spacing w:val="10"/>
              </w:rPr>
              <w:t xml:space="preserve"> </w:t>
            </w:r>
            <w:r>
              <w:rPr>
                <w:spacing w:val="-1"/>
              </w:rPr>
              <w:t>1。</w:t>
            </w:r>
          </w:p>
        </w:tc>
        <w:tc>
          <w:tcPr>
            <w:tcW w:w="1784" w:type="dxa"/>
            <w:vAlign w:val="top"/>
          </w:tcPr>
          <w:p>
            <w:pPr>
              <w:spacing w:line="403" w:lineRule="auto"/>
              <w:rPr>
                <w:rFonts w:ascii="Arial"/>
                <w:sz w:val="21"/>
              </w:rPr>
            </w:pPr>
          </w:p>
          <w:p>
            <w:pPr>
              <w:pStyle w:val="6"/>
              <w:spacing w:before="60" w:line="217" w:lineRule="auto"/>
              <w:ind w:left="57" w:right="56"/>
            </w:pPr>
            <w:r>
              <w:rPr>
                <w:spacing w:val="-1"/>
              </w:rPr>
              <w:t>罚款数额＝5000 ×（1＋情</w:t>
            </w:r>
            <w:r>
              <w:rPr>
                <w:spacing w:val="3"/>
              </w:rPr>
              <w:t xml:space="preserve"> </w:t>
            </w:r>
            <w:r>
              <w:rPr>
                <w:spacing w:val="9"/>
              </w:rPr>
              <w:t>节系数＋变量系数）</w:t>
            </w:r>
          </w:p>
        </w:tc>
        <w:tc>
          <w:tcPr>
            <w:tcW w:w="2384" w:type="dxa"/>
            <w:vAlign w:val="top"/>
          </w:tcPr>
          <w:p>
            <w:pPr>
              <w:pStyle w:val="6"/>
              <w:spacing w:before="38" w:line="212" w:lineRule="auto"/>
              <w:ind w:left="58" w:right="52"/>
              <w:jc w:val="both"/>
            </w:pPr>
            <w:r>
              <w:rPr>
                <w:spacing w:val="11"/>
              </w:rPr>
              <w:t>致使周边交通拥堵或者诱发其它停</w:t>
            </w:r>
            <w:r>
              <w:rPr>
                <w:spacing w:val="2"/>
              </w:rPr>
              <w:t xml:space="preserve"> </w:t>
            </w:r>
            <w:r>
              <w:rPr>
                <w:spacing w:val="8"/>
              </w:rPr>
              <w:t>车事故、交通事故的</w:t>
            </w:r>
            <w:r>
              <w:rPr>
                <w:spacing w:val="-16"/>
              </w:rPr>
              <w:t xml:space="preserve"> </w:t>
            </w:r>
            <w:r>
              <w:rPr>
                <w:spacing w:val="8"/>
              </w:rPr>
              <w:t>，或者一年内</w:t>
            </w:r>
            <w:r>
              <w:t xml:space="preserve">  </w:t>
            </w:r>
            <w:r>
              <w:rPr>
                <w:spacing w:val="11"/>
              </w:rPr>
              <w:t>2 次以上同类违法行为受到告诫或</w:t>
            </w:r>
            <w:r>
              <w:rPr>
                <w:spacing w:val="4"/>
              </w:rPr>
              <w:t xml:space="preserve"> </w:t>
            </w:r>
            <w:r>
              <w:rPr>
                <w:spacing w:val="6"/>
              </w:rPr>
              <w:t>处罚的</w:t>
            </w:r>
            <w:r>
              <w:rPr>
                <w:spacing w:val="-14"/>
              </w:rPr>
              <w:t xml:space="preserve"> </w:t>
            </w:r>
            <w:r>
              <w:rPr>
                <w:spacing w:val="6"/>
              </w:rPr>
              <w:t>，视为情节严重。</w:t>
            </w:r>
          </w:p>
          <w:p>
            <w:pPr>
              <w:pStyle w:val="6"/>
              <w:spacing w:line="189" w:lineRule="auto"/>
              <w:ind w:left="58" w:right="52" w:hanging="2"/>
              <w:jc w:val="both"/>
            </w:pPr>
            <w:r>
              <w:rPr>
                <w:spacing w:val="1"/>
              </w:rPr>
              <w:t>逾期不改正的情形，不记入本项“情</w:t>
            </w:r>
            <w:r>
              <w:rPr>
                <w:spacing w:val="12"/>
              </w:rPr>
              <w:t xml:space="preserve"> </w:t>
            </w:r>
            <w:r>
              <w:rPr>
                <w:spacing w:val="8"/>
              </w:rPr>
              <w:t>节系数</w:t>
            </w:r>
            <w:r>
              <w:rPr>
                <w:spacing w:val="-29"/>
              </w:rPr>
              <w:t xml:space="preserve"> </w:t>
            </w:r>
            <w:r>
              <w:rPr>
                <w:spacing w:val="8"/>
              </w:rPr>
              <w:t>”。</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944" w:type="dxa"/>
            <w:vMerge w:val="restart"/>
            <w:tcBorders>
              <w:bottom w:val="nil"/>
            </w:tcBorders>
            <w:vAlign w:val="top"/>
          </w:tcPr>
          <w:p>
            <w:pPr>
              <w:spacing w:line="301" w:lineRule="auto"/>
              <w:rPr>
                <w:rFonts w:ascii="Arial"/>
                <w:sz w:val="21"/>
              </w:rPr>
            </w:pPr>
          </w:p>
          <w:p>
            <w:pPr>
              <w:spacing w:line="301" w:lineRule="auto"/>
              <w:rPr>
                <w:rFonts w:ascii="Arial"/>
                <w:sz w:val="21"/>
              </w:rPr>
            </w:pPr>
          </w:p>
          <w:p>
            <w:pPr>
              <w:spacing w:line="302" w:lineRule="auto"/>
              <w:rPr>
                <w:rFonts w:ascii="Arial"/>
                <w:sz w:val="21"/>
              </w:rPr>
            </w:pPr>
          </w:p>
          <w:p>
            <w:pPr>
              <w:pStyle w:val="6"/>
              <w:spacing w:before="60" w:line="228" w:lineRule="auto"/>
              <w:ind w:left="404"/>
            </w:pPr>
            <w:r>
              <w:rPr>
                <w:spacing w:val="-10"/>
              </w:rPr>
              <w:t>10</w:t>
            </w:r>
          </w:p>
        </w:tc>
        <w:tc>
          <w:tcPr>
            <w:tcW w:w="1500" w:type="dxa"/>
            <w:vMerge w:val="restart"/>
            <w:tcBorders>
              <w:bottom w:val="nil"/>
            </w:tcBorders>
            <w:vAlign w:val="top"/>
          </w:tcPr>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39" w:lineRule="auto"/>
              <w:ind w:left="54" w:right="58" w:hanging="1"/>
            </w:pPr>
            <w:r>
              <w:rPr>
                <w:spacing w:val="13"/>
              </w:rPr>
              <w:t>停车场管理单位未建</w:t>
            </w:r>
            <w:r>
              <w:rPr>
                <w:spacing w:val="5"/>
              </w:rPr>
              <w:t xml:space="preserve"> </w:t>
            </w:r>
            <w:r>
              <w:rPr>
                <w:spacing w:val="9"/>
              </w:rPr>
              <w:t>立投诉处理制度</w:t>
            </w:r>
          </w:p>
        </w:tc>
        <w:tc>
          <w:tcPr>
            <w:tcW w:w="2788" w:type="dxa"/>
            <w:vMerge w:val="restart"/>
            <w:tcBorders>
              <w:bottom w:val="nil"/>
            </w:tcBorders>
            <w:vAlign w:val="top"/>
          </w:tcPr>
          <w:p>
            <w:pPr>
              <w:spacing w:line="443" w:lineRule="auto"/>
              <w:rPr>
                <w:rFonts w:ascii="Arial"/>
                <w:sz w:val="21"/>
              </w:rPr>
            </w:pPr>
          </w:p>
          <w:p>
            <w:pPr>
              <w:pStyle w:val="6"/>
              <w:spacing w:before="60" w:line="206" w:lineRule="auto"/>
              <w:jc w:val="right"/>
            </w:pPr>
            <w:r>
              <w:rPr>
                <w:spacing w:val="3"/>
              </w:rPr>
              <w:t>违反条款：第二十一条第一款第（八）项；</w:t>
            </w:r>
          </w:p>
          <w:p>
            <w:pPr>
              <w:pStyle w:val="6"/>
              <w:spacing w:before="25" w:line="236" w:lineRule="auto"/>
              <w:ind w:left="53" w:right="11" w:firstLine="1"/>
            </w:pPr>
            <w:r>
              <w:rPr>
                <w:spacing w:val="2"/>
              </w:rPr>
              <w:t>处罚条款：第三十三条第二款：给予警告，</w:t>
            </w:r>
            <w:r>
              <w:rPr>
                <w:spacing w:val="17"/>
                <w:w w:val="102"/>
              </w:rPr>
              <w:t xml:space="preserve"> </w:t>
            </w:r>
            <w:r>
              <w:rPr>
                <w:spacing w:val="3"/>
              </w:rPr>
              <w:t>并责令限期改正；逾期未改正的，处 1000</w:t>
            </w:r>
            <w:r>
              <w:t xml:space="preserve">  </w:t>
            </w:r>
            <w:r>
              <w:rPr>
                <w:spacing w:val="4"/>
              </w:rPr>
              <w:t>元罚款</w:t>
            </w:r>
            <w:r>
              <w:rPr>
                <w:spacing w:val="5"/>
              </w:rPr>
              <w:t xml:space="preserve"> </w:t>
            </w:r>
            <w:r>
              <w:rPr>
                <w:spacing w:val="4"/>
              </w:rPr>
              <w:t>；造成严重后果的</w:t>
            </w:r>
            <w:r>
              <w:rPr>
                <w:spacing w:val="-10"/>
              </w:rPr>
              <w:t xml:space="preserve"> </w:t>
            </w:r>
            <w:r>
              <w:rPr>
                <w:spacing w:val="4"/>
              </w:rPr>
              <w:t>，处 5000 元以</w:t>
            </w:r>
            <w:r>
              <w:t xml:space="preserve">  </w:t>
            </w:r>
            <w:r>
              <w:rPr>
                <w:spacing w:val="4"/>
              </w:rPr>
              <w:t>上 1 万元以下罚款。</w:t>
            </w:r>
          </w:p>
        </w:tc>
        <w:tc>
          <w:tcPr>
            <w:tcW w:w="851" w:type="dxa"/>
            <w:vAlign w:val="top"/>
          </w:tcPr>
          <w:p>
            <w:pPr>
              <w:pStyle w:val="6"/>
              <w:spacing w:before="57" w:line="169" w:lineRule="auto"/>
              <w:ind w:left="282"/>
            </w:pPr>
            <w:r>
              <w:rPr>
                <w:spacing w:val="-9"/>
              </w:rPr>
              <w:t>1000</w:t>
            </w:r>
          </w:p>
        </w:tc>
        <w:tc>
          <w:tcPr>
            <w:tcW w:w="567" w:type="dxa"/>
            <w:vAlign w:val="top"/>
          </w:tcPr>
          <w:p>
            <w:pPr>
              <w:spacing w:line="227" w:lineRule="exact"/>
              <w:rPr>
                <w:rFonts w:ascii="Arial"/>
                <w:sz w:val="19"/>
              </w:rPr>
            </w:pPr>
          </w:p>
        </w:tc>
        <w:tc>
          <w:tcPr>
            <w:tcW w:w="2303" w:type="dxa"/>
            <w:vAlign w:val="top"/>
          </w:tcPr>
          <w:p>
            <w:pPr>
              <w:spacing w:line="227" w:lineRule="exact"/>
              <w:rPr>
                <w:rFonts w:ascii="Arial"/>
                <w:sz w:val="19"/>
              </w:rPr>
            </w:pPr>
          </w:p>
        </w:tc>
        <w:tc>
          <w:tcPr>
            <w:tcW w:w="1784" w:type="dxa"/>
            <w:vAlign w:val="top"/>
          </w:tcPr>
          <w:p>
            <w:pPr>
              <w:spacing w:line="227" w:lineRule="exact"/>
              <w:rPr>
                <w:rFonts w:ascii="Arial"/>
                <w:sz w:val="19"/>
              </w:rPr>
            </w:pPr>
          </w:p>
        </w:tc>
        <w:tc>
          <w:tcPr>
            <w:tcW w:w="2384" w:type="dxa"/>
            <w:vAlign w:val="top"/>
          </w:tcPr>
          <w:p>
            <w:pPr>
              <w:pStyle w:val="6"/>
              <w:spacing w:before="57" w:line="169" w:lineRule="auto"/>
              <w:ind w:left="58"/>
            </w:pPr>
            <w:r>
              <w:rPr>
                <w:spacing w:val="9"/>
              </w:rPr>
              <w:t>按照规定额度处罚</w:t>
            </w:r>
          </w:p>
        </w:tc>
        <w:tc>
          <w:tcPr>
            <w:tcW w:w="1212" w:type="dxa"/>
            <w:vMerge w:val="restart"/>
            <w:tcBorders>
              <w:bottom w:val="nil"/>
            </w:tcBorders>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8"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28" w:lineRule="auto"/>
              <w:ind w:left="275"/>
            </w:pPr>
            <w:r>
              <w:rPr>
                <w:spacing w:val="-7"/>
              </w:rPr>
              <w:t>5000</w:t>
            </w:r>
          </w:p>
        </w:tc>
        <w:tc>
          <w:tcPr>
            <w:tcW w:w="567"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30" w:lineRule="auto"/>
              <w:ind w:left="254"/>
            </w:pPr>
            <w:r>
              <w:t>1</w:t>
            </w:r>
          </w:p>
        </w:tc>
        <w:tc>
          <w:tcPr>
            <w:tcW w:w="2303" w:type="dxa"/>
            <w:vAlign w:val="top"/>
          </w:tcPr>
          <w:p>
            <w:pPr>
              <w:spacing w:line="276" w:lineRule="auto"/>
              <w:rPr>
                <w:rFonts w:ascii="Arial"/>
                <w:sz w:val="21"/>
              </w:rPr>
            </w:pPr>
          </w:p>
          <w:p>
            <w:pPr>
              <w:spacing w:line="277" w:lineRule="auto"/>
              <w:rPr>
                <w:rFonts w:ascii="Arial"/>
                <w:sz w:val="21"/>
              </w:rPr>
            </w:pPr>
          </w:p>
          <w:p>
            <w:pPr>
              <w:pStyle w:val="6"/>
              <w:spacing w:before="60" w:line="237" w:lineRule="auto"/>
              <w:ind w:left="56" w:right="55"/>
              <w:jc w:val="both"/>
            </w:pPr>
            <w:r>
              <w:rPr>
                <w:spacing w:val="3"/>
              </w:rPr>
              <w:t>一年内群众投诉 3 次以上，或者诱</w:t>
            </w:r>
            <w:r>
              <w:rPr>
                <w:spacing w:val="8"/>
              </w:rPr>
              <w:t xml:space="preserve"> </w:t>
            </w:r>
            <w:r>
              <w:rPr>
                <w:spacing w:val="5"/>
              </w:rPr>
              <w:t>发其它停车事故、交通事故、治安</w:t>
            </w:r>
            <w:r>
              <w:rPr>
                <w:spacing w:val="9"/>
              </w:rPr>
              <w:t xml:space="preserve"> </w:t>
            </w:r>
            <w:r>
              <w:rPr>
                <w:spacing w:val="2"/>
              </w:rPr>
              <w:t>事件的</w:t>
            </w:r>
            <w:r>
              <w:rPr>
                <w:spacing w:val="-15"/>
              </w:rPr>
              <w:t xml:space="preserve"> </w:t>
            </w:r>
            <w:r>
              <w:rPr>
                <w:spacing w:val="2"/>
              </w:rPr>
              <w:t>，系数 1。</w:t>
            </w:r>
          </w:p>
        </w:tc>
        <w:tc>
          <w:tcPr>
            <w:tcW w:w="1784" w:type="dxa"/>
            <w:vAlign w:val="top"/>
          </w:tcPr>
          <w:p>
            <w:pPr>
              <w:spacing w:line="334" w:lineRule="auto"/>
              <w:rPr>
                <w:rFonts w:ascii="Arial"/>
                <w:sz w:val="21"/>
              </w:rPr>
            </w:pPr>
          </w:p>
          <w:p>
            <w:pPr>
              <w:spacing w:line="334" w:lineRule="auto"/>
              <w:rPr>
                <w:rFonts w:ascii="Arial"/>
                <w:sz w:val="21"/>
              </w:rPr>
            </w:pPr>
          </w:p>
          <w:p>
            <w:pPr>
              <w:pStyle w:val="6"/>
              <w:spacing w:before="60" w:line="239" w:lineRule="auto"/>
              <w:ind w:left="57" w:right="56"/>
            </w:pPr>
            <w:r>
              <w:rPr>
                <w:spacing w:val="-1"/>
              </w:rPr>
              <w:t>罚款数额＝5000 ×（1＋情</w:t>
            </w:r>
            <w:r>
              <w:rPr>
                <w:spacing w:val="3"/>
              </w:rPr>
              <w:t xml:space="preserve"> </w:t>
            </w:r>
            <w:r>
              <w:rPr>
                <w:spacing w:val="9"/>
              </w:rPr>
              <w:t>节系数＋变量系数）</w:t>
            </w:r>
          </w:p>
        </w:tc>
        <w:tc>
          <w:tcPr>
            <w:tcW w:w="2384" w:type="dxa"/>
            <w:vAlign w:val="top"/>
          </w:tcPr>
          <w:p>
            <w:pPr>
              <w:pStyle w:val="6"/>
              <w:spacing w:before="271" w:line="234" w:lineRule="auto"/>
              <w:ind w:left="56" w:firstLine="2"/>
              <w:jc w:val="both"/>
            </w:pPr>
            <w:r>
              <w:rPr>
                <w:spacing w:val="6"/>
              </w:rPr>
              <w:t>群众 3 次以上投诉</w:t>
            </w:r>
            <w:r>
              <w:rPr>
                <w:spacing w:val="-3"/>
              </w:rPr>
              <w:t xml:space="preserve"> </w:t>
            </w:r>
            <w:r>
              <w:rPr>
                <w:spacing w:val="6"/>
              </w:rPr>
              <w:t>，或者诱发其它</w:t>
            </w:r>
            <w:r>
              <w:t xml:space="preserve">  </w:t>
            </w:r>
            <w:r>
              <w:rPr>
                <w:spacing w:val="5"/>
              </w:rPr>
              <w:t>停车事故、交通事故、治安事件的，</w:t>
            </w:r>
            <w:r>
              <w:rPr>
                <w:spacing w:val="1"/>
              </w:rPr>
              <w:t xml:space="preserve"> </w:t>
            </w:r>
            <w:r>
              <w:rPr>
                <w:spacing w:val="11"/>
              </w:rPr>
              <w:t>或者一年内2 次以上同类违法行为</w:t>
            </w:r>
            <w:r>
              <w:rPr>
                <w:spacing w:val="4"/>
              </w:rPr>
              <w:t xml:space="preserve">  </w:t>
            </w:r>
            <w:r>
              <w:rPr>
                <w:spacing w:val="5"/>
              </w:rPr>
              <w:t>受到告诫或处罚的，视为情节严重。</w:t>
            </w:r>
            <w:r>
              <w:rPr>
                <w:spacing w:val="1"/>
              </w:rPr>
              <w:t xml:space="preserve"> 逾期不改正的情形，不记入本项“情</w:t>
            </w:r>
            <w:r>
              <w:rPr>
                <w:spacing w:val="5"/>
              </w:rPr>
              <w:t xml:space="preserve">  </w:t>
            </w:r>
            <w:r>
              <w:rPr>
                <w:spacing w:val="8"/>
              </w:rPr>
              <w:t>节系数</w:t>
            </w:r>
            <w:r>
              <w:rPr>
                <w:spacing w:val="-27"/>
              </w:rPr>
              <w:t xml:space="preserve"> </w:t>
            </w:r>
            <w:r>
              <w:rPr>
                <w:spacing w:val="8"/>
              </w:rPr>
              <w:t>”。</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44" w:type="dxa"/>
            <w:vAlign w:val="top"/>
          </w:tcPr>
          <w:p>
            <w:pPr>
              <w:pStyle w:val="6"/>
              <w:spacing w:before="174" w:line="230" w:lineRule="auto"/>
              <w:ind w:left="404"/>
            </w:pPr>
            <w:r>
              <w:rPr>
                <w:spacing w:val="-10"/>
              </w:rPr>
              <w:t>11</w:t>
            </w:r>
          </w:p>
        </w:tc>
        <w:tc>
          <w:tcPr>
            <w:tcW w:w="1500" w:type="dxa"/>
            <w:vAlign w:val="top"/>
          </w:tcPr>
          <w:p>
            <w:pPr>
              <w:pStyle w:val="6"/>
              <w:spacing w:before="59" w:line="211" w:lineRule="auto"/>
              <w:ind w:left="53"/>
            </w:pPr>
            <w:r>
              <w:rPr>
                <w:spacing w:val="13"/>
              </w:rPr>
              <w:t>停车场管理单位未遵</w:t>
            </w:r>
          </w:p>
          <w:p>
            <w:pPr>
              <w:pStyle w:val="6"/>
              <w:spacing w:before="19" w:line="171" w:lineRule="auto"/>
              <w:ind w:left="56"/>
            </w:pPr>
            <w:r>
              <w:rPr>
                <w:spacing w:val="13"/>
              </w:rPr>
              <w:t>守国家和本市其它相</w:t>
            </w:r>
          </w:p>
        </w:tc>
        <w:tc>
          <w:tcPr>
            <w:tcW w:w="2788" w:type="dxa"/>
            <w:vAlign w:val="top"/>
          </w:tcPr>
          <w:p>
            <w:pPr>
              <w:pStyle w:val="6"/>
              <w:spacing w:before="58" w:line="206" w:lineRule="auto"/>
              <w:jc w:val="right"/>
            </w:pPr>
            <w:r>
              <w:rPr>
                <w:spacing w:val="3"/>
              </w:rPr>
              <w:t>违反条款：第二十一条第一款第（九）项；</w:t>
            </w:r>
          </w:p>
          <w:p>
            <w:pPr>
              <w:pStyle w:val="6"/>
              <w:spacing w:before="24" w:line="171" w:lineRule="auto"/>
              <w:jc w:val="right"/>
            </w:pPr>
            <w:r>
              <w:rPr>
                <w:spacing w:val="2"/>
              </w:rPr>
              <w:t>处罚条款：第三十三条第二款：给予警告，</w:t>
            </w:r>
          </w:p>
        </w:tc>
        <w:tc>
          <w:tcPr>
            <w:tcW w:w="851" w:type="dxa"/>
            <w:vAlign w:val="top"/>
          </w:tcPr>
          <w:p>
            <w:pPr>
              <w:pStyle w:val="6"/>
              <w:spacing w:before="174" w:line="228" w:lineRule="auto"/>
              <w:ind w:left="282"/>
            </w:pPr>
            <w:r>
              <w:rPr>
                <w:spacing w:val="-9"/>
              </w:rPr>
              <w:t>1000</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174" w:line="210" w:lineRule="auto"/>
              <w:ind w:left="58"/>
            </w:pPr>
            <w:r>
              <w:rPr>
                <w:spacing w:val="9"/>
              </w:rPr>
              <w:t>按照规定额度处罚</w:t>
            </w:r>
          </w:p>
        </w:tc>
        <w:tc>
          <w:tcPr>
            <w:tcW w:w="1212" w:type="dxa"/>
            <w:vAlign w:val="top"/>
          </w:tcPr>
          <w:p>
            <w:pPr>
              <w:pStyle w:val="6"/>
              <w:spacing w:before="58" w:line="212" w:lineRule="auto"/>
              <w:ind w:left="455"/>
            </w:pPr>
            <w:r>
              <w:rPr>
                <w:spacing w:val="7"/>
              </w:rPr>
              <w:t>街道</w:t>
            </w:r>
          </w:p>
          <w:p>
            <w:pPr>
              <w:pStyle w:val="6"/>
              <w:spacing w:before="18" w:line="17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1" w:hRule="atLeast"/>
        </w:trPr>
        <w:tc>
          <w:tcPr>
            <w:tcW w:w="944" w:type="dxa"/>
            <w:vAlign w:val="top"/>
          </w:tcPr>
          <w:p>
            <w:pPr>
              <w:rPr>
                <w:rFonts w:ascii="Arial"/>
                <w:sz w:val="21"/>
              </w:rPr>
            </w:pPr>
          </w:p>
        </w:tc>
        <w:tc>
          <w:tcPr>
            <w:tcW w:w="1500" w:type="dxa"/>
            <w:vAlign w:val="top"/>
          </w:tcPr>
          <w:p>
            <w:pPr>
              <w:pStyle w:val="6"/>
              <w:spacing w:before="59" w:line="239" w:lineRule="auto"/>
              <w:ind w:left="59" w:right="58" w:hanging="6"/>
            </w:pPr>
            <w:r>
              <w:rPr>
                <w:spacing w:val="13"/>
              </w:rPr>
              <w:t>关停车管理服务规范</w:t>
            </w:r>
            <w:r>
              <w:rPr>
                <w:spacing w:val="5"/>
              </w:rPr>
              <w:t xml:space="preserve"> </w:t>
            </w:r>
            <w:r>
              <w:rPr>
                <w:spacing w:val="6"/>
              </w:rPr>
              <w:t>和标准</w:t>
            </w:r>
          </w:p>
        </w:tc>
        <w:tc>
          <w:tcPr>
            <w:tcW w:w="2788" w:type="dxa"/>
            <w:vAlign w:val="top"/>
          </w:tcPr>
          <w:p>
            <w:pPr>
              <w:pStyle w:val="6"/>
              <w:spacing w:before="59" w:line="237" w:lineRule="auto"/>
              <w:ind w:left="53" w:right="54"/>
              <w:jc w:val="both"/>
            </w:pPr>
            <w:r>
              <w:rPr>
                <w:spacing w:val="3"/>
              </w:rPr>
              <w:t>并责令限期改正；逾期未改正的，处 1000</w:t>
            </w:r>
            <w:r>
              <w:t xml:space="preserve"> </w:t>
            </w:r>
            <w:r>
              <w:rPr>
                <w:spacing w:val="4"/>
              </w:rPr>
              <w:t>元罚款</w:t>
            </w:r>
            <w:r>
              <w:rPr>
                <w:spacing w:val="5"/>
              </w:rPr>
              <w:t xml:space="preserve"> </w:t>
            </w:r>
            <w:r>
              <w:rPr>
                <w:spacing w:val="4"/>
              </w:rPr>
              <w:t>；造成严重后果的</w:t>
            </w:r>
            <w:r>
              <w:rPr>
                <w:spacing w:val="-10"/>
              </w:rPr>
              <w:t xml:space="preserve"> </w:t>
            </w:r>
            <w:r>
              <w:rPr>
                <w:spacing w:val="4"/>
              </w:rPr>
              <w:t>，处 5000 元以</w:t>
            </w:r>
            <w:r>
              <w:t xml:space="preserve"> </w:t>
            </w:r>
            <w:r>
              <w:rPr>
                <w:spacing w:val="4"/>
              </w:rPr>
              <w:t>上 1 万元以下罚款。</w:t>
            </w:r>
          </w:p>
        </w:tc>
        <w:tc>
          <w:tcPr>
            <w:tcW w:w="851"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28" w:lineRule="auto"/>
              <w:ind w:left="275"/>
            </w:pPr>
            <w:r>
              <w:rPr>
                <w:spacing w:val="-7"/>
              </w:rPr>
              <w:t>5000</w:t>
            </w:r>
          </w:p>
        </w:tc>
        <w:tc>
          <w:tcPr>
            <w:tcW w:w="567" w:type="dxa"/>
            <w:vAlign w:val="top"/>
          </w:tcPr>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30" w:lineRule="auto"/>
              <w:ind w:left="254"/>
            </w:pPr>
            <w:r>
              <w:t>1</w:t>
            </w:r>
          </w:p>
        </w:tc>
        <w:tc>
          <w:tcPr>
            <w:tcW w:w="2303" w:type="dxa"/>
            <w:vAlign w:val="top"/>
          </w:tcPr>
          <w:p>
            <w:pPr>
              <w:spacing w:line="283" w:lineRule="auto"/>
              <w:rPr>
                <w:rFonts w:ascii="Arial"/>
                <w:sz w:val="21"/>
              </w:rPr>
            </w:pPr>
          </w:p>
          <w:p>
            <w:pPr>
              <w:spacing w:line="283" w:lineRule="auto"/>
              <w:rPr>
                <w:rFonts w:ascii="Arial"/>
                <w:sz w:val="21"/>
              </w:rPr>
            </w:pPr>
          </w:p>
          <w:p>
            <w:pPr>
              <w:pStyle w:val="6"/>
              <w:spacing w:before="60" w:line="238" w:lineRule="auto"/>
              <w:ind w:left="56" w:right="55"/>
              <w:jc w:val="both"/>
            </w:pPr>
            <w:r>
              <w:rPr>
                <w:spacing w:val="3"/>
              </w:rPr>
              <w:t>一年内群众投诉 3 次以上，或者诱</w:t>
            </w:r>
            <w:r>
              <w:rPr>
                <w:spacing w:val="8"/>
              </w:rPr>
              <w:t xml:space="preserve"> </w:t>
            </w:r>
            <w:r>
              <w:rPr>
                <w:spacing w:val="5"/>
              </w:rPr>
              <w:t>发其它停车事故、交通事故、治安</w:t>
            </w:r>
            <w:r>
              <w:rPr>
                <w:spacing w:val="9"/>
              </w:rPr>
              <w:t xml:space="preserve"> </w:t>
            </w:r>
            <w:r>
              <w:rPr>
                <w:spacing w:val="2"/>
              </w:rPr>
              <w:t>事件的</w:t>
            </w:r>
            <w:r>
              <w:rPr>
                <w:spacing w:val="-15"/>
              </w:rPr>
              <w:t xml:space="preserve"> </w:t>
            </w:r>
            <w:r>
              <w:rPr>
                <w:spacing w:val="2"/>
              </w:rPr>
              <w:t>，系数 1。</w:t>
            </w:r>
          </w:p>
        </w:tc>
        <w:tc>
          <w:tcPr>
            <w:tcW w:w="1784" w:type="dxa"/>
            <w:vAlign w:val="top"/>
          </w:tcPr>
          <w:p>
            <w:pPr>
              <w:spacing w:line="341" w:lineRule="auto"/>
              <w:rPr>
                <w:rFonts w:ascii="Arial"/>
                <w:sz w:val="21"/>
              </w:rPr>
            </w:pPr>
          </w:p>
          <w:p>
            <w:pPr>
              <w:spacing w:line="341" w:lineRule="auto"/>
              <w:rPr>
                <w:rFonts w:ascii="Arial"/>
                <w:sz w:val="21"/>
              </w:rPr>
            </w:pPr>
          </w:p>
          <w:p>
            <w:pPr>
              <w:pStyle w:val="6"/>
              <w:spacing w:before="60" w:line="237" w:lineRule="auto"/>
              <w:ind w:left="57" w:right="56"/>
            </w:pPr>
            <w:r>
              <w:rPr>
                <w:spacing w:val="-1"/>
              </w:rPr>
              <w:t>罚款数额＝5000 ×（1＋情</w:t>
            </w:r>
            <w:r>
              <w:rPr>
                <w:spacing w:val="3"/>
              </w:rPr>
              <w:t xml:space="preserve"> </w:t>
            </w:r>
            <w:r>
              <w:rPr>
                <w:spacing w:val="9"/>
              </w:rPr>
              <w:t>节系数＋变量系数）</w:t>
            </w:r>
          </w:p>
        </w:tc>
        <w:tc>
          <w:tcPr>
            <w:tcW w:w="2384" w:type="dxa"/>
            <w:vAlign w:val="top"/>
          </w:tcPr>
          <w:p>
            <w:pPr>
              <w:pStyle w:val="6"/>
              <w:spacing w:before="281" w:line="235" w:lineRule="auto"/>
              <w:ind w:left="56" w:firstLine="2"/>
              <w:jc w:val="both"/>
            </w:pPr>
            <w:r>
              <w:rPr>
                <w:spacing w:val="6"/>
              </w:rPr>
              <w:t>群众 3 次以上投诉</w:t>
            </w:r>
            <w:r>
              <w:rPr>
                <w:spacing w:val="-3"/>
              </w:rPr>
              <w:t xml:space="preserve"> </w:t>
            </w:r>
            <w:r>
              <w:rPr>
                <w:spacing w:val="6"/>
              </w:rPr>
              <w:t>，或者诱发其它</w:t>
            </w:r>
            <w:r>
              <w:t xml:space="preserve">  </w:t>
            </w:r>
            <w:r>
              <w:rPr>
                <w:spacing w:val="5"/>
              </w:rPr>
              <w:t>停车事故、交通事故、治安事件的，</w:t>
            </w:r>
            <w:r>
              <w:rPr>
                <w:spacing w:val="1"/>
              </w:rPr>
              <w:t xml:space="preserve"> </w:t>
            </w:r>
            <w:r>
              <w:rPr>
                <w:spacing w:val="11"/>
              </w:rPr>
              <w:t>或者一年内2 次以上同类违法行为</w:t>
            </w:r>
            <w:r>
              <w:rPr>
                <w:spacing w:val="4"/>
              </w:rPr>
              <w:t xml:space="preserve">  </w:t>
            </w:r>
            <w:r>
              <w:rPr>
                <w:spacing w:val="5"/>
              </w:rPr>
              <w:t>受到告诫或处罚的，视为情节严重。</w:t>
            </w:r>
            <w:r>
              <w:rPr>
                <w:spacing w:val="1"/>
              </w:rPr>
              <w:t xml:space="preserve"> 逾期不改正的情形，不记入本项“情</w:t>
            </w:r>
            <w:r>
              <w:rPr>
                <w:spacing w:val="5"/>
              </w:rPr>
              <w:t xml:space="preserve">  </w:t>
            </w:r>
            <w:r>
              <w:rPr>
                <w:spacing w:val="8"/>
              </w:rPr>
              <w:t>节系数</w:t>
            </w:r>
            <w:r>
              <w:rPr>
                <w:spacing w:val="-27"/>
              </w:rPr>
              <w:t xml:space="preserve"> </w:t>
            </w:r>
            <w:r>
              <w:rPr>
                <w:spacing w:val="8"/>
              </w:rPr>
              <w:t>”。</w:t>
            </w:r>
          </w:p>
        </w:tc>
        <w:tc>
          <w:tcPr>
            <w:tcW w:w="1212" w:type="dxa"/>
            <w:vAlign w:val="top"/>
          </w:tcPr>
          <w:p>
            <w:pPr>
              <w:spacing w:line="341" w:lineRule="auto"/>
              <w:rPr>
                <w:rFonts w:ascii="Arial"/>
                <w:sz w:val="21"/>
              </w:rPr>
            </w:pPr>
          </w:p>
          <w:p>
            <w:pPr>
              <w:spacing w:line="34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2" w:hRule="atLeast"/>
        </w:trPr>
        <w:tc>
          <w:tcPr>
            <w:tcW w:w="944" w:type="dxa"/>
            <w:vAlign w:val="top"/>
          </w:tcPr>
          <w:p>
            <w:pPr>
              <w:spacing w:line="403" w:lineRule="auto"/>
              <w:rPr>
                <w:rFonts w:ascii="Arial"/>
                <w:sz w:val="21"/>
              </w:rPr>
            </w:pPr>
          </w:p>
          <w:p>
            <w:pPr>
              <w:pStyle w:val="6"/>
              <w:spacing w:before="60" w:line="230" w:lineRule="auto"/>
              <w:ind w:left="404"/>
            </w:pPr>
            <w:r>
              <w:rPr>
                <w:spacing w:val="-10"/>
              </w:rPr>
              <w:t>12</w:t>
            </w:r>
          </w:p>
        </w:tc>
        <w:tc>
          <w:tcPr>
            <w:tcW w:w="1500" w:type="dxa"/>
            <w:vAlign w:val="top"/>
          </w:tcPr>
          <w:p>
            <w:pPr>
              <w:spacing w:line="289" w:lineRule="auto"/>
              <w:rPr>
                <w:rFonts w:ascii="Arial"/>
                <w:sz w:val="21"/>
              </w:rPr>
            </w:pPr>
          </w:p>
          <w:p>
            <w:pPr>
              <w:pStyle w:val="6"/>
              <w:spacing w:before="60" w:line="241" w:lineRule="auto"/>
              <w:ind w:left="54" w:right="55" w:hanging="1"/>
            </w:pPr>
            <w:r>
              <w:rPr>
                <w:spacing w:val="2"/>
              </w:rPr>
              <w:t>停</w:t>
            </w:r>
            <w:r>
              <w:rPr>
                <w:spacing w:val="-12"/>
              </w:rPr>
              <w:t xml:space="preserve"> </w:t>
            </w:r>
            <w:r>
              <w:rPr>
                <w:spacing w:val="2"/>
              </w:rPr>
              <w:t>车</w:t>
            </w:r>
            <w:r>
              <w:rPr>
                <w:spacing w:val="-14"/>
              </w:rPr>
              <w:t xml:space="preserve"> </w:t>
            </w:r>
            <w:r>
              <w:rPr>
                <w:spacing w:val="2"/>
              </w:rPr>
              <w:t>场</w:t>
            </w:r>
            <w:r>
              <w:rPr>
                <w:spacing w:val="-16"/>
              </w:rPr>
              <w:t xml:space="preserve"> </w:t>
            </w:r>
            <w:r>
              <w:rPr>
                <w:spacing w:val="2"/>
              </w:rPr>
              <w:t>未</w:t>
            </w:r>
            <w:r>
              <w:rPr>
                <w:spacing w:val="-18"/>
              </w:rPr>
              <w:t xml:space="preserve"> </w:t>
            </w:r>
            <w:r>
              <w:rPr>
                <w:spacing w:val="2"/>
              </w:rPr>
              <w:t>按</w:t>
            </w:r>
            <w:r>
              <w:rPr>
                <w:spacing w:val="-14"/>
              </w:rPr>
              <w:t xml:space="preserve"> </w:t>
            </w:r>
            <w:r>
              <w:rPr>
                <w:spacing w:val="2"/>
              </w:rPr>
              <w:t>规</w:t>
            </w:r>
            <w:r>
              <w:rPr>
                <w:spacing w:val="-18"/>
              </w:rPr>
              <w:t xml:space="preserve"> </w:t>
            </w:r>
            <w:r>
              <w:rPr>
                <w:spacing w:val="2"/>
              </w:rPr>
              <w:t>定</w:t>
            </w:r>
            <w:r>
              <w:rPr>
                <w:spacing w:val="24"/>
              </w:rPr>
              <w:t xml:space="preserve"> </w:t>
            </w:r>
            <w:r>
              <w:rPr>
                <w:spacing w:val="2"/>
              </w:rPr>
              <w:t>24</w:t>
            </w:r>
            <w:r>
              <w:t xml:space="preserve"> </w:t>
            </w:r>
            <w:r>
              <w:rPr>
                <w:spacing w:val="8"/>
              </w:rPr>
              <w:t>小时开放</w:t>
            </w:r>
          </w:p>
        </w:tc>
        <w:tc>
          <w:tcPr>
            <w:tcW w:w="2788" w:type="dxa"/>
            <w:vAlign w:val="top"/>
          </w:tcPr>
          <w:p>
            <w:pPr>
              <w:pStyle w:val="6"/>
              <w:spacing w:before="236" w:line="237" w:lineRule="auto"/>
              <w:ind w:left="53" w:right="12" w:firstLine="1"/>
              <w:jc w:val="both"/>
            </w:pPr>
            <w:r>
              <w:rPr>
                <w:spacing w:val="2"/>
              </w:rPr>
              <w:t>违反条款：第二十一条第二款；处罚条款：</w:t>
            </w:r>
            <w:r>
              <w:rPr>
                <w:spacing w:val="16"/>
              </w:rPr>
              <w:t xml:space="preserve"> </w:t>
            </w:r>
            <w:r>
              <w:rPr>
                <w:spacing w:val="6"/>
              </w:rPr>
              <w:t>第三十四条</w:t>
            </w:r>
            <w:r>
              <w:rPr>
                <w:spacing w:val="8"/>
              </w:rPr>
              <w:t xml:space="preserve"> </w:t>
            </w:r>
            <w:r>
              <w:rPr>
                <w:spacing w:val="6"/>
              </w:rPr>
              <w:t>，责令限期改正</w:t>
            </w:r>
            <w:r>
              <w:rPr>
                <w:spacing w:val="-8"/>
              </w:rPr>
              <w:t xml:space="preserve"> </w:t>
            </w:r>
            <w:r>
              <w:rPr>
                <w:spacing w:val="6"/>
              </w:rPr>
              <w:t>，并处 5000</w:t>
            </w:r>
            <w:r>
              <w:t xml:space="preserve">  </w:t>
            </w:r>
            <w:r>
              <w:rPr>
                <w:spacing w:val="9"/>
              </w:rPr>
              <w:t>元以上1 万元以下罚款。</w:t>
            </w:r>
          </w:p>
        </w:tc>
        <w:tc>
          <w:tcPr>
            <w:tcW w:w="851" w:type="dxa"/>
            <w:vAlign w:val="top"/>
          </w:tcPr>
          <w:p>
            <w:pPr>
              <w:spacing w:line="403" w:lineRule="auto"/>
              <w:rPr>
                <w:rFonts w:ascii="Arial"/>
                <w:sz w:val="21"/>
              </w:rPr>
            </w:pPr>
          </w:p>
          <w:p>
            <w:pPr>
              <w:pStyle w:val="6"/>
              <w:spacing w:before="60" w:line="228" w:lineRule="auto"/>
              <w:ind w:left="275"/>
            </w:pPr>
            <w:r>
              <w:rPr>
                <w:spacing w:val="-7"/>
              </w:rPr>
              <w:t>5000</w:t>
            </w:r>
          </w:p>
        </w:tc>
        <w:tc>
          <w:tcPr>
            <w:tcW w:w="567" w:type="dxa"/>
            <w:vAlign w:val="top"/>
          </w:tcPr>
          <w:p>
            <w:pPr>
              <w:spacing w:line="403" w:lineRule="auto"/>
              <w:rPr>
                <w:rFonts w:ascii="Arial"/>
                <w:sz w:val="21"/>
              </w:rPr>
            </w:pPr>
          </w:p>
          <w:p>
            <w:pPr>
              <w:pStyle w:val="6"/>
              <w:spacing w:before="60" w:line="230" w:lineRule="auto"/>
              <w:ind w:left="254"/>
            </w:pPr>
            <w:r>
              <w:t>1</w:t>
            </w:r>
          </w:p>
        </w:tc>
        <w:tc>
          <w:tcPr>
            <w:tcW w:w="2303" w:type="dxa"/>
            <w:vAlign w:val="top"/>
          </w:tcPr>
          <w:p>
            <w:pPr>
              <w:spacing w:line="289" w:lineRule="auto"/>
              <w:rPr>
                <w:rFonts w:ascii="Arial"/>
                <w:sz w:val="21"/>
              </w:rPr>
            </w:pPr>
          </w:p>
          <w:p>
            <w:pPr>
              <w:pStyle w:val="6"/>
              <w:spacing w:before="60" w:line="243" w:lineRule="auto"/>
              <w:ind w:left="63" w:right="55" w:hanging="7"/>
            </w:pPr>
            <w:r>
              <w:rPr>
                <w:spacing w:val="3"/>
              </w:rPr>
              <w:t>一年内群众投诉 3 次以上的，系数</w:t>
            </w:r>
            <w:r>
              <w:rPr>
                <w:spacing w:val="8"/>
              </w:rPr>
              <w:t xml:space="preserve"> </w:t>
            </w:r>
            <w:r>
              <w:rPr>
                <w:spacing w:val="-10"/>
              </w:rPr>
              <w:t>1。</w:t>
            </w:r>
          </w:p>
        </w:tc>
        <w:tc>
          <w:tcPr>
            <w:tcW w:w="1784" w:type="dxa"/>
            <w:vAlign w:val="top"/>
          </w:tcPr>
          <w:p>
            <w:pPr>
              <w:spacing w:line="289" w:lineRule="auto"/>
              <w:rPr>
                <w:rFonts w:ascii="Arial"/>
                <w:sz w:val="21"/>
              </w:rPr>
            </w:pPr>
          </w:p>
          <w:p>
            <w:pPr>
              <w:pStyle w:val="6"/>
              <w:spacing w:before="60" w:line="239" w:lineRule="auto"/>
              <w:ind w:left="57" w:right="56"/>
            </w:pPr>
            <w:r>
              <w:rPr>
                <w:spacing w:val="-1"/>
              </w:rPr>
              <w:t>罚款数额＝5000 ×（1＋情</w:t>
            </w:r>
            <w:r>
              <w:rPr>
                <w:spacing w:val="3"/>
              </w:rPr>
              <w:t xml:space="preserve"> </w:t>
            </w:r>
            <w:r>
              <w:rPr>
                <w:spacing w:val="9"/>
              </w:rPr>
              <w:t>节系数＋变量系数）</w:t>
            </w:r>
          </w:p>
        </w:tc>
        <w:tc>
          <w:tcPr>
            <w:tcW w:w="2384" w:type="dxa"/>
            <w:vAlign w:val="top"/>
          </w:tcPr>
          <w:p>
            <w:pPr>
              <w:pStyle w:val="6"/>
              <w:spacing w:before="236" w:line="237" w:lineRule="auto"/>
              <w:ind w:left="63" w:right="52" w:hanging="5"/>
              <w:jc w:val="both"/>
            </w:pPr>
            <w:r>
              <w:rPr>
                <w:spacing w:val="11"/>
              </w:rPr>
              <w:t>适用于中心城范围内向社会开放并</w:t>
            </w:r>
            <w:r>
              <w:rPr>
                <w:spacing w:val="2"/>
              </w:rPr>
              <w:t xml:space="preserve"> </w:t>
            </w:r>
            <w:r>
              <w:rPr>
                <w:spacing w:val="8"/>
              </w:rPr>
              <w:t>收费的停车场</w:t>
            </w:r>
            <w:r>
              <w:rPr>
                <w:spacing w:val="-1"/>
              </w:rPr>
              <w:t xml:space="preserve"> </w:t>
            </w:r>
            <w:r>
              <w:rPr>
                <w:spacing w:val="8"/>
              </w:rPr>
              <w:t>；按规定实行限时的</w:t>
            </w:r>
            <w:r>
              <w:t xml:space="preserve"> </w:t>
            </w:r>
            <w:r>
              <w:rPr>
                <w:spacing w:val="7"/>
              </w:rPr>
              <w:t>临时停车场除外。</w:t>
            </w:r>
          </w:p>
        </w:tc>
        <w:tc>
          <w:tcPr>
            <w:tcW w:w="1212" w:type="dxa"/>
            <w:vAlign w:val="top"/>
          </w:tcPr>
          <w:p>
            <w:pPr>
              <w:spacing w:line="28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4" w:hRule="atLeast"/>
        </w:trPr>
        <w:tc>
          <w:tcPr>
            <w:tcW w:w="944"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pStyle w:val="6"/>
              <w:spacing w:before="60" w:line="228" w:lineRule="auto"/>
              <w:ind w:left="404"/>
            </w:pPr>
            <w:r>
              <w:rPr>
                <w:spacing w:val="-10"/>
              </w:rPr>
              <w:t>13</w:t>
            </w:r>
          </w:p>
        </w:tc>
        <w:tc>
          <w:tcPr>
            <w:tcW w:w="1500"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42" w:lineRule="auto"/>
              <w:ind w:left="56" w:right="58" w:hanging="2"/>
            </w:pPr>
            <w:r>
              <w:rPr>
                <w:spacing w:val="11"/>
              </w:rPr>
              <w:t>擅自设置地桩</w:t>
            </w:r>
            <w:r>
              <w:rPr>
                <w:spacing w:val="-19"/>
              </w:rPr>
              <w:t xml:space="preserve"> </w:t>
            </w:r>
            <w:r>
              <w:rPr>
                <w:spacing w:val="11"/>
              </w:rPr>
              <w:t>、地锁</w:t>
            </w:r>
            <w:r>
              <w:t xml:space="preserve"> </w:t>
            </w:r>
            <w:r>
              <w:rPr>
                <w:spacing w:val="8"/>
              </w:rPr>
              <w:t>等障碍物</w:t>
            </w:r>
          </w:p>
        </w:tc>
        <w:tc>
          <w:tcPr>
            <w:tcW w:w="2788" w:type="dxa"/>
            <w:vAlign w:val="top"/>
          </w:tcPr>
          <w:p>
            <w:pPr>
              <w:spacing w:line="295" w:lineRule="auto"/>
              <w:rPr>
                <w:rFonts w:ascii="Arial"/>
                <w:sz w:val="21"/>
              </w:rPr>
            </w:pPr>
          </w:p>
          <w:p>
            <w:pPr>
              <w:spacing w:line="295" w:lineRule="auto"/>
              <w:rPr>
                <w:rFonts w:ascii="Arial"/>
                <w:sz w:val="21"/>
              </w:rPr>
            </w:pPr>
          </w:p>
          <w:p>
            <w:pPr>
              <w:spacing w:line="296" w:lineRule="auto"/>
              <w:rPr>
                <w:rFonts w:ascii="Arial"/>
                <w:sz w:val="21"/>
              </w:rPr>
            </w:pPr>
          </w:p>
          <w:p>
            <w:pPr>
              <w:pStyle w:val="6"/>
              <w:spacing w:before="60" w:line="237" w:lineRule="auto"/>
              <w:ind w:left="53" w:right="12" w:firstLine="1"/>
              <w:jc w:val="both"/>
            </w:pPr>
            <w:r>
              <w:rPr>
                <w:spacing w:val="2"/>
              </w:rPr>
              <w:t>违反条款：第二十七条第一款；处罚条款：</w:t>
            </w:r>
            <w:r>
              <w:rPr>
                <w:spacing w:val="16"/>
              </w:rPr>
              <w:t xml:space="preserve"> </w:t>
            </w:r>
            <w:r>
              <w:rPr>
                <w:spacing w:val="8"/>
              </w:rPr>
              <w:t>第三十七条，责令停止违法行为，恢复原</w:t>
            </w:r>
            <w:r>
              <w:rPr>
                <w:spacing w:val="3"/>
              </w:rPr>
              <w:t xml:space="preserve">  </w:t>
            </w:r>
            <w:r>
              <w:rPr>
                <w:spacing w:val="1"/>
              </w:rPr>
              <w:t>状</w:t>
            </w:r>
            <w:r>
              <w:rPr>
                <w:spacing w:val="-15"/>
              </w:rPr>
              <w:t xml:space="preserve"> </w:t>
            </w:r>
            <w:r>
              <w:rPr>
                <w:spacing w:val="1"/>
              </w:rPr>
              <w:t>，并处 500 元以上 5000 元以下罚款。</w:t>
            </w:r>
          </w:p>
        </w:tc>
        <w:tc>
          <w:tcPr>
            <w:tcW w:w="851"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pStyle w:val="6"/>
              <w:spacing w:before="60" w:line="228" w:lineRule="auto"/>
              <w:ind w:left="314"/>
            </w:pPr>
            <w:r>
              <w:rPr>
                <w:spacing w:val="-7"/>
              </w:rPr>
              <w:t>500</w:t>
            </w:r>
          </w:p>
        </w:tc>
        <w:tc>
          <w:tcPr>
            <w:tcW w:w="567" w:type="dxa"/>
            <w:vAlign w:val="top"/>
          </w:tcPr>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pStyle w:val="6"/>
              <w:spacing w:before="60" w:line="230" w:lineRule="auto"/>
              <w:ind w:left="254"/>
            </w:pPr>
            <w:r>
              <w:t>1</w:t>
            </w:r>
          </w:p>
        </w:tc>
        <w:tc>
          <w:tcPr>
            <w:tcW w:w="2303" w:type="dxa"/>
            <w:vAlign w:val="top"/>
          </w:tcPr>
          <w:p>
            <w:pPr>
              <w:spacing w:line="271" w:lineRule="auto"/>
              <w:rPr>
                <w:rFonts w:ascii="Arial"/>
                <w:sz w:val="21"/>
              </w:rPr>
            </w:pPr>
          </w:p>
          <w:p>
            <w:pPr>
              <w:spacing w:line="271" w:lineRule="auto"/>
              <w:rPr>
                <w:rFonts w:ascii="Arial"/>
                <w:sz w:val="21"/>
              </w:rPr>
            </w:pPr>
          </w:p>
          <w:p>
            <w:pPr>
              <w:pStyle w:val="6"/>
              <w:spacing w:before="60" w:line="234" w:lineRule="auto"/>
              <w:ind w:left="57" w:right="53" w:firstLine="6"/>
              <w:jc w:val="both"/>
            </w:pPr>
            <w:r>
              <w:rPr>
                <w:spacing w:val="6"/>
              </w:rPr>
              <w:t>1.</w:t>
            </w:r>
            <w:r>
              <w:rPr>
                <w:spacing w:val="1"/>
              </w:rPr>
              <w:t xml:space="preserve">  </w:t>
            </w:r>
            <w:r>
              <w:rPr>
                <w:spacing w:val="6"/>
              </w:rPr>
              <w:t>一年内群众投诉 3 次以上的</w:t>
            </w:r>
            <w:r>
              <w:rPr>
                <w:spacing w:val="-10"/>
              </w:rPr>
              <w:t xml:space="preserve"> </w:t>
            </w:r>
            <w:r>
              <w:rPr>
                <w:spacing w:val="6"/>
              </w:rPr>
              <w:t>，</w:t>
            </w:r>
            <w:r>
              <w:t xml:space="preserve"> </w:t>
            </w:r>
            <w:r>
              <w:rPr>
                <w:spacing w:val="4"/>
              </w:rPr>
              <w:t>系数 1</w:t>
            </w:r>
            <w:r>
              <w:rPr>
                <w:spacing w:val="-2"/>
              </w:rPr>
              <w:t xml:space="preserve"> </w:t>
            </w:r>
            <w:r>
              <w:rPr>
                <w:spacing w:val="4"/>
              </w:rPr>
              <w:t>；2.设置地桩</w:t>
            </w:r>
            <w:r>
              <w:rPr>
                <w:spacing w:val="-23"/>
              </w:rPr>
              <w:t xml:space="preserve"> </w:t>
            </w:r>
            <w:r>
              <w:rPr>
                <w:spacing w:val="4"/>
              </w:rPr>
              <w:t>、地锁等障碍</w:t>
            </w:r>
            <w:r>
              <w:t xml:space="preserve"> </w:t>
            </w:r>
            <w:r>
              <w:rPr>
                <w:spacing w:val="-1"/>
              </w:rPr>
              <w:t>物数量 2 个</w:t>
            </w:r>
            <w:r>
              <w:t xml:space="preserve"> </w:t>
            </w:r>
            <w:r>
              <w:rPr>
                <w:spacing w:val="-1"/>
              </w:rPr>
              <w:t>，系数 1</w:t>
            </w:r>
            <w:r>
              <w:rPr>
                <w:spacing w:val="-16"/>
              </w:rPr>
              <w:t xml:space="preserve"> </w:t>
            </w:r>
            <w:r>
              <w:rPr>
                <w:spacing w:val="-1"/>
              </w:rPr>
              <w:t>；3 个</w:t>
            </w:r>
            <w:r>
              <w:rPr>
                <w:spacing w:val="-13"/>
              </w:rPr>
              <w:t xml:space="preserve"> </w:t>
            </w:r>
            <w:r>
              <w:rPr>
                <w:spacing w:val="-1"/>
              </w:rPr>
              <w:t>，系数</w:t>
            </w:r>
            <w:r>
              <w:t xml:space="preserve"> </w:t>
            </w:r>
            <w:r>
              <w:rPr>
                <w:spacing w:val="5"/>
              </w:rPr>
              <w:t>2</w:t>
            </w:r>
            <w:r>
              <w:rPr>
                <w:spacing w:val="-9"/>
              </w:rPr>
              <w:t xml:space="preserve"> </w:t>
            </w:r>
            <w:r>
              <w:rPr>
                <w:spacing w:val="5"/>
              </w:rPr>
              <w:t>，</w:t>
            </w:r>
            <w:r>
              <w:rPr>
                <w:spacing w:val="-19"/>
              </w:rPr>
              <w:t xml:space="preserve"> </w:t>
            </w:r>
            <w:r>
              <w:rPr>
                <w:spacing w:val="5"/>
              </w:rPr>
              <w:t>以此累加</w:t>
            </w:r>
            <w:r>
              <w:rPr>
                <w:spacing w:val="-11"/>
              </w:rPr>
              <w:t xml:space="preserve"> </w:t>
            </w:r>
            <w:r>
              <w:rPr>
                <w:spacing w:val="5"/>
              </w:rPr>
              <w:t>；3.存在其它严重影</w:t>
            </w:r>
            <w:r>
              <w:t xml:space="preserve"> </w:t>
            </w:r>
            <w:r>
              <w:rPr>
                <w:spacing w:val="5"/>
              </w:rPr>
              <w:t>响通行和市容秩序、致使公共安全</w:t>
            </w:r>
            <w:r>
              <w:rPr>
                <w:spacing w:val="8"/>
              </w:rPr>
              <w:t xml:space="preserve"> </w:t>
            </w:r>
            <w:r>
              <w:rPr>
                <w:spacing w:val="7"/>
              </w:rPr>
              <w:t>等事件的</w:t>
            </w:r>
            <w:r>
              <w:rPr>
                <w:spacing w:val="-11"/>
              </w:rPr>
              <w:t xml:space="preserve"> </w:t>
            </w:r>
            <w:r>
              <w:rPr>
                <w:spacing w:val="7"/>
              </w:rPr>
              <w:t>，系数9。</w:t>
            </w:r>
          </w:p>
        </w:tc>
        <w:tc>
          <w:tcPr>
            <w:tcW w:w="1784" w:type="dxa"/>
            <w:vAlign w:val="top"/>
          </w:tcPr>
          <w:p>
            <w:pPr>
              <w:spacing w:line="295" w:lineRule="auto"/>
              <w:rPr>
                <w:rFonts w:ascii="Arial"/>
                <w:sz w:val="21"/>
              </w:rPr>
            </w:pPr>
          </w:p>
          <w:p>
            <w:pPr>
              <w:spacing w:line="295" w:lineRule="auto"/>
              <w:rPr>
                <w:rFonts w:ascii="Arial"/>
                <w:sz w:val="21"/>
              </w:rPr>
            </w:pPr>
          </w:p>
          <w:p>
            <w:pPr>
              <w:spacing w:line="295" w:lineRule="auto"/>
              <w:rPr>
                <w:rFonts w:ascii="Arial"/>
                <w:sz w:val="21"/>
              </w:rPr>
            </w:pPr>
          </w:p>
          <w:p>
            <w:pPr>
              <w:pStyle w:val="6"/>
              <w:spacing w:before="60" w:line="236" w:lineRule="auto"/>
              <w:ind w:left="57" w:right="54"/>
              <w:jc w:val="both"/>
            </w:pPr>
            <w:r>
              <w:rPr>
                <w:spacing w:val="-4"/>
              </w:rPr>
              <w:t>罚款数额 ＝500 ×（ 1 ＋区</w:t>
            </w:r>
            <w:r>
              <w:rPr>
                <w:spacing w:val="13"/>
                <w:w w:val="101"/>
              </w:rPr>
              <w:t xml:space="preserve"> </w:t>
            </w:r>
            <w:r>
              <w:rPr>
                <w:spacing w:val="11"/>
              </w:rPr>
              <w:t>域系数＋情节系数＋变量</w:t>
            </w:r>
            <w:r>
              <w:rPr>
                <w:spacing w:val="5"/>
              </w:rPr>
              <w:t xml:space="preserve"> </w:t>
            </w:r>
            <w:r>
              <w:rPr>
                <w:spacing w:val="9"/>
              </w:rPr>
              <w:t>系数）</w:t>
            </w:r>
          </w:p>
        </w:tc>
        <w:tc>
          <w:tcPr>
            <w:tcW w:w="2384" w:type="dxa"/>
            <w:vAlign w:val="top"/>
          </w:tcPr>
          <w:p>
            <w:pPr>
              <w:rPr>
                <w:rFonts w:ascii="Arial"/>
                <w:sz w:val="21"/>
              </w:rPr>
            </w:pPr>
          </w:p>
        </w:tc>
        <w:tc>
          <w:tcPr>
            <w:tcW w:w="1212"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5" w:line="171" w:lineRule="auto"/>
              <w:ind w:left="5956"/>
              <w:outlineLvl w:val="1"/>
            </w:pPr>
            <w:bookmarkStart w:id="50" w:name="bookmark48"/>
            <w:bookmarkEnd w:id="50"/>
            <w:r>
              <w:rPr>
                <w:b/>
                <w:bCs/>
                <w:spacing w:val="11"/>
              </w:rPr>
              <w:t>《北京市机动车停车条例》案由6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0" w:hRule="atLeast"/>
        </w:trPr>
        <w:tc>
          <w:tcPr>
            <w:tcW w:w="944" w:type="dxa"/>
            <w:vAlign w:val="top"/>
          </w:tcPr>
          <w:p>
            <w:pPr>
              <w:spacing w:line="272" w:lineRule="auto"/>
              <w:rPr>
                <w:rFonts w:ascii="Arial"/>
                <w:sz w:val="21"/>
              </w:rPr>
            </w:pPr>
          </w:p>
          <w:p>
            <w:pPr>
              <w:spacing w:line="273" w:lineRule="auto"/>
              <w:rPr>
                <w:rFonts w:ascii="Arial"/>
                <w:sz w:val="21"/>
              </w:rPr>
            </w:pPr>
          </w:p>
          <w:p>
            <w:pPr>
              <w:pStyle w:val="6"/>
              <w:spacing w:before="60" w:line="230" w:lineRule="auto"/>
              <w:ind w:left="443"/>
            </w:pPr>
            <w:r>
              <w:t>1</w:t>
            </w:r>
          </w:p>
        </w:tc>
        <w:tc>
          <w:tcPr>
            <w:tcW w:w="1500" w:type="dxa"/>
            <w:vAlign w:val="top"/>
          </w:tcPr>
          <w:p>
            <w:pPr>
              <w:spacing w:line="430" w:lineRule="auto"/>
              <w:rPr>
                <w:rFonts w:ascii="Arial"/>
                <w:sz w:val="21"/>
              </w:rPr>
            </w:pPr>
          </w:p>
          <w:p>
            <w:pPr>
              <w:pStyle w:val="6"/>
              <w:spacing w:before="60" w:line="239" w:lineRule="auto"/>
              <w:ind w:left="52" w:right="94" w:firstLine="2"/>
            </w:pPr>
            <w:r>
              <w:rPr>
                <w:spacing w:val="9"/>
              </w:rPr>
              <w:t>未如实报送停车设施</w:t>
            </w:r>
            <w:r>
              <w:rPr>
                <w:spacing w:val="3"/>
              </w:rPr>
              <w:t xml:space="preserve"> </w:t>
            </w:r>
            <w:r>
              <w:rPr>
                <w:spacing w:val="9"/>
              </w:rPr>
              <w:t>设置情况</w:t>
            </w:r>
          </w:p>
        </w:tc>
        <w:tc>
          <w:tcPr>
            <w:tcW w:w="2788" w:type="dxa"/>
            <w:vAlign w:val="top"/>
          </w:tcPr>
          <w:p>
            <w:pPr>
              <w:spacing w:line="313" w:lineRule="auto"/>
              <w:rPr>
                <w:rFonts w:ascii="Arial"/>
                <w:sz w:val="21"/>
              </w:rPr>
            </w:pPr>
          </w:p>
          <w:p>
            <w:pPr>
              <w:pStyle w:val="6"/>
              <w:spacing w:before="60" w:line="211" w:lineRule="auto"/>
              <w:ind w:left="55"/>
            </w:pPr>
            <w:r>
              <w:rPr>
                <w:spacing w:val="6"/>
              </w:rPr>
              <w:t>违反条款</w:t>
            </w:r>
            <w:r>
              <w:rPr>
                <w:spacing w:val="-1"/>
              </w:rPr>
              <w:t xml:space="preserve"> </w:t>
            </w:r>
            <w:r>
              <w:rPr>
                <w:spacing w:val="6"/>
              </w:rPr>
              <w:t>：第二十一条第一款。</w:t>
            </w:r>
          </w:p>
          <w:p>
            <w:pPr>
              <w:pStyle w:val="6"/>
              <w:spacing w:before="22" w:line="241" w:lineRule="auto"/>
              <w:ind w:left="55" w:right="54" w:hanging="1"/>
            </w:pPr>
            <w:r>
              <w:rPr>
                <w:spacing w:val="8"/>
              </w:rPr>
              <w:t xml:space="preserve">处罚条款：第二十一条第三款，责令限期 </w:t>
            </w:r>
            <w:r>
              <w:rPr>
                <w:spacing w:val="3"/>
              </w:rPr>
              <w:t>改正</w:t>
            </w:r>
            <w:r>
              <w:rPr>
                <w:spacing w:val="2"/>
              </w:rPr>
              <w:t xml:space="preserve"> </w:t>
            </w:r>
            <w:r>
              <w:rPr>
                <w:spacing w:val="3"/>
              </w:rPr>
              <w:t>；逾期未改正的</w:t>
            </w:r>
            <w:r>
              <w:rPr>
                <w:spacing w:val="-15"/>
              </w:rPr>
              <w:t xml:space="preserve"> </w:t>
            </w:r>
            <w:r>
              <w:rPr>
                <w:spacing w:val="3"/>
              </w:rPr>
              <w:t>，处 1 万元罚款。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314" w:lineRule="auto"/>
              <w:rPr>
                <w:rFonts w:ascii="Arial"/>
                <w:sz w:val="21"/>
              </w:rPr>
            </w:pPr>
          </w:p>
          <w:p>
            <w:pPr>
              <w:pStyle w:val="6"/>
              <w:spacing w:before="60" w:line="238" w:lineRule="auto"/>
              <w:ind w:left="58" w:right="52"/>
              <w:jc w:val="both"/>
            </w:pPr>
            <w:r>
              <w:rPr>
                <w:spacing w:val="9"/>
              </w:rPr>
              <w:t>先行责令限期改正</w:t>
            </w:r>
            <w:r>
              <w:rPr>
                <w:spacing w:val="-10"/>
              </w:rPr>
              <w:t xml:space="preserve"> </w:t>
            </w:r>
            <w:r>
              <w:rPr>
                <w:spacing w:val="9"/>
              </w:rPr>
              <w:t>，当事人在规定</w:t>
            </w:r>
            <w:r>
              <w:t xml:space="preserve"> </w:t>
            </w:r>
            <w:r>
              <w:rPr>
                <w:spacing w:val="7"/>
              </w:rPr>
              <w:t>期限内改正的</w:t>
            </w:r>
            <w:r>
              <w:rPr>
                <w:spacing w:val="-8"/>
              </w:rPr>
              <w:t xml:space="preserve"> </w:t>
            </w:r>
            <w:r>
              <w:rPr>
                <w:spacing w:val="7"/>
              </w:rPr>
              <w:t>，不予处罚</w:t>
            </w:r>
            <w:r>
              <w:rPr>
                <w:spacing w:val="-13"/>
              </w:rPr>
              <w:t xml:space="preserve"> </w:t>
            </w:r>
            <w:r>
              <w:rPr>
                <w:spacing w:val="7"/>
              </w:rPr>
              <w:t>；逾期未</w:t>
            </w:r>
            <w:r>
              <w:t xml:space="preserve"> </w:t>
            </w:r>
            <w:r>
              <w:rPr>
                <w:spacing w:val="3"/>
              </w:rPr>
              <w:t>改正的</w:t>
            </w:r>
            <w:r>
              <w:rPr>
                <w:spacing w:val="-11"/>
              </w:rPr>
              <w:t xml:space="preserve"> </w:t>
            </w:r>
            <w:r>
              <w:rPr>
                <w:spacing w:val="3"/>
              </w:rPr>
              <w:t>，处 1 万元罚款。</w:t>
            </w:r>
          </w:p>
        </w:tc>
        <w:tc>
          <w:tcPr>
            <w:tcW w:w="1212" w:type="dxa"/>
            <w:vAlign w:val="top"/>
          </w:tcPr>
          <w:p>
            <w:pPr>
              <w:spacing w:line="430"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0" w:hRule="atLeast"/>
        </w:trPr>
        <w:tc>
          <w:tcPr>
            <w:tcW w:w="944" w:type="dxa"/>
            <w:vAlign w:val="top"/>
          </w:tcPr>
          <w:p>
            <w:pPr>
              <w:spacing w:line="262" w:lineRule="auto"/>
              <w:rPr>
                <w:rFonts w:ascii="Arial"/>
                <w:sz w:val="21"/>
              </w:rPr>
            </w:pPr>
          </w:p>
          <w:p>
            <w:pPr>
              <w:spacing w:line="262" w:lineRule="auto"/>
              <w:rPr>
                <w:rFonts w:ascii="Arial"/>
                <w:sz w:val="21"/>
              </w:rPr>
            </w:pPr>
          </w:p>
          <w:p>
            <w:pPr>
              <w:pStyle w:val="6"/>
              <w:spacing w:before="61" w:line="230" w:lineRule="auto"/>
              <w:ind w:left="437"/>
            </w:pPr>
            <w:r>
              <w:t>2</w:t>
            </w:r>
          </w:p>
        </w:tc>
        <w:tc>
          <w:tcPr>
            <w:tcW w:w="1500" w:type="dxa"/>
            <w:vAlign w:val="top"/>
          </w:tcPr>
          <w:p>
            <w:pPr>
              <w:spacing w:line="295" w:lineRule="auto"/>
              <w:rPr>
                <w:rFonts w:ascii="Arial"/>
                <w:sz w:val="21"/>
              </w:rPr>
            </w:pPr>
          </w:p>
          <w:p>
            <w:pPr>
              <w:pStyle w:val="6"/>
              <w:spacing w:before="60" w:line="206" w:lineRule="auto"/>
              <w:ind w:left="55"/>
            </w:pPr>
            <w:r>
              <w:rPr>
                <w:spacing w:val="13"/>
              </w:rPr>
              <w:t>未按照规定时限（或</w:t>
            </w:r>
          </w:p>
          <w:p>
            <w:pPr>
              <w:pStyle w:val="6"/>
              <w:spacing w:before="25" w:line="241" w:lineRule="auto"/>
              <w:ind w:left="53" w:right="58" w:firstLine="1"/>
            </w:pPr>
            <w:r>
              <w:rPr>
                <w:spacing w:val="11"/>
              </w:rPr>
              <w:t>未如实）</w:t>
            </w:r>
            <w:r>
              <w:rPr>
                <w:spacing w:val="-20"/>
              </w:rPr>
              <w:t xml:space="preserve"> </w:t>
            </w:r>
            <w:r>
              <w:rPr>
                <w:spacing w:val="11"/>
              </w:rPr>
              <w:t>报送停车设</w:t>
            </w:r>
            <w:r>
              <w:t xml:space="preserve"> </w:t>
            </w:r>
            <w:r>
              <w:rPr>
                <w:spacing w:val="9"/>
              </w:rPr>
              <w:t>施设置情况</w:t>
            </w:r>
          </w:p>
        </w:tc>
        <w:tc>
          <w:tcPr>
            <w:tcW w:w="2788" w:type="dxa"/>
            <w:vAlign w:val="top"/>
          </w:tcPr>
          <w:p>
            <w:pPr>
              <w:spacing w:line="295" w:lineRule="auto"/>
              <w:rPr>
                <w:rFonts w:ascii="Arial"/>
                <w:sz w:val="21"/>
              </w:rPr>
            </w:pPr>
          </w:p>
          <w:p>
            <w:pPr>
              <w:pStyle w:val="6"/>
              <w:spacing w:before="60" w:line="211" w:lineRule="auto"/>
              <w:ind w:left="55"/>
            </w:pPr>
            <w:r>
              <w:rPr>
                <w:spacing w:val="6"/>
              </w:rPr>
              <w:t>违反条款</w:t>
            </w:r>
            <w:r>
              <w:rPr>
                <w:spacing w:val="-1"/>
              </w:rPr>
              <w:t xml:space="preserve"> </w:t>
            </w:r>
            <w:r>
              <w:rPr>
                <w:spacing w:val="6"/>
              </w:rPr>
              <w:t>：第二十二条第一款。</w:t>
            </w:r>
          </w:p>
          <w:p>
            <w:pPr>
              <w:pStyle w:val="6"/>
              <w:spacing w:before="19" w:line="241" w:lineRule="auto"/>
              <w:ind w:left="55" w:right="54" w:hanging="1"/>
            </w:pPr>
            <w:r>
              <w:rPr>
                <w:spacing w:val="8"/>
              </w:rPr>
              <w:t xml:space="preserve">处罚条款：第二十二条第二款，责令限期 </w:t>
            </w:r>
            <w:r>
              <w:rPr>
                <w:spacing w:val="2"/>
              </w:rPr>
              <w:t>改正</w:t>
            </w:r>
            <w:r>
              <w:rPr>
                <w:spacing w:val="-12"/>
              </w:rPr>
              <w:t xml:space="preserve"> </w:t>
            </w:r>
            <w:r>
              <w:rPr>
                <w:spacing w:val="2"/>
              </w:rPr>
              <w:t>；逾期未改正的</w:t>
            </w:r>
            <w:r>
              <w:rPr>
                <w:spacing w:val="-16"/>
              </w:rPr>
              <w:t xml:space="preserve"> </w:t>
            </w:r>
            <w:r>
              <w:rPr>
                <w:spacing w:val="2"/>
              </w:rPr>
              <w:t>，处 2000 元罚款。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96" w:lineRule="auto"/>
              <w:rPr>
                <w:rFonts w:ascii="Arial"/>
                <w:sz w:val="21"/>
              </w:rPr>
            </w:pPr>
          </w:p>
          <w:p>
            <w:pPr>
              <w:pStyle w:val="6"/>
              <w:spacing w:before="60" w:line="237" w:lineRule="auto"/>
              <w:ind w:left="58" w:right="52"/>
              <w:jc w:val="both"/>
            </w:pPr>
            <w:r>
              <w:rPr>
                <w:spacing w:val="9"/>
              </w:rPr>
              <w:t>先行责令限期改正</w:t>
            </w:r>
            <w:r>
              <w:rPr>
                <w:spacing w:val="-10"/>
              </w:rPr>
              <w:t xml:space="preserve"> </w:t>
            </w:r>
            <w:r>
              <w:rPr>
                <w:spacing w:val="9"/>
              </w:rPr>
              <w:t>，当事人在规定</w:t>
            </w:r>
            <w:r>
              <w:t xml:space="preserve"> </w:t>
            </w:r>
            <w:r>
              <w:rPr>
                <w:spacing w:val="7"/>
              </w:rPr>
              <w:t>期限内改正的</w:t>
            </w:r>
            <w:r>
              <w:rPr>
                <w:spacing w:val="-8"/>
              </w:rPr>
              <w:t xml:space="preserve"> </w:t>
            </w:r>
            <w:r>
              <w:rPr>
                <w:spacing w:val="7"/>
              </w:rPr>
              <w:t>，不予处罚</w:t>
            </w:r>
            <w:r>
              <w:rPr>
                <w:spacing w:val="-13"/>
              </w:rPr>
              <w:t xml:space="preserve"> </w:t>
            </w:r>
            <w:r>
              <w:rPr>
                <w:spacing w:val="7"/>
              </w:rPr>
              <w:t>；逾期未</w:t>
            </w:r>
            <w:r>
              <w:t xml:space="preserve"> 改正的</w:t>
            </w:r>
            <w:r>
              <w:rPr>
                <w:spacing w:val="-2"/>
              </w:rPr>
              <w:t xml:space="preserve"> </w:t>
            </w:r>
            <w:r>
              <w:t>，处 2000 元罚款。</w:t>
            </w:r>
          </w:p>
        </w:tc>
        <w:tc>
          <w:tcPr>
            <w:tcW w:w="1212" w:type="dxa"/>
            <w:vAlign w:val="top"/>
          </w:tcPr>
          <w:p>
            <w:pPr>
              <w:spacing w:line="410"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7" w:hRule="atLeast"/>
        </w:trPr>
        <w:tc>
          <w:tcPr>
            <w:tcW w:w="944" w:type="dxa"/>
            <w:vAlign w:val="top"/>
          </w:tcPr>
          <w:p>
            <w:pPr>
              <w:spacing w:line="458" w:lineRule="auto"/>
              <w:rPr>
                <w:rFonts w:ascii="Arial"/>
                <w:sz w:val="21"/>
              </w:rPr>
            </w:pPr>
          </w:p>
          <w:p>
            <w:pPr>
              <w:pStyle w:val="6"/>
              <w:spacing w:before="61" w:line="228" w:lineRule="auto"/>
              <w:ind w:left="436"/>
            </w:pPr>
            <w:r>
              <w:t>3</w:t>
            </w:r>
          </w:p>
        </w:tc>
        <w:tc>
          <w:tcPr>
            <w:tcW w:w="1500" w:type="dxa"/>
            <w:vAlign w:val="top"/>
          </w:tcPr>
          <w:p>
            <w:pPr>
              <w:pStyle w:val="6"/>
              <w:spacing w:before="58" w:line="211" w:lineRule="auto"/>
              <w:ind w:left="53"/>
            </w:pPr>
            <w:r>
              <w:rPr>
                <w:spacing w:val="13"/>
              </w:rPr>
              <w:t>公共停车设施未按照</w:t>
            </w:r>
          </w:p>
          <w:p>
            <w:pPr>
              <w:pStyle w:val="6"/>
              <w:spacing w:before="21" w:line="211" w:lineRule="auto"/>
              <w:ind w:left="54"/>
            </w:pPr>
            <w:r>
              <w:rPr>
                <w:spacing w:val="13"/>
              </w:rPr>
              <w:t>标准配建停车诱导设</w:t>
            </w:r>
          </w:p>
          <w:p>
            <w:pPr>
              <w:pStyle w:val="6"/>
              <w:spacing w:before="19" w:line="206" w:lineRule="auto"/>
              <w:ind w:left="53"/>
            </w:pPr>
            <w:r>
              <w:rPr>
                <w:spacing w:val="13"/>
              </w:rPr>
              <w:t>施（进出车辆信息采</w:t>
            </w:r>
          </w:p>
          <w:p>
            <w:pPr>
              <w:pStyle w:val="6"/>
              <w:spacing w:before="26" w:line="211" w:lineRule="auto"/>
              <w:ind w:left="54"/>
            </w:pPr>
            <w:r>
              <w:rPr>
                <w:spacing w:val="11"/>
              </w:rPr>
              <w:t>集及号牌系统</w:t>
            </w:r>
            <w:r>
              <w:rPr>
                <w:spacing w:val="-19"/>
              </w:rPr>
              <w:t xml:space="preserve"> </w:t>
            </w:r>
            <w:r>
              <w:rPr>
                <w:spacing w:val="11"/>
              </w:rPr>
              <w:t>、与所</w:t>
            </w:r>
          </w:p>
          <w:p>
            <w:pPr>
              <w:pStyle w:val="6"/>
              <w:spacing w:before="22" w:line="169" w:lineRule="auto"/>
              <w:ind w:left="56"/>
            </w:pPr>
            <w:r>
              <w:rPr>
                <w:spacing w:val="13"/>
              </w:rPr>
              <w:t>在区域停车诱导系统</w:t>
            </w:r>
          </w:p>
        </w:tc>
        <w:tc>
          <w:tcPr>
            <w:tcW w:w="2788" w:type="dxa"/>
            <w:vAlign w:val="top"/>
          </w:tcPr>
          <w:p>
            <w:pPr>
              <w:pStyle w:val="6"/>
              <w:spacing w:before="291" w:line="211" w:lineRule="auto"/>
              <w:ind w:left="55"/>
            </w:pPr>
            <w:r>
              <w:rPr>
                <w:spacing w:val="6"/>
              </w:rPr>
              <w:t>违反条款</w:t>
            </w:r>
            <w:r>
              <w:rPr>
                <w:spacing w:val="-1"/>
              </w:rPr>
              <w:t xml:space="preserve"> </w:t>
            </w:r>
            <w:r>
              <w:rPr>
                <w:spacing w:val="6"/>
              </w:rPr>
              <w:t>：第二十四条第二款。</w:t>
            </w:r>
          </w:p>
          <w:p>
            <w:pPr>
              <w:pStyle w:val="6"/>
              <w:spacing w:before="19" w:line="241" w:lineRule="auto"/>
              <w:ind w:left="55" w:right="54" w:hanging="1"/>
            </w:pPr>
            <w:r>
              <w:rPr>
                <w:spacing w:val="8"/>
              </w:rPr>
              <w:t xml:space="preserve">处罚条款：第二十四条第三款，责令限期 </w:t>
            </w:r>
            <w:r>
              <w:rPr>
                <w:spacing w:val="3"/>
              </w:rPr>
              <w:t>改正</w:t>
            </w:r>
            <w:r>
              <w:rPr>
                <w:spacing w:val="2"/>
              </w:rPr>
              <w:t xml:space="preserve"> </w:t>
            </w:r>
            <w:r>
              <w:rPr>
                <w:spacing w:val="3"/>
              </w:rPr>
              <w:t>；逾期未改正的</w:t>
            </w:r>
            <w:r>
              <w:rPr>
                <w:spacing w:val="-15"/>
              </w:rPr>
              <w:t xml:space="preserve"> </w:t>
            </w:r>
            <w:r>
              <w:rPr>
                <w:spacing w:val="3"/>
              </w:rPr>
              <w:t>，处 1 万元罚款。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91" w:line="237" w:lineRule="auto"/>
              <w:ind w:left="58" w:right="52"/>
              <w:jc w:val="both"/>
            </w:pPr>
            <w:r>
              <w:rPr>
                <w:spacing w:val="9"/>
              </w:rPr>
              <w:t>先行责令限期改正</w:t>
            </w:r>
            <w:r>
              <w:rPr>
                <w:spacing w:val="-10"/>
              </w:rPr>
              <w:t xml:space="preserve"> </w:t>
            </w:r>
            <w:r>
              <w:rPr>
                <w:spacing w:val="9"/>
              </w:rPr>
              <w:t>，当事人在规定</w:t>
            </w:r>
            <w:r>
              <w:t xml:space="preserve"> </w:t>
            </w:r>
            <w:r>
              <w:rPr>
                <w:spacing w:val="7"/>
              </w:rPr>
              <w:t>期限内改正的</w:t>
            </w:r>
            <w:r>
              <w:rPr>
                <w:spacing w:val="-8"/>
              </w:rPr>
              <w:t xml:space="preserve"> </w:t>
            </w:r>
            <w:r>
              <w:rPr>
                <w:spacing w:val="7"/>
              </w:rPr>
              <w:t>，不予处罚</w:t>
            </w:r>
            <w:r>
              <w:rPr>
                <w:spacing w:val="-13"/>
              </w:rPr>
              <w:t xml:space="preserve"> </w:t>
            </w:r>
            <w:r>
              <w:rPr>
                <w:spacing w:val="7"/>
              </w:rPr>
              <w:t>；逾期未</w:t>
            </w:r>
            <w:r>
              <w:t xml:space="preserve"> </w:t>
            </w:r>
            <w:r>
              <w:rPr>
                <w:spacing w:val="3"/>
              </w:rPr>
              <w:t>改正的</w:t>
            </w:r>
            <w:r>
              <w:rPr>
                <w:spacing w:val="-11"/>
              </w:rPr>
              <w:t xml:space="preserve"> </w:t>
            </w:r>
            <w:r>
              <w:rPr>
                <w:spacing w:val="3"/>
              </w:rPr>
              <w:t>，处 1 万元罚款。</w:t>
            </w:r>
          </w:p>
        </w:tc>
        <w:tc>
          <w:tcPr>
            <w:tcW w:w="1212" w:type="dxa"/>
            <w:vAlign w:val="top"/>
          </w:tcPr>
          <w:p>
            <w:pPr>
              <w:spacing w:line="34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 w:hRule="atLeast"/>
        </w:trPr>
        <w:tc>
          <w:tcPr>
            <w:tcW w:w="944" w:type="dxa"/>
            <w:vAlign w:val="top"/>
          </w:tcPr>
          <w:p>
            <w:pPr>
              <w:spacing w:line="230" w:lineRule="exact"/>
              <w:rPr>
                <w:rFonts w:ascii="Arial"/>
                <w:sz w:val="20"/>
              </w:rPr>
            </w:pPr>
          </w:p>
        </w:tc>
        <w:tc>
          <w:tcPr>
            <w:tcW w:w="1500" w:type="dxa"/>
            <w:vAlign w:val="top"/>
          </w:tcPr>
          <w:p>
            <w:pPr>
              <w:pStyle w:val="6"/>
              <w:spacing w:before="58" w:line="172" w:lineRule="auto"/>
              <w:ind w:left="57"/>
            </w:pPr>
            <w:r>
              <w:rPr>
                <w:spacing w:val="9"/>
              </w:rPr>
              <w:t>实时对接）</w:t>
            </w:r>
          </w:p>
        </w:tc>
        <w:tc>
          <w:tcPr>
            <w:tcW w:w="2788" w:type="dxa"/>
            <w:vAlign w:val="top"/>
          </w:tcPr>
          <w:p>
            <w:pPr>
              <w:spacing w:line="230" w:lineRule="exact"/>
              <w:rPr>
                <w:rFonts w:ascii="Arial"/>
                <w:sz w:val="20"/>
              </w:rPr>
            </w:pPr>
          </w:p>
        </w:tc>
        <w:tc>
          <w:tcPr>
            <w:tcW w:w="851" w:type="dxa"/>
            <w:vAlign w:val="top"/>
          </w:tcPr>
          <w:p>
            <w:pPr>
              <w:spacing w:line="230" w:lineRule="exact"/>
              <w:rPr>
                <w:rFonts w:ascii="Arial"/>
                <w:sz w:val="20"/>
              </w:rPr>
            </w:pPr>
          </w:p>
        </w:tc>
        <w:tc>
          <w:tcPr>
            <w:tcW w:w="567" w:type="dxa"/>
            <w:vAlign w:val="top"/>
          </w:tcPr>
          <w:p>
            <w:pPr>
              <w:spacing w:line="230" w:lineRule="exact"/>
              <w:rPr>
                <w:rFonts w:ascii="Arial"/>
                <w:sz w:val="20"/>
              </w:rPr>
            </w:pPr>
          </w:p>
        </w:tc>
        <w:tc>
          <w:tcPr>
            <w:tcW w:w="2303" w:type="dxa"/>
            <w:vAlign w:val="top"/>
          </w:tcPr>
          <w:p>
            <w:pPr>
              <w:spacing w:line="230" w:lineRule="exact"/>
              <w:rPr>
                <w:rFonts w:ascii="Arial"/>
                <w:sz w:val="20"/>
              </w:rPr>
            </w:pPr>
          </w:p>
        </w:tc>
        <w:tc>
          <w:tcPr>
            <w:tcW w:w="1784" w:type="dxa"/>
            <w:vAlign w:val="top"/>
          </w:tcPr>
          <w:p>
            <w:pPr>
              <w:spacing w:line="230" w:lineRule="exact"/>
              <w:rPr>
                <w:rFonts w:ascii="Arial"/>
                <w:sz w:val="20"/>
              </w:rPr>
            </w:pPr>
          </w:p>
        </w:tc>
        <w:tc>
          <w:tcPr>
            <w:tcW w:w="2384" w:type="dxa"/>
            <w:vAlign w:val="top"/>
          </w:tcPr>
          <w:p>
            <w:pPr>
              <w:spacing w:line="230" w:lineRule="exact"/>
              <w:rPr>
                <w:rFonts w:ascii="Arial"/>
                <w:sz w:val="20"/>
              </w:rPr>
            </w:pPr>
          </w:p>
        </w:tc>
        <w:tc>
          <w:tcPr>
            <w:tcW w:w="1212" w:type="dxa"/>
            <w:vAlign w:val="top"/>
          </w:tcPr>
          <w:p>
            <w:pPr>
              <w:spacing w:line="230" w:lineRule="exact"/>
              <w:rPr>
                <w:rFonts w:ascii="Arial"/>
                <w:sz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2" w:hRule="atLeast"/>
        </w:trPr>
        <w:tc>
          <w:tcPr>
            <w:tcW w:w="944" w:type="dxa"/>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30" w:lineRule="auto"/>
              <w:ind w:left="435"/>
            </w:pPr>
            <w:r>
              <w:t>4</w:t>
            </w:r>
          </w:p>
        </w:tc>
        <w:tc>
          <w:tcPr>
            <w:tcW w:w="1500" w:type="dxa"/>
            <w:vAlign w:val="top"/>
          </w:tcPr>
          <w:p>
            <w:pPr>
              <w:spacing w:line="355" w:lineRule="auto"/>
              <w:rPr>
                <w:rFonts w:ascii="Arial"/>
                <w:sz w:val="21"/>
              </w:rPr>
            </w:pPr>
          </w:p>
          <w:p>
            <w:pPr>
              <w:spacing w:line="355" w:lineRule="auto"/>
              <w:rPr>
                <w:rFonts w:ascii="Arial"/>
                <w:sz w:val="21"/>
              </w:rPr>
            </w:pPr>
          </w:p>
          <w:p>
            <w:pPr>
              <w:pStyle w:val="6"/>
              <w:spacing w:before="60" w:line="241" w:lineRule="auto"/>
              <w:ind w:left="55" w:right="58" w:hanging="1"/>
            </w:pPr>
            <w:r>
              <w:rPr>
                <w:spacing w:val="13"/>
              </w:rPr>
              <w:t>擅自设置固定或者可</w:t>
            </w:r>
            <w:r>
              <w:rPr>
                <w:spacing w:val="4"/>
              </w:rPr>
              <w:t xml:space="preserve"> </w:t>
            </w:r>
            <w:r>
              <w:rPr>
                <w:spacing w:val="9"/>
              </w:rPr>
              <w:t>移动障碍物</w:t>
            </w:r>
          </w:p>
        </w:tc>
        <w:tc>
          <w:tcPr>
            <w:tcW w:w="2788" w:type="dxa"/>
            <w:vAlign w:val="top"/>
          </w:tcPr>
          <w:p>
            <w:pPr>
              <w:rPr>
                <w:rFonts w:ascii="Arial"/>
                <w:sz w:val="21"/>
              </w:rPr>
            </w:pPr>
          </w:p>
          <w:p>
            <w:pPr>
              <w:spacing w:line="241" w:lineRule="auto"/>
              <w:rPr>
                <w:rFonts w:ascii="Arial"/>
                <w:sz w:val="21"/>
              </w:rPr>
            </w:pPr>
          </w:p>
          <w:p>
            <w:pPr>
              <w:pStyle w:val="6"/>
              <w:spacing w:before="60" w:line="211" w:lineRule="auto"/>
              <w:ind w:left="55"/>
            </w:pPr>
            <w:r>
              <w:rPr>
                <w:spacing w:val="6"/>
              </w:rPr>
              <w:t>违反条款</w:t>
            </w:r>
            <w:r>
              <w:rPr>
                <w:spacing w:val="-1"/>
              </w:rPr>
              <w:t xml:space="preserve"> </w:t>
            </w:r>
            <w:r>
              <w:rPr>
                <w:spacing w:val="6"/>
              </w:rPr>
              <w:t>：第二十六条第一款。</w:t>
            </w:r>
          </w:p>
          <w:p>
            <w:pPr>
              <w:pStyle w:val="6"/>
              <w:spacing w:before="18" w:line="233" w:lineRule="auto"/>
              <w:ind w:left="54" w:right="54"/>
            </w:pPr>
            <w:r>
              <w:rPr>
                <w:spacing w:val="8"/>
              </w:rPr>
              <w:t>处罚条款：第二十六条第二款，责令停止 违法行为</w:t>
            </w:r>
            <w:r>
              <w:rPr>
                <w:spacing w:val="3"/>
              </w:rPr>
              <w:t xml:space="preserve"> </w:t>
            </w:r>
            <w:r>
              <w:rPr>
                <w:spacing w:val="8"/>
              </w:rPr>
              <w:t>，恢复原状</w:t>
            </w:r>
            <w:r>
              <w:rPr>
                <w:spacing w:val="-6"/>
              </w:rPr>
              <w:t xml:space="preserve"> </w:t>
            </w:r>
            <w:r>
              <w:rPr>
                <w:spacing w:val="8"/>
              </w:rPr>
              <w:t>，并处 500 元以上</w:t>
            </w:r>
          </w:p>
          <w:p>
            <w:pPr>
              <w:pStyle w:val="6"/>
              <w:spacing w:line="210" w:lineRule="auto"/>
              <w:ind w:left="63"/>
            </w:pPr>
            <w:r>
              <w:t>1000 元以下罚款。</w:t>
            </w:r>
          </w:p>
        </w:tc>
        <w:tc>
          <w:tcPr>
            <w:tcW w:w="851" w:type="dxa"/>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28" w:lineRule="auto"/>
              <w:ind w:left="314"/>
            </w:pPr>
            <w:r>
              <w:rPr>
                <w:spacing w:val="-7"/>
              </w:rPr>
              <w:t>500</w:t>
            </w:r>
          </w:p>
        </w:tc>
        <w:tc>
          <w:tcPr>
            <w:tcW w:w="567" w:type="dxa"/>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355" w:lineRule="auto"/>
              <w:rPr>
                <w:rFonts w:ascii="Arial"/>
                <w:sz w:val="21"/>
              </w:rPr>
            </w:pPr>
          </w:p>
          <w:p>
            <w:pPr>
              <w:spacing w:line="355" w:lineRule="auto"/>
              <w:rPr>
                <w:rFonts w:ascii="Arial"/>
                <w:sz w:val="21"/>
              </w:rPr>
            </w:pPr>
          </w:p>
          <w:p>
            <w:pPr>
              <w:pStyle w:val="6"/>
              <w:spacing w:before="60" w:line="239" w:lineRule="auto"/>
              <w:ind w:left="57" w:right="56"/>
            </w:pPr>
            <w:r>
              <w:rPr>
                <w:spacing w:val="1"/>
              </w:rPr>
              <w:t>罚款数额 ＝500 ×（1＋情</w:t>
            </w:r>
            <w:r>
              <w:rPr>
                <w:spacing w:val="13"/>
                <w:w w:val="101"/>
              </w:rPr>
              <w:t xml:space="preserve"> </w:t>
            </w:r>
            <w:r>
              <w:rPr>
                <w:spacing w:val="9"/>
              </w:rPr>
              <w:t>节系数）</w:t>
            </w:r>
          </w:p>
        </w:tc>
        <w:tc>
          <w:tcPr>
            <w:tcW w:w="2384" w:type="dxa"/>
            <w:vAlign w:val="top"/>
          </w:tcPr>
          <w:p>
            <w:pPr>
              <w:pStyle w:val="6"/>
              <w:spacing w:before="37" w:line="207" w:lineRule="auto"/>
              <w:ind w:left="58" w:firstLine="8"/>
              <w:jc w:val="both"/>
            </w:pPr>
            <w:r>
              <w:rPr>
                <w:spacing w:val="8"/>
              </w:rPr>
              <w:t>1.该条规定的障碍物包括地桩</w:t>
            </w:r>
            <w:r>
              <w:rPr>
                <w:spacing w:val="-6"/>
              </w:rPr>
              <w:t xml:space="preserve"> </w:t>
            </w:r>
            <w:r>
              <w:rPr>
                <w:spacing w:val="8"/>
              </w:rPr>
              <w:t>、地</w:t>
            </w:r>
            <w:r>
              <w:t xml:space="preserve">   </w:t>
            </w:r>
            <w:r>
              <w:rPr>
                <w:spacing w:val="7"/>
              </w:rPr>
              <w:t>锁等固定式障碍物和废旧桌椅</w:t>
            </w:r>
            <w:r>
              <w:rPr>
                <w:spacing w:val="-21"/>
              </w:rPr>
              <w:t xml:space="preserve"> </w:t>
            </w:r>
            <w:r>
              <w:rPr>
                <w:spacing w:val="7"/>
              </w:rPr>
              <w:t>、</w:t>
            </w:r>
            <w:r>
              <w:rPr>
                <w:spacing w:val="-17"/>
              </w:rPr>
              <w:t xml:space="preserve"> </w:t>
            </w:r>
            <w:r>
              <w:rPr>
                <w:spacing w:val="7"/>
              </w:rPr>
              <w:t>自</w:t>
            </w:r>
            <w:r>
              <w:t xml:space="preserve">   </w:t>
            </w:r>
            <w:r>
              <w:rPr>
                <w:spacing w:val="8"/>
              </w:rPr>
              <w:t>行车等可移动障碍物</w:t>
            </w:r>
            <w:r>
              <w:rPr>
                <w:spacing w:val="-4"/>
              </w:rPr>
              <w:t xml:space="preserve"> </w:t>
            </w:r>
            <w:r>
              <w:rPr>
                <w:spacing w:val="8"/>
              </w:rPr>
              <w:t>，和《办法》</w:t>
            </w:r>
            <w:r>
              <w:t xml:space="preserve">  </w:t>
            </w:r>
            <w:r>
              <w:rPr>
                <w:spacing w:val="7"/>
              </w:rPr>
              <w:t>规定的“地桩</w:t>
            </w:r>
            <w:r>
              <w:rPr>
                <w:spacing w:val="-11"/>
              </w:rPr>
              <w:t xml:space="preserve"> </w:t>
            </w:r>
            <w:r>
              <w:rPr>
                <w:spacing w:val="7"/>
              </w:rPr>
              <w:t>、地锁等障碍物</w:t>
            </w:r>
            <w:r>
              <w:rPr>
                <w:spacing w:val="-27"/>
              </w:rPr>
              <w:t xml:space="preserve"> </w:t>
            </w:r>
            <w:r>
              <w:rPr>
                <w:spacing w:val="7"/>
              </w:rPr>
              <w:t>”有</w:t>
            </w:r>
            <w:r>
              <w:t xml:space="preserve">   </w:t>
            </w:r>
            <w:r>
              <w:rPr>
                <w:spacing w:val="12"/>
              </w:rPr>
              <w:t>所区别</w:t>
            </w:r>
            <w:r>
              <w:rPr>
                <w:spacing w:val="-9"/>
              </w:rPr>
              <w:t xml:space="preserve"> </w:t>
            </w:r>
            <w:r>
              <w:rPr>
                <w:spacing w:val="12"/>
              </w:rPr>
              <w:t>。2.交管部门负责“道路</w:t>
            </w:r>
            <w:r>
              <w:rPr>
                <w:spacing w:val="-22"/>
              </w:rPr>
              <w:t xml:space="preserve"> </w:t>
            </w:r>
            <w:r>
              <w:rPr>
                <w:spacing w:val="12"/>
              </w:rPr>
              <w:t>”</w:t>
            </w:r>
            <w:r>
              <w:t xml:space="preserve"> 范围内违法行为；住建部门负责“实</w:t>
            </w:r>
            <w:r>
              <w:rPr>
                <w:spacing w:val="3"/>
              </w:rPr>
              <w:t xml:space="preserve">   </w:t>
            </w:r>
            <w:r>
              <w:rPr>
                <w:spacing w:val="8"/>
              </w:rPr>
              <w:t>行物业管理的居住小区</w:t>
            </w:r>
            <w:r>
              <w:rPr>
                <w:spacing w:val="-14"/>
              </w:rPr>
              <w:t xml:space="preserve"> </w:t>
            </w:r>
            <w:r>
              <w:rPr>
                <w:spacing w:val="8"/>
              </w:rPr>
              <w:t>”内违法行</w:t>
            </w:r>
            <w:r>
              <w:t xml:space="preserve">   </w:t>
            </w:r>
            <w:r>
              <w:rPr>
                <w:spacing w:val="8"/>
              </w:rPr>
              <w:t>为</w:t>
            </w:r>
            <w:r>
              <w:rPr>
                <w:spacing w:val="-14"/>
              </w:rPr>
              <w:t xml:space="preserve"> </w:t>
            </w:r>
            <w:r>
              <w:rPr>
                <w:spacing w:val="8"/>
              </w:rPr>
              <w:t>；城管执法机关负责“其它公共</w:t>
            </w:r>
            <w:r>
              <w:t xml:space="preserve">   </w:t>
            </w:r>
            <w:r>
              <w:rPr>
                <w:spacing w:val="6"/>
              </w:rPr>
              <w:t>场所内</w:t>
            </w:r>
            <w:r>
              <w:rPr>
                <w:spacing w:val="-30"/>
              </w:rPr>
              <w:t xml:space="preserve"> </w:t>
            </w:r>
            <w:r>
              <w:rPr>
                <w:spacing w:val="6"/>
              </w:rPr>
              <w:t>”违法行为。</w:t>
            </w:r>
          </w:p>
        </w:tc>
        <w:tc>
          <w:tcPr>
            <w:tcW w:w="1212" w:type="dxa"/>
            <w:vAlign w:val="top"/>
          </w:tcPr>
          <w:p>
            <w:pPr>
              <w:spacing w:line="355" w:lineRule="auto"/>
              <w:rPr>
                <w:rFonts w:ascii="Arial"/>
                <w:sz w:val="21"/>
              </w:rPr>
            </w:pPr>
          </w:p>
          <w:p>
            <w:pPr>
              <w:spacing w:line="35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1" w:lineRule="auto"/>
              <w:rPr>
                <w:rFonts w:ascii="Arial"/>
                <w:sz w:val="21"/>
              </w:rPr>
            </w:pPr>
          </w:p>
          <w:p>
            <w:pPr>
              <w:pStyle w:val="6"/>
              <w:spacing w:before="60" w:line="228" w:lineRule="auto"/>
              <w:ind w:left="436"/>
            </w:pPr>
            <w:r>
              <w:t>5</w:t>
            </w:r>
          </w:p>
        </w:tc>
        <w:tc>
          <w:tcPr>
            <w:tcW w:w="1500" w:type="dxa"/>
            <w:vAlign w:val="top"/>
          </w:tcPr>
          <w:p>
            <w:pPr>
              <w:pStyle w:val="6"/>
              <w:spacing w:before="286" w:line="241" w:lineRule="auto"/>
              <w:ind w:left="54" w:right="55" w:hanging="1"/>
            </w:pPr>
            <w:r>
              <w:rPr>
                <w:spacing w:val="2"/>
              </w:rPr>
              <w:t>停</w:t>
            </w:r>
            <w:r>
              <w:rPr>
                <w:spacing w:val="-12"/>
              </w:rPr>
              <w:t xml:space="preserve"> </w:t>
            </w:r>
            <w:r>
              <w:rPr>
                <w:spacing w:val="2"/>
              </w:rPr>
              <w:t>车</w:t>
            </w:r>
            <w:r>
              <w:rPr>
                <w:spacing w:val="-14"/>
              </w:rPr>
              <w:t xml:space="preserve"> </w:t>
            </w:r>
            <w:r>
              <w:rPr>
                <w:spacing w:val="2"/>
              </w:rPr>
              <w:t>场</w:t>
            </w:r>
            <w:r>
              <w:rPr>
                <w:spacing w:val="-16"/>
              </w:rPr>
              <w:t xml:space="preserve"> </w:t>
            </w:r>
            <w:r>
              <w:rPr>
                <w:spacing w:val="2"/>
              </w:rPr>
              <w:t>未</w:t>
            </w:r>
            <w:r>
              <w:rPr>
                <w:spacing w:val="-18"/>
              </w:rPr>
              <w:t xml:space="preserve"> </w:t>
            </w:r>
            <w:r>
              <w:rPr>
                <w:spacing w:val="2"/>
              </w:rPr>
              <w:t>按</w:t>
            </w:r>
            <w:r>
              <w:rPr>
                <w:spacing w:val="-14"/>
              </w:rPr>
              <w:t xml:space="preserve"> </w:t>
            </w:r>
            <w:r>
              <w:rPr>
                <w:spacing w:val="2"/>
              </w:rPr>
              <w:t>规</w:t>
            </w:r>
            <w:r>
              <w:rPr>
                <w:spacing w:val="-18"/>
              </w:rPr>
              <w:t xml:space="preserve"> </w:t>
            </w:r>
            <w:r>
              <w:rPr>
                <w:spacing w:val="2"/>
              </w:rPr>
              <w:t>定</w:t>
            </w:r>
            <w:r>
              <w:rPr>
                <w:spacing w:val="24"/>
              </w:rPr>
              <w:t xml:space="preserve"> </w:t>
            </w:r>
            <w:r>
              <w:rPr>
                <w:spacing w:val="2"/>
              </w:rPr>
              <w:t>24</w:t>
            </w:r>
            <w:r>
              <w:t xml:space="preserve"> </w:t>
            </w:r>
            <w:r>
              <w:rPr>
                <w:spacing w:val="8"/>
              </w:rPr>
              <w:t>小时开放</w:t>
            </w:r>
          </w:p>
        </w:tc>
        <w:tc>
          <w:tcPr>
            <w:tcW w:w="2788" w:type="dxa"/>
            <w:vAlign w:val="top"/>
          </w:tcPr>
          <w:p>
            <w:pPr>
              <w:pStyle w:val="6"/>
              <w:spacing w:before="170" w:line="211" w:lineRule="auto"/>
              <w:ind w:left="55"/>
            </w:pPr>
            <w:r>
              <w:rPr>
                <w:spacing w:val="6"/>
              </w:rPr>
              <w:t>违反条款</w:t>
            </w:r>
            <w:r>
              <w:rPr>
                <w:spacing w:val="-1"/>
              </w:rPr>
              <w:t xml:space="preserve"> </w:t>
            </w:r>
            <w:r>
              <w:rPr>
                <w:spacing w:val="6"/>
              </w:rPr>
              <w:t>：第三十二条第二款。</w:t>
            </w:r>
          </w:p>
          <w:p>
            <w:pPr>
              <w:pStyle w:val="6"/>
              <w:spacing w:before="21" w:line="239" w:lineRule="auto"/>
              <w:ind w:left="55" w:right="1" w:hanging="1"/>
            </w:pPr>
            <w:r>
              <w:rPr>
                <w:spacing w:val="8"/>
              </w:rPr>
              <w:t>处罚条款：第三十二条第二款，责令限期</w:t>
            </w:r>
            <w:r>
              <w:rPr>
                <w:spacing w:val="4"/>
              </w:rPr>
              <w:t xml:space="preserve">  </w:t>
            </w:r>
            <w:r>
              <w:rPr>
                <w:spacing w:val="2"/>
              </w:rPr>
              <w:t>改正，并处 5000 元以上 1 万元以下罚款。</w:t>
            </w:r>
          </w:p>
        </w:tc>
        <w:tc>
          <w:tcPr>
            <w:tcW w:w="851" w:type="dxa"/>
            <w:vAlign w:val="top"/>
          </w:tcPr>
          <w:p>
            <w:pPr>
              <w:spacing w:line="341" w:lineRule="auto"/>
              <w:rPr>
                <w:rFonts w:ascii="Arial"/>
                <w:sz w:val="21"/>
              </w:rPr>
            </w:pPr>
          </w:p>
          <w:p>
            <w:pPr>
              <w:pStyle w:val="6"/>
              <w:spacing w:before="60" w:line="228" w:lineRule="auto"/>
              <w:ind w:left="275"/>
            </w:pPr>
            <w:r>
              <w:rPr>
                <w:spacing w:val="-7"/>
              </w:rPr>
              <w:t>5000</w:t>
            </w:r>
          </w:p>
        </w:tc>
        <w:tc>
          <w:tcPr>
            <w:tcW w:w="567" w:type="dxa"/>
            <w:vAlign w:val="top"/>
          </w:tcPr>
          <w:p>
            <w:pPr>
              <w:spacing w:line="341"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pStyle w:val="6"/>
              <w:spacing w:before="286" w:line="239" w:lineRule="auto"/>
              <w:ind w:left="57" w:right="56"/>
            </w:pPr>
            <w:r>
              <w:rPr>
                <w:spacing w:val="-1"/>
              </w:rPr>
              <w:t>罚款数额＝5000 ×（1＋情</w:t>
            </w:r>
            <w:r>
              <w:rPr>
                <w:spacing w:val="3"/>
              </w:rPr>
              <w:t xml:space="preserve"> </w:t>
            </w:r>
            <w:r>
              <w:rPr>
                <w:spacing w:val="9"/>
              </w:rPr>
              <w:t>节系数＋变量系数）</w:t>
            </w:r>
          </w:p>
        </w:tc>
        <w:tc>
          <w:tcPr>
            <w:tcW w:w="2384" w:type="dxa"/>
            <w:vAlign w:val="top"/>
          </w:tcPr>
          <w:p>
            <w:pPr>
              <w:pStyle w:val="6"/>
              <w:spacing w:before="57" w:line="216" w:lineRule="auto"/>
              <w:ind w:left="56" w:firstLine="10"/>
              <w:jc w:val="both"/>
            </w:pPr>
            <w:r>
              <w:rPr>
                <w:spacing w:val="11"/>
              </w:rPr>
              <w:t>1.仅限于中心城区范围内经营性停</w:t>
            </w:r>
            <w:r>
              <w:rPr>
                <w:spacing w:val="1"/>
              </w:rPr>
              <w:t xml:space="preserve">  </w:t>
            </w:r>
            <w:r>
              <w:rPr>
                <w:spacing w:val="8"/>
              </w:rPr>
              <w:t>车设施</w:t>
            </w:r>
            <w:r>
              <w:rPr>
                <w:spacing w:val="-1"/>
              </w:rPr>
              <w:t xml:space="preserve"> </w:t>
            </w:r>
            <w:r>
              <w:rPr>
                <w:spacing w:val="8"/>
              </w:rPr>
              <w:t>；2.《条例》</w:t>
            </w:r>
            <w:r>
              <w:rPr>
                <w:spacing w:val="-20"/>
              </w:rPr>
              <w:t xml:space="preserve"> </w:t>
            </w:r>
            <w:r>
              <w:rPr>
                <w:spacing w:val="8"/>
              </w:rPr>
              <w:t>未涉及的停车</w:t>
            </w:r>
            <w:r>
              <w:t xml:space="preserve">  </w:t>
            </w:r>
            <w:r>
              <w:rPr>
                <w:spacing w:val="10"/>
              </w:rPr>
              <w:t>设施经营单位应遵守的其它规定</w:t>
            </w:r>
            <w:r>
              <w:rPr>
                <w:spacing w:val="-6"/>
              </w:rPr>
              <w:t xml:space="preserve"> </w:t>
            </w:r>
            <w:r>
              <w:rPr>
                <w:spacing w:val="10"/>
              </w:rPr>
              <w:t>，</w:t>
            </w:r>
            <w:r>
              <w:t xml:space="preserve">  </w:t>
            </w:r>
            <w:r>
              <w:rPr>
                <w:spacing w:val="5"/>
              </w:rPr>
              <w:t>依据《办法》第二十一条规定执行。</w:t>
            </w:r>
          </w:p>
        </w:tc>
        <w:tc>
          <w:tcPr>
            <w:tcW w:w="1212" w:type="dxa"/>
            <w:vAlign w:val="top"/>
          </w:tcPr>
          <w:p>
            <w:pPr>
              <w:pStyle w:val="6"/>
              <w:spacing w:before="286"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2" w:hRule="atLeast"/>
        </w:trPr>
        <w:tc>
          <w:tcPr>
            <w:tcW w:w="944" w:type="dxa"/>
            <w:vAlign w:val="top"/>
          </w:tcPr>
          <w:p>
            <w:pPr>
              <w:spacing w:line="312" w:lineRule="auto"/>
              <w:rPr>
                <w:rFonts w:ascii="Arial"/>
                <w:sz w:val="21"/>
              </w:rPr>
            </w:pPr>
          </w:p>
          <w:p>
            <w:pPr>
              <w:spacing w:line="312" w:lineRule="auto"/>
              <w:rPr>
                <w:rFonts w:ascii="Arial"/>
                <w:sz w:val="21"/>
              </w:rPr>
            </w:pPr>
          </w:p>
          <w:p>
            <w:pPr>
              <w:pStyle w:val="6"/>
              <w:spacing w:before="60" w:line="228" w:lineRule="auto"/>
              <w:ind w:left="437"/>
            </w:pPr>
            <w:r>
              <w:t>6</w:t>
            </w:r>
          </w:p>
        </w:tc>
        <w:tc>
          <w:tcPr>
            <w:tcW w:w="1500" w:type="dxa"/>
            <w:vAlign w:val="top"/>
          </w:tcPr>
          <w:p>
            <w:pPr>
              <w:spacing w:line="255" w:lineRule="auto"/>
              <w:rPr>
                <w:rFonts w:ascii="Arial"/>
                <w:sz w:val="21"/>
              </w:rPr>
            </w:pPr>
          </w:p>
          <w:p>
            <w:pPr>
              <w:spacing w:line="255" w:lineRule="auto"/>
              <w:rPr>
                <w:rFonts w:ascii="Arial"/>
                <w:sz w:val="21"/>
              </w:rPr>
            </w:pPr>
          </w:p>
          <w:p>
            <w:pPr>
              <w:pStyle w:val="6"/>
              <w:spacing w:before="60" w:line="241" w:lineRule="auto"/>
              <w:ind w:left="56" w:right="58" w:hanging="1"/>
            </w:pPr>
            <w:r>
              <w:rPr>
                <w:spacing w:val="13"/>
              </w:rPr>
              <w:t>违反规划将停车设施</w:t>
            </w:r>
            <w:r>
              <w:rPr>
                <w:spacing w:val="3"/>
              </w:rPr>
              <w:t xml:space="preserve"> </w:t>
            </w:r>
            <w:r>
              <w:rPr>
                <w:spacing w:val="8"/>
              </w:rPr>
              <w:t>改作他用</w:t>
            </w:r>
          </w:p>
        </w:tc>
        <w:tc>
          <w:tcPr>
            <w:tcW w:w="2788" w:type="dxa"/>
            <w:vAlign w:val="top"/>
          </w:tcPr>
          <w:p>
            <w:pPr>
              <w:spacing w:line="278" w:lineRule="auto"/>
              <w:rPr>
                <w:rFonts w:ascii="Arial"/>
                <w:sz w:val="21"/>
              </w:rPr>
            </w:pPr>
          </w:p>
          <w:p>
            <w:pPr>
              <w:pStyle w:val="6"/>
              <w:spacing w:before="60" w:line="211" w:lineRule="auto"/>
              <w:ind w:left="55"/>
            </w:pPr>
            <w:r>
              <w:rPr>
                <w:spacing w:val="6"/>
              </w:rPr>
              <w:t>违反条款</w:t>
            </w:r>
            <w:r>
              <w:rPr>
                <w:spacing w:val="-1"/>
              </w:rPr>
              <w:t xml:space="preserve"> </w:t>
            </w:r>
            <w:r>
              <w:rPr>
                <w:spacing w:val="6"/>
              </w:rPr>
              <w:t>：第三十三条第一款。</w:t>
            </w:r>
          </w:p>
          <w:p>
            <w:pPr>
              <w:pStyle w:val="6"/>
              <w:spacing w:before="23" w:line="237" w:lineRule="auto"/>
              <w:ind w:left="55" w:right="54" w:hanging="1"/>
            </w:pPr>
            <w:r>
              <w:rPr>
                <w:spacing w:val="8"/>
              </w:rPr>
              <w:t>处罚条款：第三十三条第四款，责令限期 改正、恢复原状，并处每个泊位1 万元罚</w:t>
            </w:r>
            <w:r>
              <w:rPr>
                <w:spacing w:val="15"/>
              </w:rPr>
              <w:t xml:space="preserve"> </w:t>
            </w:r>
            <w:r>
              <w:rPr>
                <w:spacing w:val="2"/>
              </w:rPr>
              <w:t>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54" w:lineRule="auto"/>
              <w:rPr>
                <w:rFonts w:ascii="Arial"/>
                <w:sz w:val="21"/>
              </w:rPr>
            </w:pPr>
          </w:p>
          <w:p>
            <w:pPr>
              <w:spacing w:line="255" w:lineRule="auto"/>
              <w:rPr>
                <w:rFonts w:ascii="Arial"/>
                <w:sz w:val="21"/>
              </w:rPr>
            </w:pPr>
          </w:p>
          <w:p>
            <w:pPr>
              <w:pStyle w:val="6"/>
              <w:spacing w:before="60" w:line="242" w:lineRule="auto"/>
              <w:ind w:left="59" w:right="52" w:hanging="1"/>
            </w:pPr>
            <w:r>
              <w:rPr>
                <w:spacing w:val="9"/>
              </w:rPr>
              <w:t>按照规定执行</w:t>
            </w:r>
            <w:r>
              <w:rPr>
                <w:spacing w:val="-2"/>
              </w:rPr>
              <w:t xml:space="preserve"> </w:t>
            </w:r>
            <w:r>
              <w:rPr>
                <w:spacing w:val="9"/>
              </w:rPr>
              <w:t>，处每个泊位1 万元</w:t>
            </w:r>
            <w:r>
              <w:t xml:space="preserve"> </w:t>
            </w:r>
            <w:r>
              <w:rPr>
                <w:spacing w:val="4"/>
              </w:rPr>
              <w:t>罚款。</w:t>
            </w:r>
          </w:p>
        </w:tc>
        <w:tc>
          <w:tcPr>
            <w:tcW w:w="1212" w:type="dxa"/>
            <w:vAlign w:val="top"/>
          </w:tcPr>
          <w:p>
            <w:pPr>
              <w:spacing w:line="255" w:lineRule="auto"/>
              <w:rPr>
                <w:rFonts w:ascii="Arial"/>
                <w:sz w:val="21"/>
              </w:rPr>
            </w:pPr>
          </w:p>
          <w:p>
            <w:pPr>
              <w:spacing w:line="25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7" w:line="169" w:lineRule="auto"/>
              <w:ind w:left="4756"/>
              <w:outlineLvl w:val="1"/>
            </w:pPr>
            <w:bookmarkStart w:id="51" w:name="bookmark49"/>
            <w:bookmarkEnd w:id="51"/>
            <w:r>
              <w:rPr>
                <w:b/>
                <w:bCs/>
                <w:spacing w:val="11"/>
              </w:rPr>
              <w:t>《北京市非机动车停车管理办法》《北京市非机动车管理</w:t>
            </w:r>
            <w:r>
              <w:rPr>
                <w:b/>
                <w:bCs/>
                <w:spacing w:val="10"/>
              </w:rPr>
              <w:t>条例》案由6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0" w:hRule="atLeast"/>
        </w:trPr>
        <w:tc>
          <w:tcPr>
            <w:tcW w:w="944" w:type="dxa"/>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pStyle w:val="6"/>
              <w:spacing w:before="60" w:line="230" w:lineRule="auto"/>
              <w:ind w:left="481"/>
            </w:pPr>
            <w:r>
              <w:t>1</w:t>
            </w:r>
          </w:p>
        </w:tc>
        <w:tc>
          <w:tcPr>
            <w:tcW w:w="1500" w:type="dxa"/>
            <w:vAlign w:val="top"/>
          </w:tcPr>
          <w:p>
            <w:pPr>
              <w:spacing w:line="349" w:lineRule="auto"/>
              <w:rPr>
                <w:rFonts w:ascii="Arial"/>
                <w:sz w:val="21"/>
              </w:rPr>
            </w:pPr>
          </w:p>
          <w:p>
            <w:pPr>
              <w:spacing w:line="350" w:lineRule="auto"/>
              <w:rPr>
                <w:rFonts w:ascii="Arial"/>
                <w:sz w:val="21"/>
              </w:rPr>
            </w:pPr>
          </w:p>
          <w:p>
            <w:pPr>
              <w:pStyle w:val="6"/>
              <w:spacing w:before="60" w:line="241" w:lineRule="auto"/>
              <w:ind w:left="55" w:right="58"/>
            </w:pPr>
            <w:r>
              <w:rPr>
                <w:spacing w:val="13"/>
              </w:rPr>
              <w:t>非机动车公共停车场</w:t>
            </w:r>
            <w:r>
              <w:rPr>
                <w:spacing w:val="3"/>
              </w:rPr>
              <w:t xml:space="preserve"> </w:t>
            </w:r>
            <w:r>
              <w:rPr>
                <w:spacing w:val="9"/>
              </w:rPr>
              <w:t>未对公众开放</w:t>
            </w:r>
          </w:p>
        </w:tc>
        <w:tc>
          <w:tcPr>
            <w:tcW w:w="2788" w:type="dxa"/>
            <w:vAlign w:val="top"/>
          </w:tcPr>
          <w:p>
            <w:pPr>
              <w:spacing w:line="354" w:lineRule="auto"/>
              <w:rPr>
                <w:rFonts w:ascii="Arial"/>
                <w:sz w:val="21"/>
              </w:rPr>
            </w:pPr>
          </w:p>
          <w:p>
            <w:pPr>
              <w:pStyle w:val="6"/>
              <w:spacing w:before="60" w:line="231" w:lineRule="auto"/>
              <w:ind w:left="55" w:right="54"/>
            </w:pPr>
            <w:r>
              <w:rPr>
                <w:spacing w:val="8"/>
              </w:rPr>
              <w:t>违反条款：《北京市非机动车停车管理办</w:t>
            </w:r>
            <w:r>
              <w:rPr>
                <w:spacing w:val="7"/>
              </w:rPr>
              <w:t xml:space="preserve"> </w:t>
            </w:r>
            <w:r>
              <w:rPr>
                <w:spacing w:val="8"/>
              </w:rPr>
              <w:t>法》第九条第一款；</w:t>
            </w:r>
          </w:p>
          <w:p>
            <w:pPr>
              <w:pStyle w:val="6"/>
              <w:spacing w:before="1" w:line="238" w:lineRule="auto"/>
              <w:ind w:left="54" w:right="54"/>
            </w:pPr>
            <w:r>
              <w:rPr>
                <w:spacing w:val="8"/>
              </w:rPr>
              <w:t xml:space="preserve">处罚条款：《北京市非机动车停车管理办 </w:t>
            </w:r>
            <w:r>
              <w:rPr>
                <w:spacing w:val="5"/>
              </w:rPr>
              <w:t>法》第十五条  责令限期改正</w:t>
            </w:r>
            <w:r>
              <w:rPr>
                <w:spacing w:val="8"/>
              </w:rPr>
              <w:t xml:space="preserve"> </w:t>
            </w:r>
            <w:r>
              <w:rPr>
                <w:spacing w:val="5"/>
              </w:rPr>
              <w:t>，处 500 元</w:t>
            </w:r>
            <w:r>
              <w:t xml:space="preserve"> </w:t>
            </w:r>
            <w:r>
              <w:rPr>
                <w:spacing w:val="2"/>
              </w:rPr>
              <w:t>以上 1000 元以下罚款。</w:t>
            </w:r>
          </w:p>
        </w:tc>
        <w:tc>
          <w:tcPr>
            <w:tcW w:w="851" w:type="dxa"/>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pStyle w:val="6"/>
              <w:spacing w:before="60" w:line="228" w:lineRule="auto"/>
              <w:ind w:left="350"/>
            </w:pPr>
            <w:r>
              <w:rPr>
                <w:spacing w:val="-7"/>
              </w:rPr>
              <w:t>500</w:t>
            </w:r>
          </w:p>
        </w:tc>
        <w:tc>
          <w:tcPr>
            <w:tcW w:w="567" w:type="dxa"/>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pStyle w:val="6"/>
              <w:spacing w:before="60" w:line="230" w:lineRule="auto"/>
              <w:ind w:left="254"/>
            </w:pPr>
            <w:r>
              <w:t>1</w:t>
            </w:r>
          </w:p>
        </w:tc>
        <w:tc>
          <w:tcPr>
            <w:tcW w:w="2303" w:type="dxa"/>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Align w:val="top"/>
          </w:tcPr>
          <w:p>
            <w:pPr>
              <w:spacing w:line="349" w:lineRule="auto"/>
              <w:rPr>
                <w:rFonts w:ascii="Arial"/>
                <w:sz w:val="21"/>
              </w:rPr>
            </w:pPr>
          </w:p>
          <w:p>
            <w:pPr>
              <w:spacing w:line="350" w:lineRule="auto"/>
              <w:rPr>
                <w:rFonts w:ascii="Arial"/>
                <w:sz w:val="21"/>
              </w:rPr>
            </w:pPr>
          </w:p>
          <w:p>
            <w:pPr>
              <w:pStyle w:val="6"/>
              <w:spacing w:before="60" w:line="239" w:lineRule="auto"/>
              <w:ind w:left="62" w:right="54" w:hanging="5"/>
            </w:pPr>
            <w:r>
              <w:rPr>
                <w:spacing w:val="-1"/>
              </w:rPr>
              <w:t>罚款数额=500 ×（1+</w:t>
            </w:r>
            <w:r>
              <w:rPr>
                <w:spacing w:val="-22"/>
              </w:rPr>
              <w:t xml:space="preserve"> </w:t>
            </w:r>
            <w:r>
              <w:rPr>
                <w:spacing w:val="-1"/>
              </w:rPr>
              <w:t>区域</w:t>
            </w:r>
            <w:r>
              <w:t xml:space="preserve"> </w:t>
            </w:r>
            <w:r>
              <w:rPr>
                <w:spacing w:val="4"/>
              </w:rPr>
              <w:t>系数+情节系数）</w:t>
            </w:r>
          </w:p>
        </w:tc>
        <w:tc>
          <w:tcPr>
            <w:tcW w:w="2384" w:type="dxa"/>
            <w:vAlign w:val="top"/>
          </w:tcPr>
          <w:p>
            <w:pPr>
              <w:rPr>
                <w:rFonts w:ascii="Arial"/>
                <w:sz w:val="21"/>
              </w:rPr>
            </w:pPr>
          </w:p>
        </w:tc>
        <w:tc>
          <w:tcPr>
            <w:tcW w:w="1212" w:type="dxa"/>
            <w:vAlign w:val="top"/>
          </w:tcPr>
          <w:p>
            <w:pPr>
              <w:spacing w:line="349" w:lineRule="auto"/>
              <w:rPr>
                <w:rFonts w:ascii="Arial"/>
                <w:sz w:val="21"/>
              </w:rPr>
            </w:pPr>
          </w:p>
          <w:p>
            <w:pPr>
              <w:spacing w:line="350"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4" w:hRule="atLeast"/>
        </w:trPr>
        <w:tc>
          <w:tcPr>
            <w:tcW w:w="944"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30" w:lineRule="auto"/>
              <w:ind w:left="437"/>
            </w:pPr>
            <w:r>
              <w:t>2</w:t>
            </w:r>
          </w:p>
        </w:tc>
        <w:tc>
          <w:tcPr>
            <w:tcW w:w="1500" w:type="dxa"/>
            <w:vAlign w:val="top"/>
          </w:tcPr>
          <w:p>
            <w:pPr>
              <w:spacing w:line="262" w:lineRule="auto"/>
              <w:rPr>
                <w:rFonts w:ascii="Arial"/>
                <w:sz w:val="21"/>
              </w:rPr>
            </w:pPr>
          </w:p>
          <w:p>
            <w:pPr>
              <w:spacing w:line="262" w:lineRule="auto"/>
              <w:rPr>
                <w:rFonts w:ascii="Arial"/>
                <w:sz w:val="21"/>
              </w:rPr>
            </w:pPr>
          </w:p>
          <w:p>
            <w:pPr>
              <w:pStyle w:val="6"/>
              <w:spacing w:before="60" w:line="210" w:lineRule="auto"/>
              <w:ind w:left="54"/>
            </w:pPr>
            <w:r>
              <w:rPr>
                <w:spacing w:val="11"/>
              </w:rPr>
              <w:t>擅自侵占</w:t>
            </w:r>
            <w:r>
              <w:rPr>
                <w:spacing w:val="-19"/>
              </w:rPr>
              <w:t xml:space="preserve"> </w:t>
            </w:r>
            <w:r>
              <w:rPr>
                <w:spacing w:val="11"/>
              </w:rPr>
              <w:t>、停止使用</w:t>
            </w:r>
          </w:p>
          <w:p>
            <w:pPr>
              <w:pStyle w:val="6"/>
              <w:spacing w:before="22" w:line="241" w:lineRule="auto"/>
              <w:ind w:left="56" w:right="58" w:hanging="1"/>
            </w:pPr>
            <w:r>
              <w:rPr>
                <w:spacing w:val="13"/>
              </w:rPr>
              <w:t>非机动车公共停车场</w:t>
            </w:r>
            <w:r>
              <w:rPr>
                <w:spacing w:val="3"/>
              </w:rPr>
              <w:t xml:space="preserve"> </w:t>
            </w:r>
            <w:r>
              <w:rPr>
                <w:spacing w:val="9"/>
              </w:rPr>
              <w:t>或者将其挪作他用</w:t>
            </w:r>
          </w:p>
        </w:tc>
        <w:tc>
          <w:tcPr>
            <w:tcW w:w="2788" w:type="dxa"/>
            <w:vAlign w:val="top"/>
          </w:tcPr>
          <w:p>
            <w:pPr>
              <w:spacing w:line="295" w:lineRule="auto"/>
              <w:rPr>
                <w:rFonts w:ascii="Arial"/>
                <w:sz w:val="21"/>
              </w:rPr>
            </w:pPr>
          </w:p>
          <w:p>
            <w:pPr>
              <w:pStyle w:val="6"/>
              <w:spacing w:before="60" w:line="231" w:lineRule="auto"/>
              <w:ind w:left="55" w:right="54"/>
            </w:pPr>
            <w:r>
              <w:rPr>
                <w:spacing w:val="8"/>
              </w:rPr>
              <w:t>违反条款：《北京市非机动车停车管理办</w:t>
            </w:r>
            <w:r>
              <w:rPr>
                <w:spacing w:val="7"/>
              </w:rPr>
              <w:t xml:space="preserve"> </w:t>
            </w:r>
            <w:r>
              <w:rPr>
                <w:spacing w:val="8"/>
              </w:rPr>
              <w:t>法》第九条第一款；</w:t>
            </w:r>
          </w:p>
          <w:p>
            <w:pPr>
              <w:pStyle w:val="6"/>
              <w:spacing w:line="237" w:lineRule="auto"/>
              <w:ind w:left="54" w:right="54"/>
            </w:pPr>
            <w:r>
              <w:rPr>
                <w:spacing w:val="8"/>
              </w:rPr>
              <w:t xml:space="preserve">处罚条款：《北京市非机动车停车管理办 </w:t>
            </w:r>
            <w:r>
              <w:rPr>
                <w:spacing w:val="5"/>
              </w:rPr>
              <w:t>法》第十五条  责令限期改正</w:t>
            </w:r>
            <w:r>
              <w:rPr>
                <w:spacing w:val="8"/>
              </w:rPr>
              <w:t xml:space="preserve"> </w:t>
            </w:r>
            <w:r>
              <w:rPr>
                <w:spacing w:val="5"/>
              </w:rPr>
              <w:t>，处 500 元</w:t>
            </w:r>
            <w:r>
              <w:t xml:space="preserve"> </w:t>
            </w:r>
            <w:r>
              <w:rPr>
                <w:spacing w:val="2"/>
              </w:rPr>
              <w:t>以上 1000 元以下罚款。</w:t>
            </w:r>
          </w:p>
        </w:tc>
        <w:tc>
          <w:tcPr>
            <w:tcW w:w="851"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28" w:lineRule="auto"/>
              <w:ind w:left="350"/>
            </w:pPr>
            <w:r>
              <w:rPr>
                <w:spacing w:val="-7"/>
              </w:rPr>
              <w:t>500</w:t>
            </w:r>
          </w:p>
        </w:tc>
        <w:tc>
          <w:tcPr>
            <w:tcW w:w="567"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30" w:lineRule="auto"/>
              <w:ind w:left="290"/>
            </w:pPr>
            <w:r>
              <w:t>1</w:t>
            </w:r>
          </w:p>
        </w:tc>
        <w:tc>
          <w:tcPr>
            <w:tcW w:w="2303"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Align w:val="top"/>
          </w:tcPr>
          <w:p>
            <w:pPr>
              <w:spacing w:line="320" w:lineRule="auto"/>
              <w:rPr>
                <w:rFonts w:ascii="Arial"/>
                <w:sz w:val="21"/>
              </w:rPr>
            </w:pPr>
          </w:p>
          <w:p>
            <w:pPr>
              <w:spacing w:line="320" w:lineRule="auto"/>
              <w:rPr>
                <w:rFonts w:ascii="Arial"/>
                <w:sz w:val="21"/>
              </w:rPr>
            </w:pPr>
          </w:p>
          <w:p>
            <w:pPr>
              <w:pStyle w:val="6"/>
              <w:spacing w:before="60" w:line="237" w:lineRule="auto"/>
              <w:ind w:left="62" w:right="54" w:hanging="5"/>
            </w:pPr>
            <w:r>
              <w:rPr>
                <w:spacing w:val="-1"/>
              </w:rPr>
              <w:t>罚款数额=500 ×（1+</w:t>
            </w:r>
            <w:r>
              <w:rPr>
                <w:spacing w:val="-22"/>
              </w:rPr>
              <w:t xml:space="preserve"> </w:t>
            </w:r>
            <w:r>
              <w:rPr>
                <w:spacing w:val="-1"/>
              </w:rPr>
              <w:t>区域</w:t>
            </w:r>
            <w:r>
              <w:t xml:space="preserve"> </w:t>
            </w:r>
            <w:r>
              <w:rPr>
                <w:spacing w:val="4"/>
              </w:rPr>
              <w:t>系数+情节系数）</w:t>
            </w:r>
          </w:p>
        </w:tc>
        <w:tc>
          <w:tcPr>
            <w:tcW w:w="2384" w:type="dxa"/>
            <w:vAlign w:val="top"/>
          </w:tcPr>
          <w:p>
            <w:pPr>
              <w:rPr>
                <w:rFonts w:ascii="Arial"/>
                <w:sz w:val="21"/>
              </w:rPr>
            </w:pPr>
          </w:p>
        </w:tc>
        <w:tc>
          <w:tcPr>
            <w:tcW w:w="1212" w:type="dxa"/>
            <w:vAlign w:val="top"/>
          </w:tcPr>
          <w:p>
            <w:pPr>
              <w:spacing w:line="320" w:lineRule="auto"/>
              <w:rPr>
                <w:rFonts w:ascii="Arial"/>
                <w:sz w:val="21"/>
              </w:rPr>
            </w:pPr>
          </w:p>
          <w:p>
            <w:pPr>
              <w:spacing w:line="320"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9" w:hRule="atLeast"/>
        </w:trPr>
        <w:tc>
          <w:tcPr>
            <w:tcW w:w="944"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1" w:line="228" w:lineRule="auto"/>
              <w:ind w:left="436"/>
            </w:pPr>
            <w:r>
              <w:t>3</w:t>
            </w:r>
          </w:p>
        </w:tc>
        <w:tc>
          <w:tcPr>
            <w:tcW w:w="1500" w:type="dxa"/>
            <w:vMerge w:val="restart"/>
            <w:tcBorders>
              <w:bottom w:val="nil"/>
            </w:tcBorders>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41" w:lineRule="auto"/>
              <w:ind w:left="55" w:right="58"/>
            </w:pPr>
            <w:r>
              <w:rPr>
                <w:spacing w:val="13"/>
              </w:rPr>
              <w:t>非机动车公共停车场</w:t>
            </w:r>
            <w:r>
              <w:rPr>
                <w:spacing w:val="3"/>
              </w:rPr>
              <w:t xml:space="preserve"> </w:t>
            </w:r>
            <w:r>
              <w:rPr>
                <w:spacing w:val="9"/>
              </w:rPr>
              <w:t>未按规范设置</w:t>
            </w:r>
          </w:p>
        </w:tc>
        <w:tc>
          <w:tcPr>
            <w:tcW w:w="2788" w:type="dxa"/>
            <w:vAlign w:val="top"/>
          </w:tcPr>
          <w:p>
            <w:pPr>
              <w:spacing w:line="307" w:lineRule="auto"/>
              <w:rPr>
                <w:rFonts w:ascii="Arial"/>
                <w:sz w:val="21"/>
              </w:rPr>
            </w:pPr>
          </w:p>
          <w:p>
            <w:pPr>
              <w:pStyle w:val="6"/>
              <w:spacing w:before="60" w:line="231" w:lineRule="auto"/>
              <w:ind w:left="53" w:right="23" w:firstLine="1"/>
            </w:pPr>
            <w:bookmarkStart w:id="52" w:name="bookmark78"/>
            <w:bookmarkEnd w:id="52"/>
            <w:r>
              <w:rPr>
                <w:spacing w:val="10"/>
              </w:rPr>
              <w:t>违反条款：《北京市非机动车管理条例》</w:t>
            </w:r>
            <w:r>
              <w:rPr>
                <w:spacing w:val="3"/>
              </w:rPr>
              <w:t xml:space="preserve"> </w:t>
            </w:r>
            <w:r>
              <w:rPr>
                <w:spacing w:val="8"/>
              </w:rPr>
              <w:t>第二十二条第一款；</w:t>
            </w:r>
          </w:p>
          <w:p>
            <w:pPr>
              <w:pStyle w:val="6"/>
              <w:spacing w:before="1" w:line="238" w:lineRule="auto"/>
              <w:ind w:left="53" w:right="23" w:firstLine="1"/>
            </w:pPr>
            <w:r>
              <w:rPr>
                <w:spacing w:val="10"/>
              </w:rPr>
              <w:t>处罚条款：《北京市非机动车管理条例》</w:t>
            </w:r>
            <w:r>
              <w:rPr>
                <w:spacing w:val="3"/>
              </w:rPr>
              <w:t xml:space="preserve"> 第三十二条第一款</w:t>
            </w:r>
            <w:r>
              <w:rPr>
                <w:spacing w:val="57"/>
                <w:w w:val="101"/>
              </w:rPr>
              <w:t xml:space="preserve"> </w:t>
            </w:r>
            <w:r>
              <w:rPr>
                <w:spacing w:val="3"/>
              </w:rPr>
              <w:t>责令改正，处 1000 元</w:t>
            </w:r>
            <w:r>
              <w:t xml:space="preserve">  </w:t>
            </w:r>
            <w:r>
              <w:rPr>
                <w:spacing w:val="2"/>
              </w:rPr>
              <w:t>以上 5000 元以下罚款。</w:t>
            </w:r>
          </w:p>
        </w:tc>
        <w:tc>
          <w:tcPr>
            <w:tcW w:w="851"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28" w:lineRule="auto"/>
              <w:ind w:left="282"/>
            </w:pPr>
            <w:r>
              <w:rPr>
                <w:spacing w:val="-9"/>
              </w:rPr>
              <w:t>1000</w:t>
            </w:r>
          </w:p>
        </w:tc>
        <w:tc>
          <w:tcPr>
            <w:tcW w:w="567"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0" w:line="230" w:lineRule="auto"/>
              <w:ind w:left="254"/>
            </w:pPr>
            <w:r>
              <w:t>1</w:t>
            </w:r>
          </w:p>
        </w:tc>
        <w:tc>
          <w:tcPr>
            <w:tcW w:w="2303"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Align w:val="top"/>
          </w:tcPr>
          <w:p>
            <w:pPr>
              <w:spacing w:line="326" w:lineRule="auto"/>
              <w:rPr>
                <w:rFonts w:ascii="Arial"/>
                <w:sz w:val="21"/>
              </w:rPr>
            </w:pPr>
          </w:p>
          <w:p>
            <w:pPr>
              <w:spacing w:line="326" w:lineRule="auto"/>
              <w:rPr>
                <w:rFonts w:ascii="Arial"/>
                <w:sz w:val="21"/>
              </w:rPr>
            </w:pPr>
          </w:p>
          <w:p>
            <w:pPr>
              <w:pStyle w:val="6"/>
              <w:spacing w:before="60" w:line="239" w:lineRule="auto"/>
              <w:ind w:left="57" w:right="54"/>
            </w:pPr>
            <w:r>
              <w:rPr>
                <w:spacing w:val="-5"/>
              </w:rPr>
              <w:t>罚款数额 ＝1000 ×（ 1+</w:t>
            </w:r>
            <w:r>
              <w:rPr>
                <w:spacing w:val="-13"/>
              </w:rPr>
              <w:t xml:space="preserve"> </w:t>
            </w:r>
            <w:r>
              <w:rPr>
                <w:spacing w:val="-5"/>
              </w:rPr>
              <w:t>区</w:t>
            </w:r>
            <w:r>
              <w:t xml:space="preserve"> </w:t>
            </w:r>
            <w:r>
              <w:rPr>
                <w:spacing w:val="6"/>
              </w:rPr>
              <w:t>域系数+情节系数）</w:t>
            </w:r>
          </w:p>
        </w:tc>
        <w:tc>
          <w:tcPr>
            <w:tcW w:w="2384"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0" w:line="211" w:lineRule="auto"/>
              <w:ind w:left="58"/>
            </w:pPr>
            <w:r>
              <w:rPr>
                <w:spacing w:val="9"/>
              </w:rPr>
              <w:t>适应于非经营性非机车停车场。</w:t>
            </w:r>
          </w:p>
        </w:tc>
        <w:tc>
          <w:tcPr>
            <w:tcW w:w="1212" w:type="dxa"/>
            <w:vMerge w:val="restart"/>
            <w:tcBorders>
              <w:bottom w:val="nil"/>
            </w:tcBorders>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9"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Align w:val="top"/>
          </w:tcPr>
          <w:p>
            <w:pPr>
              <w:spacing w:line="264" w:lineRule="auto"/>
              <w:rPr>
                <w:rFonts w:ascii="Arial"/>
                <w:sz w:val="21"/>
              </w:rPr>
            </w:pPr>
          </w:p>
          <w:p>
            <w:pPr>
              <w:pStyle w:val="6"/>
              <w:spacing w:before="60" w:line="233" w:lineRule="auto"/>
              <w:ind w:left="53" w:right="23" w:firstLine="1"/>
            </w:pPr>
            <w:r>
              <w:rPr>
                <w:spacing w:val="10"/>
              </w:rPr>
              <w:t>违反条款：《北京市非机动车管理条例》</w:t>
            </w:r>
            <w:r>
              <w:rPr>
                <w:spacing w:val="3"/>
              </w:rPr>
              <w:t xml:space="preserve"> </w:t>
            </w:r>
            <w:r>
              <w:rPr>
                <w:spacing w:val="8"/>
              </w:rPr>
              <w:t>第二十二条第一款；</w:t>
            </w:r>
          </w:p>
          <w:p>
            <w:pPr>
              <w:pStyle w:val="6"/>
              <w:spacing w:line="237" w:lineRule="auto"/>
              <w:ind w:left="53" w:right="23" w:firstLine="1"/>
            </w:pPr>
            <w:r>
              <w:rPr>
                <w:spacing w:val="10"/>
              </w:rPr>
              <w:t>处罚条款：《北京市非机动车管理条例》</w:t>
            </w:r>
            <w:r>
              <w:rPr>
                <w:spacing w:val="3"/>
              </w:rPr>
              <w:t xml:space="preserve"> 第三十二条第一款</w:t>
            </w:r>
            <w:r>
              <w:rPr>
                <w:spacing w:val="57"/>
                <w:w w:val="101"/>
              </w:rPr>
              <w:t xml:space="preserve"> </w:t>
            </w:r>
            <w:r>
              <w:rPr>
                <w:spacing w:val="3"/>
              </w:rPr>
              <w:t>责令改正，处 1000 元</w:t>
            </w:r>
            <w:r>
              <w:t xml:space="preserve">  </w:t>
            </w:r>
            <w:r>
              <w:rPr>
                <w:spacing w:val="2"/>
              </w:rPr>
              <w:t>以上 5000 元以下罚款。</w:t>
            </w:r>
          </w:p>
        </w:tc>
        <w:tc>
          <w:tcPr>
            <w:tcW w:w="851" w:type="dxa"/>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6"/>
              <w:spacing w:before="60" w:line="228" w:lineRule="auto"/>
              <w:ind w:left="276"/>
            </w:pPr>
            <w:r>
              <w:rPr>
                <w:spacing w:val="-8"/>
              </w:rPr>
              <w:t>2000</w:t>
            </w:r>
          </w:p>
        </w:tc>
        <w:tc>
          <w:tcPr>
            <w:tcW w:w="567" w:type="dxa"/>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pStyle w:val="6"/>
              <w:spacing w:before="60" w:line="230" w:lineRule="auto"/>
              <w:ind w:left="254"/>
            </w:pPr>
            <w:r>
              <w:t>1</w:t>
            </w:r>
          </w:p>
        </w:tc>
        <w:tc>
          <w:tcPr>
            <w:tcW w:w="2303" w:type="dxa"/>
            <w:vMerge w:val="continue"/>
            <w:tcBorders>
              <w:top w:val="nil"/>
              <w:bottom w:val="nil"/>
            </w:tcBorders>
            <w:vAlign w:val="top"/>
          </w:tcPr>
          <w:p>
            <w:pPr>
              <w:rPr>
                <w:rFonts w:ascii="Arial"/>
                <w:sz w:val="21"/>
              </w:rPr>
            </w:pPr>
          </w:p>
        </w:tc>
        <w:tc>
          <w:tcPr>
            <w:tcW w:w="1784" w:type="dxa"/>
            <w:vAlign w:val="top"/>
          </w:tcPr>
          <w:p>
            <w:pPr>
              <w:spacing w:line="305" w:lineRule="auto"/>
              <w:rPr>
                <w:rFonts w:ascii="Arial"/>
                <w:sz w:val="21"/>
              </w:rPr>
            </w:pPr>
          </w:p>
          <w:p>
            <w:pPr>
              <w:spacing w:line="305" w:lineRule="auto"/>
              <w:rPr>
                <w:rFonts w:ascii="Arial"/>
                <w:sz w:val="21"/>
              </w:rPr>
            </w:pPr>
          </w:p>
          <w:p>
            <w:pPr>
              <w:pStyle w:val="6"/>
              <w:spacing w:before="60" w:line="239" w:lineRule="auto"/>
              <w:ind w:left="57" w:right="54"/>
            </w:pPr>
            <w:r>
              <w:rPr>
                <w:spacing w:val="-5"/>
              </w:rPr>
              <w:t>罚款数额 ＝2000 ×（ 1+</w:t>
            </w:r>
            <w:r>
              <w:rPr>
                <w:spacing w:val="-13"/>
              </w:rPr>
              <w:t xml:space="preserve"> </w:t>
            </w:r>
            <w:r>
              <w:rPr>
                <w:spacing w:val="-5"/>
              </w:rPr>
              <w:t>区</w:t>
            </w:r>
            <w:r>
              <w:t xml:space="preserve"> </w:t>
            </w:r>
            <w:r>
              <w:rPr>
                <w:spacing w:val="6"/>
              </w:rPr>
              <w:t>域系数+情节系数）</w:t>
            </w:r>
          </w:p>
        </w:tc>
        <w:tc>
          <w:tcPr>
            <w:tcW w:w="2384" w:type="dxa"/>
            <w:vAlign w:val="top"/>
          </w:tcPr>
          <w:p>
            <w:pPr>
              <w:spacing w:line="248" w:lineRule="auto"/>
              <w:rPr>
                <w:rFonts w:ascii="Arial"/>
                <w:sz w:val="21"/>
              </w:rPr>
            </w:pPr>
          </w:p>
          <w:p>
            <w:pPr>
              <w:spacing w:line="248" w:lineRule="auto"/>
              <w:rPr>
                <w:rFonts w:ascii="Arial"/>
                <w:sz w:val="21"/>
              </w:rPr>
            </w:pPr>
          </w:p>
          <w:p>
            <w:pPr>
              <w:pStyle w:val="6"/>
              <w:spacing w:before="60" w:line="210" w:lineRule="auto"/>
              <w:ind w:left="58"/>
            </w:pPr>
            <w:r>
              <w:rPr>
                <w:spacing w:val="8"/>
              </w:rPr>
              <w:t>适用于经营性停车场。</w:t>
            </w:r>
          </w:p>
          <w:p>
            <w:pPr>
              <w:pStyle w:val="6"/>
              <w:spacing w:before="21" w:line="239" w:lineRule="auto"/>
              <w:ind w:left="56" w:right="52" w:firstLine="1"/>
            </w:pPr>
            <w:r>
              <w:rPr>
                <w:spacing w:val="9"/>
              </w:rPr>
              <w:t>需要做出其它处罚额度的</w:t>
            </w:r>
            <w:r>
              <w:rPr>
                <w:spacing w:val="-10"/>
              </w:rPr>
              <w:t xml:space="preserve"> </w:t>
            </w:r>
            <w:r>
              <w:rPr>
                <w:spacing w:val="9"/>
              </w:rPr>
              <w:t>，报案审</w:t>
            </w:r>
            <w:r>
              <w:t xml:space="preserve"> </w:t>
            </w:r>
            <w:r>
              <w:rPr>
                <w:spacing w:val="6"/>
              </w:rPr>
              <w:t>会决定。</w:t>
            </w:r>
          </w:p>
        </w:tc>
        <w:tc>
          <w:tcPr>
            <w:tcW w:w="1212"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spacing w:line="301" w:lineRule="auto"/>
              <w:rPr>
                <w:rFonts w:ascii="Arial"/>
                <w:sz w:val="21"/>
              </w:rPr>
            </w:pPr>
          </w:p>
          <w:p>
            <w:pPr>
              <w:pStyle w:val="6"/>
              <w:spacing w:before="60" w:line="231" w:lineRule="auto"/>
              <w:ind w:left="53" w:right="23" w:firstLine="1"/>
            </w:pPr>
            <w:r>
              <w:rPr>
                <w:spacing w:val="10"/>
              </w:rPr>
              <w:t>违反条款：《北京市非机动车管理条例》</w:t>
            </w:r>
            <w:r>
              <w:rPr>
                <w:spacing w:val="3"/>
              </w:rPr>
              <w:t xml:space="preserve"> </w:t>
            </w:r>
            <w:r>
              <w:rPr>
                <w:spacing w:val="8"/>
              </w:rPr>
              <w:t>第二十二条第二款；</w:t>
            </w:r>
          </w:p>
          <w:p>
            <w:pPr>
              <w:pStyle w:val="6"/>
              <w:spacing w:line="237" w:lineRule="auto"/>
              <w:ind w:left="53" w:right="23" w:firstLine="1"/>
            </w:pPr>
            <w:r>
              <w:rPr>
                <w:spacing w:val="10"/>
              </w:rPr>
              <w:t>处罚条款：《北京市非机动车管理条例》</w:t>
            </w:r>
            <w:r>
              <w:rPr>
                <w:spacing w:val="3"/>
              </w:rPr>
              <w:t xml:space="preserve"> 第三十二条第一款</w:t>
            </w:r>
            <w:r>
              <w:rPr>
                <w:spacing w:val="57"/>
                <w:w w:val="101"/>
              </w:rPr>
              <w:t xml:space="preserve"> </w:t>
            </w:r>
            <w:r>
              <w:rPr>
                <w:spacing w:val="3"/>
              </w:rPr>
              <w:t>责令改正，处 1000 元</w:t>
            </w:r>
            <w:r>
              <w:t xml:space="preserve">  </w:t>
            </w:r>
            <w:r>
              <w:rPr>
                <w:spacing w:val="2"/>
              </w:rPr>
              <w:t>以上 5000 元以下罚款。</w:t>
            </w:r>
          </w:p>
        </w:tc>
        <w:tc>
          <w:tcPr>
            <w:tcW w:w="851" w:type="dxa"/>
            <w:vAlign w:val="top"/>
          </w:tcPr>
          <w:p>
            <w:pPr>
              <w:spacing w:line="253" w:lineRule="auto"/>
              <w:rPr>
                <w:rFonts w:ascii="Arial"/>
                <w:sz w:val="21"/>
              </w:rPr>
            </w:pPr>
          </w:p>
          <w:p>
            <w:pPr>
              <w:spacing w:line="253" w:lineRule="auto"/>
              <w:rPr>
                <w:rFonts w:ascii="Arial"/>
                <w:sz w:val="21"/>
              </w:rPr>
            </w:pPr>
          </w:p>
          <w:p>
            <w:pPr>
              <w:spacing w:line="254" w:lineRule="auto"/>
              <w:rPr>
                <w:rFonts w:ascii="Arial"/>
                <w:sz w:val="21"/>
              </w:rPr>
            </w:pPr>
          </w:p>
          <w:p>
            <w:pPr>
              <w:pStyle w:val="6"/>
              <w:spacing w:before="60" w:line="228" w:lineRule="auto"/>
              <w:ind w:left="276"/>
            </w:pPr>
            <w:r>
              <w:rPr>
                <w:spacing w:val="-8"/>
              </w:rPr>
              <w:t>2000</w:t>
            </w:r>
          </w:p>
        </w:tc>
        <w:tc>
          <w:tcPr>
            <w:tcW w:w="567" w:type="dxa"/>
            <w:vAlign w:val="top"/>
          </w:tcPr>
          <w:p>
            <w:pPr>
              <w:spacing w:line="253" w:lineRule="auto"/>
              <w:rPr>
                <w:rFonts w:ascii="Arial"/>
                <w:sz w:val="21"/>
              </w:rPr>
            </w:pPr>
          </w:p>
          <w:p>
            <w:pPr>
              <w:spacing w:line="253" w:lineRule="auto"/>
              <w:rPr>
                <w:rFonts w:ascii="Arial"/>
                <w:sz w:val="21"/>
              </w:rPr>
            </w:pPr>
          </w:p>
          <w:p>
            <w:pPr>
              <w:spacing w:line="254" w:lineRule="auto"/>
              <w:rPr>
                <w:rFonts w:ascii="Arial"/>
                <w:sz w:val="21"/>
              </w:rPr>
            </w:pPr>
          </w:p>
          <w:p>
            <w:pPr>
              <w:pStyle w:val="6"/>
              <w:spacing w:before="60" w:line="230" w:lineRule="auto"/>
              <w:ind w:left="254"/>
            </w:pPr>
            <w:r>
              <w:t>1</w:t>
            </w:r>
          </w:p>
        </w:tc>
        <w:tc>
          <w:tcPr>
            <w:tcW w:w="2303" w:type="dxa"/>
            <w:vMerge w:val="continue"/>
            <w:tcBorders>
              <w:top w:val="nil"/>
            </w:tcBorders>
            <w:vAlign w:val="top"/>
          </w:tcPr>
          <w:p>
            <w:pPr>
              <w:rPr>
                <w:rFonts w:ascii="Arial"/>
                <w:sz w:val="21"/>
              </w:rPr>
            </w:pPr>
          </w:p>
        </w:tc>
        <w:tc>
          <w:tcPr>
            <w:tcW w:w="1784" w:type="dxa"/>
            <w:vAlign w:val="top"/>
          </w:tcPr>
          <w:p>
            <w:pPr>
              <w:spacing w:line="322" w:lineRule="auto"/>
              <w:rPr>
                <w:rFonts w:ascii="Arial"/>
                <w:sz w:val="21"/>
              </w:rPr>
            </w:pPr>
          </w:p>
          <w:p>
            <w:pPr>
              <w:spacing w:line="323" w:lineRule="auto"/>
              <w:rPr>
                <w:rFonts w:ascii="Arial"/>
                <w:sz w:val="21"/>
              </w:rPr>
            </w:pPr>
          </w:p>
          <w:p>
            <w:pPr>
              <w:pStyle w:val="6"/>
              <w:spacing w:before="60" w:line="237" w:lineRule="auto"/>
              <w:ind w:left="57" w:right="54"/>
            </w:pPr>
            <w:r>
              <w:rPr>
                <w:spacing w:val="-5"/>
              </w:rPr>
              <w:t>罚款数额 ＝2000 ×（ 1+</w:t>
            </w:r>
            <w:r>
              <w:rPr>
                <w:spacing w:val="-13"/>
              </w:rPr>
              <w:t xml:space="preserve"> </w:t>
            </w:r>
            <w:r>
              <w:rPr>
                <w:spacing w:val="-5"/>
              </w:rPr>
              <w:t>区</w:t>
            </w:r>
            <w:r>
              <w:t xml:space="preserve"> </w:t>
            </w:r>
            <w:r>
              <w:rPr>
                <w:spacing w:val="6"/>
              </w:rPr>
              <w:t>域系数+情节系数）</w:t>
            </w:r>
          </w:p>
        </w:tc>
        <w:tc>
          <w:tcPr>
            <w:tcW w:w="2384" w:type="dxa"/>
            <w:vAlign w:val="top"/>
          </w:tcPr>
          <w:p>
            <w:pPr>
              <w:spacing w:line="264" w:lineRule="auto"/>
              <w:rPr>
                <w:rFonts w:ascii="Arial"/>
                <w:sz w:val="21"/>
              </w:rPr>
            </w:pPr>
          </w:p>
          <w:p>
            <w:pPr>
              <w:spacing w:line="265" w:lineRule="auto"/>
              <w:rPr>
                <w:rFonts w:ascii="Arial"/>
                <w:sz w:val="21"/>
              </w:rPr>
            </w:pPr>
          </w:p>
          <w:p>
            <w:pPr>
              <w:pStyle w:val="6"/>
              <w:spacing w:before="60" w:line="210" w:lineRule="auto"/>
              <w:ind w:left="58"/>
            </w:pPr>
            <w:r>
              <w:rPr>
                <w:spacing w:val="8"/>
              </w:rPr>
              <w:t>适用于经营性停车场。</w:t>
            </w:r>
          </w:p>
          <w:p>
            <w:pPr>
              <w:pStyle w:val="6"/>
              <w:spacing w:before="22" w:line="241" w:lineRule="auto"/>
              <w:ind w:left="56" w:right="52" w:firstLine="1"/>
            </w:pPr>
            <w:r>
              <w:rPr>
                <w:spacing w:val="9"/>
              </w:rPr>
              <w:t>需要做出其它处罚额度的</w:t>
            </w:r>
            <w:r>
              <w:rPr>
                <w:spacing w:val="-10"/>
              </w:rPr>
              <w:t xml:space="preserve"> </w:t>
            </w:r>
            <w:r>
              <w:rPr>
                <w:spacing w:val="9"/>
              </w:rPr>
              <w:t>，报案审</w:t>
            </w:r>
            <w:r>
              <w:t xml:space="preserve"> </w:t>
            </w:r>
            <w:r>
              <w:rPr>
                <w:spacing w:val="6"/>
              </w:rPr>
              <w:t>会决定。</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6" w:hRule="atLeast"/>
        </w:trPr>
        <w:tc>
          <w:tcPr>
            <w:tcW w:w="944" w:type="dxa"/>
            <w:vMerge w:val="restart"/>
            <w:tcBorders>
              <w:bottom w:val="nil"/>
            </w:tcBorders>
            <w:vAlign w:val="top"/>
          </w:tcPr>
          <w:p>
            <w:pPr>
              <w:spacing w:line="269"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pStyle w:val="6"/>
              <w:spacing w:before="61" w:line="230" w:lineRule="auto"/>
              <w:ind w:left="435"/>
            </w:pPr>
            <w:r>
              <w:t>4</w:t>
            </w:r>
          </w:p>
        </w:tc>
        <w:tc>
          <w:tcPr>
            <w:tcW w:w="1500" w:type="dxa"/>
            <w:vMerge w:val="restart"/>
            <w:tcBorders>
              <w:bottom w:val="nil"/>
            </w:tcBorders>
            <w:vAlign w:val="top"/>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pStyle w:val="6"/>
              <w:spacing w:before="60" w:line="211" w:lineRule="auto"/>
              <w:ind w:left="74"/>
            </w:pPr>
            <w:r>
              <w:rPr>
                <w:spacing w:val="9"/>
              </w:rPr>
              <w:t>非机动车公共停车场</w:t>
            </w:r>
          </w:p>
          <w:p>
            <w:pPr>
              <w:pStyle w:val="6"/>
              <w:spacing w:before="21" w:line="210" w:lineRule="auto"/>
              <w:ind w:left="74"/>
            </w:pPr>
            <w:r>
              <w:rPr>
                <w:spacing w:val="9"/>
              </w:rPr>
              <w:t>未建立并落实各项管</w:t>
            </w:r>
          </w:p>
          <w:p>
            <w:pPr>
              <w:pStyle w:val="6"/>
              <w:spacing w:before="20" w:line="210" w:lineRule="auto"/>
              <w:ind w:left="300"/>
            </w:pPr>
            <w:r>
              <w:rPr>
                <w:spacing w:val="8"/>
              </w:rPr>
              <w:t>理和服务制度</w:t>
            </w:r>
          </w:p>
        </w:tc>
        <w:tc>
          <w:tcPr>
            <w:tcW w:w="2788" w:type="dxa"/>
            <w:vAlign w:val="top"/>
          </w:tcPr>
          <w:p>
            <w:pPr>
              <w:spacing w:line="305" w:lineRule="auto"/>
              <w:rPr>
                <w:rFonts w:ascii="Arial"/>
                <w:sz w:val="21"/>
              </w:rPr>
            </w:pPr>
          </w:p>
          <w:p>
            <w:pPr>
              <w:pStyle w:val="6"/>
              <w:spacing w:before="60" w:line="233" w:lineRule="auto"/>
              <w:ind w:left="55" w:right="54"/>
            </w:pPr>
            <w:r>
              <w:rPr>
                <w:spacing w:val="8"/>
              </w:rPr>
              <w:t>违反条款：《北京市非机动车停车管理办</w:t>
            </w:r>
            <w:r>
              <w:rPr>
                <w:spacing w:val="7"/>
              </w:rPr>
              <w:t xml:space="preserve"> </w:t>
            </w:r>
            <w:r>
              <w:rPr>
                <w:spacing w:val="4"/>
              </w:rPr>
              <w:t>法》第十一条第一款第（</w:t>
            </w:r>
            <w:r>
              <w:rPr>
                <w:spacing w:val="1"/>
              </w:rPr>
              <w:t xml:space="preserve"> </w:t>
            </w:r>
            <w:r>
              <w:rPr>
                <w:spacing w:val="4"/>
              </w:rPr>
              <w:t>二</w:t>
            </w:r>
            <w:r>
              <w:rPr>
                <w:spacing w:val="-11"/>
              </w:rPr>
              <w:t xml:space="preserve"> </w:t>
            </w:r>
            <w:r>
              <w:rPr>
                <w:spacing w:val="4"/>
              </w:rPr>
              <w:t>）项；</w:t>
            </w:r>
          </w:p>
          <w:p>
            <w:pPr>
              <w:pStyle w:val="6"/>
              <w:spacing w:line="237" w:lineRule="auto"/>
              <w:ind w:left="54" w:right="54"/>
            </w:pPr>
            <w:r>
              <w:rPr>
                <w:spacing w:val="8"/>
              </w:rPr>
              <w:t xml:space="preserve">处罚条款：《北京市非机动车停车管理办 </w:t>
            </w:r>
            <w:r>
              <w:rPr>
                <w:spacing w:val="5"/>
              </w:rPr>
              <w:t>法》第十五条  责令限期改正</w:t>
            </w:r>
            <w:r>
              <w:rPr>
                <w:spacing w:val="8"/>
              </w:rPr>
              <w:t xml:space="preserve"> </w:t>
            </w:r>
            <w:r>
              <w:rPr>
                <w:spacing w:val="5"/>
              </w:rPr>
              <w:t>，处 500 元</w:t>
            </w:r>
            <w:r>
              <w:t xml:space="preserve"> </w:t>
            </w:r>
            <w:r>
              <w:rPr>
                <w:spacing w:val="2"/>
              </w:rPr>
              <w:t>以上 1000 元以下罚款。</w:t>
            </w:r>
          </w:p>
        </w:tc>
        <w:tc>
          <w:tcPr>
            <w:tcW w:w="851"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28" w:lineRule="auto"/>
              <w:ind w:left="314"/>
            </w:pPr>
            <w:r>
              <w:rPr>
                <w:spacing w:val="-7"/>
              </w:rPr>
              <w:t>500</w:t>
            </w:r>
          </w:p>
        </w:tc>
        <w:tc>
          <w:tcPr>
            <w:tcW w:w="567"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0" w:lineRule="auto"/>
              <w:ind w:left="254"/>
            </w:pPr>
            <w:r>
              <w:t>1</w:t>
            </w:r>
          </w:p>
        </w:tc>
        <w:tc>
          <w:tcPr>
            <w:tcW w:w="2303"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06" w:lineRule="auto"/>
              <w:ind w:left="64"/>
            </w:pPr>
            <w:r>
              <w:rPr>
                <w:spacing w:val="-5"/>
              </w:rPr>
              <w:t>罚款数额 ＝1000 ×（ 1+区</w:t>
            </w:r>
          </w:p>
          <w:p>
            <w:pPr>
              <w:pStyle w:val="6"/>
              <w:spacing w:before="26" w:line="206" w:lineRule="auto"/>
              <w:ind w:left="252"/>
            </w:pPr>
            <w:r>
              <w:rPr>
                <w:spacing w:val="6"/>
              </w:rPr>
              <w:t>域系数+情节系数）</w:t>
            </w:r>
          </w:p>
        </w:tc>
        <w:tc>
          <w:tcPr>
            <w:tcW w:w="2384"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41" w:lineRule="auto"/>
              <w:ind w:left="58" w:right="45"/>
            </w:pPr>
            <w:r>
              <w:rPr>
                <w:spacing w:val="11"/>
              </w:rPr>
              <w:t>按照《北京市非机动车管理条例》</w:t>
            </w:r>
            <w:r>
              <w:rPr>
                <w:spacing w:val="9"/>
              </w:rPr>
              <w:t xml:space="preserve"> </w:t>
            </w:r>
            <w:r>
              <w:rPr>
                <w:spacing w:val="6"/>
              </w:rPr>
              <w:t>进行查处。</w:t>
            </w:r>
          </w:p>
        </w:tc>
        <w:tc>
          <w:tcPr>
            <w:tcW w:w="1212" w:type="dxa"/>
            <w:vAlign w:val="top"/>
          </w:tcPr>
          <w:p>
            <w:pPr>
              <w:spacing w:line="325" w:lineRule="auto"/>
              <w:rPr>
                <w:rFonts w:ascii="Arial"/>
                <w:sz w:val="21"/>
              </w:rPr>
            </w:pPr>
          </w:p>
          <w:p>
            <w:pPr>
              <w:spacing w:line="32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2"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spacing w:line="269" w:lineRule="auto"/>
              <w:rPr>
                <w:rFonts w:ascii="Arial"/>
                <w:sz w:val="21"/>
              </w:rPr>
            </w:pPr>
          </w:p>
          <w:p>
            <w:pPr>
              <w:pStyle w:val="6"/>
              <w:spacing w:before="60" w:line="235" w:lineRule="auto"/>
              <w:ind w:left="53" w:right="23" w:firstLine="1"/>
              <w:jc w:val="both"/>
            </w:pPr>
            <w:r>
              <w:rPr>
                <w:spacing w:val="10"/>
              </w:rPr>
              <w:t>违反条款：《北京市非机动车管理条例》</w:t>
            </w:r>
            <w:r>
              <w:rPr>
                <w:spacing w:val="3"/>
              </w:rPr>
              <w:t xml:space="preserve"> </w:t>
            </w:r>
            <w:r>
              <w:rPr>
                <w:spacing w:val="7"/>
              </w:rPr>
              <w:t>第二十三条第（一）项</w:t>
            </w:r>
            <w:r>
              <w:rPr>
                <w:spacing w:val="-16"/>
              </w:rPr>
              <w:t xml:space="preserve"> </w:t>
            </w:r>
            <w:r>
              <w:rPr>
                <w:spacing w:val="7"/>
              </w:rPr>
              <w:t>；处罚条款：《北</w:t>
            </w:r>
            <w:r>
              <w:t xml:space="preserve">  </w:t>
            </w:r>
            <w:r>
              <w:rPr>
                <w:spacing w:val="8"/>
              </w:rPr>
              <w:t>京市非机动车管理条例》第三十二条第一</w:t>
            </w:r>
            <w:r>
              <w:rPr>
                <w:spacing w:val="3"/>
              </w:rPr>
              <w:t xml:space="preserve">  </w:t>
            </w:r>
            <w:r>
              <w:rPr>
                <w:spacing w:val="2"/>
              </w:rPr>
              <w:t>款  责令改正</w:t>
            </w:r>
            <w:r>
              <w:rPr>
                <w:spacing w:val="-10"/>
              </w:rPr>
              <w:t xml:space="preserve"> </w:t>
            </w:r>
            <w:r>
              <w:rPr>
                <w:spacing w:val="2"/>
              </w:rPr>
              <w:t>，处</w:t>
            </w:r>
            <w:r>
              <w:rPr>
                <w:spacing w:val="12"/>
                <w:w w:val="101"/>
              </w:rPr>
              <w:t xml:space="preserve"> </w:t>
            </w:r>
            <w:r>
              <w:rPr>
                <w:spacing w:val="2"/>
              </w:rPr>
              <w:t>1000 元以上 5</w:t>
            </w:r>
            <w:r>
              <w:rPr>
                <w:spacing w:val="1"/>
              </w:rPr>
              <w:t>000 元以</w:t>
            </w:r>
            <w:r>
              <w:t xml:space="preserve">  </w:t>
            </w:r>
            <w:r>
              <w:rPr>
                <w:spacing w:val="6"/>
              </w:rPr>
              <w:t>下罚款。</w:t>
            </w:r>
          </w:p>
        </w:tc>
        <w:tc>
          <w:tcPr>
            <w:tcW w:w="851"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28" w:lineRule="auto"/>
              <w:ind w:left="282"/>
            </w:pPr>
            <w:r>
              <w:rPr>
                <w:spacing w:val="-9"/>
              </w:rPr>
              <w:t>1000</w:t>
            </w:r>
          </w:p>
        </w:tc>
        <w:tc>
          <w:tcPr>
            <w:tcW w:w="567"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0" w:lineRule="auto"/>
              <w:ind w:left="254"/>
            </w:pPr>
            <w:r>
              <w:t>1</w:t>
            </w:r>
          </w:p>
        </w:tc>
        <w:tc>
          <w:tcPr>
            <w:tcW w:w="2303"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Merge w:val="continue"/>
            <w:tcBorders>
              <w:top w:val="nil"/>
            </w:tcBorders>
            <w:vAlign w:val="top"/>
          </w:tcPr>
          <w:p>
            <w:pPr>
              <w:rPr>
                <w:rFonts w:ascii="Arial"/>
                <w:sz w:val="21"/>
              </w:rPr>
            </w:pPr>
          </w:p>
        </w:tc>
        <w:tc>
          <w:tcPr>
            <w:tcW w:w="2384" w:type="dxa"/>
            <w:vMerge w:val="continue"/>
            <w:tcBorders>
              <w:top w:val="nil"/>
            </w:tcBorders>
            <w:vAlign w:val="top"/>
          </w:tcPr>
          <w:p>
            <w:pPr>
              <w:rPr>
                <w:rFonts w:ascii="Arial"/>
                <w:sz w:val="21"/>
              </w:rPr>
            </w:pPr>
          </w:p>
        </w:tc>
        <w:tc>
          <w:tcPr>
            <w:tcW w:w="1212" w:type="dxa"/>
            <w:vAlign w:val="top"/>
          </w:tcPr>
          <w:p>
            <w:pPr>
              <w:spacing w:line="474" w:lineRule="auto"/>
              <w:rPr>
                <w:rFonts w:ascii="Arial"/>
                <w:sz w:val="21"/>
              </w:rPr>
            </w:pPr>
          </w:p>
          <w:p>
            <w:pPr>
              <w:pStyle w:val="6"/>
              <w:spacing w:before="60" w:line="212" w:lineRule="auto"/>
              <w:ind w:left="455"/>
            </w:pPr>
            <w:r>
              <w:rPr>
                <w:spacing w:val="7"/>
              </w:rPr>
              <w:t>街道</w:t>
            </w:r>
          </w:p>
          <w:p>
            <w:pPr>
              <w:rPr>
                <w:rFonts w:ascii="Arial"/>
                <w:sz w:val="21"/>
              </w:rPr>
            </w:pPr>
          </w:p>
          <w:p>
            <w:pPr>
              <w:pStyle w:val="6"/>
              <w:spacing w:before="6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9" w:hRule="atLeast"/>
        </w:trPr>
        <w:tc>
          <w:tcPr>
            <w:tcW w:w="944"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28" w:lineRule="auto"/>
              <w:ind w:left="475"/>
            </w:pPr>
            <w:r>
              <w:t>5</w:t>
            </w:r>
          </w:p>
        </w:tc>
        <w:tc>
          <w:tcPr>
            <w:tcW w:w="1500" w:type="dxa"/>
            <w:vAlign w:val="top"/>
          </w:tcPr>
          <w:p>
            <w:pPr>
              <w:spacing w:line="416" w:lineRule="auto"/>
              <w:rPr>
                <w:rFonts w:ascii="Arial"/>
                <w:sz w:val="21"/>
              </w:rPr>
            </w:pPr>
          </w:p>
          <w:p>
            <w:pPr>
              <w:pStyle w:val="6"/>
              <w:spacing w:before="60" w:line="211" w:lineRule="auto"/>
              <w:ind w:left="55"/>
            </w:pPr>
            <w:r>
              <w:rPr>
                <w:spacing w:val="13"/>
              </w:rPr>
              <w:t>非机动车公共停车场</w:t>
            </w:r>
          </w:p>
          <w:p>
            <w:pPr>
              <w:pStyle w:val="6"/>
              <w:spacing w:before="22" w:line="211" w:lineRule="auto"/>
              <w:ind w:left="67"/>
            </w:pPr>
            <w:r>
              <w:rPr>
                <w:spacing w:val="9"/>
              </w:rPr>
              <w:t>的经营</w:t>
            </w:r>
            <w:r>
              <w:rPr>
                <w:spacing w:val="-14"/>
              </w:rPr>
              <w:t xml:space="preserve"> </w:t>
            </w:r>
            <w:r>
              <w:rPr>
                <w:spacing w:val="9"/>
              </w:rPr>
              <w:t>、管理单位拒</w:t>
            </w:r>
          </w:p>
          <w:p>
            <w:pPr>
              <w:pStyle w:val="6"/>
              <w:spacing w:before="20" w:line="244" w:lineRule="auto"/>
              <w:ind w:left="53" w:right="58" w:firstLine="1"/>
            </w:pPr>
            <w:r>
              <w:rPr>
                <w:spacing w:val="13"/>
              </w:rPr>
              <w:t>绝接受指导和监督检</w:t>
            </w:r>
            <w:r>
              <w:rPr>
                <w:spacing w:val="3"/>
              </w:rPr>
              <w:t xml:space="preserve"> </w:t>
            </w:r>
            <w:r>
              <w:rPr>
                <w:spacing w:val="7"/>
              </w:rPr>
              <w:t>查</w:t>
            </w:r>
          </w:p>
        </w:tc>
        <w:tc>
          <w:tcPr>
            <w:tcW w:w="2788" w:type="dxa"/>
            <w:vAlign w:val="top"/>
          </w:tcPr>
          <w:p>
            <w:pPr>
              <w:spacing w:line="302" w:lineRule="auto"/>
              <w:rPr>
                <w:rFonts w:ascii="Arial"/>
                <w:sz w:val="21"/>
              </w:rPr>
            </w:pPr>
          </w:p>
          <w:p>
            <w:pPr>
              <w:pStyle w:val="6"/>
              <w:spacing w:before="60" w:line="231" w:lineRule="auto"/>
              <w:ind w:left="55" w:right="54"/>
            </w:pPr>
            <w:r>
              <w:rPr>
                <w:spacing w:val="8"/>
              </w:rPr>
              <w:t>违反条款：《北京市非机动车停车管理办</w:t>
            </w:r>
            <w:r>
              <w:rPr>
                <w:spacing w:val="7"/>
              </w:rPr>
              <w:t xml:space="preserve"> </w:t>
            </w:r>
            <w:r>
              <w:rPr>
                <w:spacing w:val="8"/>
              </w:rPr>
              <w:t>法》第十一条第一款第（三）项；</w:t>
            </w:r>
          </w:p>
          <w:p>
            <w:pPr>
              <w:pStyle w:val="6"/>
              <w:spacing w:line="237" w:lineRule="auto"/>
              <w:ind w:left="54" w:right="54"/>
            </w:pPr>
            <w:r>
              <w:rPr>
                <w:spacing w:val="8"/>
              </w:rPr>
              <w:t xml:space="preserve">处罚条款：《北京市非机动车停车管理办 </w:t>
            </w:r>
            <w:r>
              <w:rPr>
                <w:spacing w:val="5"/>
              </w:rPr>
              <w:t>法》第十五条  责令限期改正</w:t>
            </w:r>
            <w:r>
              <w:rPr>
                <w:spacing w:val="8"/>
              </w:rPr>
              <w:t xml:space="preserve"> </w:t>
            </w:r>
            <w:r>
              <w:rPr>
                <w:spacing w:val="5"/>
              </w:rPr>
              <w:t>，处 500 元</w:t>
            </w:r>
            <w:r>
              <w:t xml:space="preserve"> </w:t>
            </w:r>
            <w:r>
              <w:rPr>
                <w:spacing w:val="2"/>
              </w:rPr>
              <w:t>以上 1000 元以下罚款。</w:t>
            </w:r>
          </w:p>
        </w:tc>
        <w:tc>
          <w:tcPr>
            <w:tcW w:w="851"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28" w:lineRule="auto"/>
              <w:ind w:left="350"/>
            </w:pPr>
            <w:r>
              <w:rPr>
                <w:spacing w:val="-7"/>
              </w:rPr>
              <w:t>500</w:t>
            </w:r>
          </w:p>
        </w:tc>
        <w:tc>
          <w:tcPr>
            <w:tcW w:w="567"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30" w:lineRule="auto"/>
              <w:ind w:left="290"/>
            </w:pPr>
            <w:r>
              <w:t>1</w:t>
            </w:r>
          </w:p>
        </w:tc>
        <w:tc>
          <w:tcPr>
            <w:tcW w:w="2303" w:type="dxa"/>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Align w:val="top"/>
          </w:tcPr>
          <w:p>
            <w:pPr>
              <w:spacing w:line="323" w:lineRule="auto"/>
              <w:rPr>
                <w:rFonts w:ascii="Arial"/>
                <w:sz w:val="21"/>
              </w:rPr>
            </w:pPr>
          </w:p>
          <w:p>
            <w:pPr>
              <w:spacing w:line="323" w:lineRule="auto"/>
              <w:rPr>
                <w:rFonts w:ascii="Arial"/>
                <w:sz w:val="21"/>
              </w:rPr>
            </w:pPr>
          </w:p>
          <w:p>
            <w:pPr>
              <w:pStyle w:val="6"/>
              <w:spacing w:before="60" w:line="237" w:lineRule="auto"/>
              <w:ind w:left="62" w:right="54" w:hanging="5"/>
            </w:pPr>
            <w:r>
              <w:t>罚款数额＝500×（1+区域</w:t>
            </w:r>
            <w:r>
              <w:rPr>
                <w:spacing w:val="10"/>
              </w:rPr>
              <w:t xml:space="preserve"> </w:t>
            </w:r>
            <w:r>
              <w:rPr>
                <w:spacing w:val="4"/>
              </w:rPr>
              <w:t>系数+情节系数）</w:t>
            </w:r>
          </w:p>
        </w:tc>
        <w:tc>
          <w:tcPr>
            <w:tcW w:w="2384" w:type="dxa"/>
            <w:vAlign w:val="top"/>
          </w:tcPr>
          <w:p>
            <w:pPr>
              <w:rPr>
                <w:rFonts w:ascii="Arial"/>
                <w:sz w:val="21"/>
              </w:rPr>
            </w:pPr>
          </w:p>
        </w:tc>
        <w:tc>
          <w:tcPr>
            <w:tcW w:w="1212" w:type="dxa"/>
            <w:vAlign w:val="top"/>
          </w:tcPr>
          <w:p>
            <w:pPr>
              <w:spacing w:line="323" w:lineRule="auto"/>
              <w:rPr>
                <w:rFonts w:ascii="Arial"/>
                <w:sz w:val="21"/>
              </w:rPr>
            </w:pPr>
          </w:p>
          <w:p>
            <w:pPr>
              <w:spacing w:line="324"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4" w:hRule="atLeast"/>
        </w:trPr>
        <w:tc>
          <w:tcPr>
            <w:tcW w:w="944" w:type="dxa"/>
            <w:vMerge w:val="restart"/>
            <w:tcBorders>
              <w:bottom w:val="nil"/>
            </w:tcBorders>
            <w:vAlign w:val="top"/>
          </w:tcPr>
          <w:p>
            <w:pPr>
              <w:spacing w:line="297" w:lineRule="auto"/>
              <w:rPr>
                <w:rFonts w:ascii="Arial"/>
                <w:sz w:val="21"/>
              </w:rPr>
            </w:pPr>
          </w:p>
          <w:p>
            <w:pPr>
              <w:spacing w:line="297" w:lineRule="auto"/>
              <w:rPr>
                <w:rFonts w:ascii="Arial"/>
                <w:sz w:val="21"/>
              </w:rPr>
            </w:pPr>
          </w:p>
          <w:p>
            <w:pPr>
              <w:spacing w:line="298" w:lineRule="auto"/>
              <w:rPr>
                <w:rFonts w:ascii="Arial"/>
                <w:sz w:val="21"/>
              </w:rPr>
            </w:pPr>
          </w:p>
          <w:p>
            <w:pPr>
              <w:pStyle w:val="6"/>
              <w:spacing w:before="60" w:line="228" w:lineRule="auto"/>
              <w:ind w:left="437"/>
            </w:pPr>
            <w:r>
              <w:t>6</w:t>
            </w:r>
          </w:p>
        </w:tc>
        <w:tc>
          <w:tcPr>
            <w:tcW w:w="1500" w:type="dxa"/>
            <w:vMerge w:val="restart"/>
            <w:tcBorders>
              <w:bottom w:val="nil"/>
            </w:tcBorders>
            <w:vAlign w:val="top"/>
          </w:tcPr>
          <w:p>
            <w:pPr>
              <w:pStyle w:val="6"/>
              <w:spacing w:before="34" w:line="204" w:lineRule="auto"/>
              <w:ind w:left="55"/>
            </w:pPr>
            <w:r>
              <w:rPr>
                <w:spacing w:val="13"/>
              </w:rPr>
              <w:t>未保证非机动车公共</w:t>
            </w:r>
          </w:p>
          <w:p>
            <w:pPr>
              <w:pStyle w:val="6"/>
              <w:spacing w:line="203" w:lineRule="auto"/>
              <w:ind w:left="53"/>
            </w:pPr>
            <w:r>
              <w:rPr>
                <w:spacing w:val="13"/>
              </w:rPr>
              <w:t>停车场内的停车秩序</w:t>
            </w:r>
          </w:p>
          <w:p>
            <w:pPr>
              <w:pStyle w:val="6"/>
              <w:spacing w:line="210" w:lineRule="auto"/>
              <w:ind w:left="55" w:right="58" w:hanging="5"/>
            </w:pPr>
            <w:r>
              <w:rPr>
                <w:spacing w:val="11"/>
              </w:rPr>
              <w:t>（环境卫生</w:t>
            </w:r>
            <w:r>
              <w:rPr>
                <w:spacing w:val="-15"/>
              </w:rPr>
              <w:t xml:space="preserve"> </w:t>
            </w:r>
            <w:r>
              <w:rPr>
                <w:spacing w:val="11"/>
              </w:rPr>
              <w:t>、停车安</w:t>
            </w:r>
            <w:r>
              <w:t xml:space="preserve"> </w:t>
            </w:r>
            <w:r>
              <w:rPr>
                <w:spacing w:val="8"/>
              </w:rPr>
              <w:t>全）</w:t>
            </w:r>
          </w:p>
          <w:p>
            <w:pPr>
              <w:pStyle w:val="6"/>
              <w:spacing w:before="191" w:line="204" w:lineRule="auto"/>
              <w:ind w:left="56"/>
            </w:pPr>
            <w:r>
              <w:rPr>
                <w:spacing w:val="13"/>
              </w:rPr>
              <w:t>案由名称根据所违反</w:t>
            </w:r>
          </w:p>
          <w:p>
            <w:pPr>
              <w:pStyle w:val="6"/>
              <w:spacing w:line="203" w:lineRule="auto"/>
              <w:ind w:left="56"/>
            </w:pPr>
            <w:r>
              <w:rPr>
                <w:spacing w:val="11"/>
              </w:rPr>
              <w:t>“停车秩序</w:t>
            </w:r>
            <w:r>
              <w:rPr>
                <w:spacing w:val="-21"/>
              </w:rPr>
              <w:t xml:space="preserve"> </w:t>
            </w:r>
            <w:r>
              <w:rPr>
                <w:spacing w:val="11"/>
              </w:rPr>
              <w:t>、环境卫</w:t>
            </w:r>
          </w:p>
          <w:p>
            <w:pPr>
              <w:pStyle w:val="6"/>
              <w:spacing w:line="203" w:lineRule="auto"/>
              <w:ind w:left="56"/>
            </w:pPr>
            <w:r>
              <w:rPr>
                <w:spacing w:val="8"/>
              </w:rPr>
              <w:t>生</w:t>
            </w:r>
            <w:r>
              <w:rPr>
                <w:spacing w:val="-14"/>
              </w:rPr>
              <w:t xml:space="preserve"> </w:t>
            </w:r>
            <w:r>
              <w:rPr>
                <w:spacing w:val="8"/>
              </w:rPr>
              <w:t>、停车安全</w:t>
            </w:r>
            <w:r>
              <w:rPr>
                <w:spacing w:val="-22"/>
              </w:rPr>
              <w:t xml:space="preserve"> </w:t>
            </w:r>
            <w:r>
              <w:rPr>
                <w:spacing w:val="8"/>
              </w:rPr>
              <w:t>”的实</w:t>
            </w:r>
          </w:p>
          <w:p>
            <w:pPr>
              <w:pStyle w:val="6"/>
              <w:spacing w:before="1" w:line="183" w:lineRule="auto"/>
              <w:ind w:left="57" w:right="58" w:firstLine="6"/>
            </w:pPr>
            <w:r>
              <w:rPr>
                <w:spacing w:val="9"/>
              </w:rPr>
              <w:t>际情形</w:t>
            </w:r>
            <w:r>
              <w:rPr>
                <w:spacing w:val="-11"/>
              </w:rPr>
              <w:t xml:space="preserve"> </w:t>
            </w:r>
            <w:r>
              <w:rPr>
                <w:spacing w:val="9"/>
              </w:rPr>
              <w:t>，选择表述即</w:t>
            </w:r>
            <w:r>
              <w:t xml:space="preserve"> </w:t>
            </w:r>
            <w:r>
              <w:rPr>
                <w:spacing w:val="1"/>
              </w:rPr>
              <w:t>可。</w:t>
            </w:r>
          </w:p>
        </w:tc>
        <w:tc>
          <w:tcPr>
            <w:tcW w:w="2788" w:type="dxa"/>
            <w:vAlign w:val="top"/>
          </w:tcPr>
          <w:p>
            <w:pPr>
              <w:pStyle w:val="6"/>
              <w:spacing w:before="23" w:line="189" w:lineRule="auto"/>
              <w:ind w:left="55" w:right="54"/>
            </w:pPr>
            <w:r>
              <w:rPr>
                <w:spacing w:val="8"/>
              </w:rPr>
              <w:t>违反条款：《北京市非机动车停车管理办</w:t>
            </w:r>
            <w:r>
              <w:rPr>
                <w:spacing w:val="7"/>
              </w:rPr>
              <w:t xml:space="preserve"> </w:t>
            </w:r>
            <w:r>
              <w:rPr>
                <w:spacing w:val="8"/>
              </w:rPr>
              <w:t>法》第十一条第一款第（五）项；</w:t>
            </w:r>
          </w:p>
          <w:p>
            <w:pPr>
              <w:pStyle w:val="6"/>
              <w:spacing w:before="2" w:line="180" w:lineRule="auto"/>
              <w:ind w:left="54" w:right="54"/>
            </w:pPr>
            <w:r>
              <w:rPr>
                <w:spacing w:val="8"/>
              </w:rPr>
              <w:t xml:space="preserve">处罚条款：《北京市非机动车停车管理办 </w:t>
            </w:r>
            <w:r>
              <w:rPr>
                <w:spacing w:val="5"/>
              </w:rPr>
              <w:t>法》第十五条  责令限期改正</w:t>
            </w:r>
            <w:r>
              <w:rPr>
                <w:spacing w:val="8"/>
              </w:rPr>
              <w:t xml:space="preserve"> </w:t>
            </w:r>
            <w:r>
              <w:rPr>
                <w:spacing w:val="5"/>
              </w:rPr>
              <w:t>，处 500 元</w:t>
            </w:r>
            <w:r>
              <w:t xml:space="preserve"> </w:t>
            </w:r>
            <w:r>
              <w:rPr>
                <w:spacing w:val="2"/>
              </w:rPr>
              <w:t>以上 1000 元以下罚款。</w:t>
            </w:r>
          </w:p>
        </w:tc>
        <w:tc>
          <w:tcPr>
            <w:tcW w:w="851" w:type="dxa"/>
            <w:vAlign w:val="top"/>
          </w:tcPr>
          <w:p>
            <w:pPr>
              <w:spacing w:line="339" w:lineRule="auto"/>
              <w:rPr>
                <w:rFonts w:ascii="Arial"/>
                <w:sz w:val="21"/>
              </w:rPr>
            </w:pPr>
          </w:p>
          <w:p>
            <w:pPr>
              <w:pStyle w:val="6"/>
              <w:spacing w:before="60" w:line="228" w:lineRule="auto"/>
              <w:ind w:left="314"/>
            </w:pPr>
            <w:r>
              <w:rPr>
                <w:spacing w:val="-7"/>
              </w:rPr>
              <w:t>500</w:t>
            </w:r>
          </w:p>
        </w:tc>
        <w:tc>
          <w:tcPr>
            <w:tcW w:w="567" w:type="dxa"/>
            <w:vAlign w:val="top"/>
          </w:tcPr>
          <w:p>
            <w:pPr>
              <w:spacing w:line="339" w:lineRule="auto"/>
              <w:rPr>
                <w:rFonts w:ascii="Arial"/>
                <w:sz w:val="21"/>
              </w:rPr>
            </w:pPr>
          </w:p>
          <w:p>
            <w:pPr>
              <w:pStyle w:val="6"/>
              <w:spacing w:before="60" w:line="230" w:lineRule="auto"/>
              <w:ind w:left="254"/>
            </w:pPr>
            <w:r>
              <w:t>1</w:t>
            </w:r>
          </w:p>
        </w:tc>
        <w:tc>
          <w:tcPr>
            <w:tcW w:w="2303" w:type="dxa"/>
            <w:vAlign w:val="top"/>
          </w:tcPr>
          <w:p>
            <w:pPr>
              <w:spacing w:line="338"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Align w:val="top"/>
          </w:tcPr>
          <w:p>
            <w:pPr>
              <w:spacing w:line="246" w:lineRule="auto"/>
              <w:rPr>
                <w:rFonts w:ascii="Arial"/>
                <w:sz w:val="21"/>
              </w:rPr>
            </w:pPr>
          </w:p>
          <w:p>
            <w:pPr>
              <w:pStyle w:val="6"/>
              <w:spacing w:before="60" w:line="189" w:lineRule="auto"/>
              <w:ind w:left="57"/>
            </w:pPr>
            <w:r>
              <w:t>罚款数额＝500×（1+区域</w:t>
            </w:r>
          </w:p>
          <w:p>
            <w:pPr>
              <w:pStyle w:val="6"/>
              <w:spacing w:line="205" w:lineRule="auto"/>
              <w:ind w:left="331"/>
            </w:pPr>
            <w:r>
              <w:rPr>
                <w:spacing w:val="4"/>
              </w:rPr>
              <w:t>系数+情节系数）</w:t>
            </w:r>
          </w:p>
        </w:tc>
        <w:tc>
          <w:tcPr>
            <w:tcW w:w="2384" w:type="dxa"/>
            <w:vAlign w:val="top"/>
          </w:tcPr>
          <w:p>
            <w:pPr>
              <w:spacing w:line="245" w:lineRule="auto"/>
              <w:rPr>
                <w:rFonts w:ascii="Arial"/>
                <w:sz w:val="21"/>
              </w:rPr>
            </w:pPr>
          </w:p>
          <w:p>
            <w:pPr>
              <w:pStyle w:val="6"/>
              <w:spacing w:before="60" w:line="200" w:lineRule="auto"/>
              <w:ind w:left="60" w:right="52" w:hanging="2"/>
            </w:pPr>
            <w:r>
              <w:rPr>
                <w:spacing w:val="11"/>
              </w:rPr>
              <w:t>适用于查处“未保证良好的环境卫</w:t>
            </w:r>
            <w:r>
              <w:rPr>
                <w:spacing w:val="2"/>
              </w:rPr>
              <w:t xml:space="preserve"> </w:t>
            </w:r>
            <w:r>
              <w:rPr>
                <w:spacing w:val="4"/>
              </w:rPr>
              <w:t>生</w:t>
            </w:r>
            <w:r>
              <w:rPr>
                <w:spacing w:val="-30"/>
              </w:rPr>
              <w:t xml:space="preserve"> </w:t>
            </w:r>
            <w:r>
              <w:rPr>
                <w:spacing w:val="4"/>
              </w:rPr>
              <w:t>”行为。</w:t>
            </w:r>
          </w:p>
        </w:tc>
        <w:tc>
          <w:tcPr>
            <w:tcW w:w="1212" w:type="dxa"/>
            <w:vAlign w:val="top"/>
          </w:tcPr>
          <w:p>
            <w:pPr>
              <w:spacing w:line="246" w:lineRule="auto"/>
              <w:rPr>
                <w:rFonts w:ascii="Arial"/>
                <w:sz w:val="21"/>
              </w:rPr>
            </w:pPr>
          </w:p>
          <w:p>
            <w:pPr>
              <w:pStyle w:val="6"/>
              <w:spacing w:before="60" w:line="18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pStyle w:val="6"/>
              <w:spacing w:before="88" w:line="189" w:lineRule="auto"/>
              <w:ind w:left="53" w:right="23" w:firstLine="1"/>
            </w:pPr>
            <w:r>
              <w:rPr>
                <w:spacing w:val="10"/>
              </w:rPr>
              <w:t>违反条款：《北京市非机动车管理条例》</w:t>
            </w:r>
            <w:r>
              <w:rPr>
                <w:spacing w:val="3"/>
              </w:rPr>
              <w:t xml:space="preserve"> 第二十三条第（</w:t>
            </w:r>
            <w:r>
              <w:rPr>
                <w:spacing w:val="-10"/>
              </w:rPr>
              <w:t xml:space="preserve"> </w:t>
            </w:r>
            <w:r>
              <w:rPr>
                <w:spacing w:val="3"/>
              </w:rPr>
              <w:t>二</w:t>
            </w:r>
            <w:r>
              <w:rPr>
                <w:spacing w:val="-11"/>
              </w:rPr>
              <w:t xml:space="preserve"> </w:t>
            </w:r>
            <w:r>
              <w:rPr>
                <w:spacing w:val="3"/>
              </w:rPr>
              <w:t>）项。</w:t>
            </w:r>
          </w:p>
          <w:p>
            <w:pPr>
              <w:pStyle w:val="6"/>
              <w:spacing w:before="1" w:line="197" w:lineRule="auto"/>
              <w:ind w:left="53" w:right="23" w:firstLine="1"/>
              <w:jc w:val="both"/>
            </w:pPr>
            <w:r>
              <w:rPr>
                <w:spacing w:val="10"/>
              </w:rPr>
              <w:t>处罚条款：《北京市非机动车管理条例》</w:t>
            </w:r>
            <w:r>
              <w:rPr>
                <w:spacing w:val="3"/>
              </w:rPr>
              <w:t xml:space="preserve"> 第三十二条第一款</w:t>
            </w:r>
            <w:r>
              <w:rPr>
                <w:spacing w:val="57"/>
                <w:w w:val="101"/>
              </w:rPr>
              <w:t xml:space="preserve"> </w:t>
            </w:r>
            <w:r>
              <w:rPr>
                <w:spacing w:val="3"/>
              </w:rPr>
              <w:t>责令改正，处 1000 元</w:t>
            </w:r>
            <w:r>
              <w:t xml:space="preserve">  </w:t>
            </w:r>
            <w:r>
              <w:rPr>
                <w:spacing w:val="2"/>
              </w:rPr>
              <w:t>以上 5000 元以下罚款。</w:t>
            </w:r>
          </w:p>
        </w:tc>
        <w:tc>
          <w:tcPr>
            <w:tcW w:w="851" w:type="dxa"/>
            <w:vAlign w:val="top"/>
          </w:tcPr>
          <w:p>
            <w:pPr>
              <w:spacing w:line="404" w:lineRule="auto"/>
              <w:rPr>
                <w:rFonts w:ascii="Arial"/>
                <w:sz w:val="21"/>
              </w:rPr>
            </w:pPr>
          </w:p>
          <w:p>
            <w:pPr>
              <w:pStyle w:val="6"/>
              <w:spacing w:before="60" w:line="228" w:lineRule="auto"/>
              <w:ind w:left="282"/>
            </w:pPr>
            <w:r>
              <w:rPr>
                <w:spacing w:val="-9"/>
              </w:rPr>
              <w:t>1000</w:t>
            </w:r>
          </w:p>
        </w:tc>
        <w:tc>
          <w:tcPr>
            <w:tcW w:w="567" w:type="dxa"/>
            <w:vAlign w:val="top"/>
          </w:tcPr>
          <w:p>
            <w:pPr>
              <w:spacing w:line="404" w:lineRule="auto"/>
              <w:rPr>
                <w:rFonts w:ascii="Arial"/>
                <w:sz w:val="21"/>
              </w:rPr>
            </w:pPr>
          </w:p>
          <w:p>
            <w:pPr>
              <w:pStyle w:val="6"/>
              <w:spacing w:before="60" w:line="230" w:lineRule="auto"/>
              <w:ind w:left="254"/>
            </w:pPr>
            <w:r>
              <w:t>1</w:t>
            </w:r>
          </w:p>
        </w:tc>
        <w:tc>
          <w:tcPr>
            <w:tcW w:w="2303" w:type="dxa"/>
            <w:vAlign w:val="top"/>
          </w:tcPr>
          <w:p>
            <w:pPr>
              <w:spacing w:line="404"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Align w:val="top"/>
          </w:tcPr>
          <w:p>
            <w:pPr>
              <w:spacing w:line="312" w:lineRule="auto"/>
              <w:rPr>
                <w:rFonts w:ascii="Arial"/>
                <w:sz w:val="21"/>
              </w:rPr>
            </w:pPr>
          </w:p>
          <w:p>
            <w:pPr>
              <w:pStyle w:val="6"/>
              <w:spacing w:before="60" w:line="189" w:lineRule="auto"/>
              <w:ind w:left="64"/>
            </w:pPr>
            <w:r>
              <w:rPr>
                <w:spacing w:val="-5"/>
              </w:rPr>
              <w:t>罚款数额 ＝1000 ×（ 1+区</w:t>
            </w:r>
          </w:p>
          <w:p>
            <w:pPr>
              <w:pStyle w:val="6"/>
              <w:spacing w:line="205" w:lineRule="auto"/>
              <w:ind w:left="252"/>
            </w:pPr>
            <w:r>
              <w:rPr>
                <w:spacing w:val="6"/>
              </w:rPr>
              <w:t>域系数+情节系数）</w:t>
            </w:r>
          </w:p>
        </w:tc>
        <w:tc>
          <w:tcPr>
            <w:tcW w:w="2384" w:type="dxa"/>
            <w:vAlign w:val="top"/>
          </w:tcPr>
          <w:p>
            <w:pPr>
              <w:spacing w:line="311" w:lineRule="auto"/>
              <w:rPr>
                <w:rFonts w:ascii="Arial"/>
                <w:sz w:val="21"/>
              </w:rPr>
            </w:pPr>
          </w:p>
          <w:p>
            <w:pPr>
              <w:pStyle w:val="6"/>
              <w:spacing w:before="60" w:line="200" w:lineRule="auto"/>
              <w:ind w:left="62" w:right="52" w:hanging="4"/>
            </w:pPr>
            <w:r>
              <w:rPr>
                <w:spacing w:val="11"/>
              </w:rPr>
              <w:t>适用于查处“未保障停车场内的停</w:t>
            </w:r>
            <w:r>
              <w:rPr>
                <w:spacing w:val="2"/>
              </w:rPr>
              <w:t xml:space="preserve"> </w:t>
            </w:r>
            <w:r>
              <w:rPr>
                <w:spacing w:val="7"/>
              </w:rPr>
              <w:t>车秩序和停车安全</w:t>
            </w:r>
            <w:r>
              <w:rPr>
                <w:spacing w:val="-27"/>
              </w:rPr>
              <w:t xml:space="preserve"> </w:t>
            </w:r>
            <w:r>
              <w:rPr>
                <w:spacing w:val="7"/>
              </w:rPr>
              <w:t>”行为。</w:t>
            </w:r>
          </w:p>
        </w:tc>
        <w:tc>
          <w:tcPr>
            <w:tcW w:w="1212" w:type="dxa"/>
            <w:vAlign w:val="top"/>
          </w:tcPr>
          <w:p>
            <w:pPr>
              <w:spacing w:line="312" w:lineRule="auto"/>
              <w:rPr>
                <w:rFonts w:ascii="Arial"/>
                <w:sz w:val="21"/>
              </w:rPr>
            </w:pPr>
          </w:p>
          <w:p>
            <w:pPr>
              <w:pStyle w:val="6"/>
              <w:spacing w:before="60" w:line="18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14333" w:type="dxa"/>
            <w:gridSpan w:val="9"/>
            <w:vAlign w:val="top"/>
          </w:tcPr>
          <w:p>
            <w:pPr>
              <w:spacing w:before="70" w:line="221" w:lineRule="auto"/>
              <w:ind w:left="6218"/>
              <w:outlineLvl w:val="0"/>
              <w:rPr>
                <w:rFonts w:ascii="黑体" w:hAnsi="黑体" w:eastAsia="黑体" w:cs="黑体"/>
                <w:sz w:val="24"/>
                <w:szCs w:val="24"/>
              </w:rPr>
            </w:pPr>
            <w:bookmarkStart w:id="53" w:name="bookmark50"/>
            <w:bookmarkEnd w:id="53"/>
            <w:bookmarkStart w:id="54" w:name="bookmark51"/>
            <w:bookmarkEnd w:id="54"/>
            <w:r>
              <w:rPr>
                <w:rFonts w:ascii="黑体" w:hAnsi="黑体" w:eastAsia="黑体" w:cs="黑体"/>
                <w:spacing w:val="-2"/>
                <w:sz w:val="24"/>
                <w:szCs w:val="24"/>
              </w:rPr>
              <w:t>交通运输管理方面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 w:hRule="atLeast"/>
        </w:trPr>
        <w:tc>
          <w:tcPr>
            <w:tcW w:w="14333" w:type="dxa"/>
            <w:gridSpan w:val="9"/>
            <w:vAlign w:val="top"/>
          </w:tcPr>
          <w:p>
            <w:pPr>
              <w:pStyle w:val="6"/>
              <w:spacing w:before="34" w:line="164" w:lineRule="auto"/>
              <w:ind w:left="5656"/>
              <w:outlineLvl w:val="1"/>
            </w:pPr>
            <w:bookmarkStart w:id="55" w:name="bookmark79"/>
            <w:bookmarkEnd w:id="55"/>
            <w:r>
              <w:rPr>
                <w:b/>
                <w:bCs/>
                <w:spacing w:val="10"/>
              </w:rPr>
              <w:t>《巡游出租汽车经营服务管理规定》案由1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2" w:hRule="atLeast"/>
        </w:trPr>
        <w:tc>
          <w:tcPr>
            <w:tcW w:w="944" w:type="dxa"/>
            <w:vAlign w:val="top"/>
          </w:tcPr>
          <w:p>
            <w:pPr>
              <w:spacing w:line="295" w:lineRule="auto"/>
              <w:rPr>
                <w:rFonts w:ascii="Arial"/>
                <w:sz w:val="21"/>
              </w:rPr>
            </w:pPr>
          </w:p>
          <w:p>
            <w:pPr>
              <w:spacing w:line="296" w:lineRule="auto"/>
              <w:rPr>
                <w:rFonts w:ascii="Arial"/>
                <w:sz w:val="21"/>
              </w:rPr>
            </w:pPr>
          </w:p>
          <w:p>
            <w:pPr>
              <w:pStyle w:val="6"/>
              <w:spacing w:before="60" w:line="230" w:lineRule="auto"/>
              <w:ind w:left="443"/>
            </w:pPr>
            <w:r>
              <w:t>1</w:t>
            </w:r>
          </w:p>
        </w:tc>
        <w:tc>
          <w:tcPr>
            <w:tcW w:w="1500" w:type="dxa"/>
            <w:vAlign w:val="top"/>
          </w:tcPr>
          <w:p>
            <w:pPr>
              <w:spacing w:line="292" w:lineRule="auto"/>
              <w:rPr>
                <w:rFonts w:ascii="Arial"/>
                <w:sz w:val="21"/>
              </w:rPr>
            </w:pPr>
          </w:p>
          <w:p>
            <w:pPr>
              <w:spacing w:line="292" w:lineRule="auto"/>
              <w:rPr>
                <w:rFonts w:ascii="Arial"/>
                <w:sz w:val="21"/>
              </w:rPr>
            </w:pPr>
          </w:p>
          <w:p>
            <w:pPr>
              <w:pStyle w:val="6"/>
              <w:spacing w:before="60" w:line="211" w:lineRule="auto"/>
              <w:ind w:left="53"/>
            </w:pPr>
            <w:r>
              <w:rPr>
                <w:spacing w:val="9"/>
              </w:rPr>
              <w:t>无证经营出租汽车</w:t>
            </w:r>
          </w:p>
        </w:tc>
        <w:tc>
          <w:tcPr>
            <w:tcW w:w="2788" w:type="dxa"/>
            <w:vAlign w:val="top"/>
          </w:tcPr>
          <w:p>
            <w:pPr>
              <w:pStyle w:val="6"/>
              <w:spacing w:before="36" w:line="204" w:lineRule="auto"/>
              <w:ind w:left="55"/>
            </w:pPr>
            <w:r>
              <w:rPr>
                <w:spacing w:val="4"/>
              </w:rPr>
              <w:t>违反条款</w:t>
            </w:r>
            <w:r>
              <w:rPr>
                <w:spacing w:val="-5"/>
              </w:rPr>
              <w:t xml:space="preserve"> </w:t>
            </w:r>
            <w:r>
              <w:rPr>
                <w:spacing w:val="4"/>
              </w:rPr>
              <w:t>：第八条；</w:t>
            </w:r>
          </w:p>
          <w:p>
            <w:pPr>
              <w:pStyle w:val="6"/>
              <w:spacing w:before="4" w:line="196" w:lineRule="auto"/>
              <w:ind w:left="53" w:right="54" w:firstLine="1"/>
            </w:pPr>
            <w:r>
              <w:rPr>
                <w:spacing w:val="8"/>
              </w:rPr>
              <w:t>处罚条款：第四十五条，未取得巡游出租</w:t>
            </w:r>
            <w:r>
              <w:rPr>
                <w:spacing w:val="5"/>
              </w:rPr>
              <w:t xml:space="preserve"> </w:t>
            </w:r>
            <w:r>
              <w:rPr>
                <w:spacing w:val="8"/>
              </w:rPr>
              <w:t>汽车经营许可，擅自从事巡游出租汽车经</w:t>
            </w:r>
            <w:r>
              <w:rPr>
                <w:spacing w:val="6"/>
              </w:rPr>
              <w:t xml:space="preserve"> 营活动的</w:t>
            </w:r>
            <w:r>
              <w:rPr>
                <w:spacing w:val="1"/>
              </w:rPr>
              <w:t xml:space="preserve"> </w:t>
            </w:r>
            <w:r>
              <w:rPr>
                <w:spacing w:val="6"/>
              </w:rPr>
              <w:t>，由县级以上地方人民政府出租</w:t>
            </w:r>
            <w:r>
              <w:t xml:space="preserve"> </w:t>
            </w:r>
            <w:r>
              <w:rPr>
                <w:spacing w:val="5"/>
              </w:rPr>
              <w:t>汽车行政主管部门责令改正，并处以5000</w:t>
            </w:r>
            <w:r>
              <w:rPr>
                <w:spacing w:val="4"/>
              </w:rPr>
              <w:t xml:space="preserve"> </w:t>
            </w:r>
            <w:r>
              <w:rPr>
                <w:spacing w:val="2"/>
              </w:rPr>
              <w:t>元以上 20000 元以下罚款</w:t>
            </w:r>
            <w:r>
              <w:rPr>
                <w:spacing w:val="-6"/>
              </w:rPr>
              <w:t xml:space="preserve"> </w:t>
            </w:r>
            <w:r>
              <w:rPr>
                <w:spacing w:val="2"/>
              </w:rPr>
              <w:t>。构成犯罪的，</w:t>
            </w:r>
            <w:r>
              <w:t xml:space="preserve"> </w:t>
            </w:r>
            <w:r>
              <w:rPr>
                <w:spacing w:val="8"/>
              </w:rPr>
              <w:t>依法追究刑事责任。</w:t>
            </w:r>
          </w:p>
        </w:tc>
        <w:tc>
          <w:tcPr>
            <w:tcW w:w="851" w:type="dxa"/>
            <w:vAlign w:val="top"/>
          </w:tcPr>
          <w:p>
            <w:pPr>
              <w:spacing w:line="292" w:lineRule="auto"/>
              <w:rPr>
                <w:rFonts w:ascii="Arial"/>
                <w:sz w:val="21"/>
              </w:rPr>
            </w:pPr>
          </w:p>
          <w:p>
            <w:pPr>
              <w:spacing w:line="292" w:lineRule="auto"/>
              <w:rPr>
                <w:rFonts w:ascii="Arial"/>
                <w:sz w:val="21"/>
              </w:rPr>
            </w:pPr>
          </w:p>
          <w:p>
            <w:pPr>
              <w:pStyle w:val="6"/>
              <w:spacing w:before="60" w:line="228" w:lineRule="auto"/>
              <w:ind w:left="57"/>
            </w:pPr>
            <w:r>
              <w:rPr>
                <w:spacing w:val="-7"/>
              </w:rPr>
              <w:t>5000</w:t>
            </w:r>
          </w:p>
        </w:tc>
        <w:tc>
          <w:tcPr>
            <w:tcW w:w="567" w:type="dxa"/>
            <w:vAlign w:val="top"/>
          </w:tcPr>
          <w:p>
            <w:pPr>
              <w:spacing w:line="292" w:lineRule="auto"/>
              <w:rPr>
                <w:rFonts w:ascii="Arial"/>
                <w:sz w:val="21"/>
              </w:rPr>
            </w:pPr>
          </w:p>
          <w:p>
            <w:pPr>
              <w:spacing w:line="292" w:lineRule="auto"/>
              <w:rPr>
                <w:rFonts w:ascii="Arial"/>
                <w:sz w:val="21"/>
              </w:rPr>
            </w:pPr>
          </w:p>
          <w:p>
            <w:pPr>
              <w:pStyle w:val="6"/>
              <w:spacing w:before="60" w:line="230" w:lineRule="auto"/>
              <w:ind w:left="254"/>
            </w:pPr>
            <w:r>
              <w:t>1</w:t>
            </w:r>
          </w:p>
        </w:tc>
        <w:tc>
          <w:tcPr>
            <w:tcW w:w="2303" w:type="dxa"/>
            <w:vAlign w:val="top"/>
          </w:tcPr>
          <w:p>
            <w:pPr>
              <w:spacing w:line="241" w:lineRule="auto"/>
              <w:rPr>
                <w:rFonts w:ascii="Arial"/>
                <w:sz w:val="21"/>
              </w:rPr>
            </w:pPr>
          </w:p>
          <w:p>
            <w:pPr>
              <w:spacing w:line="241" w:lineRule="auto"/>
              <w:rPr>
                <w:rFonts w:ascii="Arial"/>
                <w:sz w:val="21"/>
              </w:rPr>
            </w:pPr>
          </w:p>
          <w:p>
            <w:pPr>
              <w:pStyle w:val="6"/>
              <w:spacing w:before="60" w:line="212" w:lineRule="auto"/>
              <w:ind w:left="68" w:right="55" w:hanging="12"/>
            </w:pPr>
            <w:r>
              <w:rPr>
                <w:spacing w:val="16"/>
              </w:rPr>
              <w:t>造成秩序混乱或者较大社会影响</w:t>
            </w:r>
            <w:r>
              <w:t xml:space="preserve"> </w:t>
            </w:r>
            <w:r>
              <w:rPr>
                <w:spacing w:val="-2"/>
              </w:rPr>
              <w:t>的</w:t>
            </w:r>
            <w:r>
              <w:rPr>
                <w:spacing w:val="-10"/>
              </w:rPr>
              <w:t xml:space="preserve"> </w:t>
            </w:r>
            <w:r>
              <w:rPr>
                <w:spacing w:val="-2"/>
              </w:rPr>
              <w:t>，系数</w:t>
            </w:r>
            <w:r>
              <w:rPr>
                <w:spacing w:val="11"/>
              </w:rPr>
              <w:t xml:space="preserve"> </w:t>
            </w:r>
            <w:r>
              <w:rPr>
                <w:spacing w:val="-2"/>
              </w:rPr>
              <w:t>1-3。</w:t>
            </w:r>
          </w:p>
        </w:tc>
        <w:tc>
          <w:tcPr>
            <w:tcW w:w="1784" w:type="dxa"/>
            <w:vAlign w:val="top"/>
          </w:tcPr>
          <w:p>
            <w:pPr>
              <w:spacing w:line="382" w:lineRule="auto"/>
              <w:rPr>
                <w:rFonts w:ascii="Arial"/>
                <w:sz w:val="21"/>
              </w:rPr>
            </w:pPr>
          </w:p>
          <w:p>
            <w:pPr>
              <w:pStyle w:val="6"/>
              <w:spacing w:before="60" w:line="208" w:lineRule="auto"/>
              <w:ind w:left="57" w:right="56"/>
            </w:pPr>
            <w:r>
              <w:rPr>
                <w:spacing w:val="-8"/>
              </w:rPr>
              <w:t>罚款数额 ＝5000 ×（ 1 ＋区</w:t>
            </w:r>
            <w:r>
              <w:rPr>
                <w:spacing w:val="7"/>
              </w:rPr>
              <w:t xml:space="preserve"> </w:t>
            </w:r>
            <w:r>
              <w:rPr>
                <w:spacing w:val="6"/>
              </w:rPr>
              <w:t>域系数＋情节系数+变量</w:t>
            </w:r>
            <w:r>
              <w:rPr>
                <w:spacing w:val="1"/>
              </w:rPr>
              <w:t xml:space="preserve">   </w:t>
            </w:r>
            <w:r>
              <w:rPr>
                <w:spacing w:val="9"/>
              </w:rPr>
              <w:t>系数）</w:t>
            </w:r>
          </w:p>
        </w:tc>
        <w:tc>
          <w:tcPr>
            <w:tcW w:w="2384" w:type="dxa"/>
            <w:vAlign w:val="top"/>
          </w:tcPr>
          <w:p>
            <w:pPr>
              <w:pStyle w:val="6"/>
              <w:spacing w:before="35" w:line="204" w:lineRule="auto"/>
              <w:ind w:left="57" w:firstLine="2"/>
            </w:pPr>
            <w:r>
              <w:rPr>
                <w:spacing w:val="7"/>
              </w:rPr>
              <w:t>核心区</w:t>
            </w:r>
            <w:r>
              <w:rPr>
                <w:spacing w:val="-11"/>
              </w:rPr>
              <w:t xml:space="preserve"> </w:t>
            </w:r>
            <w:r>
              <w:rPr>
                <w:spacing w:val="7"/>
              </w:rPr>
              <w:t>、一类严格控制地区应当适</w:t>
            </w:r>
            <w:r>
              <w:t xml:space="preserve">   </w:t>
            </w:r>
            <w:r>
              <w:rPr>
                <w:spacing w:val="5"/>
              </w:rPr>
              <w:t>用《北京市查处非法客运若干规定》</w:t>
            </w:r>
            <w:r>
              <w:t xml:space="preserve"> </w:t>
            </w:r>
            <w:r>
              <w:rPr>
                <w:spacing w:val="4"/>
              </w:rPr>
              <w:t>查处。</w:t>
            </w:r>
          </w:p>
          <w:p>
            <w:pPr>
              <w:pStyle w:val="6"/>
              <w:spacing w:before="1" w:line="203" w:lineRule="auto"/>
              <w:ind w:left="59" w:right="52" w:hanging="1"/>
            </w:pPr>
            <w:r>
              <w:rPr>
                <w:spacing w:val="11"/>
              </w:rPr>
              <w:t>其他区域优先适用《北京市查处非</w:t>
            </w:r>
            <w:r>
              <w:rPr>
                <w:spacing w:val="2"/>
              </w:rPr>
              <w:t xml:space="preserve"> </w:t>
            </w:r>
            <w:r>
              <w:rPr>
                <w:spacing w:val="8"/>
              </w:rPr>
              <w:t>法客运若干规定》查处。</w:t>
            </w:r>
          </w:p>
          <w:p>
            <w:pPr>
              <w:pStyle w:val="6"/>
              <w:spacing w:before="1" w:line="182" w:lineRule="auto"/>
              <w:ind w:left="59" w:right="52"/>
            </w:pPr>
            <w:r>
              <w:rPr>
                <w:spacing w:val="9"/>
              </w:rPr>
              <w:t>重点站区适用本案由</w:t>
            </w:r>
            <w:r>
              <w:rPr>
                <w:spacing w:val="-12"/>
              </w:rPr>
              <w:t xml:space="preserve"> </w:t>
            </w:r>
            <w:r>
              <w:rPr>
                <w:spacing w:val="9"/>
              </w:rPr>
              <w:t>，参照交通执</w:t>
            </w:r>
            <w:r>
              <w:t xml:space="preserve"> </w:t>
            </w:r>
            <w:r>
              <w:rPr>
                <w:spacing w:val="8"/>
              </w:rPr>
              <w:t>法相关裁量基准。</w:t>
            </w:r>
          </w:p>
        </w:tc>
        <w:tc>
          <w:tcPr>
            <w:tcW w:w="1212" w:type="dxa"/>
            <w:vAlign w:val="top"/>
          </w:tcPr>
          <w:p>
            <w:pPr>
              <w:rPr>
                <w:rFonts w:ascii="Arial"/>
                <w:sz w:val="21"/>
              </w:rPr>
            </w:pPr>
          </w:p>
          <w:p>
            <w:pPr>
              <w:spacing w:line="241" w:lineRule="auto"/>
              <w:rPr>
                <w:rFonts w:ascii="Arial"/>
                <w:sz w:val="21"/>
              </w:rPr>
            </w:pPr>
          </w:p>
          <w:p>
            <w:pPr>
              <w:pStyle w:val="6"/>
              <w:spacing w:before="61" w:line="204"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8" w:line="168" w:lineRule="auto"/>
              <w:ind w:left="5730"/>
              <w:outlineLvl w:val="1"/>
            </w:pPr>
            <w:bookmarkStart w:id="56" w:name="bookmark52"/>
            <w:bookmarkEnd w:id="56"/>
            <w:r>
              <w:rPr>
                <w:b/>
                <w:bCs/>
                <w:spacing w:val="10"/>
              </w:rPr>
              <w:t>《北京市查处非法客运若干规定》案由2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9" w:hRule="atLeast"/>
        </w:trPr>
        <w:tc>
          <w:tcPr>
            <w:tcW w:w="944" w:type="dxa"/>
            <w:vAlign w:val="top"/>
          </w:tcPr>
          <w:p>
            <w:pPr>
              <w:spacing w:line="357" w:lineRule="auto"/>
              <w:rPr>
                <w:rFonts w:ascii="Arial"/>
                <w:sz w:val="21"/>
              </w:rPr>
            </w:pPr>
          </w:p>
          <w:p>
            <w:pPr>
              <w:spacing w:line="357" w:lineRule="auto"/>
              <w:rPr>
                <w:rFonts w:ascii="Arial"/>
                <w:sz w:val="21"/>
              </w:rPr>
            </w:pPr>
          </w:p>
          <w:p>
            <w:pPr>
              <w:pStyle w:val="6"/>
              <w:spacing w:before="60" w:line="230" w:lineRule="auto"/>
              <w:ind w:left="443"/>
            </w:pPr>
            <w:r>
              <w:t>1</w:t>
            </w:r>
          </w:p>
        </w:tc>
        <w:tc>
          <w:tcPr>
            <w:tcW w:w="1500" w:type="dxa"/>
            <w:vAlign w:val="top"/>
          </w:tcPr>
          <w:p>
            <w:pPr>
              <w:spacing w:line="241" w:lineRule="auto"/>
              <w:rPr>
                <w:rFonts w:ascii="Arial"/>
                <w:sz w:val="21"/>
              </w:rPr>
            </w:pPr>
          </w:p>
          <w:p>
            <w:pPr>
              <w:spacing w:line="241" w:lineRule="auto"/>
              <w:rPr>
                <w:rFonts w:ascii="Arial"/>
                <w:sz w:val="21"/>
              </w:rPr>
            </w:pPr>
          </w:p>
          <w:p>
            <w:pPr>
              <w:pStyle w:val="6"/>
              <w:spacing w:before="61" w:line="206" w:lineRule="auto"/>
              <w:ind w:left="55"/>
            </w:pPr>
            <w:r>
              <w:rPr>
                <w:spacing w:val="13"/>
              </w:rPr>
              <w:t>未经许可擅自（或组</w:t>
            </w:r>
          </w:p>
          <w:p>
            <w:pPr>
              <w:pStyle w:val="6"/>
              <w:spacing w:before="27" w:line="239" w:lineRule="auto"/>
              <w:ind w:left="58" w:right="58" w:hanging="3"/>
            </w:pPr>
            <w:r>
              <w:rPr>
                <w:spacing w:val="9"/>
              </w:rPr>
              <w:t>织</w:t>
            </w:r>
            <w:r>
              <w:rPr>
                <w:spacing w:val="-2"/>
              </w:rPr>
              <w:t xml:space="preserve"> </w:t>
            </w:r>
            <w:r>
              <w:rPr>
                <w:spacing w:val="9"/>
              </w:rPr>
              <w:t>）从事巡游出租汽</w:t>
            </w:r>
            <w:r>
              <w:t xml:space="preserve"> </w:t>
            </w:r>
            <w:r>
              <w:rPr>
                <w:spacing w:val="8"/>
              </w:rPr>
              <w:t>车客运经营</w:t>
            </w:r>
          </w:p>
        </w:tc>
        <w:tc>
          <w:tcPr>
            <w:tcW w:w="2788" w:type="dxa"/>
            <w:vAlign w:val="top"/>
          </w:tcPr>
          <w:p>
            <w:pPr>
              <w:pStyle w:val="6"/>
              <w:spacing w:before="83" w:line="210" w:lineRule="auto"/>
              <w:ind w:left="55"/>
            </w:pPr>
            <w:r>
              <w:rPr>
                <w:spacing w:val="4"/>
              </w:rPr>
              <w:t>违反条款</w:t>
            </w:r>
            <w:r>
              <w:rPr>
                <w:spacing w:val="-5"/>
              </w:rPr>
              <w:t xml:space="preserve"> </w:t>
            </w:r>
            <w:r>
              <w:rPr>
                <w:spacing w:val="4"/>
              </w:rPr>
              <w:t>：第四条；</w:t>
            </w:r>
          </w:p>
          <w:p>
            <w:pPr>
              <w:pStyle w:val="6"/>
              <w:spacing w:before="18" w:line="226" w:lineRule="auto"/>
              <w:ind w:left="52" w:right="54" w:firstLine="2"/>
              <w:jc w:val="both"/>
            </w:pPr>
            <w:r>
              <w:rPr>
                <w:spacing w:val="6"/>
              </w:rPr>
              <w:t>处罚条款：第四条</w:t>
            </w:r>
            <w:r>
              <w:rPr>
                <w:spacing w:val="2"/>
              </w:rPr>
              <w:t xml:space="preserve"> </w:t>
            </w:r>
            <w:r>
              <w:rPr>
                <w:spacing w:val="6"/>
              </w:rPr>
              <w:t>，责令停止经营，扣押</w:t>
            </w:r>
            <w:r>
              <w:t xml:space="preserve"> </w:t>
            </w:r>
            <w:r>
              <w:rPr>
                <w:spacing w:val="5"/>
              </w:rPr>
              <w:t>车辆，有违法所得的</w:t>
            </w:r>
            <w:r>
              <w:rPr>
                <w:spacing w:val="-3"/>
              </w:rPr>
              <w:t xml:space="preserve"> </w:t>
            </w:r>
            <w:r>
              <w:rPr>
                <w:spacing w:val="5"/>
              </w:rPr>
              <w:t>，没收违法所得</w:t>
            </w:r>
            <w:r>
              <w:rPr>
                <w:spacing w:val="-16"/>
              </w:rPr>
              <w:t xml:space="preserve"> </w:t>
            </w:r>
            <w:r>
              <w:rPr>
                <w:spacing w:val="5"/>
              </w:rPr>
              <w:t>；没</w:t>
            </w:r>
            <w:r>
              <w:t xml:space="preserve"> </w:t>
            </w:r>
            <w:r>
              <w:rPr>
                <w:spacing w:val="6"/>
              </w:rPr>
              <w:t>有违法所得或者违法所得不足 2 万元的，</w:t>
            </w:r>
            <w:r>
              <w:rPr>
                <w:spacing w:val="9"/>
              </w:rPr>
              <w:t xml:space="preserve"> </w:t>
            </w:r>
            <w:r>
              <w:rPr>
                <w:spacing w:val="4"/>
              </w:rPr>
              <w:t>处 1 万元以上 5 万元以下罚款；违法所得</w:t>
            </w:r>
            <w:r>
              <w:rPr>
                <w:spacing w:val="16"/>
                <w:w w:val="101"/>
              </w:rPr>
              <w:t xml:space="preserve"> </w:t>
            </w:r>
            <w:r>
              <w:rPr>
                <w:spacing w:val="8"/>
              </w:rPr>
              <w:t>2 万元以上的</w:t>
            </w:r>
            <w:r>
              <w:rPr>
                <w:spacing w:val="-5"/>
              </w:rPr>
              <w:t xml:space="preserve"> </w:t>
            </w:r>
            <w:r>
              <w:rPr>
                <w:spacing w:val="8"/>
              </w:rPr>
              <w:t>，处违法所得 2 倍以上</w:t>
            </w:r>
            <w:r>
              <w:rPr>
                <w:spacing w:val="15"/>
                <w:w w:val="102"/>
              </w:rPr>
              <w:t xml:space="preserve"> </w:t>
            </w:r>
            <w:r>
              <w:rPr>
                <w:spacing w:val="8"/>
              </w:rPr>
              <w:t>10</w:t>
            </w:r>
            <w:r>
              <w:t xml:space="preserve"> </w:t>
            </w:r>
            <w:r>
              <w:rPr>
                <w:spacing w:val="15"/>
              </w:rPr>
              <w:t>倍以下罚款</w:t>
            </w:r>
            <w:r>
              <w:rPr>
                <w:spacing w:val="-5"/>
              </w:rPr>
              <w:t xml:space="preserve"> </w:t>
            </w:r>
            <w:r>
              <w:rPr>
                <w:spacing w:val="15"/>
              </w:rPr>
              <w:t>；对非法安装的专用营运标</w:t>
            </w:r>
          </w:p>
        </w:tc>
        <w:tc>
          <w:tcPr>
            <w:tcW w:w="851" w:type="dxa"/>
            <w:vAlign w:val="top"/>
          </w:tcPr>
          <w:p>
            <w:pPr>
              <w:pStyle w:val="6"/>
              <w:spacing w:before="197" w:line="211" w:lineRule="auto"/>
              <w:ind w:left="57"/>
            </w:pPr>
            <w:r>
              <w:rPr>
                <w:spacing w:val="5"/>
              </w:rPr>
              <w:t>没</w:t>
            </w:r>
            <w:r>
              <w:rPr>
                <w:spacing w:val="9"/>
              </w:rPr>
              <w:t xml:space="preserve"> </w:t>
            </w:r>
            <w:r>
              <w:rPr>
                <w:spacing w:val="5"/>
              </w:rPr>
              <w:t>有</w:t>
            </w:r>
            <w:r>
              <w:rPr>
                <w:spacing w:val="8"/>
              </w:rPr>
              <w:t xml:space="preserve"> </w:t>
            </w:r>
            <w:r>
              <w:rPr>
                <w:spacing w:val="5"/>
              </w:rPr>
              <w:t>违</w:t>
            </w:r>
            <w:r>
              <w:rPr>
                <w:spacing w:val="10"/>
              </w:rPr>
              <w:t xml:space="preserve"> </w:t>
            </w:r>
            <w:r>
              <w:rPr>
                <w:spacing w:val="5"/>
              </w:rPr>
              <w:t>法</w:t>
            </w:r>
          </w:p>
          <w:p>
            <w:pPr>
              <w:pStyle w:val="6"/>
              <w:spacing w:before="21" w:line="211" w:lineRule="auto"/>
              <w:ind w:left="55"/>
            </w:pPr>
            <w:r>
              <w:rPr>
                <w:spacing w:val="5"/>
              </w:rPr>
              <w:t>所</w:t>
            </w:r>
            <w:r>
              <w:rPr>
                <w:spacing w:val="9"/>
              </w:rPr>
              <w:t xml:space="preserve"> </w:t>
            </w:r>
            <w:r>
              <w:rPr>
                <w:spacing w:val="5"/>
              </w:rPr>
              <w:t>得</w:t>
            </w:r>
            <w:r>
              <w:rPr>
                <w:spacing w:val="9"/>
              </w:rPr>
              <w:t xml:space="preserve"> </w:t>
            </w:r>
            <w:r>
              <w:rPr>
                <w:spacing w:val="5"/>
              </w:rPr>
              <w:t>或</w:t>
            </w:r>
            <w:r>
              <w:rPr>
                <w:spacing w:val="11"/>
              </w:rPr>
              <w:t xml:space="preserve"> </w:t>
            </w:r>
            <w:r>
              <w:rPr>
                <w:spacing w:val="5"/>
              </w:rPr>
              <w:t>者</w:t>
            </w:r>
          </w:p>
          <w:p>
            <w:pPr>
              <w:pStyle w:val="6"/>
              <w:spacing w:before="18" w:line="233" w:lineRule="auto"/>
              <w:ind w:left="56" w:right="56"/>
            </w:pPr>
            <w:r>
              <w:rPr>
                <w:spacing w:val="6"/>
              </w:rPr>
              <w:t>违</w:t>
            </w:r>
            <w:r>
              <w:rPr>
                <w:spacing w:val="9"/>
              </w:rPr>
              <w:t xml:space="preserve"> </w:t>
            </w:r>
            <w:r>
              <w:rPr>
                <w:spacing w:val="6"/>
              </w:rPr>
              <w:t>法 所</w:t>
            </w:r>
            <w:r>
              <w:rPr>
                <w:spacing w:val="9"/>
              </w:rPr>
              <w:t xml:space="preserve"> </w:t>
            </w:r>
            <w:r>
              <w:rPr>
                <w:spacing w:val="6"/>
              </w:rPr>
              <w:t>得</w:t>
            </w:r>
            <w:r>
              <w:t xml:space="preserve"> </w:t>
            </w:r>
            <w:r>
              <w:rPr>
                <w:spacing w:val="3"/>
              </w:rPr>
              <w:t>不足</w:t>
            </w:r>
            <w:r>
              <w:rPr>
                <w:spacing w:val="-3"/>
              </w:rPr>
              <w:t xml:space="preserve"> </w:t>
            </w:r>
            <w:r>
              <w:rPr>
                <w:spacing w:val="3"/>
              </w:rPr>
              <w:t>2</w:t>
            </w:r>
            <w:r>
              <w:rPr>
                <w:spacing w:val="-7"/>
              </w:rPr>
              <w:t xml:space="preserve"> </w:t>
            </w:r>
            <w:r>
              <w:rPr>
                <w:spacing w:val="3"/>
              </w:rPr>
              <w:t>万元</w:t>
            </w:r>
          </w:p>
          <w:p>
            <w:pPr>
              <w:pStyle w:val="6"/>
              <w:spacing w:before="1" w:line="247" w:lineRule="auto"/>
              <w:ind w:left="63" w:right="56" w:firstLine="4"/>
            </w:pPr>
            <w:r>
              <w:rPr>
                <w:spacing w:val="4"/>
              </w:rPr>
              <w:t>的，基数为</w:t>
            </w:r>
            <w:r>
              <w:t xml:space="preserve"> </w:t>
            </w:r>
            <w:r>
              <w:rPr>
                <w:spacing w:val="-9"/>
              </w:rPr>
              <w:t>10000</w:t>
            </w:r>
          </w:p>
        </w:tc>
        <w:tc>
          <w:tcPr>
            <w:tcW w:w="567" w:type="dxa"/>
            <w:vAlign w:val="top"/>
          </w:tcPr>
          <w:p>
            <w:pPr>
              <w:spacing w:line="357" w:lineRule="auto"/>
              <w:rPr>
                <w:rFonts w:ascii="Arial"/>
                <w:sz w:val="21"/>
              </w:rPr>
            </w:pPr>
          </w:p>
          <w:p>
            <w:pPr>
              <w:spacing w:line="357" w:lineRule="auto"/>
              <w:rPr>
                <w:rFonts w:ascii="Arial"/>
                <w:sz w:val="21"/>
              </w:rPr>
            </w:pPr>
          </w:p>
          <w:p>
            <w:pPr>
              <w:pStyle w:val="6"/>
              <w:spacing w:before="60" w:line="230" w:lineRule="auto"/>
              <w:ind w:left="254"/>
            </w:pPr>
            <w:r>
              <w:t>1</w:t>
            </w:r>
          </w:p>
        </w:tc>
        <w:tc>
          <w:tcPr>
            <w:tcW w:w="2303" w:type="dxa"/>
            <w:vAlign w:val="top"/>
          </w:tcPr>
          <w:p>
            <w:pPr>
              <w:spacing w:line="241" w:lineRule="auto"/>
              <w:rPr>
                <w:rFonts w:ascii="Arial"/>
                <w:sz w:val="21"/>
              </w:rPr>
            </w:pPr>
          </w:p>
          <w:p>
            <w:pPr>
              <w:spacing w:line="242" w:lineRule="auto"/>
              <w:rPr>
                <w:rFonts w:ascii="Arial"/>
                <w:sz w:val="21"/>
              </w:rPr>
            </w:pPr>
          </w:p>
          <w:p>
            <w:pPr>
              <w:pStyle w:val="6"/>
              <w:spacing w:before="60" w:line="237" w:lineRule="auto"/>
              <w:ind w:left="60" w:right="53" w:hanging="4"/>
              <w:jc w:val="both"/>
            </w:pPr>
            <w:r>
              <w:rPr>
                <w:spacing w:val="16"/>
              </w:rPr>
              <w:t>造成秩序混乱或者较大社会影响</w:t>
            </w:r>
            <w:r>
              <w:t xml:space="preserve"> </w:t>
            </w:r>
            <w:r>
              <w:rPr>
                <w:spacing w:val="5"/>
              </w:rPr>
              <w:t>的</w:t>
            </w:r>
            <w:r>
              <w:rPr>
                <w:spacing w:val="-9"/>
              </w:rPr>
              <w:t xml:space="preserve"> </w:t>
            </w:r>
            <w:r>
              <w:rPr>
                <w:spacing w:val="5"/>
              </w:rPr>
              <w:t>，系数2-4；对组织行为</w:t>
            </w:r>
            <w:r>
              <w:rPr>
                <w:spacing w:val="-16"/>
              </w:rPr>
              <w:t xml:space="preserve"> </w:t>
            </w:r>
            <w:r>
              <w:rPr>
                <w:spacing w:val="5"/>
              </w:rPr>
              <w:t>，系数</w:t>
            </w:r>
            <w:r>
              <w:t xml:space="preserve"> 为 2-4。</w:t>
            </w:r>
          </w:p>
        </w:tc>
        <w:tc>
          <w:tcPr>
            <w:tcW w:w="1784" w:type="dxa"/>
            <w:vAlign w:val="top"/>
          </w:tcPr>
          <w:p>
            <w:pPr>
              <w:spacing w:line="241" w:lineRule="auto"/>
              <w:rPr>
                <w:rFonts w:ascii="Arial"/>
                <w:sz w:val="21"/>
              </w:rPr>
            </w:pPr>
          </w:p>
          <w:p>
            <w:pPr>
              <w:spacing w:line="241" w:lineRule="auto"/>
              <w:rPr>
                <w:rFonts w:ascii="Arial"/>
                <w:sz w:val="21"/>
              </w:rPr>
            </w:pPr>
          </w:p>
          <w:p>
            <w:pPr>
              <w:pStyle w:val="6"/>
              <w:spacing w:before="60" w:line="236" w:lineRule="auto"/>
              <w:ind w:left="57" w:right="54"/>
              <w:jc w:val="both"/>
            </w:pPr>
            <w:r>
              <w:rPr>
                <w:spacing w:val="-5"/>
              </w:rPr>
              <w:t>罚款数额 ＝10000 ×（ 1 +</w:t>
            </w:r>
            <w:r>
              <w:rPr>
                <w:spacing w:val="5"/>
              </w:rPr>
              <w:t xml:space="preserve">  </w:t>
            </w:r>
            <w:r>
              <w:rPr>
                <w:spacing w:val="10"/>
              </w:rPr>
              <w:t>区域系数 ＋情节系数+变</w:t>
            </w:r>
            <w:r>
              <w:rPr>
                <w:spacing w:val="1"/>
              </w:rPr>
              <w:t xml:space="preserve"> </w:t>
            </w:r>
            <w:r>
              <w:rPr>
                <w:spacing w:val="9"/>
              </w:rPr>
              <w:t>量系数）</w:t>
            </w:r>
          </w:p>
        </w:tc>
        <w:tc>
          <w:tcPr>
            <w:tcW w:w="2384" w:type="dxa"/>
            <w:vAlign w:val="top"/>
          </w:tcPr>
          <w:p>
            <w:pPr>
              <w:spacing w:line="369" w:lineRule="auto"/>
              <w:rPr>
                <w:rFonts w:ascii="Arial"/>
                <w:sz w:val="21"/>
              </w:rPr>
            </w:pPr>
          </w:p>
          <w:p>
            <w:pPr>
              <w:pStyle w:val="6"/>
              <w:spacing w:before="60" w:line="231" w:lineRule="auto"/>
              <w:ind w:left="56" w:right="52" w:firstLine="1"/>
            </w:pPr>
            <w:r>
              <w:rPr>
                <w:spacing w:val="9"/>
              </w:rPr>
              <w:t>需要给予其它处罚额度的</w:t>
            </w:r>
            <w:r>
              <w:rPr>
                <w:spacing w:val="-10"/>
              </w:rPr>
              <w:t xml:space="preserve"> </w:t>
            </w:r>
            <w:r>
              <w:rPr>
                <w:spacing w:val="9"/>
              </w:rPr>
              <w:t>，报案审</w:t>
            </w:r>
            <w:r>
              <w:t xml:space="preserve"> </w:t>
            </w:r>
            <w:r>
              <w:rPr>
                <w:spacing w:val="6"/>
              </w:rPr>
              <w:t>会决定。</w:t>
            </w:r>
          </w:p>
          <w:p>
            <w:pPr>
              <w:pStyle w:val="6"/>
              <w:spacing w:before="1" w:line="241" w:lineRule="auto"/>
              <w:ind w:left="59" w:right="52"/>
            </w:pPr>
            <w:r>
              <w:rPr>
                <w:spacing w:val="9"/>
              </w:rPr>
              <w:t>重点站区适用本案由</w:t>
            </w:r>
            <w:r>
              <w:rPr>
                <w:spacing w:val="-12"/>
              </w:rPr>
              <w:t xml:space="preserve"> </w:t>
            </w:r>
            <w:r>
              <w:rPr>
                <w:spacing w:val="9"/>
              </w:rPr>
              <w:t>，参照交通执</w:t>
            </w:r>
            <w:r>
              <w:t xml:space="preserve"> </w:t>
            </w:r>
            <w:r>
              <w:rPr>
                <w:spacing w:val="8"/>
              </w:rPr>
              <w:t>法相关裁量基准。</w:t>
            </w:r>
          </w:p>
        </w:tc>
        <w:tc>
          <w:tcPr>
            <w:tcW w:w="1212" w:type="dxa"/>
            <w:vAlign w:val="top"/>
          </w:tcPr>
          <w:p>
            <w:pPr>
              <w:spacing w:line="298" w:lineRule="auto"/>
              <w:rPr>
                <w:rFonts w:ascii="Arial"/>
                <w:sz w:val="21"/>
              </w:rPr>
            </w:pPr>
          </w:p>
          <w:p>
            <w:pPr>
              <w:spacing w:line="29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5"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59" w:line="210" w:lineRule="auto"/>
              <w:ind w:left="53"/>
            </w:pPr>
            <w:r>
              <w:rPr>
                <w:spacing w:val="5"/>
              </w:rPr>
              <w:t>识、设施</w:t>
            </w:r>
            <w:r>
              <w:rPr>
                <w:spacing w:val="-5"/>
              </w:rPr>
              <w:t xml:space="preserve"> </w:t>
            </w:r>
            <w:r>
              <w:rPr>
                <w:spacing w:val="5"/>
              </w:rPr>
              <w:t>，予以没收。</w:t>
            </w:r>
          </w:p>
        </w:tc>
        <w:tc>
          <w:tcPr>
            <w:tcW w:w="851" w:type="dxa"/>
            <w:vAlign w:val="top"/>
          </w:tcPr>
          <w:p>
            <w:pPr>
              <w:spacing w:line="449" w:lineRule="auto"/>
              <w:rPr>
                <w:rFonts w:ascii="Arial"/>
                <w:sz w:val="21"/>
              </w:rPr>
            </w:pPr>
          </w:p>
          <w:p>
            <w:pPr>
              <w:pStyle w:val="6"/>
              <w:spacing w:before="60" w:line="211" w:lineRule="auto"/>
              <w:ind w:left="56"/>
            </w:pPr>
            <w:r>
              <w:rPr>
                <w:spacing w:val="13"/>
              </w:rPr>
              <w:t>违法所得2</w:t>
            </w:r>
          </w:p>
          <w:p>
            <w:pPr>
              <w:pStyle w:val="6"/>
              <w:spacing w:before="21" w:line="211" w:lineRule="auto"/>
              <w:ind w:left="56"/>
            </w:pPr>
            <w:r>
              <w:rPr>
                <w:spacing w:val="3"/>
              </w:rPr>
              <w:t>万</w:t>
            </w:r>
            <w:r>
              <w:rPr>
                <w:spacing w:val="8"/>
              </w:rPr>
              <w:t xml:space="preserve"> </w:t>
            </w:r>
            <w:r>
              <w:rPr>
                <w:spacing w:val="3"/>
              </w:rPr>
              <w:t>元</w:t>
            </w:r>
            <w:r>
              <w:rPr>
                <w:spacing w:val="19"/>
              </w:rPr>
              <w:t xml:space="preserve"> </w:t>
            </w:r>
            <w:r>
              <w:rPr>
                <w:spacing w:val="3"/>
              </w:rPr>
              <w:t>以</w:t>
            </w:r>
            <w:r>
              <w:rPr>
                <w:spacing w:val="9"/>
              </w:rPr>
              <w:t xml:space="preserve"> </w:t>
            </w:r>
            <w:r>
              <w:rPr>
                <w:spacing w:val="3"/>
              </w:rPr>
              <w:t>上</w:t>
            </w:r>
          </w:p>
          <w:p>
            <w:pPr>
              <w:pStyle w:val="6"/>
              <w:spacing w:before="18" w:line="210" w:lineRule="auto"/>
              <w:ind w:left="67"/>
            </w:pPr>
            <w:r>
              <w:rPr>
                <w:spacing w:val="4"/>
              </w:rPr>
              <w:t>的，基数为</w:t>
            </w:r>
          </w:p>
          <w:p>
            <w:pPr>
              <w:pStyle w:val="6"/>
              <w:spacing w:before="22" w:line="211" w:lineRule="auto"/>
              <w:ind w:left="56"/>
            </w:pPr>
            <w:r>
              <w:rPr>
                <w:spacing w:val="6"/>
              </w:rPr>
              <w:t>违法所得。</w:t>
            </w:r>
          </w:p>
        </w:tc>
        <w:tc>
          <w:tcPr>
            <w:tcW w:w="567"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30" w:lineRule="auto"/>
              <w:ind w:left="254"/>
            </w:pPr>
            <w:r>
              <w:t>1</w:t>
            </w:r>
          </w:p>
        </w:tc>
        <w:tc>
          <w:tcPr>
            <w:tcW w:w="2303" w:type="dxa"/>
            <w:vAlign w:val="top"/>
          </w:tcPr>
          <w:p>
            <w:pPr>
              <w:spacing w:line="282" w:lineRule="auto"/>
              <w:rPr>
                <w:rFonts w:ascii="Arial"/>
                <w:sz w:val="21"/>
              </w:rPr>
            </w:pPr>
          </w:p>
          <w:p>
            <w:pPr>
              <w:spacing w:line="283" w:lineRule="auto"/>
              <w:rPr>
                <w:rFonts w:ascii="Arial"/>
                <w:sz w:val="21"/>
              </w:rPr>
            </w:pPr>
          </w:p>
          <w:p>
            <w:pPr>
              <w:pStyle w:val="6"/>
              <w:spacing w:before="60" w:line="238" w:lineRule="auto"/>
              <w:ind w:left="60" w:right="53" w:hanging="4"/>
              <w:jc w:val="both"/>
            </w:pPr>
            <w:r>
              <w:rPr>
                <w:spacing w:val="16"/>
              </w:rPr>
              <w:t>造成秩序混乱或者较大社会影响</w:t>
            </w:r>
            <w:r>
              <w:t xml:space="preserve"> </w:t>
            </w:r>
            <w:r>
              <w:rPr>
                <w:spacing w:val="5"/>
              </w:rPr>
              <w:t>的</w:t>
            </w:r>
            <w:r>
              <w:rPr>
                <w:spacing w:val="-9"/>
              </w:rPr>
              <w:t xml:space="preserve"> </w:t>
            </w:r>
            <w:r>
              <w:rPr>
                <w:spacing w:val="5"/>
              </w:rPr>
              <w:t>，系数2-4；对组织行为</w:t>
            </w:r>
            <w:r>
              <w:rPr>
                <w:spacing w:val="-16"/>
              </w:rPr>
              <w:t xml:space="preserve"> </w:t>
            </w:r>
            <w:r>
              <w:rPr>
                <w:spacing w:val="5"/>
              </w:rPr>
              <w:t>，系数</w:t>
            </w:r>
            <w:r>
              <w:t xml:space="preserve"> 为 2-4。</w:t>
            </w:r>
          </w:p>
        </w:tc>
        <w:tc>
          <w:tcPr>
            <w:tcW w:w="1784" w:type="dxa"/>
            <w:vAlign w:val="top"/>
          </w:tcPr>
          <w:p>
            <w:pPr>
              <w:spacing w:line="281" w:lineRule="auto"/>
              <w:rPr>
                <w:rFonts w:ascii="Arial"/>
                <w:sz w:val="21"/>
              </w:rPr>
            </w:pPr>
          </w:p>
          <w:p>
            <w:pPr>
              <w:spacing w:line="282" w:lineRule="auto"/>
              <w:rPr>
                <w:rFonts w:ascii="Arial"/>
                <w:sz w:val="21"/>
              </w:rPr>
            </w:pPr>
          </w:p>
          <w:p>
            <w:pPr>
              <w:pStyle w:val="6"/>
              <w:spacing w:before="60" w:line="237" w:lineRule="auto"/>
              <w:ind w:left="57" w:right="54"/>
              <w:jc w:val="both"/>
            </w:pPr>
            <w:r>
              <w:rPr>
                <w:spacing w:val="14"/>
              </w:rPr>
              <w:t>罚款数额＝违法所得 ×2</w:t>
            </w:r>
            <w:r>
              <w:rPr>
                <w:spacing w:val="10"/>
                <w:w w:val="101"/>
              </w:rPr>
              <w:t xml:space="preserve"> </w:t>
            </w:r>
            <w:r>
              <w:rPr>
                <w:spacing w:val="3"/>
              </w:rPr>
              <w:t>×（1 ＋区域系数＋情节系</w:t>
            </w:r>
            <w:r>
              <w:t xml:space="preserve"> </w:t>
            </w:r>
            <w:r>
              <w:rPr>
                <w:spacing w:val="5"/>
              </w:rPr>
              <w:t>数+变量系数）</w:t>
            </w:r>
          </w:p>
        </w:tc>
        <w:tc>
          <w:tcPr>
            <w:tcW w:w="2384" w:type="dxa"/>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3" w:hRule="atLeast"/>
        </w:trPr>
        <w:tc>
          <w:tcPr>
            <w:tcW w:w="944" w:type="dxa"/>
            <w:vAlign w:val="top"/>
          </w:tcPr>
          <w:p>
            <w:pPr>
              <w:spacing w:line="329" w:lineRule="auto"/>
              <w:rPr>
                <w:rFonts w:ascii="Arial"/>
                <w:sz w:val="21"/>
              </w:rPr>
            </w:pPr>
          </w:p>
          <w:p>
            <w:pPr>
              <w:spacing w:line="330" w:lineRule="auto"/>
              <w:rPr>
                <w:rFonts w:ascii="Arial"/>
                <w:sz w:val="21"/>
              </w:rPr>
            </w:pPr>
          </w:p>
          <w:p>
            <w:pPr>
              <w:pStyle w:val="6"/>
              <w:spacing w:before="60" w:line="230" w:lineRule="auto"/>
              <w:ind w:left="437"/>
            </w:pPr>
            <w:r>
              <w:t>2</w:t>
            </w:r>
          </w:p>
        </w:tc>
        <w:tc>
          <w:tcPr>
            <w:tcW w:w="1500" w:type="dxa"/>
            <w:vAlign w:val="top"/>
          </w:tcPr>
          <w:p>
            <w:pPr>
              <w:spacing w:line="429" w:lineRule="auto"/>
              <w:rPr>
                <w:rFonts w:ascii="Arial"/>
                <w:sz w:val="21"/>
              </w:rPr>
            </w:pPr>
          </w:p>
          <w:p>
            <w:pPr>
              <w:pStyle w:val="6"/>
              <w:spacing w:before="60" w:line="237" w:lineRule="auto"/>
              <w:ind w:left="54"/>
              <w:jc w:val="both"/>
            </w:pPr>
            <w:r>
              <w:rPr>
                <w:spacing w:val="3"/>
              </w:rPr>
              <w:t>利用摩托车、三轮车、</w:t>
            </w:r>
            <w:r>
              <w:rPr>
                <w:spacing w:val="8"/>
              </w:rPr>
              <w:t xml:space="preserve"> </w:t>
            </w:r>
            <w:r>
              <w:rPr>
                <w:spacing w:val="13"/>
              </w:rPr>
              <w:t>残疾人机动轮椅车等</w:t>
            </w:r>
            <w:r>
              <w:rPr>
                <w:spacing w:val="1"/>
              </w:rPr>
              <w:t xml:space="preserve">  </w:t>
            </w:r>
            <w:r>
              <w:rPr>
                <w:spacing w:val="9"/>
              </w:rPr>
              <w:t>车辆从事客运经营</w:t>
            </w:r>
          </w:p>
        </w:tc>
        <w:tc>
          <w:tcPr>
            <w:tcW w:w="2788" w:type="dxa"/>
            <w:vAlign w:val="top"/>
          </w:tcPr>
          <w:p>
            <w:pPr>
              <w:pStyle w:val="6"/>
              <w:spacing w:before="258" w:line="211" w:lineRule="auto"/>
              <w:ind w:left="55"/>
            </w:pPr>
            <w:r>
              <w:rPr>
                <w:spacing w:val="6"/>
              </w:rPr>
              <w:t>违反条款</w:t>
            </w:r>
            <w:r>
              <w:rPr>
                <w:spacing w:val="-9"/>
              </w:rPr>
              <w:t xml:space="preserve"> </w:t>
            </w:r>
            <w:r>
              <w:rPr>
                <w:spacing w:val="6"/>
              </w:rPr>
              <w:t>：第八条第一款。</w:t>
            </w:r>
          </w:p>
          <w:p>
            <w:pPr>
              <w:pStyle w:val="6"/>
              <w:spacing w:before="22" w:line="237" w:lineRule="auto"/>
              <w:ind w:left="59" w:right="54" w:hanging="5"/>
            </w:pPr>
            <w:r>
              <w:rPr>
                <w:spacing w:val="5"/>
              </w:rPr>
              <w:t>处罚条款：第八条第二款</w:t>
            </w:r>
            <w:r>
              <w:rPr>
                <w:spacing w:val="-6"/>
              </w:rPr>
              <w:t xml:space="preserve"> </w:t>
            </w:r>
            <w:r>
              <w:rPr>
                <w:spacing w:val="5"/>
              </w:rPr>
              <w:t>，没收车辆</w:t>
            </w:r>
            <w:r>
              <w:rPr>
                <w:spacing w:val="-15"/>
              </w:rPr>
              <w:t xml:space="preserve"> </w:t>
            </w:r>
            <w:r>
              <w:rPr>
                <w:spacing w:val="5"/>
              </w:rPr>
              <w:t>，没</w:t>
            </w:r>
            <w:r>
              <w:t xml:space="preserve"> </w:t>
            </w:r>
            <w:r>
              <w:rPr>
                <w:spacing w:val="3"/>
              </w:rPr>
              <w:t>收违法所得</w:t>
            </w:r>
            <w:r>
              <w:rPr>
                <w:spacing w:val="-7"/>
              </w:rPr>
              <w:t xml:space="preserve"> </w:t>
            </w:r>
            <w:r>
              <w:rPr>
                <w:spacing w:val="3"/>
              </w:rPr>
              <w:t>，并可处 500 元以上 2000 元</w:t>
            </w:r>
            <w:r>
              <w:t xml:space="preserve"> </w:t>
            </w:r>
            <w:r>
              <w:rPr>
                <w:spacing w:val="5"/>
              </w:rPr>
              <w:t>以下罚款。</w:t>
            </w:r>
          </w:p>
        </w:tc>
        <w:tc>
          <w:tcPr>
            <w:tcW w:w="851" w:type="dxa"/>
            <w:vAlign w:val="top"/>
          </w:tcPr>
          <w:p>
            <w:pPr>
              <w:spacing w:line="330" w:lineRule="auto"/>
              <w:rPr>
                <w:rFonts w:ascii="Arial"/>
                <w:sz w:val="21"/>
              </w:rPr>
            </w:pPr>
          </w:p>
          <w:p>
            <w:pPr>
              <w:spacing w:line="330" w:lineRule="auto"/>
              <w:rPr>
                <w:rFonts w:ascii="Arial"/>
                <w:sz w:val="21"/>
              </w:rPr>
            </w:pPr>
          </w:p>
          <w:p>
            <w:pPr>
              <w:pStyle w:val="6"/>
              <w:spacing w:before="60" w:line="228" w:lineRule="auto"/>
              <w:ind w:left="314"/>
            </w:pPr>
            <w:r>
              <w:rPr>
                <w:spacing w:val="-7"/>
              </w:rPr>
              <w:t>500</w:t>
            </w:r>
          </w:p>
        </w:tc>
        <w:tc>
          <w:tcPr>
            <w:tcW w:w="567" w:type="dxa"/>
            <w:vAlign w:val="top"/>
          </w:tcPr>
          <w:p>
            <w:pPr>
              <w:spacing w:line="329" w:lineRule="auto"/>
              <w:rPr>
                <w:rFonts w:ascii="Arial"/>
                <w:sz w:val="21"/>
              </w:rPr>
            </w:pPr>
          </w:p>
          <w:p>
            <w:pPr>
              <w:spacing w:line="330" w:lineRule="auto"/>
              <w:rPr>
                <w:rFonts w:ascii="Arial"/>
                <w:sz w:val="21"/>
              </w:rPr>
            </w:pPr>
          </w:p>
          <w:p>
            <w:pPr>
              <w:pStyle w:val="6"/>
              <w:spacing w:before="60" w:line="230" w:lineRule="auto"/>
              <w:ind w:left="254"/>
            </w:pPr>
            <w:r>
              <w:t>1</w:t>
            </w:r>
          </w:p>
        </w:tc>
        <w:tc>
          <w:tcPr>
            <w:tcW w:w="2303" w:type="dxa"/>
            <w:vAlign w:val="top"/>
          </w:tcPr>
          <w:p>
            <w:pPr>
              <w:spacing w:line="271" w:lineRule="auto"/>
              <w:rPr>
                <w:rFonts w:ascii="Arial"/>
                <w:sz w:val="21"/>
              </w:rPr>
            </w:pPr>
          </w:p>
          <w:p>
            <w:pPr>
              <w:spacing w:line="271" w:lineRule="auto"/>
              <w:rPr>
                <w:rFonts w:ascii="Arial"/>
                <w:sz w:val="21"/>
              </w:rPr>
            </w:pPr>
          </w:p>
          <w:p>
            <w:pPr>
              <w:pStyle w:val="6"/>
              <w:spacing w:before="60" w:line="241" w:lineRule="auto"/>
              <w:ind w:left="68" w:right="147" w:hanging="12"/>
            </w:pPr>
            <w:r>
              <w:rPr>
                <w:spacing w:val="9"/>
              </w:rPr>
              <w:t>造成秩序混乱或者较大社会影响</w:t>
            </w:r>
            <w:r>
              <w:rPr>
                <w:spacing w:val="7"/>
              </w:rPr>
              <w:t xml:space="preserve"> </w:t>
            </w:r>
            <w:r>
              <w:rPr>
                <w:spacing w:val="-2"/>
              </w:rPr>
              <w:t>的</w:t>
            </w:r>
            <w:r>
              <w:rPr>
                <w:spacing w:val="-10"/>
              </w:rPr>
              <w:t xml:space="preserve"> </w:t>
            </w:r>
            <w:r>
              <w:rPr>
                <w:spacing w:val="-2"/>
              </w:rPr>
              <w:t>，系数</w:t>
            </w:r>
            <w:r>
              <w:rPr>
                <w:spacing w:val="11"/>
              </w:rPr>
              <w:t xml:space="preserve"> </w:t>
            </w:r>
            <w:r>
              <w:rPr>
                <w:spacing w:val="-2"/>
              </w:rPr>
              <w:t>1-3。</w:t>
            </w:r>
          </w:p>
        </w:tc>
        <w:tc>
          <w:tcPr>
            <w:tcW w:w="1784" w:type="dxa"/>
            <w:vAlign w:val="top"/>
          </w:tcPr>
          <w:p>
            <w:pPr>
              <w:spacing w:line="427" w:lineRule="auto"/>
              <w:rPr>
                <w:rFonts w:ascii="Arial"/>
                <w:sz w:val="21"/>
              </w:rPr>
            </w:pPr>
          </w:p>
          <w:p>
            <w:pPr>
              <w:pStyle w:val="6"/>
              <w:spacing w:before="60" w:line="236" w:lineRule="auto"/>
              <w:ind w:left="57" w:right="75"/>
              <w:jc w:val="both"/>
            </w:pPr>
            <w:r>
              <w:rPr>
                <w:spacing w:val="-2"/>
              </w:rPr>
              <w:t>罚款数额＝500 ×（ 1 ＋区</w:t>
            </w:r>
            <w:r>
              <w:t xml:space="preserve"> </w:t>
            </w:r>
            <w:r>
              <w:rPr>
                <w:spacing w:val="6"/>
              </w:rPr>
              <w:t>域系数＋情节系数+变量</w:t>
            </w:r>
            <w:r>
              <w:rPr>
                <w:spacing w:val="1"/>
              </w:rPr>
              <w:t xml:space="preserve">   </w:t>
            </w:r>
            <w:r>
              <w:rPr>
                <w:spacing w:val="9"/>
              </w:rPr>
              <w:t>系数）</w:t>
            </w:r>
          </w:p>
        </w:tc>
        <w:tc>
          <w:tcPr>
            <w:tcW w:w="2384" w:type="dxa"/>
            <w:vAlign w:val="top"/>
          </w:tcPr>
          <w:p>
            <w:pPr>
              <w:spacing w:line="314" w:lineRule="auto"/>
              <w:rPr>
                <w:rFonts w:ascii="Arial"/>
                <w:sz w:val="21"/>
              </w:rPr>
            </w:pPr>
          </w:p>
          <w:p>
            <w:pPr>
              <w:pStyle w:val="6"/>
              <w:spacing w:before="60" w:line="210" w:lineRule="auto"/>
              <w:ind w:left="59"/>
            </w:pPr>
            <w:r>
              <w:rPr>
                <w:spacing w:val="7"/>
              </w:rPr>
              <w:t>法律责任为必须没收</w:t>
            </w:r>
            <w:r>
              <w:rPr>
                <w:spacing w:val="-14"/>
              </w:rPr>
              <w:t xml:space="preserve"> </w:t>
            </w:r>
            <w:r>
              <w:rPr>
                <w:spacing w:val="7"/>
              </w:rPr>
              <w:t>，选择处罚。</w:t>
            </w:r>
          </w:p>
          <w:p>
            <w:pPr>
              <w:pStyle w:val="6"/>
              <w:spacing w:before="253" w:line="241" w:lineRule="auto"/>
              <w:ind w:left="56" w:right="74" w:firstLine="1"/>
            </w:pPr>
            <w:r>
              <w:rPr>
                <w:spacing w:val="8"/>
              </w:rPr>
              <w:t>需要给予其它处罚额度的</w:t>
            </w:r>
            <w:r>
              <w:rPr>
                <w:spacing w:val="-16"/>
              </w:rPr>
              <w:t xml:space="preserve"> </w:t>
            </w:r>
            <w:r>
              <w:rPr>
                <w:spacing w:val="8"/>
              </w:rPr>
              <w:t>，报案审</w:t>
            </w:r>
            <w:r>
              <w:t xml:space="preserve"> </w:t>
            </w:r>
            <w:r>
              <w:rPr>
                <w:spacing w:val="6"/>
              </w:rPr>
              <w:t>会决定。</w:t>
            </w:r>
          </w:p>
        </w:tc>
        <w:tc>
          <w:tcPr>
            <w:tcW w:w="1212" w:type="dxa"/>
            <w:vAlign w:val="top"/>
          </w:tcPr>
          <w:p>
            <w:pPr>
              <w:spacing w:line="271" w:lineRule="auto"/>
              <w:rPr>
                <w:rFonts w:ascii="Arial"/>
                <w:sz w:val="21"/>
              </w:rPr>
            </w:pPr>
          </w:p>
          <w:p>
            <w:pPr>
              <w:spacing w:line="27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4333" w:type="dxa"/>
            <w:gridSpan w:val="9"/>
            <w:vAlign w:val="top"/>
          </w:tcPr>
          <w:p>
            <w:pPr>
              <w:spacing w:before="39" w:line="205" w:lineRule="auto"/>
              <w:ind w:left="5256"/>
              <w:outlineLvl w:val="0"/>
              <w:rPr>
                <w:rFonts w:ascii="黑体" w:hAnsi="黑体" w:eastAsia="黑体" w:cs="黑体"/>
                <w:sz w:val="24"/>
                <w:szCs w:val="24"/>
              </w:rPr>
            </w:pPr>
            <w:bookmarkStart w:id="57" w:name="bookmark53"/>
            <w:bookmarkEnd w:id="57"/>
            <w:r>
              <w:rPr>
                <w:rFonts w:ascii="黑体" w:hAnsi="黑体" w:eastAsia="黑体" w:cs="黑体"/>
                <w:spacing w:val="-1"/>
                <w:sz w:val="24"/>
                <w:szCs w:val="24"/>
              </w:rPr>
              <w:t>市场监督管理（流动无照经营）方面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6" w:line="170" w:lineRule="auto"/>
              <w:ind w:left="5956"/>
              <w:outlineLvl w:val="1"/>
            </w:pPr>
            <w:bookmarkStart w:id="58" w:name="bookmark54"/>
            <w:bookmarkEnd w:id="58"/>
            <w:r>
              <w:rPr>
                <w:b/>
                <w:bCs/>
                <w:spacing w:val="11"/>
              </w:rPr>
              <w:t>《无证无照经营查处办法》案由3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2" w:hRule="atLeast"/>
        </w:trPr>
        <w:tc>
          <w:tcPr>
            <w:tcW w:w="944"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30" w:lineRule="auto"/>
              <w:ind w:left="443"/>
            </w:pPr>
            <w:r>
              <w:t>1</w:t>
            </w:r>
          </w:p>
        </w:tc>
        <w:tc>
          <w:tcPr>
            <w:tcW w:w="1500"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11" w:lineRule="auto"/>
              <w:ind w:left="53"/>
            </w:pPr>
            <w:r>
              <w:rPr>
                <w:spacing w:val="8"/>
              </w:rPr>
              <w:t>无照经营</w:t>
            </w:r>
          </w:p>
        </w:tc>
        <w:tc>
          <w:tcPr>
            <w:tcW w:w="2788" w:type="dxa"/>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10" w:lineRule="auto"/>
              <w:ind w:left="55"/>
            </w:pPr>
            <w:r>
              <w:rPr>
                <w:spacing w:val="4"/>
              </w:rPr>
              <w:t>违反条款</w:t>
            </w:r>
            <w:r>
              <w:rPr>
                <w:spacing w:val="-5"/>
              </w:rPr>
              <w:t xml:space="preserve"> </w:t>
            </w:r>
            <w:r>
              <w:rPr>
                <w:spacing w:val="4"/>
              </w:rPr>
              <w:t>：第二条；</w:t>
            </w:r>
          </w:p>
          <w:p>
            <w:pPr>
              <w:pStyle w:val="6"/>
              <w:spacing w:before="22" w:line="241" w:lineRule="auto"/>
              <w:ind w:left="55" w:right="11" w:hanging="1"/>
            </w:pPr>
            <w:r>
              <w:rPr>
                <w:spacing w:val="2"/>
              </w:rPr>
              <w:t>处罚条款：第十三条，责令停止违法行为，</w:t>
            </w:r>
            <w:r>
              <w:rPr>
                <w:spacing w:val="17"/>
                <w:w w:val="102"/>
              </w:rPr>
              <w:t xml:space="preserve"> </w:t>
            </w:r>
            <w:r>
              <w:rPr>
                <w:spacing w:val="8"/>
              </w:rPr>
              <w:t>没收违法所得</w:t>
            </w:r>
            <w:r>
              <w:rPr>
                <w:spacing w:val="-14"/>
              </w:rPr>
              <w:t xml:space="preserve"> </w:t>
            </w:r>
            <w:r>
              <w:rPr>
                <w:spacing w:val="8"/>
              </w:rPr>
              <w:t>，并处1 万元以下的罚款。</w:t>
            </w:r>
          </w:p>
        </w:tc>
        <w:tc>
          <w:tcPr>
            <w:tcW w:w="851"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28" w:lineRule="auto"/>
              <w:ind w:left="320"/>
            </w:pPr>
            <w:r>
              <w:rPr>
                <w:spacing w:val="-9"/>
              </w:rPr>
              <w:t>100</w:t>
            </w:r>
          </w:p>
        </w:tc>
        <w:tc>
          <w:tcPr>
            <w:tcW w:w="567"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30" w:lineRule="auto"/>
              <w:ind w:left="254"/>
            </w:pPr>
            <w:r>
              <w:t>1</w:t>
            </w:r>
          </w:p>
        </w:tc>
        <w:tc>
          <w:tcPr>
            <w:tcW w:w="2303"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Align w:val="top"/>
          </w:tcPr>
          <w:p>
            <w:pPr>
              <w:spacing w:line="285"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pStyle w:val="6"/>
              <w:spacing w:before="60" w:line="237" w:lineRule="auto"/>
              <w:ind w:left="57" w:right="56"/>
            </w:pPr>
            <w:r>
              <w:rPr>
                <w:spacing w:val="-4"/>
              </w:rPr>
              <w:t>罚款数额 ＝100 ×（ 1 ＋区</w:t>
            </w:r>
            <w:r>
              <w:rPr>
                <w:spacing w:val="13"/>
                <w:w w:val="101"/>
              </w:rPr>
              <w:t xml:space="preserve"> </w:t>
            </w:r>
            <w:r>
              <w:rPr>
                <w:spacing w:val="9"/>
              </w:rPr>
              <w:t>域系数＋情节系数）</w:t>
            </w:r>
          </w:p>
        </w:tc>
        <w:tc>
          <w:tcPr>
            <w:tcW w:w="2384" w:type="dxa"/>
            <w:vAlign w:val="top"/>
          </w:tcPr>
          <w:p>
            <w:pPr>
              <w:spacing w:line="280" w:lineRule="auto"/>
              <w:rPr>
                <w:rFonts w:ascii="Arial"/>
                <w:sz w:val="21"/>
              </w:rPr>
            </w:pPr>
          </w:p>
          <w:p>
            <w:pPr>
              <w:pStyle w:val="6"/>
              <w:spacing w:before="60" w:line="233" w:lineRule="auto"/>
              <w:ind w:left="56" w:firstLine="10"/>
              <w:jc w:val="both"/>
            </w:pPr>
            <w:r>
              <w:rPr>
                <w:spacing w:val="2"/>
              </w:rPr>
              <w:t>1.适用于一般无照经营情形；2.</w:t>
            </w:r>
            <w:r>
              <w:rPr>
                <w:spacing w:val="-14"/>
              </w:rPr>
              <w:t xml:space="preserve"> </w:t>
            </w:r>
            <w:r>
              <w:rPr>
                <w:spacing w:val="2"/>
              </w:rPr>
              <w:t>占用</w:t>
            </w:r>
            <w:r>
              <w:t xml:space="preserve">  </w:t>
            </w:r>
            <w:r>
              <w:rPr>
                <w:spacing w:val="7"/>
              </w:rPr>
              <w:t>无障碍设施或者机动车道</w:t>
            </w:r>
            <w:r>
              <w:rPr>
                <w:spacing w:val="-9"/>
              </w:rPr>
              <w:t xml:space="preserve"> </w:t>
            </w:r>
            <w:r>
              <w:rPr>
                <w:spacing w:val="7"/>
              </w:rPr>
              <w:t>；</w:t>
            </w:r>
            <w:r>
              <w:rPr>
                <w:spacing w:val="-13"/>
              </w:rPr>
              <w:t xml:space="preserve"> </w:t>
            </w:r>
            <w:r>
              <w:rPr>
                <w:spacing w:val="7"/>
              </w:rPr>
              <w:t>占用过</w:t>
            </w:r>
            <w:r>
              <w:t xml:space="preserve">  </w:t>
            </w:r>
            <w:r>
              <w:rPr>
                <w:spacing w:val="5"/>
              </w:rPr>
              <w:t>街桥、地下过街通道；使用畜力车、</w:t>
            </w:r>
            <w:r>
              <w:rPr>
                <w:spacing w:val="1"/>
              </w:rPr>
              <w:t xml:space="preserve"> </w:t>
            </w:r>
            <w:r>
              <w:rPr>
                <w:spacing w:val="9"/>
              </w:rPr>
              <w:t>农用运输车及其它机动车</w:t>
            </w:r>
            <w:r>
              <w:rPr>
                <w:spacing w:val="-11"/>
              </w:rPr>
              <w:t xml:space="preserve"> </w:t>
            </w:r>
            <w:r>
              <w:rPr>
                <w:spacing w:val="9"/>
              </w:rPr>
              <w:t>、电动车</w:t>
            </w:r>
            <w:r>
              <w:t xml:space="preserve">  </w:t>
            </w:r>
            <w:r>
              <w:rPr>
                <w:spacing w:val="5"/>
              </w:rPr>
              <w:t>为经营工具</w:t>
            </w:r>
            <w:r>
              <w:rPr>
                <w:spacing w:val="-7"/>
              </w:rPr>
              <w:t xml:space="preserve"> </w:t>
            </w:r>
            <w:r>
              <w:rPr>
                <w:spacing w:val="5"/>
              </w:rPr>
              <w:t>；经营违禁品</w:t>
            </w:r>
            <w:r>
              <w:rPr>
                <w:spacing w:val="-14"/>
              </w:rPr>
              <w:t xml:space="preserve"> </w:t>
            </w:r>
            <w:r>
              <w:rPr>
                <w:spacing w:val="5"/>
              </w:rPr>
              <w:t>；</w:t>
            </w:r>
            <w:r>
              <w:rPr>
                <w:spacing w:val="-13"/>
              </w:rPr>
              <w:t xml:space="preserve"> </w:t>
            </w:r>
            <w:r>
              <w:rPr>
                <w:spacing w:val="5"/>
              </w:rPr>
              <w:t>占用非</w:t>
            </w:r>
            <w:r>
              <w:t xml:space="preserve">  </w:t>
            </w:r>
            <w:r>
              <w:rPr>
                <w:spacing w:val="11"/>
              </w:rPr>
              <w:t>机动车道或者其它公共场所面积较</w:t>
            </w:r>
            <w:r>
              <w:t xml:space="preserve">  </w:t>
            </w:r>
            <w:r>
              <w:rPr>
                <w:spacing w:val="8"/>
              </w:rPr>
              <w:t>大</w:t>
            </w:r>
            <w:r>
              <w:rPr>
                <w:spacing w:val="-14"/>
              </w:rPr>
              <w:t xml:space="preserve"> </w:t>
            </w:r>
            <w:r>
              <w:rPr>
                <w:spacing w:val="8"/>
              </w:rPr>
              <w:t>；或者造成通行秩序</w:t>
            </w:r>
            <w:r>
              <w:rPr>
                <w:spacing w:val="-23"/>
              </w:rPr>
              <w:t xml:space="preserve"> </w:t>
            </w:r>
            <w:r>
              <w:rPr>
                <w:spacing w:val="8"/>
              </w:rPr>
              <w:t>、市容秩序</w:t>
            </w:r>
            <w:r>
              <w:t xml:space="preserve">  </w:t>
            </w:r>
            <w:r>
              <w:rPr>
                <w:spacing w:val="1"/>
              </w:rPr>
              <w:t>混乱等无照经营情形，原则按照“摆</w:t>
            </w:r>
            <w:r>
              <w:rPr>
                <w:spacing w:val="5"/>
              </w:rPr>
              <w:t xml:space="preserve">  </w:t>
            </w:r>
            <w:r>
              <w:rPr>
                <w:spacing w:val="9"/>
              </w:rPr>
              <w:t>摊设点</w:t>
            </w:r>
            <w:r>
              <w:rPr>
                <w:spacing w:val="-19"/>
              </w:rPr>
              <w:t xml:space="preserve"> </w:t>
            </w:r>
            <w:r>
              <w:rPr>
                <w:spacing w:val="9"/>
              </w:rPr>
              <w:t>”案由查处</w:t>
            </w:r>
            <w:r>
              <w:rPr>
                <w:spacing w:val="-8"/>
              </w:rPr>
              <w:t xml:space="preserve"> </w:t>
            </w:r>
            <w:r>
              <w:rPr>
                <w:spacing w:val="9"/>
              </w:rPr>
              <w:t>；需要给予500</w:t>
            </w:r>
            <w:r>
              <w:t xml:space="preserve">  </w:t>
            </w:r>
            <w:r>
              <w:rPr>
                <w:spacing w:val="7"/>
              </w:rPr>
              <w:t>元以下较轻罚款的</w:t>
            </w:r>
            <w:r>
              <w:rPr>
                <w:spacing w:val="-11"/>
              </w:rPr>
              <w:t xml:space="preserve"> </w:t>
            </w:r>
            <w:r>
              <w:rPr>
                <w:spacing w:val="7"/>
              </w:rPr>
              <w:t>，说明理由</w:t>
            </w:r>
            <w:r>
              <w:rPr>
                <w:spacing w:val="-11"/>
              </w:rPr>
              <w:t xml:space="preserve"> </w:t>
            </w:r>
            <w:r>
              <w:rPr>
                <w:spacing w:val="7"/>
              </w:rPr>
              <w:t>，报</w:t>
            </w:r>
            <w:r>
              <w:t xml:space="preserve">  </w:t>
            </w:r>
            <w:r>
              <w:rPr>
                <w:spacing w:val="10"/>
              </w:rPr>
              <w:t>案审会决定按照“无照经营</w:t>
            </w:r>
            <w:r>
              <w:rPr>
                <w:spacing w:val="-27"/>
              </w:rPr>
              <w:t xml:space="preserve"> </w:t>
            </w:r>
            <w:r>
              <w:rPr>
                <w:spacing w:val="10"/>
              </w:rPr>
              <w:t>”案由</w:t>
            </w:r>
            <w:r>
              <w:t xml:space="preserve">  </w:t>
            </w:r>
            <w:r>
              <w:rPr>
                <w:spacing w:val="5"/>
              </w:rPr>
              <w:t>查处。</w:t>
            </w:r>
          </w:p>
        </w:tc>
        <w:tc>
          <w:tcPr>
            <w:tcW w:w="1212" w:type="dxa"/>
            <w:vAlign w:val="top"/>
          </w:tcPr>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7" w:hRule="atLeast"/>
        </w:trPr>
        <w:tc>
          <w:tcPr>
            <w:tcW w:w="944" w:type="dxa"/>
            <w:vAlign w:val="top"/>
          </w:tcPr>
          <w:p>
            <w:pPr>
              <w:spacing w:line="301" w:lineRule="auto"/>
              <w:rPr>
                <w:rFonts w:ascii="Arial"/>
                <w:sz w:val="21"/>
              </w:rPr>
            </w:pPr>
          </w:p>
          <w:p>
            <w:pPr>
              <w:spacing w:line="302" w:lineRule="auto"/>
              <w:rPr>
                <w:rFonts w:ascii="Arial"/>
                <w:sz w:val="21"/>
              </w:rPr>
            </w:pPr>
          </w:p>
          <w:p>
            <w:pPr>
              <w:pStyle w:val="6"/>
              <w:spacing w:before="60" w:line="230" w:lineRule="auto"/>
              <w:ind w:left="437"/>
            </w:pPr>
            <w:r>
              <w:t>2</w:t>
            </w:r>
          </w:p>
        </w:tc>
        <w:tc>
          <w:tcPr>
            <w:tcW w:w="1500" w:type="dxa"/>
            <w:vAlign w:val="top"/>
          </w:tcPr>
          <w:p>
            <w:pPr>
              <w:spacing w:line="244" w:lineRule="auto"/>
              <w:rPr>
                <w:rFonts w:ascii="Arial"/>
                <w:sz w:val="21"/>
              </w:rPr>
            </w:pPr>
          </w:p>
          <w:p>
            <w:pPr>
              <w:spacing w:line="244" w:lineRule="auto"/>
              <w:rPr>
                <w:rFonts w:ascii="Arial"/>
                <w:sz w:val="21"/>
              </w:rPr>
            </w:pPr>
          </w:p>
          <w:p>
            <w:pPr>
              <w:pStyle w:val="6"/>
              <w:spacing w:before="60" w:line="239" w:lineRule="auto"/>
              <w:ind w:left="54" w:right="58" w:firstLine="4"/>
            </w:pPr>
            <w:r>
              <w:rPr>
                <w:spacing w:val="13"/>
              </w:rPr>
              <w:t>为无照经营者提供场</w:t>
            </w:r>
            <w:r>
              <w:t xml:space="preserve"> </w:t>
            </w:r>
            <w:r>
              <w:rPr>
                <w:spacing w:val="9"/>
              </w:rPr>
              <w:t>所或者条件</w:t>
            </w:r>
          </w:p>
        </w:tc>
        <w:tc>
          <w:tcPr>
            <w:tcW w:w="2788" w:type="dxa"/>
            <w:vAlign w:val="top"/>
          </w:tcPr>
          <w:p>
            <w:pPr>
              <w:spacing w:line="372" w:lineRule="auto"/>
              <w:rPr>
                <w:rFonts w:ascii="Arial"/>
                <w:sz w:val="21"/>
              </w:rPr>
            </w:pPr>
          </w:p>
          <w:p>
            <w:pPr>
              <w:pStyle w:val="6"/>
              <w:spacing w:before="60" w:line="210" w:lineRule="auto"/>
              <w:ind w:left="55"/>
            </w:pPr>
            <w:r>
              <w:rPr>
                <w:spacing w:val="5"/>
              </w:rPr>
              <w:t>违反条款</w:t>
            </w:r>
            <w:r>
              <w:rPr>
                <w:spacing w:val="-7"/>
              </w:rPr>
              <w:t xml:space="preserve"> </w:t>
            </w:r>
            <w:r>
              <w:rPr>
                <w:spacing w:val="5"/>
              </w:rPr>
              <w:t>：第十四条；</w:t>
            </w:r>
          </w:p>
          <w:p>
            <w:pPr>
              <w:pStyle w:val="6"/>
              <w:spacing w:before="22" w:line="241" w:lineRule="auto"/>
              <w:ind w:left="55" w:right="1" w:hanging="1"/>
            </w:pPr>
            <w:r>
              <w:rPr>
                <w:spacing w:val="3"/>
              </w:rPr>
              <w:t>处罚条款：第十四条，责令停止违法行为，</w:t>
            </w:r>
            <w:r>
              <w:rPr>
                <w:spacing w:val="8"/>
              </w:rPr>
              <w:t xml:space="preserve"> </w:t>
            </w:r>
            <w:r>
              <w:rPr>
                <w:spacing w:val="3"/>
              </w:rPr>
              <w:t>没收违法所得，并处 5000 元以下的罚款。</w:t>
            </w:r>
          </w:p>
        </w:tc>
        <w:tc>
          <w:tcPr>
            <w:tcW w:w="851" w:type="dxa"/>
            <w:vAlign w:val="top"/>
          </w:tcPr>
          <w:p>
            <w:pPr>
              <w:spacing w:line="301" w:lineRule="auto"/>
              <w:rPr>
                <w:rFonts w:ascii="Arial"/>
                <w:sz w:val="21"/>
              </w:rPr>
            </w:pPr>
          </w:p>
          <w:p>
            <w:pPr>
              <w:spacing w:line="302" w:lineRule="auto"/>
              <w:rPr>
                <w:rFonts w:ascii="Arial"/>
                <w:sz w:val="21"/>
              </w:rPr>
            </w:pPr>
          </w:p>
          <w:p>
            <w:pPr>
              <w:pStyle w:val="6"/>
              <w:spacing w:before="60" w:line="228" w:lineRule="auto"/>
              <w:ind w:left="314"/>
            </w:pPr>
            <w:r>
              <w:rPr>
                <w:spacing w:val="-7"/>
              </w:rPr>
              <w:t>500</w:t>
            </w:r>
          </w:p>
        </w:tc>
        <w:tc>
          <w:tcPr>
            <w:tcW w:w="567" w:type="dxa"/>
            <w:vAlign w:val="top"/>
          </w:tcPr>
          <w:p>
            <w:pPr>
              <w:spacing w:line="301" w:lineRule="auto"/>
              <w:rPr>
                <w:rFonts w:ascii="Arial"/>
                <w:sz w:val="21"/>
              </w:rPr>
            </w:pPr>
          </w:p>
          <w:p>
            <w:pPr>
              <w:spacing w:line="302" w:lineRule="auto"/>
              <w:rPr>
                <w:rFonts w:ascii="Arial"/>
                <w:sz w:val="21"/>
              </w:rPr>
            </w:pPr>
          </w:p>
          <w:p>
            <w:pPr>
              <w:pStyle w:val="6"/>
              <w:spacing w:before="60" w:line="230" w:lineRule="auto"/>
              <w:ind w:left="254"/>
            </w:pPr>
            <w:r>
              <w:t>1</w:t>
            </w:r>
          </w:p>
        </w:tc>
        <w:tc>
          <w:tcPr>
            <w:tcW w:w="2303" w:type="dxa"/>
            <w:vAlign w:val="top"/>
          </w:tcPr>
          <w:p>
            <w:pPr>
              <w:spacing w:line="301" w:lineRule="auto"/>
              <w:rPr>
                <w:rFonts w:ascii="Arial"/>
                <w:sz w:val="21"/>
              </w:rPr>
            </w:pPr>
          </w:p>
          <w:p>
            <w:pPr>
              <w:spacing w:line="301" w:lineRule="auto"/>
              <w:rPr>
                <w:rFonts w:ascii="Arial"/>
                <w:sz w:val="21"/>
              </w:rPr>
            </w:pPr>
          </w:p>
          <w:p>
            <w:pPr>
              <w:pStyle w:val="6"/>
              <w:spacing w:before="60" w:line="211" w:lineRule="auto"/>
              <w:ind w:left="55"/>
            </w:pPr>
            <w:r>
              <w:rPr>
                <w:spacing w:val="7"/>
              </w:rPr>
              <w:t>按照《基准》</w:t>
            </w:r>
            <w:r>
              <w:rPr>
                <w:spacing w:val="-13"/>
              </w:rPr>
              <w:t xml:space="preserve"> </w:t>
            </w:r>
            <w:r>
              <w:rPr>
                <w:spacing w:val="7"/>
              </w:rPr>
              <w:t>的规定执行</w:t>
            </w:r>
          </w:p>
        </w:tc>
        <w:tc>
          <w:tcPr>
            <w:tcW w:w="1784" w:type="dxa"/>
            <w:vAlign w:val="top"/>
          </w:tcPr>
          <w:p>
            <w:pPr>
              <w:spacing w:line="243" w:lineRule="auto"/>
              <w:rPr>
                <w:rFonts w:ascii="Arial"/>
                <w:sz w:val="21"/>
              </w:rPr>
            </w:pPr>
          </w:p>
          <w:p>
            <w:pPr>
              <w:spacing w:line="244" w:lineRule="auto"/>
              <w:rPr>
                <w:rFonts w:ascii="Arial"/>
                <w:sz w:val="21"/>
              </w:rPr>
            </w:pPr>
          </w:p>
          <w:p>
            <w:pPr>
              <w:pStyle w:val="6"/>
              <w:spacing w:before="60" w:line="237" w:lineRule="auto"/>
              <w:ind w:left="57" w:right="56"/>
            </w:pPr>
            <w:r>
              <w:rPr>
                <w:spacing w:val="-4"/>
              </w:rPr>
              <w:t>罚款数额 ＝500 ×（ 1 ＋区</w:t>
            </w:r>
            <w:r>
              <w:rPr>
                <w:spacing w:val="13"/>
                <w:w w:val="101"/>
              </w:rPr>
              <w:t xml:space="preserve"> </w:t>
            </w:r>
            <w:r>
              <w:rPr>
                <w:spacing w:val="9"/>
              </w:rPr>
              <w:t>域系数＋情节系数）</w:t>
            </w:r>
          </w:p>
        </w:tc>
        <w:tc>
          <w:tcPr>
            <w:tcW w:w="2384" w:type="dxa"/>
            <w:vAlign w:val="top"/>
          </w:tcPr>
          <w:p>
            <w:pPr>
              <w:rPr>
                <w:rFonts w:ascii="Arial"/>
                <w:sz w:val="21"/>
              </w:rPr>
            </w:pPr>
          </w:p>
        </w:tc>
        <w:tc>
          <w:tcPr>
            <w:tcW w:w="1212" w:type="dxa"/>
            <w:vAlign w:val="top"/>
          </w:tcPr>
          <w:p>
            <w:pPr>
              <w:spacing w:line="244" w:lineRule="auto"/>
              <w:rPr>
                <w:rFonts w:ascii="Arial"/>
                <w:sz w:val="21"/>
              </w:rPr>
            </w:pPr>
          </w:p>
          <w:p>
            <w:pPr>
              <w:spacing w:line="244"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6" w:hRule="atLeast"/>
        </w:trPr>
        <w:tc>
          <w:tcPr>
            <w:tcW w:w="944" w:type="dxa"/>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28" w:lineRule="auto"/>
              <w:ind w:left="436"/>
            </w:pPr>
            <w:r>
              <w:t>3</w:t>
            </w:r>
          </w:p>
        </w:tc>
        <w:tc>
          <w:tcPr>
            <w:tcW w:w="1500" w:type="dxa"/>
            <w:vAlign w:val="top"/>
          </w:tcPr>
          <w:p>
            <w:pPr>
              <w:spacing w:line="311" w:lineRule="auto"/>
              <w:rPr>
                <w:rFonts w:ascii="Arial"/>
                <w:sz w:val="21"/>
              </w:rPr>
            </w:pPr>
          </w:p>
          <w:p>
            <w:pPr>
              <w:spacing w:line="311" w:lineRule="auto"/>
              <w:rPr>
                <w:rFonts w:ascii="Arial"/>
                <w:sz w:val="21"/>
              </w:rPr>
            </w:pPr>
          </w:p>
          <w:p>
            <w:pPr>
              <w:spacing w:line="311" w:lineRule="auto"/>
              <w:rPr>
                <w:rFonts w:ascii="Arial"/>
                <w:sz w:val="21"/>
              </w:rPr>
            </w:pPr>
          </w:p>
          <w:p>
            <w:pPr>
              <w:pStyle w:val="6"/>
              <w:spacing w:before="60" w:line="206" w:lineRule="auto"/>
              <w:ind w:left="53"/>
            </w:pPr>
            <w:r>
              <w:rPr>
                <w:spacing w:val="13"/>
              </w:rPr>
              <w:t>无照经营（人力三轮</w:t>
            </w:r>
          </w:p>
          <w:p>
            <w:pPr>
              <w:pStyle w:val="6"/>
              <w:spacing w:before="26" w:line="206" w:lineRule="auto"/>
              <w:ind w:left="58"/>
            </w:pPr>
            <w:r>
              <w:rPr>
                <w:spacing w:val="8"/>
              </w:rPr>
              <w:t>车等业务）</w:t>
            </w:r>
          </w:p>
        </w:tc>
        <w:tc>
          <w:tcPr>
            <w:tcW w:w="2788" w:type="dxa"/>
            <w:vAlign w:val="top"/>
          </w:tcPr>
          <w:p>
            <w:pPr>
              <w:spacing w:line="273" w:lineRule="auto"/>
              <w:rPr>
                <w:rFonts w:ascii="Arial"/>
                <w:sz w:val="21"/>
              </w:rPr>
            </w:pPr>
          </w:p>
          <w:p>
            <w:pPr>
              <w:spacing w:line="273" w:lineRule="auto"/>
              <w:rPr>
                <w:rFonts w:ascii="Arial"/>
                <w:sz w:val="21"/>
              </w:rPr>
            </w:pPr>
          </w:p>
          <w:p>
            <w:pPr>
              <w:spacing w:line="273" w:lineRule="auto"/>
              <w:rPr>
                <w:rFonts w:ascii="Arial"/>
                <w:sz w:val="21"/>
              </w:rPr>
            </w:pPr>
          </w:p>
          <w:p>
            <w:pPr>
              <w:pStyle w:val="6"/>
              <w:spacing w:before="60" w:line="210" w:lineRule="auto"/>
              <w:ind w:left="55"/>
            </w:pPr>
            <w:r>
              <w:rPr>
                <w:spacing w:val="4"/>
              </w:rPr>
              <w:t>违反条款</w:t>
            </w:r>
            <w:r>
              <w:rPr>
                <w:spacing w:val="-5"/>
              </w:rPr>
              <w:t xml:space="preserve"> </w:t>
            </w:r>
            <w:r>
              <w:rPr>
                <w:spacing w:val="4"/>
              </w:rPr>
              <w:t>：第二条；</w:t>
            </w:r>
          </w:p>
          <w:p>
            <w:pPr>
              <w:pStyle w:val="6"/>
              <w:spacing w:before="21" w:line="239" w:lineRule="auto"/>
              <w:ind w:left="55" w:right="11" w:hanging="1"/>
            </w:pPr>
            <w:r>
              <w:rPr>
                <w:spacing w:val="2"/>
              </w:rPr>
              <w:t>处罚条款：第十三条，责令停止违法行为，</w:t>
            </w:r>
            <w:r>
              <w:rPr>
                <w:spacing w:val="17"/>
                <w:w w:val="102"/>
              </w:rPr>
              <w:t xml:space="preserve"> </w:t>
            </w:r>
            <w:r>
              <w:rPr>
                <w:spacing w:val="8"/>
              </w:rPr>
              <w:t>没收违法所得</w:t>
            </w:r>
            <w:r>
              <w:rPr>
                <w:spacing w:val="-14"/>
              </w:rPr>
              <w:t xml:space="preserve"> </w:t>
            </w:r>
            <w:r>
              <w:rPr>
                <w:spacing w:val="8"/>
              </w:rPr>
              <w:t>，并处1 万元以下的罚款。</w:t>
            </w:r>
          </w:p>
        </w:tc>
        <w:tc>
          <w:tcPr>
            <w:tcW w:w="851" w:type="dxa"/>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28" w:lineRule="auto"/>
              <w:ind w:left="314"/>
            </w:pPr>
            <w:r>
              <w:rPr>
                <w:spacing w:val="-7"/>
              </w:rPr>
              <w:t>500</w:t>
            </w:r>
          </w:p>
        </w:tc>
        <w:tc>
          <w:tcPr>
            <w:tcW w:w="567" w:type="dxa"/>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30" w:lineRule="auto"/>
              <w:ind w:left="254"/>
            </w:pPr>
            <w:r>
              <w:t>1</w:t>
            </w:r>
          </w:p>
        </w:tc>
        <w:tc>
          <w:tcPr>
            <w:tcW w:w="2303" w:type="dxa"/>
            <w:vAlign w:val="top"/>
          </w:tcPr>
          <w:p>
            <w:pPr>
              <w:spacing w:line="311" w:lineRule="auto"/>
              <w:rPr>
                <w:rFonts w:ascii="Arial"/>
                <w:sz w:val="21"/>
              </w:rPr>
            </w:pPr>
          </w:p>
          <w:p>
            <w:pPr>
              <w:spacing w:line="311" w:lineRule="auto"/>
              <w:rPr>
                <w:rFonts w:ascii="Arial"/>
                <w:sz w:val="21"/>
              </w:rPr>
            </w:pPr>
          </w:p>
          <w:p>
            <w:pPr>
              <w:spacing w:line="311" w:lineRule="auto"/>
              <w:rPr>
                <w:rFonts w:ascii="Arial"/>
                <w:sz w:val="21"/>
              </w:rPr>
            </w:pPr>
          </w:p>
          <w:p>
            <w:pPr>
              <w:pStyle w:val="6"/>
              <w:spacing w:before="60" w:line="241" w:lineRule="auto"/>
              <w:ind w:left="68" w:right="55" w:hanging="12"/>
            </w:pPr>
            <w:r>
              <w:rPr>
                <w:spacing w:val="16"/>
              </w:rPr>
              <w:t>造成秩序混乱或者较大社会影响</w:t>
            </w:r>
            <w:r>
              <w:t xml:space="preserve"> </w:t>
            </w:r>
            <w:r>
              <w:rPr>
                <w:spacing w:val="-2"/>
              </w:rPr>
              <w:t>的</w:t>
            </w:r>
            <w:r>
              <w:rPr>
                <w:spacing w:val="-10"/>
              </w:rPr>
              <w:t xml:space="preserve"> </w:t>
            </w:r>
            <w:r>
              <w:rPr>
                <w:spacing w:val="-2"/>
              </w:rPr>
              <w:t>，系数</w:t>
            </w:r>
            <w:r>
              <w:rPr>
                <w:spacing w:val="11"/>
              </w:rPr>
              <w:t xml:space="preserve"> </w:t>
            </w:r>
            <w:r>
              <w:rPr>
                <w:spacing w:val="-2"/>
              </w:rPr>
              <w:t>1-3。</w:t>
            </w:r>
          </w:p>
        </w:tc>
        <w:tc>
          <w:tcPr>
            <w:tcW w:w="1784" w:type="dxa"/>
            <w:vAlign w:val="top"/>
          </w:tcPr>
          <w:p>
            <w:pPr>
              <w:spacing w:line="272" w:lineRule="auto"/>
              <w:rPr>
                <w:rFonts w:ascii="Arial"/>
                <w:sz w:val="21"/>
              </w:rPr>
            </w:pPr>
          </w:p>
          <w:p>
            <w:pPr>
              <w:spacing w:line="273" w:lineRule="auto"/>
              <w:rPr>
                <w:rFonts w:ascii="Arial"/>
                <w:sz w:val="21"/>
              </w:rPr>
            </w:pPr>
          </w:p>
          <w:p>
            <w:pPr>
              <w:spacing w:line="273" w:lineRule="auto"/>
              <w:rPr>
                <w:rFonts w:ascii="Arial"/>
                <w:sz w:val="21"/>
              </w:rPr>
            </w:pPr>
          </w:p>
          <w:p>
            <w:pPr>
              <w:pStyle w:val="6"/>
              <w:spacing w:before="60" w:line="236" w:lineRule="auto"/>
              <w:ind w:left="57" w:right="54"/>
              <w:jc w:val="both"/>
            </w:pPr>
            <w:r>
              <w:rPr>
                <w:spacing w:val="-4"/>
              </w:rPr>
              <w:t>罚款数额 ＝500 ×（ 1 ＋区</w:t>
            </w:r>
            <w:r>
              <w:rPr>
                <w:spacing w:val="13"/>
                <w:w w:val="101"/>
              </w:rPr>
              <w:t xml:space="preserve"> </w:t>
            </w:r>
            <w:r>
              <w:rPr>
                <w:spacing w:val="10"/>
              </w:rPr>
              <w:t>域系数 ＋情节系数+变量</w:t>
            </w:r>
            <w:r>
              <w:t xml:space="preserve"> </w:t>
            </w:r>
            <w:r>
              <w:rPr>
                <w:spacing w:val="9"/>
              </w:rPr>
              <w:t>系数）</w:t>
            </w:r>
          </w:p>
        </w:tc>
        <w:tc>
          <w:tcPr>
            <w:tcW w:w="2384" w:type="dxa"/>
            <w:vAlign w:val="top"/>
          </w:tcPr>
          <w:p>
            <w:pPr>
              <w:pStyle w:val="6"/>
              <w:spacing w:before="189" w:line="231" w:lineRule="auto"/>
              <w:ind w:left="58" w:right="8"/>
            </w:pPr>
            <w:r>
              <w:rPr>
                <w:spacing w:val="4"/>
              </w:rPr>
              <w:t>有生活困难，提出从轻处罚申请的，</w:t>
            </w:r>
            <w:r>
              <w:rPr>
                <w:spacing w:val="6"/>
              </w:rPr>
              <w:t xml:space="preserve"> </w:t>
            </w:r>
            <w:r>
              <w:rPr>
                <w:spacing w:val="10"/>
              </w:rPr>
              <w:t>情节系数可为0。</w:t>
            </w:r>
          </w:p>
          <w:p>
            <w:pPr>
              <w:pStyle w:val="6"/>
              <w:spacing w:before="1" w:line="232" w:lineRule="auto"/>
              <w:ind w:left="57" w:right="52"/>
            </w:pPr>
            <w:r>
              <w:rPr>
                <w:spacing w:val="9"/>
              </w:rPr>
              <w:t>需要给予其它高额处罚的</w:t>
            </w:r>
            <w:r>
              <w:rPr>
                <w:spacing w:val="-10"/>
              </w:rPr>
              <w:t xml:space="preserve"> </w:t>
            </w:r>
            <w:r>
              <w:rPr>
                <w:spacing w:val="9"/>
              </w:rPr>
              <w:t>，经调取</w:t>
            </w:r>
            <w:r>
              <w:t xml:space="preserve"> </w:t>
            </w:r>
            <w:r>
              <w:rPr>
                <w:spacing w:val="6"/>
              </w:rPr>
              <w:t>证据后</w:t>
            </w:r>
            <w:r>
              <w:rPr>
                <w:spacing w:val="-13"/>
              </w:rPr>
              <w:t xml:space="preserve"> </w:t>
            </w:r>
            <w:r>
              <w:rPr>
                <w:spacing w:val="6"/>
              </w:rPr>
              <w:t>，报案审会决定。</w:t>
            </w:r>
          </w:p>
          <w:p>
            <w:pPr>
              <w:pStyle w:val="6"/>
              <w:spacing w:before="3" w:line="234" w:lineRule="auto"/>
              <w:ind w:left="57" w:firstLine="2"/>
            </w:pPr>
            <w:r>
              <w:rPr>
                <w:spacing w:val="7"/>
              </w:rPr>
              <w:t>核心区</w:t>
            </w:r>
            <w:r>
              <w:rPr>
                <w:spacing w:val="-13"/>
              </w:rPr>
              <w:t xml:space="preserve"> </w:t>
            </w:r>
            <w:r>
              <w:rPr>
                <w:spacing w:val="7"/>
              </w:rPr>
              <w:t>、一类严格控制地区“利用</w:t>
            </w:r>
            <w:r>
              <w:t xml:space="preserve">   </w:t>
            </w:r>
            <w:r>
              <w:rPr>
                <w:spacing w:val="6"/>
              </w:rPr>
              <w:t>摩托车</w:t>
            </w:r>
            <w:r>
              <w:rPr>
                <w:spacing w:val="-11"/>
              </w:rPr>
              <w:t xml:space="preserve"> </w:t>
            </w:r>
            <w:r>
              <w:rPr>
                <w:spacing w:val="6"/>
              </w:rPr>
              <w:t>、三轮车</w:t>
            </w:r>
            <w:r>
              <w:rPr>
                <w:spacing w:val="-23"/>
              </w:rPr>
              <w:t xml:space="preserve"> </w:t>
            </w:r>
            <w:r>
              <w:rPr>
                <w:spacing w:val="6"/>
              </w:rPr>
              <w:t>、残疾人机动轮椅</w:t>
            </w:r>
            <w:r>
              <w:t xml:space="preserve">   </w:t>
            </w:r>
            <w:r>
              <w:rPr>
                <w:spacing w:val="6"/>
              </w:rPr>
              <w:t>车等车辆从事客运经营</w:t>
            </w:r>
            <w:r>
              <w:rPr>
                <w:spacing w:val="-18"/>
              </w:rPr>
              <w:t xml:space="preserve"> </w:t>
            </w:r>
            <w:r>
              <w:rPr>
                <w:spacing w:val="6"/>
              </w:rPr>
              <w:t>”</w:t>
            </w:r>
            <w:r>
              <w:rPr>
                <w:spacing w:val="-18"/>
              </w:rPr>
              <w:t xml:space="preserve"> </w:t>
            </w:r>
            <w:r>
              <w:rPr>
                <w:spacing w:val="6"/>
              </w:rPr>
              <w:t>，应当适</w:t>
            </w:r>
            <w:r>
              <w:t xml:space="preserve">   </w:t>
            </w:r>
            <w:r>
              <w:rPr>
                <w:spacing w:val="5"/>
              </w:rPr>
              <w:t>用《北京市查处非法客运若干规定》</w:t>
            </w:r>
            <w:r>
              <w:t xml:space="preserve"> </w:t>
            </w:r>
            <w:r>
              <w:rPr>
                <w:spacing w:val="4"/>
              </w:rPr>
              <w:t>查处。</w:t>
            </w:r>
          </w:p>
        </w:tc>
        <w:tc>
          <w:tcPr>
            <w:tcW w:w="1212" w:type="dxa"/>
            <w:vAlign w:val="top"/>
          </w:tcPr>
          <w:p>
            <w:pPr>
              <w:spacing w:line="311" w:lineRule="auto"/>
              <w:rPr>
                <w:rFonts w:ascii="Arial"/>
                <w:sz w:val="21"/>
              </w:rPr>
            </w:pPr>
          </w:p>
          <w:p>
            <w:pPr>
              <w:spacing w:line="311" w:lineRule="auto"/>
              <w:rPr>
                <w:rFonts w:ascii="Arial"/>
                <w:sz w:val="21"/>
              </w:rPr>
            </w:pPr>
          </w:p>
          <w:p>
            <w:pPr>
              <w:spacing w:line="31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4333" w:type="dxa"/>
            <w:gridSpan w:val="9"/>
            <w:vAlign w:val="top"/>
          </w:tcPr>
          <w:p>
            <w:pPr>
              <w:spacing w:before="72" w:line="221" w:lineRule="auto"/>
              <w:ind w:left="6212"/>
              <w:outlineLvl w:val="0"/>
              <w:rPr>
                <w:rFonts w:ascii="黑体" w:hAnsi="黑体" w:eastAsia="黑体" w:cs="黑体"/>
                <w:sz w:val="24"/>
                <w:szCs w:val="24"/>
              </w:rPr>
            </w:pPr>
            <w:bookmarkStart w:id="59" w:name="bookmark55"/>
            <w:bookmarkEnd w:id="59"/>
            <w:r>
              <w:rPr>
                <w:rFonts w:ascii="黑体" w:hAnsi="黑体" w:eastAsia="黑体" w:cs="黑体"/>
                <w:spacing w:val="-2"/>
                <w:sz w:val="24"/>
                <w:szCs w:val="24"/>
              </w:rPr>
              <w:t>城市规划管理方面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5" w:line="171" w:lineRule="auto"/>
              <w:ind w:left="3630"/>
              <w:outlineLvl w:val="1"/>
            </w:pPr>
            <w:bookmarkStart w:id="60" w:name="bookmark57"/>
            <w:bookmarkEnd w:id="60"/>
            <w:r>
              <w:rPr>
                <w:b/>
                <w:bCs/>
                <w:spacing w:val="11"/>
              </w:rPr>
              <w:t>《中华人民共和国城乡规划法》《北京市城乡规划条例》《北京市禁止违法建</w:t>
            </w:r>
            <w:r>
              <w:rPr>
                <w:b/>
                <w:bCs/>
                <w:spacing w:val="10"/>
              </w:rPr>
              <w:t>设若干规定》等法规案由2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2" w:hRule="atLeast"/>
        </w:trPr>
        <w:tc>
          <w:tcPr>
            <w:tcW w:w="944" w:type="dxa"/>
            <w:vAlign w:val="top"/>
          </w:tcPr>
          <w:p>
            <w:pPr>
              <w:spacing w:line="268" w:lineRule="auto"/>
              <w:rPr>
                <w:rFonts w:ascii="Arial"/>
                <w:sz w:val="21"/>
              </w:rPr>
            </w:pPr>
          </w:p>
          <w:p>
            <w:pPr>
              <w:spacing w:line="268" w:lineRule="auto"/>
              <w:rPr>
                <w:rFonts w:ascii="Arial"/>
                <w:sz w:val="21"/>
              </w:rPr>
            </w:pPr>
          </w:p>
          <w:p>
            <w:pPr>
              <w:spacing w:line="269" w:lineRule="auto"/>
              <w:rPr>
                <w:rFonts w:ascii="Arial"/>
                <w:sz w:val="21"/>
              </w:rPr>
            </w:pPr>
          </w:p>
          <w:p>
            <w:pPr>
              <w:pStyle w:val="6"/>
              <w:spacing w:before="60" w:line="230" w:lineRule="auto"/>
              <w:ind w:left="443"/>
            </w:pPr>
            <w:r>
              <w:t>1</w:t>
            </w:r>
          </w:p>
        </w:tc>
        <w:tc>
          <w:tcPr>
            <w:tcW w:w="1500"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1" w:line="211" w:lineRule="auto"/>
              <w:ind w:left="55"/>
            </w:pPr>
            <w:r>
              <w:rPr>
                <w:spacing w:val="8"/>
              </w:rPr>
              <w:t>违法建设</w:t>
            </w:r>
          </w:p>
        </w:tc>
        <w:tc>
          <w:tcPr>
            <w:tcW w:w="8293" w:type="dxa"/>
            <w:gridSpan w:val="5"/>
            <w:vAlign w:val="top"/>
          </w:tcPr>
          <w:p>
            <w:pPr>
              <w:pStyle w:val="6"/>
              <w:spacing w:before="56" w:line="206" w:lineRule="auto"/>
              <w:ind w:left="60"/>
            </w:pPr>
            <w:bookmarkStart w:id="61" w:name="bookmark56"/>
            <w:bookmarkEnd w:id="61"/>
            <w:r>
              <w:rPr>
                <w:b/>
                <w:bCs/>
                <w:spacing w:val="5"/>
              </w:rPr>
              <w:t>[新生违法建设]</w:t>
            </w:r>
          </w:p>
          <w:p>
            <w:pPr>
              <w:pStyle w:val="6"/>
              <w:spacing w:before="27" w:line="210" w:lineRule="auto"/>
              <w:ind w:left="55"/>
            </w:pPr>
            <w:r>
              <w:rPr>
                <w:b/>
                <w:bCs/>
                <w:spacing w:val="9"/>
              </w:rPr>
              <w:t>违反条款：</w:t>
            </w:r>
            <w:r>
              <w:rPr>
                <w:spacing w:val="9"/>
              </w:rPr>
              <w:t>《北京市城乡规划条例》第二十九条第一款；</w:t>
            </w:r>
          </w:p>
          <w:p>
            <w:pPr>
              <w:pStyle w:val="6"/>
              <w:spacing w:before="21" w:line="232" w:lineRule="auto"/>
              <w:ind w:left="54" w:right="54" w:hanging="1"/>
              <w:jc w:val="both"/>
            </w:pPr>
            <w:r>
              <w:rPr>
                <w:b/>
                <w:bCs/>
                <w:spacing w:val="8"/>
              </w:rPr>
              <w:t>拆除条款：</w:t>
            </w:r>
            <w:r>
              <w:rPr>
                <w:spacing w:val="8"/>
              </w:rPr>
              <w:t>《北京市城乡规划条例》第七十四条</w:t>
            </w:r>
            <w:r>
              <w:rPr>
                <w:spacing w:val="-5"/>
              </w:rPr>
              <w:t xml:space="preserve"> </w:t>
            </w:r>
            <w:r>
              <w:rPr>
                <w:spacing w:val="8"/>
              </w:rPr>
              <w:t>，书面责令违法建设当事人立即停止建设、自行拆除或者回填；并可以查封违</w:t>
            </w:r>
            <w:r>
              <w:t xml:space="preserve"> </w:t>
            </w:r>
            <w:r>
              <w:rPr>
                <w:spacing w:val="8"/>
              </w:rPr>
              <w:t>法建设施工现场</w:t>
            </w:r>
            <w:r>
              <w:rPr>
                <w:spacing w:val="-23"/>
              </w:rPr>
              <w:t xml:space="preserve"> </w:t>
            </w:r>
            <w:r>
              <w:rPr>
                <w:spacing w:val="8"/>
              </w:rPr>
              <w:t>、扣押违法建设施工工具和材料</w:t>
            </w:r>
            <w:r>
              <w:rPr>
                <w:spacing w:val="-22"/>
              </w:rPr>
              <w:t xml:space="preserve"> </w:t>
            </w:r>
            <w:r>
              <w:rPr>
                <w:spacing w:val="8"/>
              </w:rPr>
              <w:t>。当事人拒不停止建设或者拒不</w:t>
            </w:r>
            <w:r>
              <w:rPr>
                <w:spacing w:val="7"/>
              </w:rPr>
              <w:t>拆除</w:t>
            </w:r>
            <w:r>
              <w:rPr>
                <w:spacing w:val="-22"/>
              </w:rPr>
              <w:t xml:space="preserve"> </w:t>
            </w:r>
            <w:r>
              <w:rPr>
                <w:spacing w:val="7"/>
              </w:rPr>
              <w:t>、回填的，执法机关应当依法立即强制拆</w:t>
            </w:r>
            <w:r>
              <w:t xml:space="preserve"> </w:t>
            </w:r>
            <w:r>
              <w:rPr>
                <w:spacing w:val="6"/>
              </w:rPr>
              <w:t>除、回填。</w:t>
            </w:r>
          </w:p>
          <w:p>
            <w:pPr>
              <w:pStyle w:val="6"/>
              <w:spacing w:line="211" w:lineRule="auto"/>
              <w:ind w:left="54" w:right="54"/>
              <w:jc w:val="both"/>
            </w:pPr>
            <w:r>
              <w:rPr>
                <w:b/>
                <w:bCs/>
                <w:spacing w:val="8"/>
              </w:rPr>
              <w:t>处罚条款：</w:t>
            </w:r>
            <w:r>
              <w:rPr>
                <w:spacing w:val="8"/>
              </w:rPr>
              <w:t>第七十五条第一款</w:t>
            </w:r>
            <w:r>
              <w:rPr>
                <w:spacing w:val="-7"/>
              </w:rPr>
              <w:t xml:space="preserve"> </w:t>
            </w:r>
            <w:r>
              <w:rPr>
                <w:spacing w:val="8"/>
              </w:rPr>
              <w:t>，尚可采取改正措施消除对规划实施的影响的，责令限期改正，处该建设工程造价百分之五以上</w:t>
            </w:r>
            <w:r>
              <w:t xml:space="preserve"> </w:t>
            </w:r>
            <w:r>
              <w:rPr>
                <w:spacing w:val="8"/>
              </w:rPr>
              <w:t>百分之十以下的罚款；无法采取改正措施消除影响的</w:t>
            </w:r>
            <w:r>
              <w:rPr>
                <w:spacing w:val="-4"/>
              </w:rPr>
              <w:t xml:space="preserve"> </w:t>
            </w:r>
            <w:r>
              <w:rPr>
                <w:spacing w:val="8"/>
              </w:rPr>
              <w:t>，限期拆除，不能拆除的，没收实物或者违法收入，可以并处该建设工程</w:t>
            </w:r>
            <w:r>
              <w:t xml:space="preserve"> </w:t>
            </w:r>
            <w:r>
              <w:rPr>
                <w:spacing w:val="8"/>
              </w:rPr>
              <w:t>造价百分之十以下的罚款。</w:t>
            </w:r>
          </w:p>
        </w:tc>
        <w:tc>
          <w:tcPr>
            <w:tcW w:w="2384" w:type="dxa"/>
            <w:vAlign w:val="top"/>
          </w:tcPr>
          <w:p>
            <w:pPr>
              <w:spacing w:line="342" w:lineRule="auto"/>
              <w:rPr>
                <w:rFonts w:ascii="Arial"/>
                <w:sz w:val="21"/>
              </w:rPr>
            </w:pPr>
          </w:p>
          <w:p>
            <w:pPr>
              <w:pStyle w:val="6"/>
              <w:spacing w:before="60" w:line="232" w:lineRule="auto"/>
              <w:ind w:left="57" w:right="45" w:firstLine="1"/>
              <w:jc w:val="both"/>
            </w:pPr>
            <w:r>
              <w:rPr>
                <w:spacing w:val="11"/>
              </w:rPr>
              <w:t>罚款裁量按照《住房和城乡建设部</w:t>
            </w:r>
            <w:r>
              <w:rPr>
                <w:spacing w:val="1"/>
              </w:rPr>
              <w:t xml:space="preserve"> </w:t>
            </w:r>
            <w:r>
              <w:rPr>
                <w:spacing w:val="11"/>
              </w:rPr>
              <w:t>关于印发〈关于规范城乡规划行政</w:t>
            </w:r>
            <w:r>
              <w:rPr>
                <w:spacing w:val="2"/>
              </w:rPr>
              <w:t xml:space="preserve"> </w:t>
            </w:r>
            <w:r>
              <w:rPr>
                <w:spacing w:val="9"/>
              </w:rPr>
              <w:t>处罚裁量权的指导意见〉</w:t>
            </w:r>
            <w:r>
              <w:rPr>
                <w:spacing w:val="-2"/>
              </w:rPr>
              <w:t xml:space="preserve"> </w:t>
            </w:r>
            <w:r>
              <w:rPr>
                <w:spacing w:val="9"/>
              </w:rPr>
              <w:t>的通知》</w:t>
            </w:r>
            <w:r>
              <w:t xml:space="preserve"> </w:t>
            </w:r>
            <w:r>
              <w:rPr>
                <w:spacing w:val="5"/>
              </w:rPr>
              <w:t>执行。</w:t>
            </w:r>
          </w:p>
          <w:p>
            <w:pPr>
              <w:pStyle w:val="6"/>
              <w:spacing w:line="205" w:lineRule="auto"/>
              <w:ind w:left="53"/>
            </w:pPr>
            <w:r>
              <w:rPr>
                <w:spacing w:val="10"/>
              </w:rPr>
              <w:t>（共三页请看全）</w:t>
            </w:r>
          </w:p>
        </w:tc>
        <w:tc>
          <w:tcPr>
            <w:tcW w:w="1212" w:type="dxa"/>
            <w:vAlign w:val="top"/>
          </w:tcPr>
          <w:p>
            <w:pPr>
              <w:spacing w:line="344" w:lineRule="auto"/>
              <w:rPr>
                <w:rFonts w:ascii="Arial"/>
                <w:sz w:val="21"/>
              </w:rPr>
            </w:pPr>
          </w:p>
          <w:p>
            <w:pPr>
              <w:spacing w:line="34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5" w:hRule="atLeast"/>
        </w:trPr>
        <w:tc>
          <w:tcPr>
            <w:tcW w:w="944" w:type="dxa"/>
            <w:vAlign w:val="top"/>
          </w:tcPr>
          <w:p>
            <w:pPr>
              <w:rPr>
                <w:rFonts w:ascii="Arial"/>
                <w:sz w:val="21"/>
              </w:rPr>
            </w:pPr>
          </w:p>
        </w:tc>
        <w:tc>
          <w:tcPr>
            <w:tcW w:w="1500" w:type="dxa"/>
            <w:vAlign w:val="top"/>
          </w:tcPr>
          <w:p>
            <w:pPr>
              <w:rPr>
                <w:rFonts w:ascii="Arial"/>
                <w:sz w:val="21"/>
              </w:rPr>
            </w:pPr>
          </w:p>
        </w:tc>
        <w:tc>
          <w:tcPr>
            <w:tcW w:w="8293" w:type="dxa"/>
            <w:gridSpan w:val="5"/>
            <w:vAlign w:val="top"/>
          </w:tcPr>
          <w:p>
            <w:pPr>
              <w:pStyle w:val="6"/>
              <w:spacing w:before="289" w:line="206" w:lineRule="auto"/>
              <w:ind w:left="60"/>
            </w:pPr>
            <w:r>
              <w:rPr>
                <w:b/>
                <w:bCs/>
                <w:spacing w:val="5"/>
              </w:rPr>
              <w:t>[已建成违法建设]</w:t>
            </w:r>
          </w:p>
          <w:p>
            <w:pPr>
              <w:pStyle w:val="6"/>
              <w:spacing w:before="27" w:line="210" w:lineRule="auto"/>
              <w:ind w:left="55"/>
            </w:pPr>
            <w:r>
              <w:rPr>
                <w:b/>
                <w:bCs/>
                <w:spacing w:val="9"/>
              </w:rPr>
              <w:t>违反条款：</w:t>
            </w:r>
            <w:r>
              <w:rPr>
                <w:spacing w:val="9"/>
              </w:rPr>
              <w:t>《北京市城乡规划条例》第二十九条第一款；</w:t>
            </w:r>
          </w:p>
          <w:p>
            <w:pPr>
              <w:pStyle w:val="6"/>
              <w:spacing w:before="21" w:line="232" w:lineRule="auto"/>
              <w:ind w:left="54" w:right="54" w:hanging="1"/>
              <w:jc w:val="both"/>
            </w:pPr>
            <w:r>
              <w:rPr>
                <w:b/>
                <w:bCs/>
                <w:spacing w:val="9"/>
              </w:rPr>
              <w:t>拆除条款</w:t>
            </w:r>
            <w:r>
              <w:rPr>
                <w:b/>
                <w:bCs/>
                <w:spacing w:val="-15"/>
              </w:rPr>
              <w:t>：（</w:t>
            </w:r>
            <w:r>
              <w:rPr>
                <w:b/>
                <w:bCs/>
                <w:spacing w:val="9"/>
              </w:rPr>
              <w:t>限期拆除）</w:t>
            </w:r>
            <w:r>
              <w:rPr>
                <w:spacing w:val="9"/>
              </w:rPr>
              <w:t>第七十五条第一款</w:t>
            </w:r>
            <w:r>
              <w:rPr>
                <w:spacing w:val="-12"/>
              </w:rPr>
              <w:t xml:space="preserve"> </w:t>
            </w:r>
            <w:r>
              <w:rPr>
                <w:spacing w:val="9"/>
              </w:rPr>
              <w:t>，尚可采取改正措施消除对规划实施的影响的，责令限期改正，处该建设工程造价</w:t>
            </w:r>
            <w:r>
              <w:t xml:space="preserve"> </w:t>
            </w:r>
            <w:r>
              <w:rPr>
                <w:spacing w:val="8"/>
              </w:rPr>
              <w:t>百分之五以上百分之十以下的罚款；无法采取改正措施消除影响的</w:t>
            </w:r>
            <w:r>
              <w:rPr>
                <w:spacing w:val="-4"/>
              </w:rPr>
              <w:t xml:space="preserve"> </w:t>
            </w:r>
            <w:r>
              <w:rPr>
                <w:spacing w:val="8"/>
              </w:rPr>
              <w:t>，限期拆除，不能拆除的，没收实物或者违法收入，可以并</w:t>
            </w:r>
            <w:r>
              <w:t xml:space="preserve"> </w:t>
            </w:r>
            <w:r>
              <w:rPr>
                <w:spacing w:val="9"/>
              </w:rPr>
              <w:t>处该建设工程造价百分之十以下的罚款。</w:t>
            </w:r>
          </w:p>
          <w:p>
            <w:pPr>
              <w:pStyle w:val="6"/>
              <w:spacing w:before="2" w:line="231" w:lineRule="auto"/>
              <w:ind w:left="52" w:right="12" w:hanging="2"/>
              <w:jc w:val="both"/>
            </w:pPr>
            <w:r>
              <w:rPr>
                <w:b/>
                <w:bCs/>
                <w:spacing w:val="9"/>
              </w:rPr>
              <w:t>（强制拆除）</w:t>
            </w:r>
            <w:r>
              <w:rPr>
                <w:spacing w:val="9"/>
              </w:rPr>
              <w:t>第七十八条第一款</w:t>
            </w:r>
            <w:r>
              <w:rPr>
                <w:spacing w:val="-13"/>
              </w:rPr>
              <w:t xml:space="preserve"> </w:t>
            </w:r>
            <w:r>
              <w:rPr>
                <w:spacing w:val="9"/>
              </w:rPr>
              <w:t>，执法机关责令违法建设当事</w:t>
            </w:r>
            <w:r>
              <w:rPr>
                <w:spacing w:val="8"/>
              </w:rPr>
              <w:t>人限期拆除或者回填</w:t>
            </w:r>
            <w:r>
              <w:rPr>
                <w:spacing w:val="-13"/>
              </w:rPr>
              <w:t xml:space="preserve"> </w:t>
            </w:r>
            <w:r>
              <w:rPr>
                <w:spacing w:val="8"/>
              </w:rPr>
              <w:t>，违法建设当事人逾期不拆除或者回填的，</w:t>
            </w:r>
            <w:r>
              <w:t xml:space="preserve"> </w:t>
            </w:r>
            <w:r>
              <w:rPr>
                <w:spacing w:val="7"/>
              </w:rPr>
              <w:t>执法机关应当依法催告当事人履行义务</w:t>
            </w:r>
            <w:r>
              <w:rPr>
                <w:spacing w:val="-13"/>
              </w:rPr>
              <w:t xml:space="preserve"> </w:t>
            </w:r>
            <w:r>
              <w:rPr>
                <w:spacing w:val="7"/>
              </w:rPr>
              <w:t>。经催告</w:t>
            </w:r>
            <w:r>
              <w:rPr>
                <w:spacing w:val="-13"/>
              </w:rPr>
              <w:t xml:space="preserve"> </w:t>
            </w:r>
            <w:r>
              <w:rPr>
                <w:spacing w:val="7"/>
              </w:rPr>
              <w:t>，当事人逾期仍不履行的，执法机关依法实施强制拆除</w:t>
            </w:r>
            <w:r>
              <w:rPr>
                <w:spacing w:val="-23"/>
              </w:rPr>
              <w:t xml:space="preserve"> </w:t>
            </w:r>
            <w:r>
              <w:rPr>
                <w:spacing w:val="7"/>
              </w:rPr>
              <w:t>、回填等措施</w:t>
            </w:r>
            <w:r>
              <w:rPr>
                <w:spacing w:val="-22"/>
              </w:rPr>
              <w:t xml:space="preserve"> </w:t>
            </w:r>
            <w:r>
              <w:rPr>
                <w:spacing w:val="7"/>
              </w:rPr>
              <w:t>。违法建</w:t>
            </w:r>
            <w:r>
              <w:t xml:space="preserve">  </w:t>
            </w:r>
            <w:r>
              <w:rPr>
                <w:spacing w:val="7"/>
              </w:rPr>
              <w:t>设拆除或者回填的</w:t>
            </w:r>
            <w:r>
              <w:rPr>
                <w:spacing w:val="-1"/>
              </w:rPr>
              <w:t xml:space="preserve"> </w:t>
            </w:r>
            <w:r>
              <w:rPr>
                <w:spacing w:val="7"/>
              </w:rPr>
              <w:t>，应当进行安全鉴定。</w:t>
            </w:r>
          </w:p>
          <w:p>
            <w:pPr>
              <w:pStyle w:val="6"/>
              <w:spacing w:before="2" w:line="231" w:lineRule="auto"/>
              <w:ind w:left="53" w:right="12" w:hanging="3"/>
              <w:jc w:val="both"/>
            </w:pPr>
            <w:r>
              <w:rPr>
                <w:b/>
                <w:bCs/>
                <w:spacing w:val="9"/>
              </w:rPr>
              <w:t>（无主公告）</w:t>
            </w:r>
            <w:r>
              <w:rPr>
                <w:spacing w:val="9"/>
              </w:rPr>
              <w:t>第七十八条第二款</w:t>
            </w:r>
            <w:r>
              <w:rPr>
                <w:spacing w:val="-13"/>
              </w:rPr>
              <w:t xml:space="preserve"> </w:t>
            </w:r>
            <w:r>
              <w:rPr>
                <w:spacing w:val="9"/>
              </w:rPr>
              <w:t>，执法机关对无法确定违法建</w:t>
            </w:r>
            <w:r>
              <w:rPr>
                <w:spacing w:val="8"/>
              </w:rPr>
              <w:t>设当事人的</w:t>
            </w:r>
            <w:r>
              <w:rPr>
                <w:spacing w:val="-13"/>
              </w:rPr>
              <w:t xml:space="preserve"> </w:t>
            </w:r>
            <w:r>
              <w:rPr>
                <w:spacing w:val="8"/>
              </w:rPr>
              <w:t>，可以在公共媒体或者该建设工程所在地发布公告，</w:t>
            </w:r>
            <w:r>
              <w:t xml:space="preserve"> </w:t>
            </w:r>
            <w:r>
              <w:rPr>
                <w:spacing w:val="9"/>
              </w:rPr>
              <w:t>督促违法建设当事人依法接受处理，责令其限期拆除违法建设，告知其逾期不拆除的，执</w:t>
            </w:r>
            <w:r>
              <w:rPr>
                <w:spacing w:val="8"/>
              </w:rPr>
              <w:t>法机关将依法实施强制拆除，公告期</w:t>
            </w:r>
            <w:r>
              <w:t xml:space="preserve">  </w:t>
            </w:r>
            <w:r>
              <w:rPr>
                <w:spacing w:val="7"/>
              </w:rPr>
              <w:t>间不得少于10</w:t>
            </w:r>
            <w:r>
              <w:rPr>
                <w:spacing w:val="43"/>
                <w:w w:val="101"/>
              </w:rPr>
              <w:t xml:space="preserve"> </w:t>
            </w:r>
            <w:r>
              <w:rPr>
                <w:spacing w:val="7"/>
              </w:rPr>
              <w:t>日</w:t>
            </w:r>
            <w:r>
              <w:rPr>
                <w:spacing w:val="-25"/>
              </w:rPr>
              <w:t xml:space="preserve"> </w:t>
            </w:r>
            <w:r>
              <w:rPr>
                <w:spacing w:val="7"/>
              </w:rPr>
              <w:t>。公告期间届满后 6 个月内无人提起行政复议或者行政诉讼的</w:t>
            </w:r>
            <w:r>
              <w:rPr>
                <w:spacing w:val="-13"/>
              </w:rPr>
              <w:t xml:space="preserve"> </w:t>
            </w:r>
            <w:r>
              <w:rPr>
                <w:spacing w:val="7"/>
              </w:rPr>
              <w:t>，依法强制拆除或者没收。</w:t>
            </w:r>
          </w:p>
          <w:p>
            <w:pPr>
              <w:pStyle w:val="6"/>
              <w:spacing w:line="237" w:lineRule="auto"/>
              <w:ind w:left="54" w:right="54"/>
              <w:jc w:val="both"/>
            </w:pPr>
            <w:r>
              <w:rPr>
                <w:b/>
                <w:bCs/>
                <w:spacing w:val="8"/>
              </w:rPr>
              <w:t>处罚条款：</w:t>
            </w:r>
            <w:r>
              <w:rPr>
                <w:spacing w:val="8"/>
              </w:rPr>
              <w:t>第七十五条第一款</w:t>
            </w:r>
            <w:r>
              <w:rPr>
                <w:spacing w:val="-7"/>
              </w:rPr>
              <w:t xml:space="preserve"> </w:t>
            </w:r>
            <w:r>
              <w:rPr>
                <w:spacing w:val="8"/>
              </w:rPr>
              <w:t>，尚可采取改正措施消除对规划实施的影响的，责令限期改正，处该建设工程造价百分之五以上</w:t>
            </w:r>
            <w:r>
              <w:t xml:space="preserve"> </w:t>
            </w:r>
            <w:r>
              <w:rPr>
                <w:spacing w:val="8"/>
              </w:rPr>
              <w:t>百分之十以下的罚款；无法采取改正措施消除影响的</w:t>
            </w:r>
            <w:r>
              <w:rPr>
                <w:spacing w:val="-4"/>
              </w:rPr>
              <w:t xml:space="preserve"> </w:t>
            </w:r>
            <w:r>
              <w:rPr>
                <w:spacing w:val="8"/>
              </w:rPr>
              <w:t>，限期拆除，不能拆除的，没收实物或者违法收入，可以并处该建设工程</w:t>
            </w:r>
            <w:r>
              <w:t xml:space="preserve"> </w:t>
            </w:r>
            <w:r>
              <w:rPr>
                <w:spacing w:val="8"/>
              </w:rPr>
              <w:t>造价百分之十以下的罚款。</w:t>
            </w:r>
          </w:p>
        </w:tc>
        <w:tc>
          <w:tcPr>
            <w:tcW w:w="2384" w:type="dxa"/>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6" w:lineRule="auto"/>
              <w:ind w:left="57" w:right="45" w:firstLine="1"/>
              <w:jc w:val="both"/>
            </w:pPr>
            <w:r>
              <w:rPr>
                <w:spacing w:val="11"/>
              </w:rPr>
              <w:t>罚款裁量按照《住房和城乡建设部</w:t>
            </w:r>
            <w:r>
              <w:rPr>
                <w:spacing w:val="1"/>
              </w:rPr>
              <w:t xml:space="preserve"> </w:t>
            </w:r>
            <w:r>
              <w:rPr>
                <w:spacing w:val="11"/>
              </w:rPr>
              <w:t>关于印发〈关于规范城乡规划行政</w:t>
            </w:r>
            <w:r>
              <w:rPr>
                <w:spacing w:val="2"/>
              </w:rPr>
              <w:t xml:space="preserve"> </w:t>
            </w:r>
            <w:r>
              <w:rPr>
                <w:spacing w:val="9"/>
              </w:rPr>
              <w:t>处罚裁量权的指导意见〉</w:t>
            </w:r>
            <w:r>
              <w:rPr>
                <w:spacing w:val="-2"/>
              </w:rPr>
              <w:t xml:space="preserve"> </w:t>
            </w:r>
            <w:r>
              <w:rPr>
                <w:spacing w:val="9"/>
              </w:rPr>
              <w:t>的通知》</w:t>
            </w:r>
            <w:r>
              <w:t xml:space="preserve"> </w:t>
            </w:r>
            <w:r>
              <w:rPr>
                <w:spacing w:val="5"/>
              </w:rPr>
              <w:t>执行。</w:t>
            </w:r>
          </w:p>
        </w:tc>
        <w:tc>
          <w:tcPr>
            <w:tcW w:w="1212"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3" w:hRule="atLeast"/>
        </w:trPr>
        <w:tc>
          <w:tcPr>
            <w:tcW w:w="944" w:type="dxa"/>
            <w:vAlign w:val="top"/>
          </w:tcPr>
          <w:p>
            <w:pPr>
              <w:rPr>
                <w:rFonts w:ascii="Arial"/>
                <w:sz w:val="21"/>
              </w:rPr>
            </w:pPr>
          </w:p>
        </w:tc>
        <w:tc>
          <w:tcPr>
            <w:tcW w:w="1500" w:type="dxa"/>
            <w:vAlign w:val="top"/>
          </w:tcPr>
          <w:p>
            <w:pPr>
              <w:rPr>
                <w:rFonts w:ascii="Arial"/>
                <w:sz w:val="21"/>
              </w:rPr>
            </w:pPr>
          </w:p>
        </w:tc>
        <w:tc>
          <w:tcPr>
            <w:tcW w:w="8293" w:type="dxa"/>
            <w:gridSpan w:val="5"/>
            <w:vAlign w:val="top"/>
          </w:tcPr>
          <w:p>
            <w:pPr>
              <w:pStyle w:val="6"/>
              <w:spacing w:before="82" w:line="206" w:lineRule="auto"/>
              <w:ind w:left="60"/>
            </w:pPr>
            <w:r>
              <w:rPr>
                <w:b/>
                <w:bCs/>
                <w:spacing w:val="9"/>
              </w:rPr>
              <w:t>[城镇临时建设工程未取得临时建设工程规划许可证违法建设]</w:t>
            </w:r>
          </w:p>
          <w:p>
            <w:pPr>
              <w:pStyle w:val="6"/>
              <w:spacing w:before="27" w:line="210" w:lineRule="auto"/>
              <w:ind w:left="55"/>
            </w:pPr>
            <w:r>
              <w:rPr>
                <w:b/>
                <w:bCs/>
                <w:spacing w:val="9"/>
              </w:rPr>
              <w:t>违反条款：</w:t>
            </w:r>
            <w:r>
              <w:rPr>
                <w:spacing w:val="9"/>
              </w:rPr>
              <w:t>《北京市城乡规划条例》第二十九条第一款；</w:t>
            </w:r>
          </w:p>
          <w:p>
            <w:pPr>
              <w:pStyle w:val="6"/>
              <w:spacing w:before="19" w:line="233" w:lineRule="auto"/>
              <w:ind w:left="54" w:right="56" w:hanging="1"/>
            </w:pPr>
            <w:r>
              <w:rPr>
                <w:b/>
                <w:bCs/>
                <w:spacing w:val="9"/>
              </w:rPr>
              <w:t>拆除条款：</w:t>
            </w:r>
            <w:r>
              <w:rPr>
                <w:spacing w:val="9"/>
              </w:rPr>
              <w:t>第七十六条，城镇临时建设工程未取得临时建设工程规划许可证或者未</w:t>
            </w:r>
            <w:r>
              <w:rPr>
                <w:spacing w:val="8"/>
              </w:rPr>
              <w:t>按照临时建设工程规划许可证许可内容进行</w:t>
            </w:r>
            <w:r>
              <w:t xml:space="preserve"> </w:t>
            </w:r>
            <w:r>
              <w:rPr>
                <w:spacing w:val="8"/>
              </w:rPr>
              <w:t>建设或者逾期未拆除的</w:t>
            </w:r>
            <w:r>
              <w:rPr>
                <w:spacing w:val="-10"/>
              </w:rPr>
              <w:t xml:space="preserve"> </w:t>
            </w:r>
            <w:r>
              <w:rPr>
                <w:spacing w:val="8"/>
              </w:rPr>
              <w:t>，责令限期拆除</w:t>
            </w:r>
            <w:r>
              <w:rPr>
                <w:spacing w:val="-16"/>
              </w:rPr>
              <w:t xml:space="preserve"> </w:t>
            </w:r>
            <w:r>
              <w:rPr>
                <w:spacing w:val="8"/>
              </w:rPr>
              <w:t>，可以并处该建设工程造价一倍以下的罚款。</w:t>
            </w:r>
          </w:p>
          <w:p>
            <w:pPr>
              <w:pStyle w:val="6"/>
              <w:spacing w:before="2" w:line="231" w:lineRule="auto"/>
              <w:ind w:left="53" w:right="17"/>
            </w:pPr>
            <w:r>
              <w:rPr>
                <w:spacing w:val="9"/>
              </w:rPr>
              <w:t>第七十八条，执法机关责令违法建设当事人限期拆除或者回填，违法建设当事人逾期不</w:t>
            </w:r>
            <w:r>
              <w:rPr>
                <w:spacing w:val="8"/>
              </w:rPr>
              <w:t>拆除或者回填的，执法机关应当依法催</w:t>
            </w:r>
            <w:r>
              <w:t xml:space="preserve">  </w:t>
            </w:r>
            <w:r>
              <w:rPr>
                <w:spacing w:val="7"/>
              </w:rPr>
              <w:t>告当事人履行义务</w:t>
            </w:r>
            <w:r>
              <w:rPr>
                <w:spacing w:val="-5"/>
              </w:rPr>
              <w:t xml:space="preserve"> </w:t>
            </w:r>
            <w:r>
              <w:rPr>
                <w:spacing w:val="7"/>
              </w:rPr>
              <w:t>。经催告</w:t>
            </w:r>
            <w:r>
              <w:rPr>
                <w:spacing w:val="-13"/>
              </w:rPr>
              <w:t xml:space="preserve"> </w:t>
            </w:r>
            <w:r>
              <w:rPr>
                <w:spacing w:val="7"/>
              </w:rPr>
              <w:t>，当事人逾期仍不履行的</w:t>
            </w:r>
            <w:r>
              <w:rPr>
                <w:spacing w:val="-15"/>
              </w:rPr>
              <w:t xml:space="preserve"> </w:t>
            </w:r>
            <w:r>
              <w:rPr>
                <w:spacing w:val="7"/>
              </w:rPr>
              <w:t>，执法机关依法实施强制拆除</w:t>
            </w:r>
            <w:r>
              <w:rPr>
                <w:spacing w:val="-23"/>
              </w:rPr>
              <w:t xml:space="preserve"> </w:t>
            </w:r>
            <w:r>
              <w:rPr>
                <w:spacing w:val="7"/>
              </w:rPr>
              <w:t>、回填等措施</w:t>
            </w:r>
            <w:r>
              <w:rPr>
                <w:spacing w:val="-22"/>
              </w:rPr>
              <w:t xml:space="preserve"> </w:t>
            </w:r>
            <w:r>
              <w:rPr>
                <w:spacing w:val="7"/>
              </w:rPr>
              <w:t>。违法建设拆除或者回填的，</w:t>
            </w:r>
            <w:r>
              <w:t xml:space="preserve"> </w:t>
            </w:r>
            <w:r>
              <w:rPr>
                <w:spacing w:val="8"/>
              </w:rPr>
              <w:t>应当进行安全鉴定。</w:t>
            </w:r>
          </w:p>
          <w:p>
            <w:pPr>
              <w:pStyle w:val="6"/>
              <w:spacing w:before="2" w:line="231" w:lineRule="auto"/>
              <w:ind w:left="56" w:right="10" w:hanging="1"/>
            </w:pPr>
            <w:r>
              <w:rPr>
                <w:spacing w:val="7"/>
              </w:rPr>
              <w:t>执法机关对无法确定违法建设当事人的，可以在公共媒体或者该建设工程所在地发布公告，督促违法建</w:t>
            </w:r>
            <w:r>
              <w:rPr>
                <w:spacing w:val="6"/>
              </w:rPr>
              <w:t>设当事人依法接受处理，</w:t>
            </w:r>
            <w:r>
              <w:t xml:space="preserve"> </w:t>
            </w:r>
            <w:r>
              <w:rPr>
                <w:spacing w:val="7"/>
              </w:rPr>
              <w:t>责令其限期拆除违法建设</w:t>
            </w:r>
            <w:r>
              <w:rPr>
                <w:spacing w:val="-16"/>
              </w:rPr>
              <w:t xml:space="preserve"> </w:t>
            </w:r>
            <w:r>
              <w:rPr>
                <w:spacing w:val="7"/>
              </w:rPr>
              <w:t>，告知其逾期不拆除的</w:t>
            </w:r>
            <w:r>
              <w:rPr>
                <w:spacing w:val="-15"/>
              </w:rPr>
              <w:t xml:space="preserve"> </w:t>
            </w:r>
            <w:r>
              <w:rPr>
                <w:spacing w:val="7"/>
              </w:rPr>
              <w:t>，执法机关将依法实施强制拆除</w:t>
            </w:r>
            <w:r>
              <w:rPr>
                <w:spacing w:val="-15"/>
              </w:rPr>
              <w:t xml:space="preserve"> </w:t>
            </w:r>
            <w:r>
              <w:rPr>
                <w:spacing w:val="7"/>
              </w:rPr>
              <w:t>，公告</w:t>
            </w:r>
            <w:r>
              <w:rPr>
                <w:spacing w:val="6"/>
              </w:rPr>
              <w:t>期间不得少于 10</w:t>
            </w:r>
            <w:r>
              <w:rPr>
                <w:spacing w:val="31"/>
                <w:w w:val="102"/>
              </w:rPr>
              <w:t xml:space="preserve"> </w:t>
            </w:r>
            <w:r>
              <w:rPr>
                <w:spacing w:val="6"/>
              </w:rPr>
              <w:t>日</w:t>
            </w:r>
            <w:r>
              <w:rPr>
                <w:spacing w:val="-25"/>
              </w:rPr>
              <w:t xml:space="preserve"> </w:t>
            </w:r>
            <w:r>
              <w:rPr>
                <w:spacing w:val="6"/>
              </w:rPr>
              <w:t>。公告期间届满后</w:t>
            </w:r>
            <w:r>
              <w:t xml:space="preserve">  </w:t>
            </w:r>
            <w:r>
              <w:rPr>
                <w:spacing w:val="8"/>
              </w:rPr>
              <w:t>6 个月内无人提起行政复议或者行政诉讼</w:t>
            </w:r>
            <w:r>
              <w:rPr>
                <w:spacing w:val="7"/>
              </w:rPr>
              <w:t>的</w:t>
            </w:r>
            <w:r>
              <w:rPr>
                <w:spacing w:val="-13"/>
              </w:rPr>
              <w:t xml:space="preserve"> </w:t>
            </w:r>
            <w:r>
              <w:rPr>
                <w:spacing w:val="7"/>
              </w:rPr>
              <w:t>，依法强制拆除或者没收。</w:t>
            </w:r>
          </w:p>
          <w:p>
            <w:pPr>
              <w:pStyle w:val="6"/>
              <w:spacing w:line="210" w:lineRule="auto"/>
              <w:ind w:left="54"/>
            </w:pPr>
            <w:r>
              <w:rPr>
                <w:b/>
                <w:bCs/>
                <w:spacing w:val="9"/>
              </w:rPr>
              <w:t>处罚条款：</w:t>
            </w:r>
            <w:r>
              <w:rPr>
                <w:spacing w:val="9"/>
              </w:rPr>
              <w:t>《北京市城乡规划条例》第七十六条。</w:t>
            </w:r>
          </w:p>
        </w:tc>
        <w:tc>
          <w:tcPr>
            <w:tcW w:w="2384" w:type="dxa"/>
            <w:vAlign w:val="top"/>
          </w:tcPr>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36" w:lineRule="auto"/>
              <w:ind w:left="57" w:right="45" w:firstLine="1"/>
              <w:jc w:val="both"/>
            </w:pPr>
            <w:r>
              <w:rPr>
                <w:spacing w:val="11"/>
              </w:rPr>
              <w:t>罚款裁量按照《住房和城乡建设部</w:t>
            </w:r>
            <w:r>
              <w:rPr>
                <w:spacing w:val="1"/>
              </w:rPr>
              <w:t xml:space="preserve"> </w:t>
            </w:r>
            <w:r>
              <w:rPr>
                <w:spacing w:val="11"/>
              </w:rPr>
              <w:t>关于印发〈关于规范城乡规划行政</w:t>
            </w:r>
            <w:r>
              <w:rPr>
                <w:spacing w:val="2"/>
              </w:rPr>
              <w:t xml:space="preserve"> </w:t>
            </w:r>
            <w:r>
              <w:rPr>
                <w:spacing w:val="9"/>
              </w:rPr>
              <w:t>处罚裁量权的指导意见〉</w:t>
            </w:r>
            <w:r>
              <w:rPr>
                <w:spacing w:val="-2"/>
              </w:rPr>
              <w:t xml:space="preserve"> </w:t>
            </w:r>
            <w:r>
              <w:rPr>
                <w:spacing w:val="9"/>
              </w:rPr>
              <w:t>的通知》</w:t>
            </w:r>
            <w:r>
              <w:t xml:space="preserve"> </w:t>
            </w:r>
            <w:r>
              <w:rPr>
                <w:spacing w:val="5"/>
              </w:rPr>
              <w:t>执行。</w:t>
            </w:r>
          </w:p>
        </w:tc>
        <w:tc>
          <w:tcPr>
            <w:tcW w:w="1212"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944" w:type="dxa"/>
            <w:vAlign w:val="top"/>
          </w:tcPr>
          <w:p>
            <w:pPr>
              <w:pStyle w:val="6"/>
              <w:spacing w:before="174" w:line="230" w:lineRule="auto"/>
              <w:ind w:left="437"/>
            </w:pPr>
            <w:r>
              <w:t>2</w:t>
            </w:r>
          </w:p>
        </w:tc>
        <w:tc>
          <w:tcPr>
            <w:tcW w:w="1500" w:type="dxa"/>
            <w:vAlign w:val="top"/>
          </w:tcPr>
          <w:p>
            <w:pPr>
              <w:pStyle w:val="6"/>
              <w:spacing w:before="59" w:line="211" w:lineRule="auto"/>
              <w:ind w:left="55"/>
            </w:pPr>
            <w:r>
              <w:rPr>
                <w:spacing w:val="9"/>
              </w:rPr>
              <w:t>未按照规定在施工现</w:t>
            </w:r>
          </w:p>
          <w:p>
            <w:pPr>
              <w:pStyle w:val="6"/>
              <w:spacing w:before="19" w:line="172" w:lineRule="auto"/>
              <w:ind w:left="56"/>
            </w:pPr>
            <w:r>
              <w:rPr>
                <w:spacing w:val="9"/>
              </w:rPr>
              <w:t>场对外公示建设工程</w:t>
            </w:r>
          </w:p>
        </w:tc>
        <w:tc>
          <w:tcPr>
            <w:tcW w:w="2788" w:type="dxa"/>
            <w:vAlign w:val="top"/>
          </w:tcPr>
          <w:p>
            <w:pPr>
              <w:pStyle w:val="6"/>
              <w:spacing w:before="59" w:line="201" w:lineRule="auto"/>
              <w:ind w:left="59" w:right="57" w:hanging="4"/>
            </w:pPr>
            <w:r>
              <w:rPr>
                <w:b/>
                <w:bCs/>
                <w:spacing w:val="8"/>
              </w:rPr>
              <w:t>违反条款：</w:t>
            </w:r>
            <w:r>
              <w:rPr>
                <w:spacing w:val="8"/>
              </w:rPr>
              <w:t>《北京市城乡规划条例》第六</w:t>
            </w:r>
            <w:r>
              <w:rPr>
                <w:spacing w:val="5"/>
              </w:rPr>
              <w:t xml:space="preserve"> 十四条；</w:t>
            </w:r>
          </w:p>
        </w:tc>
        <w:tc>
          <w:tcPr>
            <w:tcW w:w="851" w:type="dxa"/>
            <w:vAlign w:val="top"/>
          </w:tcPr>
          <w:p>
            <w:pPr>
              <w:pStyle w:val="6"/>
              <w:spacing w:before="174" w:line="228" w:lineRule="auto"/>
              <w:ind w:left="275"/>
            </w:pPr>
            <w:r>
              <w:rPr>
                <w:spacing w:val="-7"/>
              </w:rPr>
              <w:t>5000</w:t>
            </w:r>
          </w:p>
        </w:tc>
        <w:tc>
          <w:tcPr>
            <w:tcW w:w="567" w:type="dxa"/>
            <w:vAlign w:val="top"/>
          </w:tcPr>
          <w:p>
            <w:pPr>
              <w:pStyle w:val="6"/>
              <w:spacing w:before="174" w:line="230" w:lineRule="auto"/>
              <w:ind w:left="254"/>
            </w:pPr>
            <w:r>
              <w:t>1</w:t>
            </w:r>
          </w:p>
        </w:tc>
        <w:tc>
          <w:tcPr>
            <w:tcW w:w="2303" w:type="dxa"/>
            <w:vAlign w:val="top"/>
          </w:tcPr>
          <w:p>
            <w:pPr>
              <w:pStyle w:val="6"/>
              <w:spacing w:before="174" w:line="211" w:lineRule="auto"/>
              <w:ind w:left="55"/>
            </w:pPr>
            <w:r>
              <w:rPr>
                <w:spacing w:val="7"/>
              </w:rPr>
              <w:t>按照《基准》</w:t>
            </w:r>
            <w:r>
              <w:rPr>
                <w:spacing w:val="-7"/>
              </w:rPr>
              <w:t xml:space="preserve"> </w:t>
            </w:r>
            <w:r>
              <w:rPr>
                <w:spacing w:val="7"/>
              </w:rPr>
              <w:t>的有关规定执行</w:t>
            </w:r>
          </w:p>
        </w:tc>
        <w:tc>
          <w:tcPr>
            <w:tcW w:w="1784" w:type="dxa"/>
            <w:vAlign w:val="top"/>
          </w:tcPr>
          <w:p>
            <w:pPr>
              <w:pStyle w:val="6"/>
              <w:spacing w:before="59" w:line="206" w:lineRule="auto"/>
              <w:ind w:left="64"/>
            </w:pPr>
            <w:r>
              <w:t>罚款数额＝5000 ×（1+情</w:t>
            </w:r>
          </w:p>
          <w:p>
            <w:pPr>
              <w:pStyle w:val="6"/>
              <w:spacing w:before="24" w:line="172" w:lineRule="auto"/>
              <w:ind w:left="592"/>
            </w:pPr>
            <w:r>
              <w:rPr>
                <w:spacing w:val="9"/>
              </w:rPr>
              <w:t>节系数）</w:t>
            </w:r>
          </w:p>
        </w:tc>
        <w:tc>
          <w:tcPr>
            <w:tcW w:w="2384" w:type="dxa"/>
            <w:vAlign w:val="top"/>
          </w:tcPr>
          <w:p>
            <w:pPr>
              <w:pStyle w:val="6"/>
              <w:spacing w:before="59" w:line="201" w:lineRule="auto"/>
              <w:ind w:left="442" w:right="64" w:hanging="375"/>
            </w:pPr>
            <w:r>
              <w:rPr>
                <w:spacing w:val="9"/>
              </w:rPr>
              <w:t>该项案由执法区域范畴与查处违法</w:t>
            </w:r>
            <w:r>
              <w:rPr>
                <w:spacing w:val="11"/>
              </w:rPr>
              <w:t xml:space="preserve"> </w:t>
            </w:r>
            <w:r>
              <w:rPr>
                <w:spacing w:val="9"/>
              </w:rPr>
              <w:t>建设分工区域范畴相同</w:t>
            </w:r>
          </w:p>
        </w:tc>
        <w:tc>
          <w:tcPr>
            <w:tcW w:w="1212" w:type="dxa"/>
            <w:vAlign w:val="top"/>
          </w:tcPr>
          <w:p>
            <w:pPr>
              <w:pStyle w:val="6"/>
              <w:spacing w:before="59" w:line="212" w:lineRule="auto"/>
              <w:ind w:left="455"/>
            </w:pPr>
            <w:r>
              <w:rPr>
                <w:spacing w:val="7"/>
              </w:rPr>
              <w:t>街道</w:t>
            </w:r>
          </w:p>
          <w:p>
            <w:pPr>
              <w:pStyle w:val="6"/>
              <w:spacing w:before="18" w:line="172"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944" w:type="dxa"/>
            <w:vAlign w:val="top"/>
          </w:tcPr>
          <w:p>
            <w:pPr>
              <w:rPr>
                <w:rFonts w:ascii="Arial"/>
                <w:sz w:val="21"/>
              </w:rPr>
            </w:pPr>
          </w:p>
        </w:tc>
        <w:tc>
          <w:tcPr>
            <w:tcW w:w="1500" w:type="dxa"/>
            <w:vAlign w:val="top"/>
          </w:tcPr>
          <w:p>
            <w:pPr>
              <w:pStyle w:val="6"/>
              <w:spacing w:before="59" w:line="239" w:lineRule="auto"/>
              <w:ind w:left="53" w:firstLine="1"/>
            </w:pPr>
            <w:r>
              <w:rPr>
                <w:spacing w:val="3"/>
              </w:rPr>
              <w:t>规划许可证（含临时）</w:t>
            </w:r>
            <w:r>
              <w:rPr>
                <w:spacing w:val="8"/>
              </w:rPr>
              <w:t xml:space="preserve"> </w:t>
            </w:r>
            <w:r>
              <w:rPr>
                <w:spacing w:val="7"/>
              </w:rPr>
              <w:t>及附件、附图</w:t>
            </w:r>
          </w:p>
        </w:tc>
        <w:tc>
          <w:tcPr>
            <w:tcW w:w="2788" w:type="dxa"/>
            <w:vAlign w:val="top"/>
          </w:tcPr>
          <w:p>
            <w:pPr>
              <w:pStyle w:val="6"/>
              <w:spacing w:before="58" w:line="212" w:lineRule="auto"/>
              <w:ind w:left="53" w:right="57" w:firstLine="1"/>
            </w:pPr>
            <w:r>
              <w:rPr>
                <w:b/>
                <w:bCs/>
                <w:spacing w:val="8"/>
              </w:rPr>
              <w:t>处罚条款：</w:t>
            </w:r>
            <w:r>
              <w:rPr>
                <w:spacing w:val="8"/>
              </w:rPr>
              <w:t>《北京市城乡规划条例》第八</w:t>
            </w:r>
            <w:r>
              <w:rPr>
                <w:spacing w:val="5"/>
              </w:rPr>
              <w:t xml:space="preserve"> 十五条</w:t>
            </w:r>
            <w:r>
              <w:rPr>
                <w:spacing w:val="-9"/>
              </w:rPr>
              <w:t xml:space="preserve"> </w:t>
            </w:r>
            <w:r>
              <w:rPr>
                <w:spacing w:val="5"/>
              </w:rPr>
              <w:t>，责令限期改正</w:t>
            </w:r>
            <w:r>
              <w:rPr>
                <w:spacing w:val="-13"/>
              </w:rPr>
              <w:t xml:space="preserve"> </w:t>
            </w:r>
            <w:r>
              <w:rPr>
                <w:spacing w:val="5"/>
              </w:rPr>
              <w:t>，可以并处5000</w:t>
            </w:r>
            <w:r>
              <w:t xml:space="preserve">   </w:t>
            </w:r>
            <w:r>
              <w:rPr>
                <w:spacing w:val="9"/>
              </w:rPr>
              <w:t>元以上1 万元以下罚款。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14333" w:type="dxa"/>
            <w:gridSpan w:val="9"/>
            <w:vAlign w:val="top"/>
          </w:tcPr>
          <w:p>
            <w:pPr>
              <w:spacing w:before="134" w:line="221" w:lineRule="auto"/>
              <w:ind w:left="5855"/>
              <w:outlineLvl w:val="0"/>
              <w:rPr>
                <w:rFonts w:ascii="黑体" w:hAnsi="黑体" w:eastAsia="黑体" w:cs="黑体"/>
                <w:sz w:val="24"/>
                <w:szCs w:val="24"/>
              </w:rPr>
            </w:pPr>
            <w:bookmarkStart w:id="62" w:name="bookmark58"/>
            <w:bookmarkEnd w:id="62"/>
            <w:bookmarkStart w:id="63" w:name="bookmark59"/>
            <w:bookmarkEnd w:id="63"/>
            <w:r>
              <w:rPr>
                <w:rFonts w:ascii="黑体" w:hAnsi="黑体" w:eastAsia="黑体" w:cs="黑体"/>
                <w:spacing w:val="-2"/>
                <w:sz w:val="24"/>
                <w:szCs w:val="24"/>
              </w:rPr>
              <w:t>旅游管理（黑导游）方面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4" w:line="172" w:lineRule="auto"/>
              <w:ind w:left="5956"/>
              <w:outlineLvl w:val="1"/>
            </w:pPr>
            <w:bookmarkStart w:id="64" w:name="bookmark80"/>
            <w:bookmarkEnd w:id="64"/>
            <w:r>
              <w:rPr>
                <w:b/>
                <w:bCs/>
                <w:spacing w:val="11"/>
              </w:rPr>
              <w:t>《中华人民共和国旅游法》案由1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4" w:hRule="atLeast"/>
        </w:trPr>
        <w:tc>
          <w:tcPr>
            <w:tcW w:w="944" w:type="dxa"/>
            <w:vAlign w:val="top"/>
          </w:tcPr>
          <w:p>
            <w:pPr>
              <w:spacing w:line="426" w:lineRule="auto"/>
              <w:rPr>
                <w:rFonts w:ascii="Arial"/>
                <w:sz w:val="21"/>
              </w:rPr>
            </w:pPr>
          </w:p>
          <w:p>
            <w:pPr>
              <w:pStyle w:val="6"/>
              <w:spacing w:before="60" w:line="230" w:lineRule="auto"/>
              <w:ind w:left="443"/>
            </w:pPr>
            <w:r>
              <w:t>1</w:t>
            </w:r>
          </w:p>
        </w:tc>
        <w:tc>
          <w:tcPr>
            <w:tcW w:w="1500" w:type="dxa"/>
            <w:vAlign w:val="top"/>
          </w:tcPr>
          <w:p>
            <w:pPr>
              <w:spacing w:line="310" w:lineRule="auto"/>
              <w:rPr>
                <w:rFonts w:ascii="Arial"/>
                <w:sz w:val="21"/>
              </w:rPr>
            </w:pPr>
          </w:p>
          <w:p>
            <w:pPr>
              <w:pStyle w:val="6"/>
              <w:spacing w:before="60" w:line="241" w:lineRule="auto"/>
              <w:ind w:left="56" w:right="58" w:hanging="3"/>
            </w:pPr>
            <w:r>
              <w:rPr>
                <w:spacing w:val="13"/>
              </w:rPr>
              <w:t>无导游证进行导游活</w:t>
            </w:r>
            <w:r>
              <w:rPr>
                <w:spacing w:val="5"/>
              </w:rPr>
              <w:t xml:space="preserve"> </w:t>
            </w:r>
            <w:r>
              <w:rPr>
                <w:spacing w:val="3"/>
              </w:rPr>
              <w:t>动</w:t>
            </w:r>
          </w:p>
        </w:tc>
        <w:tc>
          <w:tcPr>
            <w:tcW w:w="2788" w:type="dxa"/>
            <w:vAlign w:val="top"/>
          </w:tcPr>
          <w:p>
            <w:pPr>
              <w:pStyle w:val="6"/>
              <w:spacing w:before="266" w:line="225" w:lineRule="auto"/>
              <w:ind w:left="55" w:right="54"/>
              <w:jc w:val="both"/>
            </w:pPr>
            <w:r>
              <w:rPr>
                <w:spacing w:val="5"/>
              </w:rPr>
              <w:t>违反</w:t>
            </w:r>
            <w:r>
              <w:rPr>
                <w:spacing w:val="-7"/>
              </w:rPr>
              <w:t xml:space="preserve"> </w:t>
            </w:r>
            <w:r>
              <w:rPr>
                <w:spacing w:val="5"/>
              </w:rPr>
              <w:t>、处罚条款</w:t>
            </w:r>
            <w:r>
              <w:rPr>
                <w:spacing w:val="-15"/>
              </w:rPr>
              <w:t xml:space="preserve"> </w:t>
            </w:r>
            <w:r>
              <w:rPr>
                <w:spacing w:val="5"/>
              </w:rPr>
              <w:t>：第一百零二条第一款，</w:t>
            </w:r>
            <w:r>
              <w:t xml:space="preserve"> </w:t>
            </w:r>
            <w:r>
              <w:rPr>
                <w:spacing w:val="8"/>
              </w:rPr>
              <w:t>责令改正，没收违法所得，并处1 千元以</w:t>
            </w:r>
            <w:r>
              <w:rPr>
                <w:spacing w:val="16"/>
              </w:rPr>
              <w:t xml:space="preserve"> </w:t>
            </w:r>
            <w:r>
              <w:rPr>
                <w:spacing w:val="4"/>
              </w:rPr>
              <w:t>上 1 万元以下罚款</w:t>
            </w:r>
            <w:r>
              <w:rPr>
                <w:spacing w:val="-6"/>
              </w:rPr>
              <w:t xml:space="preserve"> </w:t>
            </w:r>
            <w:r>
              <w:rPr>
                <w:spacing w:val="4"/>
              </w:rPr>
              <w:t>，予以公告。</w:t>
            </w:r>
          </w:p>
        </w:tc>
        <w:tc>
          <w:tcPr>
            <w:tcW w:w="851" w:type="dxa"/>
            <w:vAlign w:val="top"/>
          </w:tcPr>
          <w:p>
            <w:pPr>
              <w:spacing w:line="421" w:lineRule="auto"/>
              <w:rPr>
                <w:rFonts w:ascii="Arial"/>
                <w:sz w:val="21"/>
              </w:rPr>
            </w:pPr>
          </w:p>
          <w:p>
            <w:pPr>
              <w:pStyle w:val="6"/>
              <w:spacing w:before="61" w:line="228" w:lineRule="auto"/>
              <w:ind w:left="282"/>
            </w:pPr>
            <w:r>
              <w:rPr>
                <w:spacing w:val="-9"/>
              </w:rPr>
              <w:t>1000</w:t>
            </w:r>
          </w:p>
        </w:tc>
        <w:tc>
          <w:tcPr>
            <w:tcW w:w="567" w:type="dxa"/>
            <w:vAlign w:val="top"/>
          </w:tcPr>
          <w:p>
            <w:pPr>
              <w:spacing w:line="421" w:lineRule="auto"/>
              <w:rPr>
                <w:rFonts w:ascii="Arial"/>
                <w:sz w:val="21"/>
              </w:rPr>
            </w:pPr>
          </w:p>
          <w:p>
            <w:pPr>
              <w:pStyle w:val="6"/>
              <w:spacing w:before="60" w:line="230" w:lineRule="auto"/>
              <w:ind w:left="254"/>
            </w:pPr>
            <w:r>
              <w:t>1</w:t>
            </w:r>
          </w:p>
        </w:tc>
        <w:tc>
          <w:tcPr>
            <w:tcW w:w="2303" w:type="dxa"/>
            <w:vAlign w:val="top"/>
          </w:tcPr>
          <w:p>
            <w:pPr>
              <w:spacing w:line="311" w:lineRule="auto"/>
              <w:rPr>
                <w:rFonts w:ascii="Arial"/>
                <w:sz w:val="21"/>
              </w:rPr>
            </w:pPr>
          </w:p>
          <w:p>
            <w:pPr>
              <w:pStyle w:val="6"/>
              <w:spacing w:before="60" w:line="229" w:lineRule="auto"/>
              <w:ind w:left="61" w:right="9" w:hanging="4"/>
            </w:pPr>
            <w:r>
              <w:rPr>
                <w:spacing w:val="-3"/>
              </w:rPr>
              <w:t>在 4A 级景区，系数 1；5A 级景区，</w:t>
            </w:r>
            <w:r>
              <w:rPr>
                <w:spacing w:val="4"/>
              </w:rPr>
              <w:t xml:space="preserve"> </w:t>
            </w:r>
            <w:r>
              <w:t>系数 2。</w:t>
            </w:r>
          </w:p>
        </w:tc>
        <w:tc>
          <w:tcPr>
            <w:tcW w:w="1784" w:type="dxa"/>
            <w:vAlign w:val="top"/>
          </w:tcPr>
          <w:p>
            <w:pPr>
              <w:spacing w:line="312" w:lineRule="auto"/>
              <w:rPr>
                <w:rFonts w:ascii="Arial"/>
                <w:sz w:val="21"/>
              </w:rPr>
            </w:pPr>
          </w:p>
          <w:p>
            <w:pPr>
              <w:pStyle w:val="6"/>
              <w:spacing w:before="60" w:line="227"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Align w:val="top"/>
          </w:tcPr>
          <w:p>
            <w:pPr>
              <w:pStyle w:val="6"/>
              <w:spacing w:before="43" w:line="210" w:lineRule="auto"/>
              <w:ind w:left="58" w:right="52" w:firstLine="8"/>
              <w:jc w:val="both"/>
            </w:pPr>
            <w:r>
              <w:rPr>
                <w:spacing w:val="5"/>
              </w:rPr>
              <w:t>1.首次违法</w:t>
            </w:r>
            <w:r>
              <w:rPr>
                <w:spacing w:val="3"/>
              </w:rPr>
              <w:t xml:space="preserve"> </w:t>
            </w:r>
            <w:r>
              <w:rPr>
                <w:spacing w:val="5"/>
              </w:rPr>
              <w:t>，</w:t>
            </w:r>
            <w:r>
              <w:rPr>
                <w:spacing w:val="-19"/>
              </w:rPr>
              <w:t xml:space="preserve"> </w:t>
            </w:r>
            <w:r>
              <w:rPr>
                <w:spacing w:val="5"/>
              </w:rPr>
              <w:t>出具保证书</w:t>
            </w:r>
            <w:r>
              <w:rPr>
                <w:spacing w:val="-8"/>
              </w:rPr>
              <w:t xml:space="preserve"> </w:t>
            </w:r>
            <w:r>
              <w:rPr>
                <w:spacing w:val="5"/>
              </w:rPr>
              <w:t>，变量系</w:t>
            </w:r>
            <w:r>
              <w:t xml:space="preserve"> </w:t>
            </w:r>
            <w:r>
              <w:rPr>
                <w:spacing w:val="10"/>
              </w:rPr>
              <w:t>数可为 0</w:t>
            </w:r>
            <w:r>
              <w:rPr>
                <w:spacing w:val="-5"/>
              </w:rPr>
              <w:t xml:space="preserve"> </w:t>
            </w:r>
            <w:r>
              <w:rPr>
                <w:spacing w:val="10"/>
              </w:rPr>
              <w:t>；2.扰乱旅游秩序较为严</w:t>
            </w:r>
            <w:r>
              <w:t xml:space="preserve"> </w:t>
            </w:r>
            <w:r>
              <w:rPr>
                <w:spacing w:val="9"/>
              </w:rPr>
              <w:t>重</w:t>
            </w:r>
            <w:r>
              <w:rPr>
                <w:spacing w:val="-10"/>
              </w:rPr>
              <w:t xml:space="preserve"> </w:t>
            </w:r>
            <w:r>
              <w:rPr>
                <w:spacing w:val="9"/>
              </w:rPr>
              <w:t>，或者存在其它较重或严重情节</w:t>
            </w:r>
            <w:r>
              <w:t xml:space="preserve"> </w:t>
            </w:r>
            <w:r>
              <w:rPr>
                <w:spacing w:val="7"/>
              </w:rPr>
              <w:t>的</w:t>
            </w:r>
            <w:r>
              <w:rPr>
                <w:spacing w:val="-9"/>
              </w:rPr>
              <w:t xml:space="preserve"> </w:t>
            </w:r>
            <w:r>
              <w:rPr>
                <w:spacing w:val="7"/>
              </w:rPr>
              <w:t>，经案审会审议</w:t>
            </w:r>
            <w:r>
              <w:rPr>
                <w:spacing w:val="-13"/>
              </w:rPr>
              <w:t xml:space="preserve"> </w:t>
            </w:r>
            <w:r>
              <w:rPr>
                <w:spacing w:val="7"/>
              </w:rPr>
              <w:t>，给予相应罚款</w:t>
            </w:r>
            <w:r>
              <w:t xml:space="preserve"> </w:t>
            </w:r>
            <w:r>
              <w:rPr>
                <w:spacing w:val="4"/>
              </w:rPr>
              <w:t>处罚。</w:t>
            </w:r>
          </w:p>
        </w:tc>
        <w:tc>
          <w:tcPr>
            <w:tcW w:w="1212" w:type="dxa"/>
            <w:vAlign w:val="top"/>
          </w:tcPr>
          <w:p>
            <w:pPr>
              <w:spacing w:line="30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14333" w:type="dxa"/>
            <w:gridSpan w:val="9"/>
            <w:vAlign w:val="top"/>
          </w:tcPr>
          <w:p>
            <w:pPr>
              <w:spacing w:before="48" w:line="216" w:lineRule="auto"/>
              <w:ind w:left="6213"/>
              <w:outlineLvl w:val="0"/>
              <w:rPr>
                <w:rFonts w:ascii="黑体" w:hAnsi="黑体" w:eastAsia="黑体" w:cs="黑体"/>
                <w:sz w:val="24"/>
                <w:szCs w:val="24"/>
              </w:rPr>
            </w:pPr>
            <w:bookmarkStart w:id="65" w:name="bookmark61"/>
            <w:bookmarkEnd w:id="65"/>
            <w:bookmarkStart w:id="66" w:name="bookmark60"/>
            <w:bookmarkEnd w:id="66"/>
            <w:r>
              <w:rPr>
                <w:rFonts w:ascii="黑体" w:hAnsi="黑体" w:eastAsia="黑体" w:cs="黑体"/>
                <w:spacing w:val="-2"/>
                <w:sz w:val="24"/>
                <w:szCs w:val="24"/>
              </w:rPr>
              <w:t>食品安全管理方面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6" w:line="170" w:lineRule="auto"/>
              <w:ind w:left="5469"/>
              <w:outlineLvl w:val="1"/>
            </w:pPr>
            <w:bookmarkStart w:id="67" w:name="bookmark81"/>
            <w:bookmarkEnd w:id="67"/>
            <w:r>
              <w:rPr>
                <w:b/>
                <w:bCs/>
                <w:spacing w:val="10"/>
              </w:rPr>
              <w:t>《北京市小规模食品生产经营管理规定》案由</w:t>
            </w:r>
            <w:r>
              <w:rPr>
                <w:b/>
                <w:bCs/>
                <w:spacing w:val="9"/>
              </w:rPr>
              <w:t>23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944" w:type="dxa"/>
            <w:vAlign w:val="top"/>
          </w:tcPr>
          <w:p>
            <w:pPr>
              <w:pStyle w:val="6"/>
              <w:spacing w:before="287" w:line="230" w:lineRule="auto"/>
              <w:ind w:left="443"/>
            </w:pPr>
            <w:r>
              <w:t>1</w:t>
            </w:r>
          </w:p>
        </w:tc>
        <w:tc>
          <w:tcPr>
            <w:tcW w:w="1500" w:type="dxa"/>
            <w:vAlign w:val="top"/>
          </w:tcPr>
          <w:p>
            <w:pPr>
              <w:pStyle w:val="6"/>
              <w:spacing w:before="53" w:line="211" w:lineRule="auto"/>
              <w:ind w:left="53"/>
            </w:pPr>
            <w:r>
              <w:rPr>
                <w:spacing w:val="11"/>
              </w:rPr>
              <w:t>食品摊贩以欺骗</w:t>
            </w:r>
            <w:r>
              <w:rPr>
                <w:spacing w:val="-18"/>
              </w:rPr>
              <w:t xml:space="preserve"> </w:t>
            </w:r>
            <w:r>
              <w:rPr>
                <w:spacing w:val="11"/>
              </w:rPr>
              <w:t>、贿</w:t>
            </w:r>
          </w:p>
          <w:p>
            <w:pPr>
              <w:pStyle w:val="6"/>
              <w:spacing w:before="22" w:line="201" w:lineRule="auto"/>
              <w:ind w:left="54" w:right="58"/>
            </w:pPr>
            <w:r>
              <w:rPr>
                <w:spacing w:val="13"/>
              </w:rPr>
              <w:t>赂等不正当手段取得</w:t>
            </w:r>
            <w:r>
              <w:rPr>
                <w:spacing w:val="4"/>
              </w:rPr>
              <w:t xml:space="preserve"> </w:t>
            </w:r>
            <w:r>
              <w:rPr>
                <w:spacing w:val="7"/>
              </w:rPr>
              <w:t>备案</w:t>
            </w:r>
          </w:p>
        </w:tc>
        <w:tc>
          <w:tcPr>
            <w:tcW w:w="2788" w:type="dxa"/>
            <w:vAlign w:val="top"/>
          </w:tcPr>
          <w:p>
            <w:pPr>
              <w:pStyle w:val="6"/>
              <w:spacing w:before="64" w:line="210" w:lineRule="auto"/>
              <w:ind w:left="55"/>
            </w:pPr>
            <w:r>
              <w:rPr>
                <w:spacing w:val="5"/>
              </w:rPr>
              <w:t>违反条款</w:t>
            </w:r>
            <w:r>
              <w:rPr>
                <w:spacing w:val="-4"/>
              </w:rPr>
              <w:t xml:space="preserve"> </w:t>
            </w:r>
            <w:r>
              <w:rPr>
                <w:spacing w:val="5"/>
              </w:rPr>
              <w:t>：第二十三条；</w:t>
            </w:r>
          </w:p>
          <w:p>
            <w:pPr>
              <w:pStyle w:val="6"/>
              <w:spacing w:before="11" w:line="202" w:lineRule="auto"/>
              <w:ind w:left="56" w:right="57" w:hanging="2"/>
            </w:pPr>
            <w:r>
              <w:rPr>
                <w:spacing w:val="12"/>
              </w:rPr>
              <w:t>处罚条款</w:t>
            </w:r>
            <w:r>
              <w:rPr>
                <w:spacing w:val="8"/>
              </w:rPr>
              <w:t xml:space="preserve"> </w:t>
            </w:r>
            <w:r>
              <w:rPr>
                <w:spacing w:val="12"/>
              </w:rPr>
              <w:t>：第二十三条</w:t>
            </w:r>
            <w:r>
              <w:rPr>
                <w:spacing w:val="-6"/>
              </w:rPr>
              <w:t xml:space="preserve"> </w:t>
            </w:r>
            <w:r>
              <w:rPr>
                <w:spacing w:val="12"/>
              </w:rPr>
              <w:t>，对食品摊贩处</w:t>
            </w:r>
            <w:r>
              <w:t xml:space="preserve"> 2000 元以上 5000 元以下罚款。</w:t>
            </w:r>
          </w:p>
        </w:tc>
        <w:tc>
          <w:tcPr>
            <w:tcW w:w="851" w:type="dxa"/>
            <w:vAlign w:val="top"/>
          </w:tcPr>
          <w:p>
            <w:pPr>
              <w:pStyle w:val="6"/>
              <w:spacing w:before="284" w:line="228" w:lineRule="auto"/>
              <w:ind w:left="276"/>
            </w:pPr>
            <w:r>
              <w:rPr>
                <w:spacing w:val="-8"/>
              </w:rPr>
              <w:t>2000</w:t>
            </w:r>
          </w:p>
        </w:tc>
        <w:tc>
          <w:tcPr>
            <w:tcW w:w="567" w:type="dxa"/>
            <w:vAlign w:val="top"/>
          </w:tcPr>
          <w:p>
            <w:pPr>
              <w:pStyle w:val="6"/>
              <w:spacing w:before="284" w:line="230" w:lineRule="auto"/>
              <w:ind w:left="254"/>
            </w:pPr>
            <w:r>
              <w:t>1</w:t>
            </w:r>
          </w:p>
        </w:tc>
        <w:tc>
          <w:tcPr>
            <w:tcW w:w="2303" w:type="dxa"/>
            <w:vAlign w:val="top"/>
          </w:tcPr>
          <w:p>
            <w:pPr>
              <w:rPr>
                <w:rFonts w:ascii="Arial"/>
                <w:sz w:val="21"/>
              </w:rPr>
            </w:pPr>
          </w:p>
        </w:tc>
        <w:tc>
          <w:tcPr>
            <w:tcW w:w="1784" w:type="dxa"/>
            <w:vAlign w:val="top"/>
          </w:tcPr>
          <w:p>
            <w:pPr>
              <w:pStyle w:val="6"/>
              <w:spacing w:before="174" w:line="227" w:lineRule="auto"/>
              <w:ind w:left="57" w:right="56"/>
            </w:pPr>
            <w:r>
              <w:rPr>
                <w:spacing w:val="-1"/>
              </w:rPr>
              <w:t>罚款数额＝2000 ×（1＋情</w:t>
            </w:r>
            <w:r>
              <w:rPr>
                <w:spacing w:val="3"/>
              </w:rPr>
              <w:t xml:space="preserve"> </w:t>
            </w:r>
            <w:r>
              <w:rPr>
                <w:spacing w:val="9"/>
              </w:rPr>
              <w:t>节系数）</w:t>
            </w:r>
          </w:p>
        </w:tc>
        <w:tc>
          <w:tcPr>
            <w:tcW w:w="2384" w:type="dxa"/>
            <w:vAlign w:val="top"/>
          </w:tcPr>
          <w:p>
            <w:pPr>
              <w:rPr>
                <w:rFonts w:ascii="Arial"/>
                <w:sz w:val="21"/>
              </w:rPr>
            </w:pPr>
          </w:p>
        </w:tc>
        <w:tc>
          <w:tcPr>
            <w:tcW w:w="1212" w:type="dxa"/>
            <w:vAlign w:val="top"/>
          </w:tcPr>
          <w:p>
            <w:pPr>
              <w:pStyle w:val="6"/>
              <w:spacing w:before="171"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4" w:hRule="atLeast"/>
        </w:trPr>
        <w:tc>
          <w:tcPr>
            <w:tcW w:w="944" w:type="dxa"/>
            <w:vAlign w:val="top"/>
          </w:tcPr>
          <w:p>
            <w:pPr>
              <w:spacing w:line="268" w:lineRule="auto"/>
              <w:rPr>
                <w:rFonts w:ascii="Arial"/>
                <w:sz w:val="21"/>
              </w:rPr>
            </w:pPr>
          </w:p>
          <w:p>
            <w:pPr>
              <w:spacing w:line="268" w:lineRule="auto"/>
              <w:rPr>
                <w:rFonts w:ascii="Arial"/>
                <w:sz w:val="21"/>
              </w:rPr>
            </w:pPr>
          </w:p>
          <w:p>
            <w:pPr>
              <w:pStyle w:val="6"/>
              <w:spacing w:before="60" w:line="230" w:lineRule="auto"/>
              <w:ind w:left="437"/>
            </w:pPr>
            <w:r>
              <w:t>2</w:t>
            </w:r>
          </w:p>
        </w:tc>
        <w:tc>
          <w:tcPr>
            <w:tcW w:w="1500" w:type="dxa"/>
            <w:vAlign w:val="top"/>
          </w:tcPr>
          <w:p>
            <w:pPr>
              <w:pStyle w:val="6"/>
              <w:spacing w:before="251" w:line="211" w:lineRule="auto"/>
              <w:ind w:left="53"/>
            </w:pPr>
            <w:r>
              <w:rPr>
                <w:spacing w:val="13"/>
              </w:rPr>
              <w:t>食品摊贩超出备案载</w:t>
            </w:r>
          </w:p>
          <w:p>
            <w:pPr>
              <w:pStyle w:val="6"/>
              <w:spacing w:before="21" w:line="211" w:lineRule="auto"/>
              <w:ind w:left="67"/>
            </w:pPr>
            <w:r>
              <w:rPr>
                <w:spacing w:val="9"/>
              </w:rPr>
              <w:t>明的经营区域</w:t>
            </w:r>
            <w:r>
              <w:rPr>
                <w:spacing w:val="-14"/>
              </w:rPr>
              <w:t xml:space="preserve"> </w:t>
            </w:r>
            <w:r>
              <w:rPr>
                <w:spacing w:val="9"/>
              </w:rPr>
              <w:t>、经营</w:t>
            </w:r>
          </w:p>
          <w:p>
            <w:pPr>
              <w:pStyle w:val="6"/>
              <w:spacing w:before="21" w:line="239" w:lineRule="auto"/>
              <w:ind w:left="61" w:right="58" w:firstLine="1"/>
            </w:pPr>
            <w:r>
              <w:rPr>
                <w:spacing w:val="12"/>
              </w:rPr>
              <w:t>时段从事食品生产经</w:t>
            </w:r>
            <w:r>
              <w:rPr>
                <w:spacing w:val="5"/>
              </w:rPr>
              <w:t xml:space="preserve"> </w:t>
            </w:r>
            <w:r>
              <w:rPr>
                <w:spacing w:val="6"/>
              </w:rPr>
              <w:t>营活动</w:t>
            </w:r>
          </w:p>
        </w:tc>
        <w:tc>
          <w:tcPr>
            <w:tcW w:w="2788" w:type="dxa"/>
            <w:vAlign w:val="top"/>
          </w:tcPr>
          <w:p>
            <w:pPr>
              <w:pStyle w:val="6"/>
              <w:spacing w:before="48" w:line="219" w:lineRule="auto"/>
              <w:ind w:left="55" w:right="57"/>
            </w:pPr>
            <w:r>
              <w:rPr>
                <w:spacing w:val="8"/>
              </w:rPr>
              <w:t>违反条款：第八条第二款和《北京市市容</w:t>
            </w:r>
            <w:r>
              <w:rPr>
                <w:spacing w:val="5"/>
              </w:rPr>
              <w:t xml:space="preserve"> </w:t>
            </w:r>
            <w:r>
              <w:rPr>
                <w:spacing w:val="9"/>
              </w:rPr>
              <w:t>环境卫生条例》第三十五条第一款；</w:t>
            </w:r>
          </w:p>
          <w:p>
            <w:pPr>
              <w:pStyle w:val="6"/>
              <w:spacing w:before="2" w:line="206" w:lineRule="auto"/>
              <w:ind w:left="55" w:right="57" w:hanging="1"/>
            </w:pPr>
            <w:r>
              <w:rPr>
                <w:spacing w:val="8"/>
              </w:rPr>
              <w:t>处罚条款：第二十四条第三款和《北京市</w:t>
            </w:r>
            <w:r>
              <w:rPr>
                <w:spacing w:val="5"/>
              </w:rPr>
              <w:t xml:space="preserve"> </w:t>
            </w:r>
            <w:r>
              <w:rPr>
                <w:spacing w:val="8"/>
              </w:rPr>
              <w:t>市容环境卫生条例》第三十五条第五款，</w:t>
            </w:r>
            <w:r>
              <w:rPr>
                <w:spacing w:val="4"/>
              </w:rPr>
              <w:t xml:space="preserve"> </w:t>
            </w:r>
            <w:r>
              <w:rPr>
                <w:spacing w:val="8"/>
              </w:rPr>
              <w:t>责令改正，没收违法所得和非法财物，并</w:t>
            </w:r>
            <w:r>
              <w:rPr>
                <w:spacing w:val="4"/>
              </w:rPr>
              <w:t xml:space="preserve"> </w:t>
            </w:r>
            <w:r>
              <w:rPr>
                <w:spacing w:val="1"/>
              </w:rPr>
              <w:t>可处 500 元以上 5000 元以下的罚款。</w:t>
            </w:r>
          </w:p>
        </w:tc>
        <w:tc>
          <w:tcPr>
            <w:tcW w:w="851" w:type="dxa"/>
            <w:vAlign w:val="top"/>
          </w:tcPr>
          <w:p>
            <w:pPr>
              <w:spacing w:line="267" w:lineRule="auto"/>
              <w:rPr>
                <w:rFonts w:ascii="Arial"/>
                <w:sz w:val="21"/>
              </w:rPr>
            </w:pPr>
          </w:p>
          <w:p>
            <w:pPr>
              <w:spacing w:line="267" w:lineRule="auto"/>
              <w:rPr>
                <w:rFonts w:ascii="Arial"/>
                <w:sz w:val="21"/>
              </w:rPr>
            </w:pPr>
          </w:p>
          <w:p>
            <w:pPr>
              <w:pStyle w:val="6"/>
              <w:spacing w:before="60" w:line="228" w:lineRule="auto"/>
              <w:ind w:left="314"/>
            </w:pPr>
            <w:r>
              <w:rPr>
                <w:spacing w:val="-7"/>
              </w:rPr>
              <w:t>500</w:t>
            </w:r>
          </w:p>
        </w:tc>
        <w:tc>
          <w:tcPr>
            <w:tcW w:w="567" w:type="dxa"/>
            <w:vAlign w:val="top"/>
          </w:tcPr>
          <w:p>
            <w:pPr>
              <w:spacing w:line="266" w:lineRule="auto"/>
              <w:rPr>
                <w:rFonts w:ascii="Arial"/>
                <w:sz w:val="21"/>
              </w:rPr>
            </w:pPr>
          </w:p>
          <w:p>
            <w:pPr>
              <w:spacing w:line="267" w:lineRule="auto"/>
              <w:rPr>
                <w:rFonts w:ascii="Arial"/>
                <w:sz w:val="21"/>
              </w:rPr>
            </w:pPr>
          </w:p>
          <w:p>
            <w:pPr>
              <w:pStyle w:val="6"/>
              <w:spacing w:before="60" w:line="230" w:lineRule="auto"/>
              <w:ind w:left="254"/>
            </w:pPr>
            <w:r>
              <w:t>1</w:t>
            </w:r>
          </w:p>
        </w:tc>
        <w:tc>
          <w:tcPr>
            <w:tcW w:w="2303" w:type="dxa"/>
            <w:vAlign w:val="top"/>
          </w:tcPr>
          <w:p>
            <w:pPr>
              <w:pStyle w:val="6"/>
              <w:spacing w:before="265" w:line="224" w:lineRule="auto"/>
              <w:ind w:left="56" w:right="55" w:firstLine="8"/>
              <w:jc w:val="both"/>
            </w:pPr>
            <w:r>
              <w:rPr>
                <w:spacing w:val="16"/>
              </w:rPr>
              <w:t>1.超出备案载明的经营区域或经</w:t>
            </w:r>
            <w:r>
              <w:rPr>
                <w:spacing w:val="1"/>
              </w:rPr>
              <w:t xml:space="preserve"> </w:t>
            </w:r>
            <w:r>
              <w:rPr>
                <w:spacing w:val="3"/>
              </w:rPr>
              <w:t>营时段的</w:t>
            </w:r>
            <w:r>
              <w:rPr>
                <w:spacing w:val="-13"/>
              </w:rPr>
              <w:t xml:space="preserve"> </w:t>
            </w:r>
            <w:r>
              <w:rPr>
                <w:spacing w:val="3"/>
              </w:rPr>
              <w:t>，系数为 1</w:t>
            </w:r>
            <w:r>
              <w:rPr>
                <w:spacing w:val="-14"/>
              </w:rPr>
              <w:t xml:space="preserve"> </w:t>
            </w:r>
            <w:r>
              <w:rPr>
                <w:spacing w:val="3"/>
              </w:rPr>
              <w:t>；2.</w:t>
            </w:r>
            <w:r>
              <w:rPr>
                <w:spacing w:val="-23"/>
              </w:rPr>
              <w:t xml:space="preserve"> </w:t>
            </w:r>
            <w:r>
              <w:rPr>
                <w:spacing w:val="3"/>
              </w:rPr>
              <w:t>同时超出</w:t>
            </w:r>
            <w:r>
              <w:t xml:space="preserve"> </w:t>
            </w:r>
            <w:r>
              <w:rPr>
                <w:spacing w:val="16"/>
              </w:rPr>
              <w:t>备案载明的经营区域和经营时段</w:t>
            </w:r>
            <w:r>
              <w:rPr>
                <w:spacing w:val="1"/>
              </w:rPr>
              <w:t xml:space="preserve"> </w:t>
            </w:r>
            <w:r>
              <w:t>的</w:t>
            </w:r>
            <w:r>
              <w:rPr>
                <w:spacing w:val="-8"/>
              </w:rPr>
              <w:t xml:space="preserve"> </w:t>
            </w:r>
            <w:r>
              <w:t>，系数为 5。</w:t>
            </w:r>
          </w:p>
        </w:tc>
        <w:tc>
          <w:tcPr>
            <w:tcW w:w="1784" w:type="dxa"/>
            <w:vAlign w:val="top"/>
          </w:tcPr>
          <w:p>
            <w:pPr>
              <w:spacing w:line="424" w:lineRule="auto"/>
              <w:rPr>
                <w:rFonts w:ascii="Arial"/>
                <w:sz w:val="21"/>
              </w:rPr>
            </w:pPr>
          </w:p>
          <w:p>
            <w:pPr>
              <w:pStyle w:val="6"/>
              <w:spacing w:before="60" w:line="227" w:lineRule="auto"/>
              <w:ind w:left="57" w:right="56"/>
            </w:pPr>
            <w:r>
              <w:rPr>
                <w:spacing w:val="1"/>
              </w:rPr>
              <w:t>罚款数额 ＝500 ×（1＋情</w:t>
            </w:r>
            <w:r>
              <w:rPr>
                <w:spacing w:val="13"/>
                <w:w w:val="101"/>
              </w:rPr>
              <w:t xml:space="preserve"> </w:t>
            </w:r>
            <w:r>
              <w:rPr>
                <w:spacing w:val="6"/>
              </w:rPr>
              <w:t>节系数+变量系数）</w:t>
            </w:r>
          </w:p>
        </w:tc>
        <w:tc>
          <w:tcPr>
            <w:tcW w:w="2384" w:type="dxa"/>
            <w:vAlign w:val="top"/>
          </w:tcPr>
          <w:p>
            <w:pPr>
              <w:rPr>
                <w:rFonts w:ascii="Arial"/>
                <w:sz w:val="21"/>
              </w:rPr>
            </w:pPr>
          </w:p>
        </w:tc>
        <w:tc>
          <w:tcPr>
            <w:tcW w:w="1212" w:type="dxa"/>
            <w:vAlign w:val="top"/>
          </w:tcPr>
          <w:p>
            <w:pPr>
              <w:spacing w:line="42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Merge w:val="restart"/>
            <w:tcBorders>
              <w:bottom w:val="nil"/>
            </w:tcBorders>
            <w:vAlign w:val="top"/>
          </w:tcPr>
          <w:p>
            <w:pPr>
              <w:spacing w:line="346" w:lineRule="auto"/>
              <w:rPr>
                <w:rFonts w:ascii="Arial"/>
                <w:sz w:val="21"/>
              </w:rPr>
            </w:pPr>
          </w:p>
          <w:p>
            <w:pPr>
              <w:spacing w:line="346" w:lineRule="auto"/>
              <w:rPr>
                <w:rFonts w:ascii="Arial"/>
                <w:sz w:val="21"/>
              </w:rPr>
            </w:pPr>
          </w:p>
          <w:p>
            <w:pPr>
              <w:pStyle w:val="6"/>
              <w:spacing w:before="60" w:line="228" w:lineRule="auto"/>
              <w:ind w:left="436"/>
            </w:pPr>
            <w:r>
              <w:t>3</w:t>
            </w:r>
          </w:p>
        </w:tc>
        <w:tc>
          <w:tcPr>
            <w:tcW w:w="1500" w:type="dxa"/>
            <w:vMerge w:val="restart"/>
            <w:tcBorders>
              <w:bottom w:val="nil"/>
            </w:tcBorders>
            <w:vAlign w:val="top"/>
          </w:tcPr>
          <w:p>
            <w:pPr>
              <w:pStyle w:val="6"/>
              <w:spacing w:before="36" w:line="204" w:lineRule="auto"/>
              <w:ind w:left="53"/>
            </w:pPr>
            <w:r>
              <w:rPr>
                <w:spacing w:val="13"/>
              </w:rPr>
              <w:t>食品摊贩用非食品原</w:t>
            </w:r>
          </w:p>
          <w:p>
            <w:pPr>
              <w:pStyle w:val="6"/>
              <w:spacing w:line="203" w:lineRule="auto"/>
              <w:ind w:left="54"/>
            </w:pPr>
            <w:r>
              <w:rPr>
                <w:spacing w:val="13"/>
              </w:rPr>
              <w:t>料生产制作食品（在</w:t>
            </w:r>
          </w:p>
          <w:p>
            <w:pPr>
              <w:pStyle w:val="6"/>
              <w:spacing w:line="203" w:lineRule="auto"/>
              <w:ind w:left="53"/>
            </w:pPr>
            <w:r>
              <w:rPr>
                <w:spacing w:val="13"/>
              </w:rPr>
              <w:t>食品中添加食品添加</w:t>
            </w:r>
          </w:p>
          <w:p>
            <w:pPr>
              <w:pStyle w:val="6"/>
              <w:spacing w:line="203" w:lineRule="auto"/>
              <w:ind w:left="55"/>
            </w:pPr>
            <w:r>
              <w:rPr>
                <w:spacing w:val="13"/>
              </w:rPr>
              <w:t>剂以外的化学物质和</w:t>
            </w:r>
          </w:p>
          <w:p>
            <w:pPr>
              <w:pStyle w:val="6"/>
              <w:spacing w:before="1" w:line="203" w:lineRule="auto"/>
              <w:ind w:left="54"/>
            </w:pPr>
            <w:r>
              <w:rPr>
                <w:spacing w:val="13"/>
              </w:rPr>
              <w:t>其它可能危害人体健</w:t>
            </w:r>
          </w:p>
          <w:p>
            <w:pPr>
              <w:pStyle w:val="6"/>
              <w:spacing w:before="1" w:line="203" w:lineRule="auto"/>
              <w:ind w:left="54"/>
            </w:pPr>
            <w:r>
              <w:rPr>
                <w:spacing w:val="11"/>
              </w:rPr>
              <w:t>康的物质</w:t>
            </w:r>
            <w:r>
              <w:rPr>
                <w:spacing w:val="-19"/>
              </w:rPr>
              <w:t xml:space="preserve"> </w:t>
            </w:r>
            <w:r>
              <w:rPr>
                <w:spacing w:val="11"/>
              </w:rPr>
              <w:t>、用回收食</w:t>
            </w:r>
          </w:p>
          <w:p>
            <w:pPr>
              <w:pStyle w:val="6"/>
              <w:spacing w:before="1" w:line="182" w:lineRule="auto"/>
              <w:ind w:left="53" w:right="58" w:firstLine="12"/>
            </w:pPr>
            <w:r>
              <w:rPr>
                <w:spacing w:val="12"/>
              </w:rPr>
              <w:t>品作为原料生产加工</w:t>
            </w:r>
            <w:r>
              <w:rPr>
                <w:spacing w:val="1"/>
              </w:rPr>
              <w:t xml:space="preserve"> </w:t>
            </w:r>
            <w:r>
              <w:rPr>
                <w:spacing w:val="9"/>
              </w:rPr>
              <w:t>食品）</w:t>
            </w:r>
          </w:p>
        </w:tc>
        <w:tc>
          <w:tcPr>
            <w:tcW w:w="2788" w:type="dxa"/>
            <w:vMerge w:val="restart"/>
            <w:tcBorders>
              <w:bottom w:val="nil"/>
            </w:tcBorders>
            <w:vAlign w:val="top"/>
          </w:tcPr>
          <w:p>
            <w:pPr>
              <w:pStyle w:val="6"/>
              <w:spacing w:before="36" w:line="204" w:lineRule="auto"/>
              <w:ind w:left="55"/>
            </w:pPr>
            <w:r>
              <w:rPr>
                <w:spacing w:val="6"/>
              </w:rPr>
              <w:t>违反条款</w:t>
            </w:r>
            <w:r>
              <w:rPr>
                <w:spacing w:val="-7"/>
              </w:rPr>
              <w:t xml:space="preserve"> </w:t>
            </w:r>
            <w:r>
              <w:rPr>
                <w:spacing w:val="6"/>
              </w:rPr>
              <w:t>：第十三条第一项；</w:t>
            </w:r>
          </w:p>
          <w:p>
            <w:pPr>
              <w:pStyle w:val="6"/>
              <w:spacing w:before="5" w:line="197" w:lineRule="auto"/>
              <w:ind w:left="52" w:right="54" w:firstLine="2"/>
            </w:pPr>
            <w:r>
              <w:rPr>
                <w:spacing w:val="8"/>
              </w:rPr>
              <w:t>处罚条款：第二十五条，没收违法所得和</w:t>
            </w:r>
            <w:r>
              <w:rPr>
                <w:spacing w:val="5"/>
              </w:rPr>
              <w:t xml:space="preserve"> </w:t>
            </w:r>
            <w:r>
              <w:rPr>
                <w:spacing w:val="8"/>
              </w:rPr>
              <w:t xml:space="preserve">违法生产经营的食品，并可以没收用于违 </w:t>
            </w:r>
            <w:r>
              <w:rPr>
                <w:spacing w:val="7"/>
              </w:rPr>
              <w:t>法生产经营的工具</w:t>
            </w:r>
            <w:r>
              <w:rPr>
                <w:spacing w:val="-13"/>
              </w:rPr>
              <w:t xml:space="preserve"> </w:t>
            </w:r>
            <w:r>
              <w:rPr>
                <w:spacing w:val="7"/>
              </w:rPr>
              <w:t>、设备、原料等物品；</w:t>
            </w:r>
            <w:r>
              <w:t xml:space="preserve"> </w:t>
            </w:r>
            <w:r>
              <w:rPr>
                <w:spacing w:val="7"/>
              </w:rPr>
              <w:t>违法生产经营的食品货值金额不足 1</w:t>
            </w:r>
            <w:r>
              <w:rPr>
                <w:spacing w:val="-6"/>
              </w:rPr>
              <w:t xml:space="preserve"> </w:t>
            </w:r>
            <w:r>
              <w:rPr>
                <w:spacing w:val="7"/>
              </w:rPr>
              <w:t>万元</w:t>
            </w:r>
            <w:r>
              <w:t xml:space="preserve"> </w:t>
            </w:r>
            <w:r>
              <w:rPr>
                <w:spacing w:val="2"/>
              </w:rPr>
              <w:t>的</w:t>
            </w:r>
            <w:r>
              <w:rPr>
                <w:spacing w:val="-8"/>
              </w:rPr>
              <w:t xml:space="preserve"> </w:t>
            </w:r>
            <w:r>
              <w:rPr>
                <w:spacing w:val="2"/>
              </w:rPr>
              <w:t>，并处 10 万元以上 15 万元以下罚款；</w:t>
            </w:r>
            <w:r>
              <w:t xml:space="preserve"> </w:t>
            </w:r>
            <w:r>
              <w:rPr>
                <w:spacing w:val="5"/>
              </w:rPr>
              <w:t>货值金额 1 万元以上的，并处货值金额15</w:t>
            </w:r>
            <w:r>
              <w:t xml:space="preserve"> </w:t>
            </w:r>
            <w:r>
              <w:rPr>
                <w:spacing w:val="4"/>
              </w:rPr>
              <w:t>倍以上 30 倍以下罚款。</w:t>
            </w:r>
          </w:p>
        </w:tc>
        <w:tc>
          <w:tcPr>
            <w:tcW w:w="851" w:type="dxa"/>
            <w:vAlign w:val="top"/>
          </w:tcPr>
          <w:p>
            <w:pPr>
              <w:pStyle w:val="6"/>
              <w:spacing w:before="57" w:line="211" w:lineRule="auto"/>
              <w:ind w:left="58" w:right="42" w:firstLine="5"/>
              <w:jc w:val="both"/>
            </w:pPr>
            <w:r>
              <w:rPr>
                <w:spacing w:val="-6"/>
              </w:rPr>
              <w:t>100000（货</w:t>
            </w:r>
            <w:r>
              <w:t xml:space="preserve"> </w:t>
            </w:r>
            <w:r>
              <w:rPr>
                <w:spacing w:val="25"/>
              </w:rPr>
              <w:t>值金额不</w:t>
            </w:r>
            <w:r>
              <w:t xml:space="preserve">   </w:t>
            </w:r>
            <w:r>
              <w:rPr>
                <w:spacing w:val="2"/>
              </w:rPr>
              <w:t>足</w:t>
            </w:r>
            <w:r>
              <w:rPr>
                <w:spacing w:val="7"/>
              </w:rPr>
              <w:t xml:space="preserve"> </w:t>
            </w:r>
            <w:r>
              <w:rPr>
                <w:spacing w:val="2"/>
              </w:rPr>
              <w:t>1 万元）</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173" w:line="241" w:lineRule="auto"/>
              <w:ind w:left="57" w:right="54"/>
            </w:pPr>
            <w:r>
              <w:rPr>
                <w:spacing w:val="1"/>
              </w:rPr>
              <w:t>罚款数额</w:t>
            </w:r>
            <w:r>
              <w:rPr>
                <w:spacing w:val="-11"/>
              </w:rPr>
              <w:t xml:space="preserve"> </w:t>
            </w:r>
            <w:r>
              <w:rPr>
                <w:spacing w:val="1"/>
              </w:rPr>
              <w:t>＝</w:t>
            </w:r>
            <w:r>
              <w:rPr>
                <w:spacing w:val="-14"/>
              </w:rPr>
              <w:t xml:space="preserve"> </w:t>
            </w:r>
            <w:r>
              <w:rPr>
                <w:spacing w:val="1"/>
              </w:rPr>
              <w:t>100000+</w:t>
            </w:r>
            <w:r>
              <w:rPr>
                <w:spacing w:val="-24"/>
              </w:rPr>
              <w:t xml:space="preserve"> </w:t>
            </w:r>
            <w:r>
              <w:rPr>
                <w:spacing w:val="1"/>
              </w:rPr>
              <w:t>货值</w:t>
            </w:r>
            <w:r>
              <w:t xml:space="preserve"> </w:t>
            </w:r>
            <w:r>
              <w:rPr>
                <w:spacing w:val="15"/>
              </w:rPr>
              <w:t>金额×5</w:t>
            </w:r>
          </w:p>
        </w:tc>
        <w:tc>
          <w:tcPr>
            <w:tcW w:w="2384" w:type="dxa"/>
            <w:vAlign w:val="top"/>
          </w:tcPr>
          <w:p>
            <w:pPr>
              <w:rPr>
                <w:rFonts w:ascii="Arial"/>
                <w:sz w:val="21"/>
              </w:rPr>
            </w:pPr>
          </w:p>
        </w:tc>
        <w:tc>
          <w:tcPr>
            <w:tcW w:w="1212" w:type="dxa"/>
            <w:vMerge w:val="restart"/>
            <w:tcBorders>
              <w:bottom w:val="nil"/>
            </w:tcBorders>
            <w:vAlign w:val="top"/>
          </w:tcPr>
          <w:p>
            <w:pPr>
              <w:spacing w:line="288" w:lineRule="auto"/>
              <w:rPr>
                <w:rFonts w:ascii="Arial"/>
                <w:sz w:val="21"/>
              </w:rPr>
            </w:pPr>
          </w:p>
          <w:p>
            <w:pPr>
              <w:spacing w:line="28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40" w:lineRule="auto"/>
              <w:rPr>
                <w:rFonts w:ascii="Arial"/>
                <w:sz w:val="21"/>
              </w:rPr>
            </w:pPr>
          </w:p>
          <w:p>
            <w:pPr>
              <w:pStyle w:val="6"/>
              <w:spacing w:before="60" w:line="210" w:lineRule="auto"/>
              <w:ind w:left="124"/>
            </w:pPr>
            <w:r>
              <w:rPr>
                <w:spacing w:val="8"/>
              </w:rPr>
              <w:t>货值金额</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87" w:line="242" w:lineRule="auto"/>
              <w:ind w:left="59" w:right="55"/>
            </w:pPr>
            <w:r>
              <w:rPr>
                <w:spacing w:val="10"/>
              </w:rPr>
              <w:t>根据案件情况按照货值金额的倍数</w:t>
            </w:r>
            <w:r>
              <w:rPr>
                <w:spacing w:val="13"/>
              </w:rPr>
              <w:t xml:space="preserve"> </w:t>
            </w:r>
            <w:r>
              <w:rPr>
                <w:spacing w:val="7"/>
              </w:rPr>
              <w:t>执行</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Merge w:val="restart"/>
            <w:tcBorders>
              <w:bottom w:val="nil"/>
            </w:tcBorders>
            <w:vAlign w:val="top"/>
          </w:tcPr>
          <w:p>
            <w:pPr>
              <w:spacing w:line="347" w:lineRule="auto"/>
              <w:rPr>
                <w:rFonts w:ascii="Arial"/>
                <w:sz w:val="21"/>
              </w:rPr>
            </w:pPr>
          </w:p>
          <w:p>
            <w:pPr>
              <w:spacing w:line="347" w:lineRule="auto"/>
              <w:rPr>
                <w:rFonts w:ascii="Arial"/>
                <w:sz w:val="21"/>
              </w:rPr>
            </w:pPr>
          </w:p>
          <w:p>
            <w:pPr>
              <w:pStyle w:val="6"/>
              <w:spacing w:before="60" w:line="230" w:lineRule="auto"/>
              <w:ind w:left="435"/>
            </w:pPr>
            <w:r>
              <w:t>4</w:t>
            </w:r>
          </w:p>
        </w:tc>
        <w:tc>
          <w:tcPr>
            <w:tcW w:w="1500" w:type="dxa"/>
            <w:vMerge w:val="restart"/>
            <w:tcBorders>
              <w:bottom w:val="nil"/>
            </w:tcBorders>
            <w:vAlign w:val="top"/>
          </w:tcPr>
          <w:p>
            <w:pPr>
              <w:spacing w:line="279" w:lineRule="auto"/>
              <w:rPr>
                <w:rFonts w:ascii="Arial"/>
                <w:sz w:val="21"/>
              </w:rPr>
            </w:pPr>
          </w:p>
          <w:p>
            <w:pPr>
              <w:pStyle w:val="6"/>
              <w:spacing w:before="60" w:line="204" w:lineRule="auto"/>
              <w:ind w:left="53"/>
            </w:pPr>
            <w:r>
              <w:rPr>
                <w:spacing w:val="12"/>
              </w:rPr>
              <w:t>食品摊贩经营病死、</w:t>
            </w:r>
          </w:p>
          <w:p>
            <w:pPr>
              <w:pStyle w:val="6"/>
              <w:spacing w:line="203" w:lineRule="auto"/>
              <w:ind w:left="56"/>
            </w:pPr>
            <w:r>
              <w:rPr>
                <w:spacing w:val="13"/>
              </w:rPr>
              <w:t>毒死或者死因不明的</w:t>
            </w:r>
          </w:p>
          <w:p>
            <w:pPr>
              <w:pStyle w:val="6"/>
              <w:spacing w:line="203" w:lineRule="auto"/>
              <w:ind w:left="54"/>
            </w:pPr>
            <w:r>
              <w:rPr>
                <w:spacing w:val="6"/>
              </w:rPr>
              <w:t>禽</w:t>
            </w:r>
            <w:r>
              <w:rPr>
                <w:spacing w:val="-19"/>
              </w:rPr>
              <w:t xml:space="preserve"> </w:t>
            </w:r>
            <w:r>
              <w:rPr>
                <w:spacing w:val="6"/>
              </w:rPr>
              <w:t>、畜</w:t>
            </w:r>
            <w:r>
              <w:rPr>
                <w:spacing w:val="-21"/>
              </w:rPr>
              <w:t xml:space="preserve"> </w:t>
            </w:r>
            <w:r>
              <w:rPr>
                <w:spacing w:val="6"/>
              </w:rPr>
              <w:t>、兽</w:t>
            </w:r>
            <w:r>
              <w:rPr>
                <w:spacing w:val="-18"/>
              </w:rPr>
              <w:t xml:space="preserve"> </w:t>
            </w:r>
            <w:r>
              <w:rPr>
                <w:spacing w:val="6"/>
              </w:rPr>
              <w:t>、水产动</w:t>
            </w:r>
          </w:p>
          <w:p>
            <w:pPr>
              <w:pStyle w:val="6"/>
              <w:spacing w:before="1" w:line="212" w:lineRule="auto"/>
              <w:ind w:left="54" w:right="58" w:firstLine="2"/>
            </w:pPr>
            <w:r>
              <w:rPr>
                <w:spacing w:val="13"/>
              </w:rPr>
              <w:t>物肉类或者生产经营</w:t>
            </w:r>
            <w:r>
              <w:rPr>
                <w:spacing w:val="1"/>
              </w:rPr>
              <w:t xml:space="preserve"> </w:t>
            </w:r>
            <w:r>
              <w:rPr>
                <w:spacing w:val="8"/>
              </w:rPr>
              <w:t>其制品</w:t>
            </w:r>
          </w:p>
        </w:tc>
        <w:tc>
          <w:tcPr>
            <w:tcW w:w="2788" w:type="dxa"/>
            <w:vMerge w:val="restart"/>
            <w:tcBorders>
              <w:bottom w:val="nil"/>
            </w:tcBorders>
            <w:vAlign w:val="top"/>
          </w:tcPr>
          <w:p>
            <w:pPr>
              <w:pStyle w:val="6"/>
              <w:spacing w:before="36" w:line="204" w:lineRule="auto"/>
              <w:ind w:left="55"/>
            </w:pPr>
            <w:r>
              <w:rPr>
                <w:spacing w:val="6"/>
              </w:rPr>
              <w:t>违反条款</w:t>
            </w:r>
            <w:r>
              <w:rPr>
                <w:spacing w:val="-7"/>
              </w:rPr>
              <w:t xml:space="preserve"> </w:t>
            </w:r>
            <w:r>
              <w:rPr>
                <w:spacing w:val="6"/>
              </w:rPr>
              <w:t>：第十三条第二项；</w:t>
            </w:r>
          </w:p>
          <w:p>
            <w:pPr>
              <w:pStyle w:val="6"/>
              <w:spacing w:before="4" w:line="197" w:lineRule="auto"/>
              <w:ind w:left="52" w:right="54" w:firstLine="2"/>
            </w:pPr>
            <w:r>
              <w:rPr>
                <w:spacing w:val="8"/>
              </w:rPr>
              <w:t>处罚条款：第二十五条，没收违法所得和</w:t>
            </w:r>
            <w:r>
              <w:rPr>
                <w:spacing w:val="5"/>
              </w:rPr>
              <w:t xml:space="preserve"> </w:t>
            </w:r>
            <w:r>
              <w:rPr>
                <w:spacing w:val="8"/>
              </w:rPr>
              <w:t xml:space="preserve">违法生产经营的食品，并可以没收用于违 </w:t>
            </w:r>
            <w:r>
              <w:rPr>
                <w:spacing w:val="7"/>
              </w:rPr>
              <w:t>法生产经营的工具</w:t>
            </w:r>
            <w:r>
              <w:rPr>
                <w:spacing w:val="-13"/>
              </w:rPr>
              <w:t xml:space="preserve"> </w:t>
            </w:r>
            <w:r>
              <w:rPr>
                <w:spacing w:val="7"/>
              </w:rPr>
              <w:t>、设备、原料等物品；</w:t>
            </w:r>
            <w:r>
              <w:t xml:space="preserve"> </w:t>
            </w:r>
            <w:r>
              <w:rPr>
                <w:spacing w:val="7"/>
              </w:rPr>
              <w:t>违法生产经营的食品货值金额不足 1</w:t>
            </w:r>
            <w:r>
              <w:rPr>
                <w:spacing w:val="-6"/>
              </w:rPr>
              <w:t xml:space="preserve"> </w:t>
            </w:r>
            <w:r>
              <w:rPr>
                <w:spacing w:val="7"/>
              </w:rPr>
              <w:t>万元</w:t>
            </w:r>
            <w:r>
              <w:t xml:space="preserve"> </w:t>
            </w:r>
            <w:r>
              <w:rPr>
                <w:spacing w:val="2"/>
              </w:rPr>
              <w:t>的</w:t>
            </w:r>
            <w:r>
              <w:rPr>
                <w:spacing w:val="-8"/>
              </w:rPr>
              <w:t xml:space="preserve"> </w:t>
            </w:r>
            <w:r>
              <w:rPr>
                <w:spacing w:val="2"/>
              </w:rPr>
              <w:t>，并处 10 万元以上 15 万元以下罚款；</w:t>
            </w:r>
            <w:r>
              <w:t xml:space="preserve"> </w:t>
            </w:r>
            <w:r>
              <w:rPr>
                <w:spacing w:val="5"/>
              </w:rPr>
              <w:t>货值金额 1 万元以上的，并处货值金额15</w:t>
            </w:r>
            <w:r>
              <w:t xml:space="preserve"> </w:t>
            </w:r>
            <w:r>
              <w:rPr>
                <w:spacing w:val="4"/>
              </w:rPr>
              <w:t>倍以上 30 倍以下罚款。</w:t>
            </w:r>
          </w:p>
        </w:tc>
        <w:tc>
          <w:tcPr>
            <w:tcW w:w="851" w:type="dxa"/>
            <w:vAlign w:val="top"/>
          </w:tcPr>
          <w:p>
            <w:pPr>
              <w:pStyle w:val="6"/>
              <w:spacing w:before="57" w:line="211" w:lineRule="auto"/>
              <w:ind w:left="58" w:right="42" w:firstLine="5"/>
              <w:jc w:val="both"/>
            </w:pPr>
            <w:r>
              <w:rPr>
                <w:spacing w:val="-6"/>
              </w:rPr>
              <w:t>100000（货</w:t>
            </w:r>
            <w:r>
              <w:t xml:space="preserve"> </w:t>
            </w:r>
            <w:r>
              <w:rPr>
                <w:spacing w:val="25"/>
              </w:rPr>
              <w:t>值金额不</w:t>
            </w:r>
            <w:r>
              <w:t xml:space="preserve">   </w:t>
            </w:r>
            <w:r>
              <w:rPr>
                <w:spacing w:val="2"/>
              </w:rPr>
              <w:t>足</w:t>
            </w:r>
            <w:r>
              <w:rPr>
                <w:spacing w:val="7"/>
              </w:rPr>
              <w:t xml:space="preserve"> </w:t>
            </w:r>
            <w:r>
              <w:rPr>
                <w:spacing w:val="2"/>
              </w:rPr>
              <w:t>1 万元）</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173" w:line="241" w:lineRule="auto"/>
              <w:ind w:left="57" w:right="54"/>
            </w:pPr>
            <w:r>
              <w:rPr>
                <w:spacing w:val="1"/>
              </w:rPr>
              <w:t>罚款数额</w:t>
            </w:r>
            <w:r>
              <w:rPr>
                <w:spacing w:val="-11"/>
              </w:rPr>
              <w:t xml:space="preserve"> </w:t>
            </w:r>
            <w:r>
              <w:rPr>
                <w:spacing w:val="1"/>
              </w:rPr>
              <w:t>＝</w:t>
            </w:r>
            <w:r>
              <w:rPr>
                <w:spacing w:val="-14"/>
              </w:rPr>
              <w:t xml:space="preserve"> </w:t>
            </w:r>
            <w:r>
              <w:rPr>
                <w:spacing w:val="1"/>
              </w:rPr>
              <w:t>100000+</w:t>
            </w:r>
            <w:r>
              <w:rPr>
                <w:spacing w:val="-24"/>
              </w:rPr>
              <w:t xml:space="preserve"> </w:t>
            </w:r>
            <w:r>
              <w:rPr>
                <w:spacing w:val="1"/>
              </w:rPr>
              <w:t>货值</w:t>
            </w:r>
            <w:r>
              <w:t xml:space="preserve"> </w:t>
            </w:r>
            <w:r>
              <w:rPr>
                <w:spacing w:val="15"/>
              </w:rPr>
              <w:t>金额×5</w:t>
            </w:r>
          </w:p>
        </w:tc>
        <w:tc>
          <w:tcPr>
            <w:tcW w:w="2384" w:type="dxa"/>
            <w:vAlign w:val="top"/>
          </w:tcPr>
          <w:p>
            <w:pPr>
              <w:rPr>
                <w:rFonts w:ascii="Arial"/>
                <w:sz w:val="21"/>
              </w:rPr>
            </w:pPr>
          </w:p>
        </w:tc>
        <w:tc>
          <w:tcPr>
            <w:tcW w:w="1212" w:type="dxa"/>
            <w:vMerge w:val="restart"/>
            <w:tcBorders>
              <w:bottom w:val="nil"/>
            </w:tcBorders>
            <w:vAlign w:val="top"/>
          </w:tcPr>
          <w:p>
            <w:pPr>
              <w:spacing w:line="289" w:lineRule="auto"/>
              <w:rPr>
                <w:rFonts w:ascii="Arial"/>
                <w:sz w:val="21"/>
              </w:rPr>
            </w:pPr>
          </w:p>
          <w:p>
            <w:pPr>
              <w:spacing w:line="28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43" w:lineRule="auto"/>
              <w:rPr>
                <w:rFonts w:ascii="Arial"/>
                <w:sz w:val="21"/>
              </w:rPr>
            </w:pPr>
          </w:p>
          <w:p>
            <w:pPr>
              <w:pStyle w:val="6"/>
              <w:spacing w:before="60" w:line="210" w:lineRule="auto"/>
              <w:ind w:left="124"/>
            </w:pPr>
            <w:r>
              <w:rPr>
                <w:spacing w:val="8"/>
              </w:rPr>
              <w:t>货值金额</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88" w:line="242" w:lineRule="auto"/>
              <w:ind w:left="59" w:right="55"/>
            </w:pPr>
            <w:r>
              <w:rPr>
                <w:spacing w:val="10"/>
              </w:rPr>
              <w:t>根据案件情况按照货值金额的倍数</w:t>
            </w:r>
            <w:r>
              <w:rPr>
                <w:spacing w:val="13"/>
              </w:rPr>
              <w:t xml:space="preserve"> </w:t>
            </w:r>
            <w:r>
              <w:rPr>
                <w:spacing w:val="7"/>
              </w:rPr>
              <w:t>执行</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Merge w:val="restart"/>
            <w:tcBorders>
              <w:bottom w:val="nil"/>
            </w:tcBorders>
            <w:vAlign w:val="top"/>
          </w:tcPr>
          <w:p>
            <w:pPr>
              <w:spacing w:line="390" w:lineRule="auto"/>
              <w:rPr>
                <w:rFonts w:ascii="Arial"/>
                <w:sz w:val="21"/>
              </w:rPr>
            </w:pPr>
          </w:p>
          <w:p>
            <w:pPr>
              <w:pStyle w:val="6"/>
              <w:spacing w:before="60" w:line="228" w:lineRule="auto"/>
              <w:ind w:left="436"/>
            </w:pPr>
            <w:r>
              <w:t>5</w:t>
            </w:r>
          </w:p>
        </w:tc>
        <w:tc>
          <w:tcPr>
            <w:tcW w:w="1500" w:type="dxa"/>
            <w:vMerge w:val="restart"/>
            <w:tcBorders>
              <w:bottom w:val="nil"/>
            </w:tcBorders>
            <w:vAlign w:val="top"/>
          </w:tcPr>
          <w:p>
            <w:pPr>
              <w:pStyle w:val="6"/>
              <w:spacing w:before="37" w:line="204" w:lineRule="auto"/>
              <w:ind w:left="53"/>
            </w:pPr>
            <w:r>
              <w:rPr>
                <w:spacing w:val="13"/>
              </w:rPr>
              <w:t>食品摊贩经营未按规</w:t>
            </w:r>
          </w:p>
          <w:p>
            <w:pPr>
              <w:pStyle w:val="6"/>
              <w:spacing w:line="203" w:lineRule="auto"/>
              <w:ind w:left="54"/>
            </w:pPr>
            <w:r>
              <w:rPr>
                <w:spacing w:val="13"/>
              </w:rPr>
              <w:t>定进行检疫或者检疫</w:t>
            </w:r>
          </w:p>
          <w:p>
            <w:pPr>
              <w:pStyle w:val="6"/>
              <w:spacing w:line="203" w:lineRule="auto"/>
              <w:ind w:left="55"/>
            </w:pPr>
            <w:r>
              <w:rPr>
                <w:spacing w:val="13"/>
              </w:rPr>
              <w:t>不合格的肉类（未经</w:t>
            </w:r>
          </w:p>
          <w:p>
            <w:pPr>
              <w:pStyle w:val="6"/>
              <w:spacing w:line="184" w:lineRule="auto"/>
              <w:ind w:left="67" w:right="58" w:hanging="11"/>
            </w:pPr>
            <w:r>
              <w:rPr>
                <w:spacing w:val="13"/>
              </w:rPr>
              <w:t>检验或者检验不合格</w:t>
            </w:r>
            <w:r>
              <w:rPr>
                <w:spacing w:val="2"/>
              </w:rPr>
              <w:t xml:space="preserve"> </w:t>
            </w:r>
            <w:r>
              <w:rPr>
                <w:spacing w:val="7"/>
              </w:rPr>
              <w:t>的肉类制品）</w:t>
            </w:r>
          </w:p>
        </w:tc>
        <w:tc>
          <w:tcPr>
            <w:tcW w:w="2788" w:type="dxa"/>
            <w:vMerge w:val="restart"/>
            <w:tcBorders>
              <w:bottom w:val="nil"/>
            </w:tcBorders>
            <w:vAlign w:val="top"/>
          </w:tcPr>
          <w:p>
            <w:pPr>
              <w:pStyle w:val="6"/>
              <w:spacing w:before="37" w:line="204" w:lineRule="auto"/>
              <w:ind w:left="55"/>
            </w:pPr>
            <w:r>
              <w:rPr>
                <w:spacing w:val="6"/>
              </w:rPr>
              <w:t>违反条款</w:t>
            </w:r>
            <w:r>
              <w:rPr>
                <w:spacing w:val="-7"/>
              </w:rPr>
              <w:t xml:space="preserve"> </w:t>
            </w:r>
            <w:r>
              <w:rPr>
                <w:spacing w:val="6"/>
              </w:rPr>
              <w:t>：第十三条第三项；</w:t>
            </w:r>
          </w:p>
          <w:p>
            <w:pPr>
              <w:pStyle w:val="6"/>
              <w:spacing w:before="3" w:line="193" w:lineRule="auto"/>
              <w:ind w:left="54" w:right="57"/>
            </w:pPr>
            <w:r>
              <w:rPr>
                <w:spacing w:val="8"/>
              </w:rPr>
              <w:t>处罚条款：第二十五条，没收违法所得和</w:t>
            </w:r>
            <w:r>
              <w:rPr>
                <w:spacing w:val="5"/>
              </w:rPr>
              <w:t xml:space="preserve"> </w:t>
            </w:r>
            <w:r>
              <w:rPr>
                <w:spacing w:val="8"/>
              </w:rPr>
              <w:t>违法生产经营的食品，并可以没收用于违</w:t>
            </w:r>
            <w:r>
              <w:rPr>
                <w:spacing w:val="5"/>
              </w:rPr>
              <w:t xml:space="preserve"> </w:t>
            </w:r>
            <w:r>
              <w:rPr>
                <w:spacing w:val="7"/>
              </w:rPr>
              <w:t>法生产经营的工具</w:t>
            </w:r>
            <w:r>
              <w:rPr>
                <w:spacing w:val="-19"/>
              </w:rPr>
              <w:t xml:space="preserve"> </w:t>
            </w:r>
            <w:r>
              <w:rPr>
                <w:spacing w:val="7"/>
              </w:rPr>
              <w:t>、设备、原料等物品；</w:t>
            </w:r>
            <w:r>
              <w:t xml:space="preserve"> </w:t>
            </w:r>
            <w:r>
              <w:rPr>
                <w:spacing w:val="7"/>
              </w:rPr>
              <w:t>违法生产经营的食品货值金额不足 1</w:t>
            </w:r>
            <w:r>
              <w:rPr>
                <w:spacing w:val="-9"/>
              </w:rPr>
              <w:t xml:space="preserve"> </w:t>
            </w:r>
            <w:r>
              <w:rPr>
                <w:spacing w:val="7"/>
              </w:rPr>
              <w:t>万元</w:t>
            </w:r>
          </w:p>
        </w:tc>
        <w:tc>
          <w:tcPr>
            <w:tcW w:w="851" w:type="dxa"/>
            <w:vAlign w:val="top"/>
          </w:tcPr>
          <w:p>
            <w:pPr>
              <w:pStyle w:val="6"/>
              <w:spacing w:before="60" w:line="210" w:lineRule="auto"/>
              <w:ind w:left="58" w:right="42" w:firstLine="5"/>
              <w:jc w:val="both"/>
            </w:pPr>
            <w:r>
              <w:rPr>
                <w:spacing w:val="-6"/>
              </w:rPr>
              <w:t>100000（货</w:t>
            </w:r>
            <w:r>
              <w:t xml:space="preserve"> </w:t>
            </w:r>
            <w:r>
              <w:rPr>
                <w:spacing w:val="25"/>
              </w:rPr>
              <w:t>值金额不</w:t>
            </w:r>
            <w:r>
              <w:t xml:space="preserve">   </w:t>
            </w:r>
            <w:r>
              <w:rPr>
                <w:spacing w:val="2"/>
              </w:rPr>
              <w:t>足</w:t>
            </w:r>
            <w:r>
              <w:rPr>
                <w:spacing w:val="7"/>
              </w:rPr>
              <w:t xml:space="preserve"> </w:t>
            </w:r>
            <w:r>
              <w:rPr>
                <w:spacing w:val="2"/>
              </w:rPr>
              <w:t>1 万元）</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174" w:line="241" w:lineRule="auto"/>
              <w:ind w:left="57" w:right="54"/>
            </w:pPr>
            <w:r>
              <w:rPr>
                <w:spacing w:val="1"/>
              </w:rPr>
              <w:t>罚款数额</w:t>
            </w:r>
            <w:r>
              <w:rPr>
                <w:spacing w:val="-11"/>
              </w:rPr>
              <w:t xml:space="preserve"> </w:t>
            </w:r>
            <w:r>
              <w:rPr>
                <w:spacing w:val="1"/>
              </w:rPr>
              <w:t>＝</w:t>
            </w:r>
            <w:r>
              <w:rPr>
                <w:spacing w:val="-14"/>
              </w:rPr>
              <w:t xml:space="preserve"> </w:t>
            </w:r>
            <w:r>
              <w:rPr>
                <w:spacing w:val="1"/>
              </w:rPr>
              <w:t>100000+</w:t>
            </w:r>
            <w:r>
              <w:rPr>
                <w:spacing w:val="-24"/>
              </w:rPr>
              <w:t xml:space="preserve"> </w:t>
            </w:r>
            <w:r>
              <w:rPr>
                <w:spacing w:val="1"/>
              </w:rPr>
              <w:t>货值</w:t>
            </w:r>
            <w:r>
              <w:t xml:space="preserve"> </w:t>
            </w:r>
            <w:r>
              <w:rPr>
                <w:spacing w:val="15"/>
              </w:rPr>
              <w:t>金额×5</w:t>
            </w:r>
          </w:p>
        </w:tc>
        <w:tc>
          <w:tcPr>
            <w:tcW w:w="2384" w:type="dxa"/>
            <w:vAlign w:val="top"/>
          </w:tcPr>
          <w:p>
            <w:pPr>
              <w:rPr>
                <w:rFonts w:ascii="Arial"/>
                <w:sz w:val="21"/>
              </w:rPr>
            </w:pPr>
          </w:p>
        </w:tc>
        <w:tc>
          <w:tcPr>
            <w:tcW w:w="1212" w:type="dxa"/>
            <w:vMerge w:val="restart"/>
            <w:tcBorders>
              <w:bottom w:val="nil"/>
            </w:tcBorders>
            <w:vAlign w:val="top"/>
          </w:tcPr>
          <w:p>
            <w:pPr>
              <w:spacing w:line="27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pStyle w:val="6"/>
              <w:spacing w:before="99" w:line="210" w:lineRule="auto"/>
              <w:ind w:left="124"/>
            </w:pPr>
            <w:r>
              <w:rPr>
                <w:spacing w:val="8"/>
              </w:rPr>
              <w:t>货值金额</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99" w:line="210" w:lineRule="auto"/>
              <w:ind w:left="59"/>
            </w:pPr>
            <w:r>
              <w:rPr>
                <w:spacing w:val="10"/>
              </w:rPr>
              <w:t>根据案件情况按照货值金额的倍数</w:t>
            </w:r>
          </w:p>
        </w:tc>
        <w:tc>
          <w:tcPr>
            <w:tcW w:w="1212" w:type="dxa"/>
            <w:vMerge w:val="continue"/>
            <w:tcBorders>
              <w:top w:val="nil"/>
            </w:tcBorders>
            <w:vAlign w:val="top"/>
          </w:tcPr>
          <w:p>
            <w:pPr>
              <w:rPr>
                <w:rFonts w:ascii="Arial"/>
                <w:sz w:val="21"/>
              </w:rPr>
            </w:pP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37" w:line="191" w:lineRule="auto"/>
              <w:ind w:left="52" w:right="54" w:firstLine="14"/>
              <w:jc w:val="both"/>
            </w:pPr>
            <w:r>
              <w:rPr>
                <w:spacing w:val="1"/>
              </w:rPr>
              <w:t>的 ，并处 10 万元以上 15 万元以下罚款；</w:t>
            </w:r>
            <w:r>
              <w:t xml:space="preserve"> </w:t>
            </w:r>
            <w:r>
              <w:rPr>
                <w:spacing w:val="5"/>
              </w:rPr>
              <w:t>货值金额 1 万元以上的，并处货值金额15</w:t>
            </w:r>
            <w:r>
              <w:t xml:space="preserve"> </w:t>
            </w:r>
            <w:r>
              <w:rPr>
                <w:spacing w:val="4"/>
              </w:rPr>
              <w:t>倍以上 30 倍以下罚款。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59" w:line="211" w:lineRule="auto"/>
              <w:ind w:left="59"/>
            </w:pPr>
            <w:r>
              <w:rPr>
                <w:spacing w:val="7"/>
              </w:rPr>
              <w:t>执行</w:t>
            </w: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Merge w:val="restart"/>
            <w:tcBorders>
              <w:bottom w:val="nil"/>
            </w:tcBorders>
            <w:vAlign w:val="top"/>
          </w:tcPr>
          <w:p>
            <w:pPr>
              <w:spacing w:line="345" w:lineRule="auto"/>
              <w:rPr>
                <w:rFonts w:ascii="Arial"/>
                <w:sz w:val="21"/>
              </w:rPr>
            </w:pPr>
          </w:p>
          <w:p>
            <w:pPr>
              <w:spacing w:line="346" w:lineRule="auto"/>
              <w:rPr>
                <w:rFonts w:ascii="Arial"/>
                <w:sz w:val="21"/>
              </w:rPr>
            </w:pPr>
          </w:p>
          <w:p>
            <w:pPr>
              <w:pStyle w:val="6"/>
              <w:spacing w:before="60" w:line="228" w:lineRule="auto"/>
              <w:ind w:left="437"/>
            </w:pPr>
            <w:r>
              <w:t>6</w:t>
            </w:r>
          </w:p>
        </w:tc>
        <w:tc>
          <w:tcPr>
            <w:tcW w:w="1500" w:type="dxa"/>
            <w:vMerge w:val="restart"/>
            <w:tcBorders>
              <w:bottom w:val="nil"/>
            </w:tcBorders>
            <w:vAlign w:val="top"/>
          </w:tcPr>
          <w:p>
            <w:pPr>
              <w:spacing w:line="378" w:lineRule="auto"/>
              <w:rPr>
                <w:rFonts w:ascii="Arial"/>
                <w:sz w:val="21"/>
              </w:rPr>
            </w:pPr>
          </w:p>
          <w:p>
            <w:pPr>
              <w:pStyle w:val="6"/>
              <w:spacing w:before="60" w:line="204" w:lineRule="auto"/>
              <w:ind w:left="53"/>
            </w:pPr>
            <w:r>
              <w:rPr>
                <w:spacing w:val="13"/>
              </w:rPr>
              <w:t>食品摊贩生产经营国</w:t>
            </w:r>
          </w:p>
          <w:p>
            <w:pPr>
              <w:pStyle w:val="6"/>
              <w:spacing w:line="203" w:lineRule="auto"/>
              <w:ind w:left="57"/>
            </w:pPr>
            <w:r>
              <w:rPr>
                <w:spacing w:val="13"/>
              </w:rPr>
              <w:t>家为防病等特殊需要</w:t>
            </w:r>
          </w:p>
          <w:p>
            <w:pPr>
              <w:pStyle w:val="6"/>
              <w:spacing w:line="212" w:lineRule="auto"/>
              <w:ind w:left="53" w:right="58" w:firstLine="14"/>
            </w:pPr>
            <w:r>
              <w:rPr>
                <w:spacing w:val="12"/>
              </w:rPr>
              <w:t>明令禁止生产经营的</w:t>
            </w:r>
            <w:r>
              <w:t xml:space="preserve"> </w:t>
            </w:r>
            <w:r>
              <w:rPr>
                <w:spacing w:val="5"/>
              </w:rPr>
              <w:t>食品；</w:t>
            </w:r>
          </w:p>
        </w:tc>
        <w:tc>
          <w:tcPr>
            <w:tcW w:w="2788" w:type="dxa"/>
            <w:vMerge w:val="restart"/>
            <w:tcBorders>
              <w:bottom w:val="nil"/>
            </w:tcBorders>
            <w:vAlign w:val="top"/>
          </w:tcPr>
          <w:p>
            <w:pPr>
              <w:pStyle w:val="6"/>
              <w:spacing w:before="32" w:line="204" w:lineRule="auto"/>
              <w:ind w:left="55"/>
            </w:pPr>
            <w:r>
              <w:rPr>
                <w:spacing w:val="6"/>
              </w:rPr>
              <w:t>违反条款</w:t>
            </w:r>
            <w:r>
              <w:rPr>
                <w:spacing w:val="-7"/>
              </w:rPr>
              <w:t xml:space="preserve"> </w:t>
            </w:r>
            <w:r>
              <w:rPr>
                <w:spacing w:val="6"/>
              </w:rPr>
              <w:t>：第十三条第四项；</w:t>
            </w:r>
          </w:p>
          <w:p>
            <w:pPr>
              <w:pStyle w:val="6"/>
              <w:spacing w:before="1" w:line="198" w:lineRule="auto"/>
              <w:ind w:left="52" w:right="54" w:firstLine="2"/>
            </w:pPr>
            <w:r>
              <w:rPr>
                <w:spacing w:val="8"/>
              </w:rPr>
              <w:t>处罚条款：第二十五条，没收违法所得和</w:t>
            </w:r>
            <w:r>
              <w:rPr>
                <w:spacing w:val="5"/>
              </w:rPr>
              <w:t xml:space="preserve"> </w:t>
            </w:r>
            <w:r>
              <w:rPr>
                <w:spacing w:val="8"/>
              </w:rPr>
              <w:t xml:space="preserve">违法生产经营的食品，并可以没收用于违 </w:t>
            </w:r>
            <w:r>
              <w:rPr>
                <w:spacing w:val="7"/>
              </w:rPr>
              <w:t>法生产经营的工具</w:t>
            </w:r>
            <w:r>
              <w:rPr>
                <w:spacing w:val="-13"/>
              </w:rPr>
              <w:t xml:space="preserve"> </w:t>
            </w:r>
            <w:r>
              <w:rPr>
                <w:spacing w:val="7"/>
              </w:rPr>
              <w:t>、设备、原料等物品；</w:t>
            </w:r>
            <w:r>
              <w:t xml:space="preserve"> </w:t>
            </w:r>
            <w:r>
              <w:rPr>
                <w:spacing w:val="7"/>
              </w:rPr>
              <w:t>违法生产经营的食品货值金额不足 1</w:t>
            </w:r>
            <w:r>
              <w:rPr>
                <w:spacing w:val="-6"/>
              </w:rPr>
              <w:t xml:space="preserve"> </w:t>
            </w:r>
            <w:r>
              <w:rPr>
                <w:spacing w:val="7"/>
              </w:rPr>
              <w:t>万元</w:t>
            </w:r>
            <w:r>
              <w:t xml:space="preserve"> </w:t>
            </w:r>
            <w:r>
              <w:rPr>
                <w:spacing w:val="2"/>
              </w:rPr>
              <w:t>的</w:t>
            </w:r>
            <w:r>
              <w:rPr>
                <w:spacing w:val="-8"/>
              </w:rPr>
              <w:t xml:space="preserve"> </w:t>
            </w:r>
            <w:r>
              <w:rPr>
                <w:spacing w:val="2"/>
              </w:rPr>
              <w:t>，并处 10 万元以上 15 万元以下罚款；</w:t>
            </w:r>
            <w:r>
              <w:t xml:space="preserve"> </w:t>
            </w:r>
            <w:r>
              <w:rPr>
                <w:spacing w:val="5"/>
              </w:rPr>
              <w:t>货值金额 1 万元以上的，并处货值金额15</w:t>
            </w:r>
            <w:r>
              <w:t xml:space="preserve"> </w:t>
            </w:r>
            <w:r>
              <w:rPr>
                <w:spacing w:val="4"/>
              </w:rPr>
              <w:t>倍以上 30 倍以下罚款。</w:t>
            </w:r>
          </w:p>
        </w:tc>
        <w:tc>
          <w:tcPr>
            <w:tcW w:w="851" w:type="dxa"/>
            <w:vAlign w:val="top"/>
          </w:tcPr>
          <w:p>
            <w:pPr>
              <w:pStyle w:val="6"/>
              <w:spacing w:before="54" w:line="212" w:lineRule="auto"/>
              <w:ind w:left="58" w:right="42" w:firstLine="5"/>
              <w:jc w:val="both"/>
            </w:pPr>
            <w:r>
              <w:rPr>
                <w:spacing w:val="-6"/>
              </w:rPr>
              <w:t>100000（货</w:t>
            </w:r>
            <w:r>
              <w:t xml:space="preserve"> </w:t>
            </w:r>
            <w:r>
              <w:rPr>
                <w:spacing w:val="25"/>
              </w:rPr>
              <w:t>值金额不</w:t>
            </w:r>
            <w:r>
              <w:t xml:space="preserve">   </w:t>
            </w:r>
            <w:r>
              <w:rPr>
                <w:spacing w:val="2"/>
              </w:rPr>
              <w:t>足</w:t>
            </w:r>
            <w:r>
              <w:rPr>
                <w:spacing w:val="7"/>
              </w:rPr>
              <w:t xml:space="preserve"> </w:t>
            </w:r>
            <w:r>
              <w:rPr>
                <w:spacing w:val="2"/>
              </w:rPr>
              <w:t>1 万元）</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169" w:line="241" w:lineRule="auto"/>
              <w:ind w:left="57" w:right="54"/>
            </w:pPr>
            <w:r>
              <w:rPr>
                <w:spacing w:val="1"/>
              </w:rPr>
              <w:t>罚款数额</w:t>
            </w:r>
            <w:r>
              <w:rPr>
                <w:spacing w:val="-11"/>
              </w:rPr>
              <w:t xml:space="preserve"> </w:t>
            </w:r>
            <w:r>
              <w:rPr>
                <w:spacing w:val="1"/>
              </w:rPr>
              <w:t>＝</w:t>
            </w:r>
            <w:r>
              <w:rPr>
                <w:spacing w:val="-14"/>
              </w:rPr>
              <w:t xml:space="preserve"> </w:t>
            </w:r>
            <w:r>
              <w:rPr>
                <w:spacing w:val="1"/>
              </w:rPr>
              <w:t>100000+</w:t>
            </w:r>
            <w:r>
              <w:rPr>
                <w:spacing w:val="-24"/>
              </w:rPr>
              <w:t xml:space="preserve"> </w:t>
            </w:r>
            <w:r>
              <w:rPr>
                <w:spacing w:val="1"/>
              </w:rPr>
              <w:t>货值</w:t>
            </w:r>
            <w:r>
              <w:t xml:space="preserve"> </w:t>
            </w:r>
            <w:r>
              <w:rPr>
                <w:spacing w:val="15"/>
              </w:rPr>
              <w:t>金额×5</w:t>
            </w:r>
          </w:p>
        </w:tc>
        <w:tc>
          <w:tcPr>
            <w:tcW w:w="2384" w:type="dxa"/>
            <w:vAlign w:val="top"/>
          </w:tcPr>
          <w:p>
            <w:pPr>
              <w:rPr>
                <w:rFonts w:ascii="Arial"/>
                <w:sz w:val="21"/>
              </w:rPr>
            </w:pPr>
          </w:p>
        </w:tc>
        <w:tc>
          <w:tcPr>
            <w:tcW w:w="1212" w:type="dxa"/>
            <w:vAlign w:val="top"/>
          </w:tcPr>
          <w:p>
            <w:pPr>
              <w:pStyle w:val="6"/>
              <w:spacing w:before="169"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0"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39" w:lineRule="auto"/>
              <w:rPr>
                <w:rFonts w:ascii="Arial"/>
                <w:sz w:val="21"/>
              </w:rPr>
            </w:pPr>
          </w:p>
          <w:p>
            <w:pPr>
              <w:pStyle w:val="6"/>
              <w:spacing w:before="60" w:line="210" w:lineRule="auto"/>
              <w:ind w:left="124"/>
            </w:pPr>
            <w:r>
              <w:rPr>
                <w:spacing w:val="8"/>
              </w:rPr>
              <w:t>货值金额</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pStyle w:val="6"/>
              <w:spacing w:before="284" w:line="242" w:lineRule="auto"/>
              <w:ind w:left="59" w:right="55"/>
            </w:pPr>
            <w:r>
              <w:rPr>
                <w:spacing w:val="10"/>
              </w:rPr>
              <w:t>根据案件情况按照货值金额的倍数</w:t>
            </w:r>
            <w:r>
              <w:rPr>
                <w:spacing w:val="13"/>
              </w:rPr>
              <w:t xml:space="preserve"> </w:t>
            </w:r>
            <w:r>
              <w:rPr>
                <w:spacing w:val="7"/>
              </w:rPr>
              <w:t>执行</w:t>
            </w:r>
          </w:p>
        </w:tc>
        <w:tc>
          <w:tcPr>
            <w:tcW w:w="1212" w:type="dxa"/>
            <w:vAlign w:val="top"/>
          </w:tcPr>
          <w:p>
            <w:pPr>
              <w:pStyle w:val="6"/>
              <w:spacing w:before="284"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Merge w:val="restart"/>
            <w:tcBorders>
              <w:bottom w:val="nil"/>
            </w:tcBorders>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0" w:lineRule="auto"/>
              <w:ind w:left="437"/>
            </w:pPr>
            <w:r>
              <w:t>7</w:t>
            </w:r>
          </w:p>
        </w:tc>
        <w:tc>
          <w:tcPr>
            <w:tcW w:w="1500" w:type="dxa"/>
            <w:vMerge w:val="restart"/>
            <w:tcBorders>
              <w:bottom w:val="nil"/>
            </w:tcBorders>
            <w:vAlign w:val="top"/>
          </w:tcPr>
          <w:p>
            <w:pPr>
              <w:spacing w:line="320" w:lineRule="auto"/>
              <w:rPr>
                <w:rFonts w:ascii="Arial"/>
                <w:sz w:val="21"/>
              </w:rPr>
            </w:pPr>
          </w:p>
          <w:p>
            <w:pPr>
              <w:spacing w:line="321" w:lineRule="auto"/>
              <w:rPr>
                <w:rFonts w:ascii="Arial"/>
                <w:sz w:val="21"/>
              </w:rPr>
            </w:pPr>
          </w:p>
          <w:p>
            <w:pPr>
              <w:pStyle w:val="6"/>
              <w:spacing w:before="60" w:line="211" w:lineRule="auto"/>
              <w:ind w:left="53"/>
            </w:pPr>
            <w:r>
              <w:rPr>
                <w:spacing w:val="13"/>
              </w:rPr>
              <w:t>食品摊贩违反国家规</w:t>
            </w:r>
          </w:p>
          <w:p>
            <w:pPr>
              <w:pStyle w:val="6"/>
              <w:spacing w:before="9" w:line="211" w:lineRule="auto"/>
              <w:ind w:left="54"/>
            </w:pPr>
            <w:r>
              <w:rPr>
                <w:spacing w:val="9"/>
              </w:rPr>
              <w:t>定在食品中添加药品</w:t>
            </w:r>
          </w:p>
        </w:tc>
        <w:tc>
          <w:tcPr>
            <w:tcW w:w="2788" w:type="dxa"/>
            <w:vMerge w:val="restart"/>
            <w:tcBorders>
              <w:bottom w:val="nil"/>
            </w:tcBorders>
            <w:vAlign w:val="top"/>
          </w:tcPr>
          <w:p>
            <w:pPr>
              <w:pStyle w:val="6"/>
              <w:spacing w:before="45" w:line="210" w:lineRule="auto"/>
              <w:ind w:left="55"/>
            </w:pPr>
            <w:r>
              <w:rPr>
                <w:spacing w:val="6"/>
              </w:rPr>
              <w:t>违反条款</w:t>
            </w:r>
            <w:r>
              <w:rPr>
                <w:spacing w:val="-7"/>
              </w:rPr>
              <w:t xml:space="preserve"> </w:t>
            </w:r>
            <w:r>
              <w:rPr>
                <w:spacing w:val="6"/>
              </w:rPr>
              <w:t>：第十三条第五项；</w:t>
            </w:r>
          </w:p>
          <w:p>
            <w:pPr>
              <w:pStyle w:val="6"/>
              <w:spacing w:before="13" w:line="212" w:lineRule="auto"/>
              <w:ind w:left="52" w:right="54" w:firstLine="2"/>
            </w:pPr>
            <w:r>
              <w:rPr>
                <w:spacing w:val="8"/>
              </w:rPr>
              <w:t>处罚条款：第二十五条，没收违法所得和</w:t>
            </w:r>
            <w:r>
              <w:rPr>
                <w:spacing w:val="5"/>
              </w:rPr>
              <w:t xml:space="preserve"> </w:t>
            </w:r>
            <w:r>
              <w:rPr>
                <w:spacing w:val="8"/>
              </w:rPr>
              <w:t xml:space="preserve">违法生产经营的食品，并可以没收用于违 </w:t>
            </w:r>
            <w:r>
              <w:rPr>
                <w:spacing w:val="7"/>
              </w:rPr>
              <w:t>法生产经营的工具</w:t>
            </w:r>
            <w:r>
              <w:rPr>
                <w:spacing w:val="-13"/>
              </w:rPr>
              <w:t xml:space="preserve"> </w:t>
            </w:r>
            <w:r>
              <w:rPr>
                <w:spacing w:val="7"/>
              </w:rPr>
              <w:t>、设备、原料等物品；</w:t>
            </w:r>
            <w:r>
              <w:t xml:space="preserve"> </w:t>
            </w:r>
            <w:r>
              <w:rPr>
                <w:spacing w:val="7"/>
              </w:rPr>
              <w:t>违法生产经营的食品货值金额不足 1</w:t>
            </w:r>
            <w:r>
              <w:rPr>
                <w:spacing w:val="-6"/>
              </w:rPr>
              <w:t xml:space="preserve"> </w:t>
            </w:r>
            <w:r>
              <w:rPr>
                <w:spacing w:val="7"/>
              </w:rPr>
              <w:t>万元</w:t>
            </w:r>
            <w:r>
              <w:t xml:space="preserve"> </w:t>
            </w:r>
            <w:r>
              <w:rPr>
                <w:spacing w:val="2"/>
              </w:rPr>
              <w:t>的</w:t>
            </w:r>
            <w:r>
              <w:rPr>
                <w:spacing w:val="-8"/>
              </w:rPr>
              <w:t xml:space="preserve"> </w:t>
            </w:r>
            <w:r>
              <w:rPr>
                <w:spacing w:val="2"/>
              </w:rPr>
              <w:t>，并处 10 万元以上 15 万元以下罚款；</w:t>
            </w:r>
            <w:r>
              <w:t xml:space="preserve"> </w:t>
            </w:r>
            <w:r>
              <w:rPr>
                <w:spacing w:val="5"/>
              </w:rPr>
              <w:t>货值金额 1 万元以上的，并处货值金额15</w:t>
            </w:r>
            <w:r>
              <w:t xml:space="preserve"> </w:t>
            </w:r>
            <w:r>
              <w:rPr>
                <w:spacing w:val="4"/>
              </w:rPr>
              <w:t>倍以上 30 倍以下罚款。</w:t>
            </w:r>
          </w:p>
        </w:tc>
        <w:tc>
          <w:tcPr>
            <w:tcW w:w="851" w:type="dxa"/>
            <w:vAlign w:val="top"/>
          </w:tcPr>
          <w:p>
            <w:pPr>
              <w:pStyle w:val="6"/>
              <w:spacing w:before="54" w:line="212" w:lineRule="auto"/>
              <w:ind w:left="58" w:right="42" w:firstLine="5"/>
              <w:jc w:val="both"/>
            </w:pPr>
            <w:r>
              <w:rPr>
                <w:spacing w:val="-6"/>
              </w:rPr>
              <w:t>100000（货</w:t>
            </w:r>
            <w:r>
              <w:t xml:space="preserve"> </w:t>
            </w:r>
            <w:r>
              <w:rPr>
                <w:spacing w:val="25"/>
              </w:rPr>
              <w:t>值金额不</w:t>
            </w:r>
            <w:r>
              <w:t xml:space="preserve">   </w:t>
            </w:r>
            <w:r>
              <w:rPr>
                <w:spacing w:val="2"/>
              </w:rPr>
              <w:t>足</w:t>
            </w:r>
            <w:r>
              <w:rPr>
                <w:spacing w:val="7"/>
              </w:rPr>
              <w:t xml:space="preserve"> </w:t>
            </w:r>
            <w:r>
              <w:rPr>
                <w:spacing w:val="2"/>
              </w:rPr>
              <w:t>1 万元）</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pStyle w:val="6"/>
              <w:spacing w:before="170" w:line="241" w:lineRule="auto"/>
              <w:ind w:left="57" w:right="54"/>
            </w:pPr>
            <w:r>
              <w:rPr>
                <w:spacing w:val="1"/>
              </w:rPr>
              <w:t>罚款数额</w:t>
            </w:r>
            <w:r>
              <w:rPr>
                <w:spacing w:val="-11"/>
              </w:rPr>
              <w:t xml:space="preserve"> </w:t>
            </w:r>
            <w:r>
              <w:rPr>
                <w:spacing w:val="1"/>
              </w:rPr>
              <w:t>＝</w:t>
            </w:r>
            <w:r>
              <w:rPr>
                <w:spacing w:val="-14"/>
              </w:rPr>
              <w:t xml:space="preserve"> </w:t>
            </w:r>
            <w:r>
              <w:rPr>
                <w:spacing w:val="1"/>
              </w:rPr>
              <w:t>100000+</w:t>
            </w:r>
            <w:r>
              <w:rPr>
                <w:spacing w:val="-24"/>
              </w:rPr>
              <w:t xml:space="preserve"> </w:t>
            </w:r>
            <w:r>
              <w:rPr>
                <w:spacing w:val="1"/>
              </w:rPr>
              <w:t>货值</w:t>
            </w:r>
            <w:r>
              <w:t xml:space="preserve"> </w:t>
            </w:r>
            <w:r>
              <w:rPr>
                <w:spacing w:val="15"/>
              </w:rPr>
              <w:t>金额×5</w:t>
            </w:r>
          </w:p>
        </w:tc>
        <w:tc>
          <w:tcPr>
            <w:tcW w:w="2384" w:type="dxa"/>
            <w:vAlign w:val="top"/>
          </w:tcPr>
          <w:p>
            <w:pPr>
              <w:rPr>
                <w:rFonts w:ascii="Arial"/>
                <w:sz w:val="21"/>
              </w:rPr>
            </w:pPr>
          </w:p>
        </w:tc>
        <w:tc>
          <w:tcPr>
            <w:tcW w:w="1212" w:type="dxa"/>
            <w:vMerge w:val="restart"/>
            <w:tcBorders>
              <w:bottom w:val="nil"/>
            </w:tcBorders>
            <w:vAlign w:val="top"/>
          </w:tcPr>
          <w:p>
            <w:pPr>
              <w:spacing w:line="319" w:lineRule="auto"/>
              <w:rPr>
                <w:rFonts w:ascii="Arial"/>
                <w:sz w:val="21"/>
              </w:rPr>
            </w:pPr>
          </w:p>
          <w:p>
            <w:pPr>
              <w:spacing w:line="320"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8"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402" w:lineRule="auto"/>
              <w:rPr>
                <w:rFonts w:ascii="Arial"/>
                <w:sz w:val="21"/>
              </w:rPr>
            </w:pPr>
          </w:p>
          <w:p>
            <w:pPr>
              <w:pStyle w:val="6"/>
              <w:spacing w:before="60" w:line="210" w:lineRule="auto"/>
              <w:ind w:left="124"/>
            </w:pPr>
            <w:r>
              <w:rPr>
                <w:spacing w:val="8"/>
              </w:rPr>
              <w:t>货值金额</w:t>
            </w: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87" w:lineRule="auto"/>
              <w:rPr>
                <w:rFonts w:ascii="Arial"/>
                <w:sz w:val="21"/>
              </w:rPr>
            </w:pPr>
          </w:p>
          <w:p>
            <w:pPr>
              <w:pStyle w:val="6"/>
              <w:spacing w:before="60" w:line="242" w:lineRule="auto"/>
              <w:ind w:left="59" w:right="55"/>
            </w:pPr>
            <w:r>
              <w:rPr>
                <w:spacing w:val="10"/>
              </w:rPr>
              <w:t>根据案件情况按照货值金额的倍数</w:t>
            </w:r>
            <w:r>
              <w:rPr>
                <w:spacing w:val="13"/>
              </w:rPr>
              <w:t xml:space="preserve"> </w:t>
            </w:r>
            <w:r>
              <w:rPr>
                <w:spacing w:val="7"/>
              </w:rPr>
              <w:t>执行</w:t>
            </w: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4" w:hRule="atLeast"/>
        </w:trPr>
        <w:tc>
          <w:tcPr>
            <w:tcW w:w="944"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1" w:line="228" w:lineRule="auto"/>
              <w:ind w:left="436"/>
            </w:pPr>
            <w:r>
              <w:t>8</w:t>
            </w:r>
          </w:p>
        </w:tc>
        <w:tc>
          <w:tcPr>
            <w:tcW w:w="1500" w:type="dxa"/>
            <w:vAlign w:val="top"/>
          </w:tcPr>
          <w:p>
            <w:pPr>
              <w:pStyle w:val="6"/>
              <w:spacing w:before="47" w:line="211" w:lineRule="auto"/>
              <w:ind w:left="53"/>
            </w:pPr>
            <w:r>
              <w:rPr>
                <w:spacing w:val="13"/>
              </w:rPr>
              <w:t>食品摊贩生产制作致</w:t>
            </w:r>
          </w:p>
          <w:p>
            <w:pPr>
              <w:pStyle w:val="6"/>
              <w:spacing w:before="8" w:line="210" w:lineRule="auto"/>
              <w:ind w:left="54"/>
            </w:pPr>
            <w:r>
              <w:rPr>
                <w:spacing w:val="9"/>
              </w:rPr>
              <w:t>病性微生物</w:t>
            </w:r>
            <w:r>
              <w:rPr>
                <w:spacing w:val="-2"/>
              </w:rPr>
              <w:t xml:space="preserve"> </w:t>
            </w:r>
            <w:r>
              <w:rPr>
                <w:spacing w:val="9"/>
              </w:rPr>
              <w:t>，农药残</w:t>
            </w:r>
          </w:p>
          <w:p>
            <w:pPr>
              <w:pStyle w:val="6"/>
              <w:spacing w:before="10" w:line="211" w:lineRule="auto"/>
              <w:ind w:left="68"/>
            </w:pPr>
            <w:r>
              <w:rPr>
                <w:spacing w:val="7"/>
              </w:rPr>
              <w:t>留</w:t>
            </w:r>
            <w:r>
              <w:rPr>
                <w:spacing w:val="-18"/>
              </w:rPr>
              <w:t xml:space="preserve"> </w:t>
            </w:r>
            <w:r>
              <w:rPr>
                <w:spacing w:val="7"/>
              </w:rPr>
              <w:t>、兽药残留</w:t>
            </w:r>
            <w:r>
              <w:rPr>
                <w:spacing w:val="-21"/>
              </w:rPr>
              <w:t xml:space="preserve"> </w:t>
            </w:r>
            <w:r>
              <w:rPr>
                <w:spacing w:val="7"/>
              </w:rPr>
              <w:t>、生物</w:t>
            </w:r>
          </w:p>
          <w:p>
            <w:pPr>
              <w:pStyle w:val="6"/>
              <w:spacing w:before="9" w:line="210" w:lineRule="auto"/>
              <w:ind w:left="56"/>
            </w:pPr>
            <w:r>
              <w:rPr>
                <w:spacing w:val="10"/>
              </w:rPr>
              <w:t>毒素</w:t>
            </w:r>
            <w:r>
              <w:rPr>
                <w:spacing w:val="-12"/>
              </w:rPr>
              <w:t xml:space="preserve"> </w:t>
            </w:r>
            <w:r>
              <w:rPr>
                <w:spacing w:val="10"/>
              </w:rPr>
              <w:t>、重金属等污染</w:t>
            </w:r>
          </w:p>
          <w:p>
            <w:pPr>
              <w:pStyle w:val="6"/>
              <w:spacing w:before="7" w:line="211" w:lineRule="auto"/>
              <w:ind w:left="57"/>
            </w:pPr>
            <w:r>
              <w:rPr>
                <w:spacing w:val="13"/>
              </w:rPr>
              <w:t>物质以及其它危害人</w:t>
            </w:r>
          </w:p>
          <w:p>
            <w:pPr>
              <w:pStyle w:val="6"/>
              <w:spacing w:before="9" w:line="211" w:lineRule="auto"/>
              <w:ind w:left="54"/>
            </w:pPr>
            <w:r>
              <w:rPr>
                <w:spacing w:val="13"/>
              </w:rPr>
              <w:t>体健康的物质含量超</w:t>
            </w:r>
          </w:p>
          <w:p>
            <w:pPr>
              <w:pStyle w:val="6"/>
              <w:spacing w:before="10" w:line="193" w:lineRule="auto"/>
              <w:ind w:left="67" w:right="58" w:hanging="11"/>
            </w:pPr>
            <w:r>
              <w:rPr>
                <w:spacing w:val="13"/>
              </w:rPr>
              <w:t>过食品安全标准限量</w:t>
            </w:r>
            <w:r>
              <w:rPr>
                <w:spacing w:val="2"/>
              </w:rPr>
              <w:t xml:space="preserve"> </w:t>
            </w:r>
            <w:r>
              <w:rPr>
                <w:spacing w:val="4"/>
              </w:rPr>
              <w:t>的食品</w:t>
            </w:r>
          </w:p>
        </w:tc>
        <w:tc>
          <w:tcPr>
            <w:tcW w:w="2788" w:type="dxa"/>
            <w:vAlign w:val="top"/>
          </w:tcPr>
          <w:p>
            <w:pPr>
              <w:pStyle w:val="6"/>
              <w:spacing w:before="265" w:line="210" w:lineRule="auto"/>
              <w:ind w:left="55"/>
            </w:pPr>
            <w:r>
              <w:rPr>
                <w:spacing w:val="6"/>
              </w:rPr>
              <w:t>违反条款</w:t>
            </w:r>
            <w:r>
              <w:rPr>
                <w:spacing w:val="-7"/>
              </w:rPr>
              <w:t xml:space="preserve"> </w:t>
            </w:r>
            <w:r>
              <w:rPr>
                <w:spacing w:val="6"/>
              </w:rPr>
              <w:t>：第十三条第六项；</w:t>
            </w:r>
          </w:p>
          <w:p>
            <w:pPr>
              <w:pStyle w:val="6"/>
              <w:spacing w:before="8" w:line="224" w:lineRule="auto"/>
              <w:ind w:left="53" w:right="11" w:firstLine="1"/>
            </w:pPr>
            <w:r>
              <w:rPr>
                <w:spacing w:val="2"/>
              </w:rPr>
              <w:t>处罚条款：第二十六条，尚不构成犯罪的，</w:t>
            </w:r>
            <w:r>
              <w:rPr>
                <w:spacing w:val="17"/>
                <w:w w:val="102"/>
              </w:rPr>
              <w:t xml:space="preserve"> </w:t>
            </w:r>
            <w:r>
              <w:rPr>
                <w:spacing w:val="8"/>
              </w:rPr>
              <w:t>没收违法所得和违法生产经营的食品，并</w:t>
            </w:r>
            <w:r>
              <w:rPr>
                <w:spacing w:val="3"/>
              </w:rPr>
              <w:t xml:space="preserve">  </w:t>
            </w:r>
            <w:r>
              <w:rPr>
                <w:spacing w:val="15"/>
              </w:rPr>
              <w:t>可以没收用于违法生产经营的工具</w:t>
            </w:r>
            <w:r>
              <w:rPr>
                <w:spacing w:val="-6"/>
              </w:rPr>
              <w:t xml:space="preserve"> </w:t>
            </w:r>
            <w:r>
              <w:rPr>
                <w:spacing w:val="15"/>
              </w:rPr>
              <w:t>、设</w:t>
            </w:r>
            <w:r>
              <w:t xml:space="preserve">  </w:t>
            </w:r>
            <w:r>
              <w:rPr>
                <w:spacing w:val="7"/>
              </w:rPr>
              <w:t>备</w:t>
            </w:r>
            <w:r>
              <w:rPr>
                <w:spacing w:val="-11"/>
              </w:rPr>
              <w:t xml:space="preserve"> </w:t>
            </w:r>
            <w:r>
              <w:rPr>
                <w:spacing w:val="7"/>
              </w:rPr>
              <w:t>、原料等物品</w:t>
            </w:r>
            <w:r>
              <w:rPr>
                <w:spacing w:val="-9"/>
              </w:rPr>
              <w:t xml:space="preserve"> </w:t>
            </w:r>
            <w:r>
              <w:rPr>
                <w:spacing w:val="7"/>
              </w:rPr>
              <w:t>；对食品摊贩并处 5000</w:t>
            </w:r>
            <w:r>
              <w:t xml:space="preserve">  </w:t>
            </w:r>
            <w:r>
              <w:rPr>
                <w:spacing w:val="9"/>
              </w:rPr>
              <w:t>元以上1 万元以下罚款。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11" w:lineRule="auto"/>
              <w:ind w:left="59"/>
            </w:pPr>
            <w:r>
              <w:rPr>
                <w:spacing w:val="9"/>
              </w:rPr>
              <w:t>根据案件情况执行</w:t>
            </w:r>
          </w:p>
        </w:tc>
        <w:tc>
          <w:tcPr>
            <w:tcW w:w="1212" w:type="dxa"/>
            <w:vAlign w:val="top"/>
          </w:tcPr>
          <w:p>
            <w:pPr>
              <w:spacing w:line="320" w:lineRule="auto"/>
              <w:rPr>
                <w:rFonts w:ascii="Arial"/>
                <w:sz w:val="21"/>
              </w:rPr>
            </w:pPr>
          </w:p>
          <w:p>
            <w:pPr>
              <w:spacing w:line="321"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0" w:hRule="atLeast"/>
        </w:trPr>
        <w:tc>
          <w:tcPr>
            <w:tcW w:w="944"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pStyle w:val="6"/>
              <w:spacing w:before="60" w:line="228" w:lineRule="auto"/>
              <w:ind w:left="436"/>
            </w:pPr>
            <w:r>
              <w:t>9</w:t>
            </w:r>
          </w:p>
        </w:tc>
        <w:tc>
          <w:tcPr>
            <w:tcW w:w="1500" w:type="dxa"/>
            <w:vAlign w:val="top"/>
          </w:tcPr>
          <w:p>
            <w:pPr>
              <w:spacing w:line="341" w:lineRule="auto"/>
              <w:rPr>
                <w:rFonts w:ascii="Arial"/>
                <w:sz w:val="21"/>
              </w:rPr>
            </w:pPr>
          </w:p>
          <w:p>
            <w:pPr>
              <w:spacing w:line="342" w:lineRule="auto"/>
              <w:rPr>
                <w:rFonts w:ascii="Arial"/>
                <w:sz w:val="21"/>
              </w:rPr>
            </w:pPr>
          </w:p>
          <w:p>
            <w:pPr>
              <w:pStyle w:val="6"/>
              <w:spacing w:before="60" w:line="211" w:lineRule="auto"/>
              <w:ind w:left="53"/>
            </w:pPr>
            <w:r>
              <w:rPr>
                <w:spacing w:val="11"/>
              </w:rPr>
              <w:t>食品摊贩超范围</w:t>
            </w:r>
            <w:r>
              <w:rPr>
                <w:spacing w:val="-18"/>
              </w:rPr>
              <w:t xml:space="preserve"> </w:t>
            </w:r>
            <w:r>
              <w:rPr>
                <w:spacing w:val="11"/>
              </w:rPr>
              <w:t>、超</w:t>
            </w:r>
          </w:p>
          <w:p>
            <w:pPr>
              <w:pStyle w:val="6"/>
              <w:spacing w:before="22" w:line="210" w:lineRule="auto"/>
              <w:ind w:left="65"/>
            </w:pPr>
            <w:r>
              <w:rPr>
                <w:spacing w:val="12"/>
              </w:rPr>
              <w:t>限量使用食品添加剂</w:t>
            </w:r>
          </w:p>
          <w:p>
            <w:pPr>
              <w:pStyle w:val="6"/>
              <w:spacing w:before="19" w:line="235" w:lineRule="auto"/>
              <w:ind w:left="54" w:right="58" w:firstLine="1"/>
              <w:jc w:val="both"/>
            </w:pPr>
            <w:r>
              <w:rPr>
                <w:spacing w:val="13"/>
              </w:rPr>
              <w:t>生产制作食品（用超</w:t>
            </w:r>
            <w:r>
              <w:rPr>
                <w:spacing w:val="2"/>
              </w:rPr>
              <w:t xml:space="preserve"> </w:t>
            </w:r>
            <w:r>
              <w:rPr>
                <w:spacing w:val="32"/>
              </w:rPr>
              <w:t>过保质期的食品原</w:t>
            </w:r>
            <w:r>
              <w:rPr>
                <w:spacing w:val="4"/>
              </w:rPr>
              <w:t xml:space="preserve"> </w:t>
            </w:r>
            <w:r>
              <w:rPr>
                <w:spacing w:val="11"/>
              </w:rPr>
              <w:t>料</w:t>
            </w:r>
            <w:r>
              <w:rPr>
                <w:spacing w:val="-20"/>
              </w:rPr>
              <w:t xml:space="preserve"> </w:t>
            </w:r>
            <w:r>
              <w:rPr>
                <w:spacing w:val="11"/>
              </w:rPr>
              <w:t>、食品添加剂生产</w:t>
            </w:r>
            <w:r>
              <w:t xml:space="preserve"> </w:t>
            </w:r>
            <w:r>
              <w:rPr>
                <w:spacing w:val="9"/>
              </w:rPr>
              <w:t>制作食品）</w:t>
            </w:r>
          </w:p>
        </w:tc>
        <w:tc>
          <w:tcPr>
            <w:tcW w:w="2788" w:type="dxa"/>
            <w:vAlign w:val="top"/>
          </w:tcPr>
          <w:p>
            <w:pPr>
              <w:spacing w:line="341" w:lineRule="auto"/>
              <w:rPr>
                <w:rFonts w:ascii="Arial"/>
                <w:sz w:val="21"/>
              </w:rPr>
            </w:pPr>
          </w:p>
          <w:p>
            <w:pPr>
              <w:spacing w:line="342"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：第十三条第七项；</w:t>
            </w:r>
          </w:p>
          <w:p>
            <w:pPr>
              <w:pStyle w:val="6"/>
              <w:spacing w:before="22" w:line="235" w:lineRule="auto"/>
              <w:ind w:left="53" w:right="11" w:firstLine="1"/>
            </w:pPr>
            <w:r>
              <w:rPr>
                <w:spacing w:val="2"/>
              </w:rPr>
              <w:t>处罚条款：第二十六条，尚不构成犯罪的，</w:t>
            </w:r>
            <w:r>
              <w:rPr>
                <w:spacing w:val="17"/>
                <w:w w:val="102"/>
              </w:rPr>
              <w:t xml:space="preserve"> </w:t>
            </w:r>
            <w:r>
              <w:rPr>
                <w:spacing w:val="8"/>
              </w:rPr>
              <w:t>没收违法所得和违法生产经营的食品，并</w:t>
            </w:r>
            <w:r>
              <w:rPr>
                <w:spacing w:val="3"/>
              </w:rPr>
              <w:t xml:space="preserve">  </w:t>
            </w:r>
            <w:r>
              <w:rPr>
                <w:spacing w:val="15"/>
              </w:rPr>
              <w:t>可以没收用于违法生产经营的工具</w:t>
            </w:r>
            <w:r>
              <w:rPr>
                <w:spacing w:val="-6"/>
              </w:rPr>
              <w:t xml:space="preserve"> </w:t>
            </w:r>
            <w:r>
              <w:rPr>
                <w:spacing w:val="15"/>
              </w:rPr>
              <w:t>、设</w:t>
            </w:r>
            <w:r>
              <w:t xml:space="preserve">  </w:t>
            </w:r>
            <w:r>
              <w:rPr>
                <w:spacing w:val="7"/>
              </w:rPr>
              <w:t>备</w:t>
            </w:r>
            <w:r>
              <w:rPr>
                <w:spacing w:val="-11"/>
              </w:rPr>
              <w:t xml:space="preserve"> </w:t>
            </w:r>
            <w:r>
              <w:rPr>
                <w:spacing w:val="7"/>
              </w:rPr>
              <w:t>、原料等物品</w:t>
            </w:r>
            <w:r>
              <w:rPr>
                <w:spacing w:val="-9"/>
              </w:rPr>
              <w:t xml:space="preserve"> </w:t>
            </w:r>
            <w:r>
              <w:rPr>
                <w:spacing w:val="7"/>
              </w:rPr>
              <w:t>；对食品摊贩并处 5000</w:t>
            </w:r>
            <w:r>
              <w:t xml:space="preserve">  </w:t>
            </w:r>
            <w:r>
              <w:rPr>
                <w:spacing w:val="9"/>
              </w:rPr>
              <w:t>元以上1 万元以下罚款。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pStyle w:val="6"/>
              <w:spacing w:before="60" w:line="211" w:lineRule="auto"/>
              <w:ind w:left="59"/>
            </w:pPr>
            <w:r>
              <w:rPr>
                <w:spacing w:val="9"/>
              </w:rPr>
              <w:t>根据案件情况执行</w:t>
            </w:r>
          </w:p>
        </w:tc>
        <w:tc>
          <w:tcPr>
            <w:tcW w:w="1212" w:type="dxa"/>
            <w:vAlign w:val="top"/>
          </w:tcPr>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3" w:hRule="atLeast"/>
        </w:trPr>
        <w:tc>
          <w:tcPr>
            <w:tcW w:w="944" w:type="dxa"/>
            <w:vAlign w:val="top"/>
          </w:tcPr>
          <w:p>
            <w:pPr>
              <w:spacing w:line="289" w:lineRule="auto"/>
              <w:rPr>
                <w:rFonts w:ascii="Arial"/>
                <w:sz w:val="21"/>
              </w:rPr>
            </w:pPr>
          </w:p>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28" w:lineRule="auto"/>
              <w:ind w:left="404"/>
            </w:pPr>
            <w:r>
              <w:rPr>
                <w:spacing w:val="-10"/>
              </w:rPr>
              <w:t>10</w:t>
            </w:r>
          </w:p>
        </w:tc>
        <w:tc>
          <w:tcPr>
            <w:tcW w:w="1500" w:type="dxa"/>
            <w:vAlign w:val="top"/>
          </w:tcPr>
          <w:p>
            <w:pPr>
              <w:spacing w:line="290" w:lineRule="auto"/>
              <w:rPr>
                <w:rFonts w:ascii="Arial"/>
                <w:sz w:val="21"/>
              </w:rPr>
            </w:pPr>
          </w:p>
          <w:p>
            <w:pPr>
              <w:spacing w:line="290" w:lineRule="auto"/>
              <w:rPr>
                <w:rFonts w:ascii="Arial"/>
                <w:sz w:val="21"/>
              </w:rPr>
            </w:pPr>
          </w:p>
          <w:p>
            <w:pPr>
              <w:pStyle w:val="6"/>
              <w:spacing w:before="60" w:line="211" w:lineRule="auto"/>
              <w:ind w:left="53"/>
            </w:pPr>
            <w:r>
              <w:rPr>
                <w:spacing w:val="13"/>
              </w:rPr>
              <w:t>食品摊贩生产经营腐</w:t>
            </w:r>
          </w:p>
          <w:p>
            <w:pPr>
              <w:pStyle w:val="6"/>
              <w:spacing w:before="21" w:line="232" w:lineRule="auto"/>
              <w:ind w:left="54"/>
            </w:pPr>
            <w:r>
              <w:rPr>
                <w:spacing w:val="9"/>
              </w:rPr>
              <w:t>败变质</w:t>
            </w:r>
            <w:r>
              <w:rPr>
                <w:spacing w:val="-16"/>
              </w:rPr>
              <w:t xml:space="preserve"> </w:t>
            </w:r>
            <w:r>
              <w:rPr>
                <w:spacing w:val="9"/>
              </w:rPr>
              <w:t>、油脂酸败</w:t>
            </w:r>
            <w:r>
              <w:rPr>
                <w:spacing w:val="-20"/>
              </w:rPr>
              <w:t xml:space="preserve"> </w:t>
            </w:r>
            <w:r>
              <w:rPr>
                <w:spacing w:val="9"/>
              </w:rPr>
              <w:t>、</w:t>
            </w:r>
            <w:r>
              <w:t xml:space="preserve">  </w:t>
            </w:r>
            <w:r>
              <w:rPr>
                <w:spacing w:val="3"/>
              </w:rPr>
              <w:t>霉变生虫、污秽不洁、</w:t>
            </w:r>
            <w:r>
              <w:rPr>
                <w:spacing w:val="8"/>
              </w:rPr>
              <w:t xml:space="preserve"> </w:t>
            </w:r>
            <w:r>
              <w:rPr>
                <w:spacing w:val="11"/>
              </w:rPr>
              <w:t>混有异物</w:t>
            </w:r>
            <w:r>
              <w:rPr>
                <w:spacing w:val="-20"/>
              </w:rPr>
              <w:t xml:space="preserve"> </w:t>
            </w:r>
            <w:r>
              <w:rPr>
                <w:spacing w:val="11"/>
              </w:rPr>
              <w:t>、掺假掺杂</w:t>
            </w:r>
          </w:p>
          <w:p>
            <w:pPr>
              <w:pStyle w:val="6"/>
              <w:spacing w:before="1" w:line="238" w:lineRule="auto"/>
              <w:ind w:left="53" w:right="58" w:firstLine="4"/>
            </w:pPr>
            <w:r>
              <w:rPr>
                <w:spacing w:val="13"/>
              </w:rPr>
              <w:t>或者感官性状异常的</w:t>
            </w:r>
            <w:r>
              <w:rPr>
                <w:spacing w:val="1"/>
              </w:rPr>
              <w:t xml:space="preserve"> </w:t>
            </w:r>
            <w:r>
              <w:rPr>
                <w:spacing w:val="8"/>
              </w:rPr>
              <w:t>食品</w:t>
            </w:r>
          </w:p>
        </w:tc>
        <w:tc>
          <w:tcPr>
            <w:tcW w:w="2788" w:type="dxa"/>
            <w:vAlign w:val="top"/>
          </w:tcPr>
          <w:p>
            <w:pPr>
              <w:spacing w:line="290" w:lineRule="auto"/>
              <w:rPr>
                <w:rFonts w:ascii="Arial"/>
                <w:sz w:val="21"/>
              </w:rPr>
            </w:pPr>
          </w:p>
          <w:p>
            <w:pPr>
              <w:spacing w:line="290"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：第十三条第八项；</w:t>
            </w:r>
          </w:p>
          <w:p>
            <w:pPr>
              <w:pStyle w:val="6"/>
              <w:spacing w:before="22" w:line="235" w:lineRule="auto"/>
              <w:ind w:left="53" w:right="11" w:firstLine="1"/>
            </w:pPr>
            <w:r>
              <w:rPr>
                <w:spacing w:val="2"/>
              </w:rPr>
              <w:t>处罚条款：第二十六条，尚不构成犯罪的，</w:t>
            </w:r>
            <w:r>
              <w:rPr>
                <w:spacing w:val="17"/>
                <w:w w:val="102"/>
              </w:rPr>
              <w:t xml:space="preserve"> </w:t>
            </w:r>
            <w:r>
              <w:rPr>
                <w:spacing w:val="8"/>
              </w:rPr>
              <w:t>没收违法所得和违法生产经营的食品，并</w:t>
            </w:r>
            <w:r>
              <w:rPr>
                <w:spacing w:val="3"/>
              </w:rPr>
              <w:t xml:space="preserve">  </w:t>
            </w:r>
            <w:r>
              <w:rPr>
                <w:spacing w:val="15"/>
              </w:rPr>
              <w:t>可以没收用于违法生产经营的工具</w:t>
            </w:r>
            <w:r>
              <w:rPr>
                <w:spacing w:val="-6"/>
              </w:rPr>
              <w:t xml:space="preserve"> </w:t>
            </w:r>
            <w:r>
              <w:rPr>
                <w:spacing w:val="15"/>
              </w:rPr>
              <w:t>、设</w:t>
            </w:r>
            <w:r>
              <w:t xml:space="preserve">  </w:t>
            </w:r>
            <w:r>
              <w:rPr>
                <w:spacing w:val="7"/>
              </w:rPr>
              <w:t>备</w:t>
            </w:r>
            <w:r>
              <w:rPr>
                <w:spacing w:val="-11"/>
              </w:rPr>
              <w:t xml:space="preserve"> </w:t>
            </w:r>
            <w:r>
              <w:rPr>
                <w:spacing w:val="7"/>
              </w:rPr>
              <w:t>、原料等物品</w:t>
            </w:r>
            <w:r>
              <w:rPr>
                <w:spacing w:val="-9"/>
              </w:rPr>
              <w:t xml:space="preserve"> </w:t>
            </w:r>
            <w:r>
              <w:rPr>
                <w:spacing w:val="7"/>
              </w:rPr>
              <w:t>；对食品摊贩并处 5000</w:t>
            </w:r>
            <w:r>
              <w:t xml:space="preserve">  </w:t>
            </w:r>
            <w:r>
              <w:rPr>
                <w:spacing w:val="9"/>
              </w:rPr>
              <w:t>元以上1 万元以下罚款。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89" w:lineRule="auto"/>
              <w:rPr>
                <w:rFonts w:ascii="Arial"/>
                <w:sz w:val="21"/>
              </w:rPr>
            </w:pPr>
          </w:p>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11" w:lineRule="auto"/>
              <w:ind w:left="59"/>
            </w:pPr>
            <w:r>
              <w:rPr>
                <w:spacing w:val="9"/>
              </w:rPr>
              <w:t>根据案件情况执行</w:t>
            </w:r>
          </w:p>
        </w:tc>
        <w:tc>
          <w:tcPr>
            <w:tcW w:w="1212"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7" w:hRule="atLeast"/>
        </w:trPr>
        <w:tc>
          <w:tcPr>
            <w:tcW w:w="944"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30" w:lineRule="auto"/>
              <w:ind w:left="404"/>
            </w:pPr>
            <w:r>
              <w:rPr>
                <w:spacing w:val="-10"/>
              </w:rPr>
              <w:t>11</w:t>
            </w:r>
          </w:p>
        </w:tc>
        <w:tc>
          <w:tcPr>
            <w:tcW w:w="1500" w:type="dxa"/>
            <w:vAlign w:val="top"/>
          </w:tcPr>
          <w:p>
            <w:pPr>
              <w:spacing w:line="303" w:lineRule="auto"/>
              <w:rPr>
                <w:rFonts w:ascii="Arial"/>
                <w:sz w:val="21"/>
              </w:rPr>
            </w:pPr>
          </w:p>
          <w:p>
            <w:pPr>
              <w:spacing w:line="304" w:lineRule="auto"/>
              <w:rPr>
                <w:rFonts w:ascii="Arial"/>
                <w:sz w:val="21"/>
              </w:rPr>
            </w:pPr>
          </w:p>
          <w:p>
            <w:pPr>
              <w:spacing w:line="304" w:lineRule="auto"/>
              <w:rPr>
                <w:rFonts w:ascii="Arial"/>
                <w:sz w:val="21"/>
              </w:rPr>
            </w:pPr>
          </w:p>
          <w:p>
            <w:pPr>
              <w:pStyle w:val="6"/>
              <w:spacing w:before="60" w:line="211" w:lineRule="auto"/>
              <w:ind w:left="53"/>
            </w:pPr>
            <w:r>
              <w:rPr>
                <w:spacing w:val="13"/>
              </w:rPr>
              <w:t>食品摊贩标注虚假生</w:t>
            </w:r>
          </w:p>
          <w:p>
            <w:pPr>
              <w:pStyle w:val="6"/>
              <w:spacing w:before="20" w:line="236" w:lineRule="auto"/>
              <w:ind w:left="54" w:right="58"/>
              <w:jc w:val="both"/>
            </w:pPr>
            <w:r>
              <w:rPr>
                <w:spacing w:val="11"/>
              </w:rPr>
              <w:t>产日期</w:t>
            </w:r>
            <w:r>
              <w:rPr>
                <w:spacing w:val="-20"/>
              </w:rPr>
              <w:t xml:space="preserve"> </w:t>
            </w:r>
            <w:r>
              <w:rPr>
                <w:spacing w:val="11"/>
              </w:rPr>
              <w:t>、保质期（销</w:t>
            </w:r>
            <w:r>
              <w:t xml:space="preserve"> </w:t>
            </w:r>
            <w:r>
              <w:rPr>
                <w:spacing w:val="32"/>
              </w:rPr>
              <w:t>售超过保质期的食</w:t>
            </w:r>
            <w:r>
              <w:rPr>
                <w:spacing w:val="4"/>
              </w:rPr>
              <w:t xml:space="preserve"> </w:t>
            </w:r>
            <w:r>
              <w:rPr>
                <w:spacing w:val="3"/>
              </w:rPr>
              <w:t>品</w:t>
            </w:r>
            <w:r>
              <w:rPr>
                <w:spacing w:val="-14"/>
              </w:rPr>
              <w:t xml:space="preserve"> </w:t>
            </w:r>
            <w:r>
              <w:rPr>
                <w:spacing w:val="3"/>
              </w:rPr>
              <w:t>）</w:t>
            </w:r>
          </w:p>
        </w:tc>
        <w:tc>
          <w:tcPr>
            <w:tcW w:w="2788" w:type="dxa"/>
            <w:vAlign w:val="top"/>
          </w:tcPr>
          <w:p>
            <w:pPr>
              <w:spacing w:line="341" w:lineRule="auto"/>
              <w:rPr>
                <w:rFonts w:ascii="Arial"/>
                <w:sz w:val="21"/>
              </w:rPr>
            </w:pPr>
          </w:p>
          <w:p>
            <w:pPr>
              <w:spacing w:line="341"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：第十三条第九项；</w:t>
            </w:r>
          </w:p>
          <w:p>
            <w:pPr>
              <w:pStyle w:val="6"/>
              <w:spacing w:before="18" w:line="236" w:lineRule="auto"/>
              <w:ind w:left="53" w:right="11" w:firstLine="1"/>
            </w:pPr>
            <w:r>
              <w:rPr>
                <w:spacing w:val="2"/>
              </w:rPr>
              <w:t>处罚条款：第二十六条，尚不构成犯罪的，</w:t>
            </w:r>
            <w:r>
              <w:rPr>
                <w:spacing w:val="17"/>
                <w:w w:val="102"/>
              </w:rPr>
              <w:t xml:space="preserve"> </w:t>
            </w:r>
            <w:r>
              <w:rPr>
                <w:spacing w:val="8"/>
              </w:rPr>
              <w:t>没收违法所得和违法生产经营的食品，并</w:t>
            </w:r>
            <w:r>
              <w:rPr>
                <w:spacing w:val="3"/>
              </w:rPr>
              <w:t xml:space="preserve">  </w:t>
            </w:r>
            <w:r>
              <w:rPr>
                <w:spacing w:val="15"/>
              </w:rPr>
              <w:t>可以没收用于违法生产经营的工具</w:t>
            </w:r>
            <w:r>
              <w:rPr>
                <w:spacing w:val="-6"/>
              </w:rPr>
              <w:t xml:space="preserve"> </w:t>
            </w:r>
            <w:r>
              <w:rPr>
                <w:spacing w:val="15"/>
              </w:rPr>
              <w:t>、设</w:t>
            </w:r>
            <w:r>
              <w:t xml:space="preserve">  </w:t>
            </w:r>
            <w:r>
              <w:rPr>
                <w:spacing w:val="7"/>
              </w:rPr>
              <w:t>备</w:t>
            </w:r>
            <w:r>
              <w:rPr>
                <w:spacing w:val="-11"/>
              </w:rPr>
              <w:t xml:space="preserve"> </w:t>
            </w:r>
            <w:r>
              <w:rPr>
                <w:spacing w:val="7"/>
              </w:rPr>
              <w:t>、原料等物品</w:t>
            </w:r>
            <w:r>
              <w:rPr>
                <w:spacing w:val="-9"/>
              </w:rPr>
              <w:t xml:space="preserve"> </w:t>
            </w:r>
            <w:r>
              <w:rPr>
                <w:spacing w:val="7"/>
              </w:rPr>
              <w:t>；对食品摊贩并处 5000</w:t>
            </w:r>
            <w:r>
              <w:t xml:space="preserve">  </w:t>
            </w:r>
            <w:r>
              <w:rPr>
                <w:spacing w:val="9"/>
              </w:rPr>
              <w:t>元以上1 万元以下罚款。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11" w:lineRule="auto"/>
              <w:ind w:left="59"/>
            </w:pPr>
            <w:r>
              <w:rPr>
                <w:spacing w:val="9"/>
              </w:rPr>
              <w:t>根据案件情况执行</w:t>
            </w:r>
          </w:p>
        </w:tc>
        <w:tc>
          <w:tcPr>
            <w:tcW w:w="1212" w:type="dxa"/>
            <w:vAlign w:val="top"/>
          </w:tcPr>
          <w:p>
            <w:pPr>
              <w:spacing w:line="285"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1" w:hRule="atLeast"/>
        </w:trPr>
        <w:tc>
          <w:tcPr>
            <w:tcW w:w="944" w:type="dxa"/>
            <w:vAlign w:val="top"/>
          </w:tcPr>
          <w:p>
            <w:pPr>
              <w:spacing w:line="288" w:lineRule="auto"/>
              <w:rPr>
                <w:rFonts w:ascii="Arial"/>
                <w:sz w:val="21"/>
              </w:rPr>
            </w:pPr>
          </w:p>
          <w:p>
            <w:pPr>
              <w:spacing w:line="288" w:lineRule="auto"/>
              <w:rPr>
                <w:rFonts w:ascii="Arial"/>
                <w:sz w:val="21"/>
              </w:rPr>
            </w:pPr>
          </w:p>
          <w:p>
            <w:pPr>
              <w:spacing w:line="289" w:lineRule="auto"/>
              <w:rPr>
                <w:rFonts w:ascii="Arial"/>
                <w:sz w:val="21"/>
              </w:rPr>
            </w:pPr>
          </w:p>
          <w:p>
            <w:pPr>
              <w:spacing w:line="289" w:lineRule="auto"/>
              <w:rPr>
                <w:rFonts w:ascii="Arial"/>
                <w:sz w:val="21"/>
              </w:rPr>
            </w:pPr>
          </w:p>
          <w:p>
            <w:pPr>
              <w:pStyle w:val="6"/>
              <w:spacing w:before="60" w:line="230" w:lineRule="auto"/>
              <w:ind w:left="404"/>
            </w:pPr>
            <w:r>
              <w:rPr>
                <w:spacing w:val="-10"/>
              </w:rPr>
              <w:t>12</w:t>
            </w:r>
          </w:p>
        </w:tc>
        <w:tc>
          <w:tcPr>
            <w:tcW w:w="1500" w:type="dxa"/>
            <w:vAlign w:val="top"/>
          </w:tcPr>
          <w:p>
            <w:pPr>
              <w:spacing w:line="308" w:lineRule="auto"/>
              <w:rPr>
                <w:rFonts w:ascii="Arial"/>
                <w:sz w:val="21"/>
              </w:rPr>
            </w:pPr>
          </w:p>
          <w:p>
            <w:pPr>
              <w:spacing w:line="308" w:lineRule="auto"/>
              <w:rPr>
                <w:rFonts w:ascii="Arial"/>
                <w:sz w:val="21"/>
              </w:rPr>
            </w:pPr>
          </w:p>
          <w:p>
            <w:pPr>
              <w:spacing w:line="309" w:lineRule="auto"/>
              <w:rPr>
                <w:rFonts w:ascii="Arial"/>
                <w:sz w:val="21"/>
              </w:rPr>
            </w:pPr>
          </w:p>
          <w:p>
            <w:pPr>
              <w:pStyle w:val="6"/>
              <w:spacing w:before="60" w:line="211" w:lineRule="auto"/>
              <w:ind w:left="53"/>
            </w:pPr>
            <w:r>
              <w:rPr>
                <w:spacing w:val="13"/>
              </w:rPr>
              <w:t>食品摊贩生产制作其</w:t>
            </w:r>
          </w:p>
          <w:p>
            <w:pPr>
              <w:pStyle w:val="6"/>
              <w:spacing w:before="20" w:line="241" w:lineRule="auto"/>
              <w:ind w:left="57" w:right="58"/>
            </w:pPr>
            <w:r>
              <w:rPr>
                <w:spacing w:val="13"/>
              </w:rPr>
              <w:t>它不符合食品安全标</w:t>
            </w:r>
            <w:r>
              <w:rPr>
                <w:spacing w:val="1"/>
              </w:rPr>
              <w:t xml:space="preserve"> </w:t>
            </w:r>
            <w:r>
              <w:rPr>
                <w:spacing w:val="7"/>
              </w:rPr>
              <w:t>准的食品</w:t>
            </w:r>
          </w:p>
        </w:tc>
        <w:tc>
          <w:tcPr>
            <w:tcW w:w="2788" w:type="dxa"/>
            <w:vAlign w:val="top"/>
          </w:tcPr>
          <w:p>
            <w:pPr>
              <w:spacing w:line="289" w:lineRule="auto"/>
              <w:rPr>
                <w:rFonts w:ascii="Arial"/>
                <w:sz w:val="21"/>
              </w:rPr>
            </w:pPr>
          </w:p>
          <w:p>
            <w:pPr>
              <w:spacing w:line="290"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：第十三条第十项；</w:t>
            </w:r>
          </w:p>
          <w:p>
            <w:pPr>
              <w:pStyle w:val="6"/>
              <w:spacing w:before="18" w:line="236" w:lineRule="auto"/>
              <w:ind w:left="53" w:right="11" w:firstLine="1"/>
            </w:pPr>
            <w:r>
              <w:rPr>
                <w:spacing w:val="2"/>
              </w:rPr>
              <w:t>处罚条款：第二十六条，尚不构成犯罪的，</w:t>
            </w:r>
            <w:r>
              <w:rPr>
                <w:spacing w:val="17"/>
                <w:w w:val="102"/>
              </w:rPr>
              <w:t xml:space="preserve"> </w:t>
            </w:r>
            <w:r>
              <w:rPr>
                <w:spacing w:val="8"/>
              </w:rPr>
              <w:t>没收违法所得和违法生产经营的食品，并</w:t>
            </w:r>
            <w:r>
              <w:rPr>
                <w:spacing w:val="3"/>
              </w:rPr>
              <w:t xml:space="preserve">  </w:t>
            </w:r>
            <w:r>
              <w:rPr>
                <w:spacing w:val="15"/>
              </w:rPr>
              <w:t>可以没收用于违法生产经营的工具</w:t>
            </w:r>
            <w:r>
              <w:rPr>
                <w:spacing w:val="-6"/>
              </w:rPr>
              <w:t xml:space="preserve"> </w:t>
            </w:r>
            <w:r>
              <w:rPr>
                <w:spacing w:val="15"/>
              </w:rPr>
              <w:t>、设</w:t>
            </w:r>
            <w:r>
              <w:t xml:space="preserve">  </w:t>
            </w:r>
            <w:r>
              <w:rPr>
                <w:spacing w:val="7"/>
              </w:rPr>
              <w:t>备</w:t>
            </w:r>
            <w:r>
              <w:rPr>
                <w:spacing w:val="-11"/>
              </w:rPr>
              <w:t xml:space="preserve"> </w:t>
            </w:r>
            <w:r>
              <w:rPr>
                <w:spacing w:val="7"/>
              </w:rPr>
              <w:t>、原料等物品</w:t>
            </w:r>
            <w:r>
              <w:rPr>
                <w:spacing w:val="-9"/>
              </w:rPr>
              <w:t xml:space="preserve"> </w:t>
            </w:r>
            <w:r>
              <w:rPr>
                <w:spacing w:val="7"/>
              </w:rPr>
              <w:t>；对食品摊贩并处 5000</w:t>
            </w:r>
            <w:r>
              <w:t xml:space="preserve">  </w:t>
            </w:r>
            <w:r>
              <w:rPr>
                <w:spacing w:val="9"/>
              </w:rPr>
              <w:t>元以上1 万元以下罚款。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88" w:lineRule="auto"/>
              <w:rPr>
                <w:rFonts w:ascii="Arial"/>
                <w:sz w:val="21"/>
              </w:rPr>
            </w:pPr>
          </w:p>
          <w:p>
            <w:pPr>
              <w:spacing w:line="288" w:lineRule="auto"/>
              <w:rPr>
                <w:rFonts w:ascii="Arial"/>
                <w:sz w:val="21"/>
              </w:rPr>
            </w:pPr>
          </w:p>
          <w:p>
            <w:pPr>
              <w:spacing w:line="289" w:lineRule="auto"/>
              <w:rPr>
                <w:rFonts w:ascii="Arial"/>
                <w:sz w:val="21"/>
              </w:rPr>
            </w:pPr>
          </w:p>
          <w:p>
            <w:pPr>
              <w:spacing w:line="289" w:lineRule="auto"/>
              <w:rPr>
                <w:rFonts w:ascii="Arial"/>
                <w:sz w:val="21"/>
              </w:rPr>
            </w:pPr>
          </w:p>
          <w:p>
            <w:pPr>
              <w:pStyle w:val="6"/>
              <w:spacing w:before="61" w:line="211" w:lineRule="auto"/>
              <w:ind w:left="59"/>
            </w:pPr>
            <w:r>
              <w:rPr>
                <w:spacing w:val="9"/>
              </w:rPr>
              <w:t>根据案件情况执行</w:t>
            </w:r>
          </w:p>
        </w:tc>
        <w:tc>
          <w:tcPr>
            <w:tcW w:w="1212"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5" w:hRule="atLeast"/>
        </w:trPr>
        <w:tc>
          <w:tcPr>
            <w:tcW w:w="944"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0" w:line="228" w:lineRule="auto"/>
              <w:ind w:left="404"/>
            </w:pPr>
            <w:r>
              <w:rPr>
                <w:spacing w:val="-10"/>
              </w:rPr>
              <w:t>13</w:t>
            </w:r>
          </w:p>
        </w:tc>
        <w:tc>
          <w:tcPr>
            <w:tcW w:w="1500" w:type="dxa"/>
            <w:vAlign w:val="top"/>
          </w:tcPr>
          <w:p>
            <w:pPr>
              <w:spacing w:line="478" w:lineRule="auto"/>
              <w:rPr>
                <w:rFonts w:ascii="Arial"/>
                <w:sz w:val="21"/>
              </w:rPr>
            </w:pPr>
          </w:p>
          <w:p>
            <w:pPr>
              <w:pStyle w:val="6"/>
              <w:spacing w:before="60" w:line="209" w:lineRule="auto"/>
              <w:ind w:left="53"/>
            </w:pPr>
            <w:r>
              <w:rPr>
                <w:spacing w:val="13"/>
              </w:rPr>
              <w:t>食品摊贩经营冷荤凉</w:t>
            </w:r>
          </w:p>
          <w:p>
            <w:pPr>
              <w:pStyle w:val="6"/>
              <w:spacing w:before="22" w:line="206" w:lineRule="auto"/>
              <w:ind w:left="56"/>
            </w:pPr>
            <w:r>
              <w:rPr>
                <w:spacing w:val="10"/>
              </w:rPr>
              <w:t>菜（生食水产品</w:t>
            </w:r>
            <w:r>
              <w:rPr>
                <w:spacing w:val="-12"/>
              </w:rPr>
              <w:t xml:space="preserve"> </w:t>
            </w:r>
            <w:r>
              <w:rPr>
                <w:spacing w:val="10"/>
              </w:rPr>
              <w:t>、裱</w:t>
            </w:r>
          </w:p>
          <w:p>
            <w:pPr>
              <w:pStyle w:val="6"/>
              <w:spacing w:before="27" w:line="210" w:lineRule="auto"/>
              <w:ind w:left="56"/>
            </w:pPr>
            <w:r>
              <w:rPr>
                <w:spacing w:val="9"/>
              </w:rPr>
              <w:t>花蛋糕</w:t>
            </w:r>
            <w:r>
              <w:rPr>
                <w:spacing w:val="-17"/>
              </w:rPr>
              <w:t xml:space="preserve"> </w:t>
            </w:r>
            <w:r>
              <w:rPr>
                <w:spacing w:val="9"/>
              </w:rPr>
              <w:t>、散装熟食、</w:t>
            </w:r>
          </w:p>
          <w:p>
            <w:pPr>
              <w:pStyle w:val="6"/>
              <w:spacing w:before="20" w:line="210" w:lineRule="auto"/>
              <w:ind w:left="55"/>
            </w:pPr>
            <w:r>
              <w:rPr>
                <w:spacing w:val="8"/>
              </w:rPr>
              <w:t>散装酒</w:t>
            </w:r>
            <w:r>
              <w:rPr>
                <w:spacing w:val="-7"/>
              </w:rPr>
              <w:t xml:space="preserve"> </w:t>
            </w:r>
            <w:r>
              <w:rPr>
                <w:spacing w:val="8"/>
              </w:rPr>
              <w:t>，保健食品、</w:t>
            </w:r>
          </w:p>
          <w:p>
            <w:pPr>
              <w:pStyle w:val="6"/>
              <w:spacing w:before="22" w:line="210" w:lineRule="auto"/>
              <w:ind w:left="56"/>
            </w:pPr>
            <w:r>
              <w:rPr>
                <w:spacing w:val="13"/>
              </w:rPr>
              <w:t>婴幼儿配方食品和特</w:t>
            </w:r>
          </w:p>
          <w:p>
            <w:pPr>
              <w:pStyle w:val="6"/>
              <w:spacing w:before="23" w:line="210" w:lineRule="auto"/>
              <w:ind w:left="54"/>
            </w:pPr>
            <w:r>
              <w:rPr>
                <w:spacing w:val="13"/>
              </w:rPr>
              <w:t>殊医学用途配方食品</w:t>
            </w:r>
          </w:p>
          <w:p>
            <w:pPr>
              <w:pStyle w:val="6"/>
              <w:spacing w:before="19" w:line="211" w:lineRule="auto"/>
              <w:ind w:left="56"/>
            </w:pPr>
            <w:r>
              <w:rPr>
                <w:spacing w:val="10"/>
              </w:rPr>
              <w:t>等特殊食品</w:t>
            </w:r>
            <w:r>
              <w:rPr>
                <w:spacing w:val="-13"/>
              </w:rPr>
              <w:t xml:space="preserve"> </w:t>
            </w:r>
            <w:r>
              <w:rPr>
                <w:spacing w:val="10"/>
              </w:rPr>
              <w:t>、区人民</w:t>
            </w:r>
          </w:p>
          <w:p>
            <w:pPr>
              <w:pStyle w:val="6"/>
              <w:spacing w:before="22" w:line="239" w:lineRule="auto"/>
              <w:ind w:left="53" w:right="58" w:firstLine="1"/>
            </w:pPr>
            <w:r>
              <w:rPr>
                <w:spacing w:val="13"/>
              </w:rPr>
              <w:t>政府确定不得经营的</w:t>
            </w:r>
            <w:r>
              <w:rPr>
                <w:spacing w:val="3"/>
              </w:rPr>
              <w:t xml:space="preserve"> </w:t>
            </w:r>
            <w:r>
              <w:rPr>
                <w:spacing w:val="9"/>
              </w:rPr>
              <w:t>类别）</w:t>
            </w:r>
          </w:p>
        </w:tc>
        <w:tc>
          <w:tcPr>
            <w:tcW w:w="2788" w:type="dxa"/>
            <w:vAlign w:val="top"/>
          </w:tcPr>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61" w:line="210" w:lineRule="auto"/>
              <w:ind w:left="55"/>
            </w:pPr>
            <w:r>
              <w:rPr>
                <w:spacing w:val="6"/>
              </w:rPr>
              <w:t>违反条款</w:t>
            </w:r>
            <w:r>
              <w:rPr>
                <w:spacing w:val="-7"/>
              </w:rPr>
              <w:t xml:space="preserve"> </w:t>
            </w:r>
            <w:r>
              <w:rPr>
                <w:spacing w:val="6"/>
              </w:rPr>
              <w:t>：第二十条第二项；</w:t>
            </w:r>
          </w:p>
          <w:p>
            <w:pPr>
              <w:pStyle w:val="6"/>
              <w:spacing w:before="20" w:line="236" w:lineRule="auto"/>
              <w:ind w:left="53" w:right="11" w:firstLine="1"/>
            </w:pPr>
            <w:r>
              <w:rPr>
                <w:spacing w:val="2"/>
              </w:rPr>
              <w:t>处罚条款：第二十六条，尚不构成犯罪的，</w:t>
            </w:r>
            <w:r>
              <w:rPr>
                <w:spacing w:val="17"/>
                <w:w w:val="102"/>
              </w:rPr>
              <w:t xml:space="preserve"> </w:t>
            </w:r>
            <w:r>
              <w:rPr>
                <w:spacing w:val="8"/>
              </w:rPr>
              <w:t>没收违法所得和违法生产经营的食品，并</w:t>
            </w:r>
            <w:r>
              <w:rPr>
                <w:spacing w:val="3"/>
              </w:rPr>
              <w:t xml:space="preserve">  </w:t>
            </w:r>
            <w:r>
              <w:rPr>
                <w:spacing w:val="15"/>
              </w:rPr>
              <w:t>可以没收用于违法生产经营的工具</w:t>
            </w:r>
            <w:r>
              <w:rPr>
                <w:spacing w:val="-6"/>
              </w:rPr>
              <w:t xml:space="preserve"> </w:t>
            </w:r>
            <w:r>
              <w:rPr>
                <w:spacing w:val="15"/>
              </w:rPr>
              <w:t>、设</w:t>
            </w:r>
            <w:r>
              <w:t xml:space="preserve">  </w:t>
            </w:r>
            <w:r>
              <w:rPr>
                <w:spacing w:val="7"/>
              </w:rPr>
              <w:t>备</w:t>
            </w:r>
            <w:r>
              <w:rPr>
                <w:spacing w:val="-11"/>
              </w:rPr>
              <w:t xml:space="preserve"> </w:t>
            </w:r>
            <w:r>
              <w:rPr>
                <w:spacing w:val="7"/>
              </w:rPr>
              <w:t>、原料等物品</w:t>
            </w:r>
            <w:r>
              <w:rPr>
                <w:spacing w:val="-9"/>
              </w:rPr>
              <w:t xml:space="preserve"> </w:t>
            </w:r>
            <w:r>
              <w:rPr>
                <w:spacing w:val="7"/>
              </w:rPr>
              <w:t>；对食品摊贩并处 5000</w:t>
            </w:r>
            <w:r>
              <w:t xml:space="preserve">  </w:t>
            </w:r>
            <w:r>
              <w:rPr>
                <w:spacing w:val="9"/>
              </w:rPr>
              <w:t>元以上1 万元以下罚款。</w:t>
            </w:r>
          </w:p>
        </w:tc>
        <w:tc>
          <w:tcPr>
            <w:tcW w:w="851"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0" w:line="228" w:lineRule="auto"/>
              <w:ind w:left="275"/>
            </w:pPr>
            <w:r>
              <w:rPr>
                <w:spacing w:val="-7"/>
              </w:rPr>
              <w:t>5000</w:t>
            </w:r>
          </w:p>
        </w:tc>
        <w:tc>
          <w:tcPr>
            <w:tcW w:w="567"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0" w:line="230" w:lineRule="auto"/>
              <w:ind w:left="254"/>
            </w:pPr>
            <w:r>
              <w:t>1</w:t>
            </w:r>
          </w:p>
        </w:tc>
        <w:tc>
          <w:tcPr>
            <w:tcW w:w="2303" w:type="dxa"/>
            <w:vAlign w:val="top"/>
          </w:tcPr>
          <w:p>
            <w:pPr>
              <w:spacing w:line="355" w:lineRule="auto"/>
              <w:rPr>
                <w:rFonts w:ascii="Arial"/>
                <w:sz w:val="21"/>
              </w:rPr>
            </w:pPr>
          </w:p>
          <w:p>
            <w:pPr>
              <w:spacing w:line="355" w:lineRule="auto"/>
              <w:rPr>
                <w:rFonts w:ascii="Arial"/>
                <w:sz w:val="21"/>
              </w:rPr>
            </w:pPr>
          </w:p>
          <w:p>
            <w:pPr>
              <w:pStyle w:val="6"/>
              <w:spacing w:before="60" w:line="234" w:lineRule="auto"/>
              <w:ind w:left="54" w:right="53" w:firstLine="9"/>
              <w:jc w:val="both"/>
            </w:pPr>
            <w:r>
              <w:rPr>
                <w:spacing w:val="5"/>
              </w:rPr>
              <w:t>1.经营冷荤凉菜、生食水产品</w:t>
            </w:r>
            <w:r>
              <w:rPr>
                <w:spacing w:val="-18"/>
              </w:rPr>
              <w:t xml:space="preserve"> </w:t>
            </w:r>
            <w:r>
              <w:rPr>
                <w:spacing w:val="5"/>
              </w:rPr>
              <w:t>、裱</w:t>
            </w:r>
            <w:r>
              <w:t xml:space="preserve"> </w:t>
            </w:r>
            <w:r>
              <w:rPr>
                <w:spacing w:val="5"/>
              </w:rPr>
              <w:t>花蛋糕、散装熟食、散装酒的，系</w:t>
            </w:r>
            <w:r>
              <w:rPr>
                <w:spacing w:val="11"/>
                <w:w w:val="101"/>
              </w:rPr>
              <w:t xml:space="preserve"> </w:t>
            </w:r>
            <w:r>
              <w:rPr>
                <w:spacing w:val="5"/>
              </w:rPr>
              <w:t>数为 0.5</w:t>
            </w:r>
            <w:r>
              <w:rPr>
                <w:spacing w:val="1"/>
              </w:rPr>
              <w:t xml:space="preserve"> </w:t>
            </w:r>
            <w:r>
              <w:rPr>
                <w:spacing w:val="5"/>
              </w:rPr>
              <w:t>；2.经营保健食品</w:t>
            </w:r>
            <w:r>
              <w:rPr>
                <w:spacing w:val="-20"/>
              </w:rPr>
              <w:t xml:space="preserve"> </w:t>
            </w:r>
            <w:r>
              <w:rPr>
                <w:spacing w:val="5"/>
              </w:rPr>
              <w:t>、婴幼</w:t>
            </w:r>
            <w:r>
              <w:t xml:space="preserve"> </w:t>
            </w:r>
            <w:r>
              <w:rPr>
                <w:spacing w:val="16"/>
              </w:rPr>
              <w:t>儿配方食品和特殊医学用途配方</w:t>
            </w:r>
            <w:r>
              <w:rPr>
                <w:spacing w:val="2"/>
              </w:rPr>
              <w:t xml:space="preserve"> </w:t>
            </w:r>
            <w:r>
              <w:rPr>
                <w:spacing w:val="4"/>
              </w:rPr>
              <w:t>食品等特殊食品的</w:t>
            </w:r>
            <w:r>
              <w:rPr>
                <w:spacing w:val="-9"/>
              </w:rPr>
              <w:t xml:space="preserve"> </w:t>
            </w:r>
            <w:r>
              <w:rPr>
                <w:spacing w:val="4"/>
              </w:rPr>
              <w:t>，系数为 1</w:t>
            </w:r>
            <w:r>
              <w:rPr>
                <w:spacing w:val="-14"/>
              </w:rPr>
              <w:t xml:space="preserve"> </w:t>
            </w:r>
            <w:r>
              <w:rPr>
                <w:spacing w:val="4"/>
              </w:rPr>
              <w:t>；3.</w:t>
            </w:r>
            <w:r>
              <w:t xml:space="preserve"> </w:t>
            </w:r>
            <w:r>
              <w:rPr>
                <w:spacing w:val="16"/>
              </w:rPr>
              <w:t>经营区人民政府确定的不得经营</w:t>
            </w:r>
            <w:r>
              <w:rPr>
                <w:spacing w:val="2"/>
              </w:rPr>
              <w:t xml:space="preserve"> </w:t>
            </w:r>
            <w:r>
              <w:rPr>
                <w:spacing w:val="3"/>
              </w:rPr>
              <w:t>的类别的</w:t>
            </w:r>
            <w:r>
              <w:rPr>
                <w:spacing w:val="-8"/>
              </w:rPr>
              <w:t xml:space="preserve"> </w:t>
            </w:r>
            <w:r>
              <w:rPr>
                <w:spacing w:val="3"/>
              </w:rPr>
              <w:t>，系数为 0。</w:t>
            </w:r>
          </w:p>
        </w:tc>
        <w:tc>
          <w:tcPr>
            <w:tcW w:w="1784"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pStyle w:val="6"/>
              <w:spacing w:before="60" w:line="237" w:lineRule="auto"/>
              <w:ind w:left="57" w:right="54"/>
            </w:pPr>
            <w:r>
              <w:rPr>
                <w:spacing w:val="-4"/>
              </w:rPr>
              <w:t>罚款数额 ＝5000 ×（ 1+变</w:t>
            </w:r>
            <w:r>
              <w:rPr>
                <w:spacing w:val="11"/>
                <w:w w:val="101"/>
              </w:rPr>
              <w:t xml:space="preserve"> </w:t>
            </w:r>
            <w:r>
              <w:rPr>
                <w:spacing w:val="9"/>
              </w:rPr>
              <w:t>量系数）</w:t>
            </w:r>
          </w:p>
        </w:tc>
        <w:tc>
          <w:tcPr>
            <w:tcW w:w="2384"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1" w:lineRule="auto"/>
              <w:rPr>
                <w:rFonts w:ascii="Arial"/>
                <w:sz w:val="21"/>
              </w:rPr>
            </w:pPr>
          </w:p>
          <w:p>
            <w:pPr>
              <w:pStyle w:val="6"/>
              <w:spacing w:before="60" w:line="211" w:lineRule="auto"/>
              <w:ind w:left="59"/>
            </w:pPr>
            <w:r>
              <w:rPr>
                <w:spacing w:val="9"/>
              </w:rPr>
              <w:t>根据案件情况执行</w:t>
            </w:r>
          </w:p>
        </w:tc>
        <w:tc>
          <w:tcPr>
            <w:tcW w:w="1212"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9" w:hRule="atLeast"/>
        </w:trPr>
        <w:tc>
          <w:tcPr>
            <w:tcW w:w="944" w:type="dxa"/>
            <w:vAlign w:val="top"/>
          </w:tcPr>
          <w:p>
            <w:pPr>
              <w:spacing w:line="267" w:lineRule="auto"/>
              <w:rPr>
                <w:rFonts w:ascii="Arial"/>
                <w:sz w:val="21"/>
              </w:rPr>
            </w:pPr>
          </w:p>
          <w:p>
            <w:pPr>
              <w:spacing w:line="267" w:lineRule="auto"/>
              <w:rPr>
                <w:rFonts w:ascii="Arial"/>
                <w:sz w:val="21"/>
              </w:rPr>
            </w:pPr>
          </w:p>
          <w:p>
            <w:pPr>
              <w:spacing w:line="268" w:lineRule="auto"/>
              <w:rPr>
                <w:rFonts w:ascii="Arial"/>
                <w:sz w:val="21"/>
              </w:rPr>
            </w:pPr>
          </w:p>
          <w:p>
            <w:pPr>
              <w:pStyle w:val="6"/>
              <w:spacing w:before="60" w:line="230" w:lineRule="auto"/>
              <w:ind w:left="404"/>
            </w:pPr>
            <w:r>
              <w:rPr>
                <w:spacing w:val="-10"/>
              </w:rPr>
              <w:t>14</w:t>
            </w:r>
          </w:p>
        </w:tc>
        <w:tc>
          <w:tcPr>
            <w:tcW w:w="1500" w:type="dxa"/>
            <w:vAlign w:val="top"/>
          </w:tcPr>
          <w:p>
            <w:pPr>
              <w:spacing w:line="285" w:lineRule="auto"/>
              <w:rPr>
                <w:rFonts w:ascii="Arial"/>
                <w:sz w:val="21"/>
              </w:rPr>
            </w:pPr>
          </w:p>
          <w:p>
            <w:pPr>
              <w:spacing w:line="285" w:lineRule="auto"/>
              <w:rPr>
                <w:rFonts w:ascii="Arial"/>
                <w:sz w:val="21"/>
              </w:rPr>
            </w:pPr>
          </w:p>
          <w:p>
            <w:pPr>
              <w:pStyle w:val="6"/>
              <w:spacing w:before="60" w:line="211" w:lineRule="auto"/>
              <w:ind w:left="53"/>
            </w:pPr>
            <w:r>
              <w:rPr>
                <w:spacing w:val="13"/>
              </w:rPr>
              <w:t>食品摊贩生产经营被</w:t>
            </w:r>
          </w:p>
          <w:p>
            <w:pPr>
              <w:pStyle w:val="6"/>
              <w:spacing w:before="21" w:line="211" w:lineRule="auto"/>
              <w:ind w:left="54"/>
            </w:pPr>
            <w:r>
              <w:rPr>
                <w:spacing w:val="8"/>
              </w:rPr>
              <w:t>包装材料</w:t>
            </w:r>
            <w:r>
              <w:rPr>
                <w:spacing w:val="-16"/>
              </w:rPr>
              <w:t xml:space="preserve"> </w:t>
            </w:r>
            <w:r>
              <w:rPr>
                <w:spacing w:val="8"/>
              </w:rPr>
              <w:t>、容器</w:t>
            </w:r>
            <w:r>
              <w:rPr>
                <w:spacing w:val="-18"/>
              </w:rPr>
              <w:t xml:space="preserve"> </w:t>
            </w:r>
            <w:r>
              <w:rPr>
                <w:spacing w:val="8"/>
              </w:rPr>
              <w:t>、运</w:t>
            </w:r>
          </w:p>
          <w:p>
            <w:pPr>
              <w:pStyle w:val="6"/>
              <w:spacing w:before="22" w:line="210" w:lineRule="auto"/>
              <w:ind w:left="54"/>
            </w:pPr>
            <w:r>
              <w:rPr>
                <w:spacing w:val="9"/>
              </w:rPr>
              <w:t>输工具等污染的食品</w:t>
            </w:r>
          </w:p>
        </w:tc>
        <w:tc>
          <w:tcPr>
            <w:tcW w:w="2788" w:type="dxa"/>
            <w:vAlign w:val="top"/>
          </w:tcPr>
          <w:p>
            <w:pPr>
              <w:pStyle w:val="6"/>
              <w:spacing w:before="286" w:line="210" w:lineRule="auto"/>
              <w:ind w:left="55"/>
            </w:pPr>
            <w:r>
              <w:rPr>
                <w:spacing w:val="6"/>
              </w:rPr>
              <w:t>违反条款</w:t>
            </w:r>
            <w:r>
              <w:rPr>
                <w:spacing w:val="-1"/>
              </w:rPr>
              <w:t xml:space="preserve"> </w:t>
            </w:r>
            <w:r>
              <w:rPr>
                <w:spacing w:val="6"/>
              </w:rPr>
              <w:t>：第十三条第十二项；</w:t>
            </w:r>
          </w:p>
          <w:p>
            <w:pPr>
              <w:pStyle w:val="6"/>
              <w:spacing w:before="24" w:line="235" w:lineRule="auto"/>
              <w:ind w:left="54" w:right="54"/>
            </w:pPr>
            <w:r>
              <w:rPr>
                <w:spacing w:val="8"/>
              </w:rPr>
              <w:t>处罚条款：第二十七条，没收违法所得和</w:t>
            </w:r>
            <w:r>
              <w:rPr>
                <w:spacing w:val="5"/>
              </w:rPr>
              <w:t xml:space="preserve"> </w:t>
            </w:r>
            <w:r>
              <w:rPr>
                <w:spacing w:val="8"/>
              </w:rPr>
              <w:t>违法生产经营的食品，并可以没收违法生</w:t>
            </w:r>
            <w:r>
              <w:rPr>
                <w:spacing w:val="5"/>
              </w:rPr>
              <w:t xml:space="preserve"> </w:t>
            </w:r>
            <w:r>
              <w:rPr>
                <w:spacing w:val="8"/>
              </w:rPr>
              <w:t>产经营的工具、设备、原料等物品；对食</w:t>
            </w:r>
            <w:r>
              <w:rPr>
                <w:spacing w:val="7"/>
              </w:rPr>
              <w:t xml:space="preserve"> </w:t>
            </w:r>
            <w:r>
              <w:rPr>
                <w:spacing w:val="6"/>
              </w:rPr>
              <w:t>品摊贩并处</w:t>
            </w:r>
            <w:r>
              <w:rPr>
                <w:spacing w:val="23"/>
                <w:w w:val="102"/>
              </w:rPr>
              <w:t xml:space="preserve"> </w:t>
            </w:r>
            <w:r>
              <w:rPr>
                <w:spacing w:val="6"/>
              </w:rPr>
              <w:t>1000 元以上</w:t>
            </w:r>
            <w:r>
              <w:rPr>
                <w:spacing w:val="13"/>
                <w:w w:val="101"/>
              </w:rPr>
              <w:t xml:space="preserve"> </w:t>
            </w:r>
            <w:r>
              <w:rPr>
                <w:spacing w:val="6"/>
              </w:rPr>
              <w:t>5000 元以下罚</w:t>
            </w:r>
            <w:r>
              <w:t xml:space="preserve"> </w:t>
            </w:r>
            <w:r>
              <w:rPr>
                <w:spacing w:val="5"/>
              </w:rPr>
              <w:t>款</w:t>
            </w:r>
            <w:r>
              <w:rPr>
                <w:spacing w:val="-10"/>
              </w:rPr>
              <w:t xml:space="preserve"> </w:t>
            </w:r>
            <w:r>
              <w:rPr>
                <w:spacing w:val="5"/>
              </w:rPr>
              <w:t>；情节严重的</w:t>
            </w:r>
            <w:r>
              <w:rPr>
                <w:spacing w:val="-15"/>
              </w:rPr>
              <w:t xml:space="preserve"> </w:t>
            </w:r>
            <w:r>
              <w:rPr>
                <w:spacing w:val="5"/>
              </w:rPr>
              <w:t>，责令停产停业。</w:t>
            </w:r>
          </w:p>
        </w:tc>
        <w:tc>
          <w:tcPr>
            <w:tcW w:w="851" w:type="dxa"/>
            <w:vAlign w:val="top"/>
          </w:tcPr>
          <w:p>
            <w:pPr>
              <w:spacing w:line="267" w:lineRule="auto"/>
              <w:rPr>
                <w:rFonts w:ascii="Arial"/>
                <w:sz w:val="21"/>
              </w:rPr>
            </w:pPr>
          </w:p>
          <w:p>
            <w:pPr>
              <w:spacing w:line="267" w:lineRule="auto"/>
              <w:rPr>
                <w:rFonts w:ascii="Arial"/>
                <w:sz w:val="21"/>
              </w:rPr>
            </w:pPr>
          </w:p>
          <w:p>
            <w:pPr>
              <w:spacing w:line="268" w:lineRule="auto"/>
              <w:rPr>
                <w:rFonts w:ascii="Arial"/>
                <w:sz w:val="21"/>
              </w:rPr>
            </w:pPr>
          </w:p>
          <w:p>
            <w:pPr>
              <w:pStyle w:val="6"/>
              <w:spacing w:before="60" w:line="228" w:lineRule="auto"/>
              <w:ind w:left="282"/>
            </w:pPr>
            <w:r>
              <w:rPr>
                <w:spacing w:val="-9"/>
              </w:rPr>
              <w:t>1000</w:t>
            </w:r>
          </w:p>
        </w:tc>
        <w:tc>
          <w:tcPr>
            <w:tcW w:w="567" w:type="dxa"/>
            <w:vAlign w:val="top"/>
          </w:tcPr>
          <w:p>
            <w:pPr>
              <w:spacing w:line="267" w:lineRule="auto"/>
              <w:rPr>
                <w:rFonts w:ascii="Arial"/>
                <w:sz w:val="21"/>
              </w:rPr>
            </w:pPr>
          </w:p>
          <w:p>
            <w:pPr>
              <w:spacing w:line="267" w:lineRule="auto"/>
              <w:rPr>
                <w:rFonts w:ascii="Arial"/>
                <w:sz w:val="21"/>
              </w:rPr>
            </w:pPr>
          </w:p>
          <w:p>
            <w:pPr>
              <w:spacing w:line="268"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343" w:lineRule="auto"/>
              <w:rPr>
                <w:rFonts w:ascii="Arial"/>
                <w:sz w:val="21"/>
              </w:rPr>
            </w:pPr>
          </w:p>
          <w:p>
            <w:pPr>
              <w:spacing w:line="343" w:lineRule="auto"/>
              <w:rPr>
                <w:rFonts w:ascii="Arial"/>
                <w:sz w:val="21"/>
              </w:rPr>
            </w:pPr>
          </w:p>
          <w:p>
            <w:pPr>
              <w:pStyle w:val="6"/>
              <w:spacing w:before="60" w:line="237" w:lineRule="auto"/>
              <w:ind w:left="57" w:right="54"/>
            </w:pPr>
            <w:r>
              <w:rPr>
                <w:spacing w:val="-4"/>
              </w:rPr>
              <w:t>罚款数额 ＝1000 ×（ 1+情</w:t>
            </w:r>
            <w:r>
              <w:rPr>
                <w:spacing w:val="11"/>
                <w:w w:val="101"/>
              </w:rPr>
              <w:t xml:space="preserve"> </w:t>
            </w:r>
            <w:r>
              <w:rPr>
                <w:spacing w:val="9"/>
              </w:rPr>
              <w:t>节系数）</w:t>
            </w:r>
          </w:p>
        </w:tc>
        <w:tc>
          <w:tcPr>
            <w:tcW w:w="2384" w:type="dxa"/>
            <w:vAlign w:val="top"/>
          </w:tcPr>
          <w:p>
            <w:pPr>
              <w:pStyle w:val="6"/>
              <w:spacing w:before="56" w:line="211" w:lineRule="auto"/>
              <w:ind w:left="58"/>
            </w:pPr>
            <w:r>
              <w:rPr>
                <w:spacing w:val="8"/>
              </w:rPr>
              <w:t>情节严重的情形：</w:t>
            </w:r>
          </w:p>
          <w:p>
            <w:pPr>
              <w:pStyle w:val="6"/>
              <w:spacing w:before="19" w:line="225" w:lineRule="auto"/>
              <w:ind w:left="60" w:right="52" w:firstLine="6"/>
            </w:pPr>
            <w:r>
              <w:rPr>
                <w:spacing w:val="9"/>
              </w:rPr>
              <w:t>1.一年内因同类违法行为</w:t>
            </w:r>
            <w:r>
              <w:rPr>
                <w:spacing w:val="-6"/>
              </w:rPr>
              <w:t xml:space="preserve"> </w:t>
            </w:r>
            <w:r>
              <w:rPr>
                <w:spacing w:val="9"/>
              </w:rPr>
              <w:t>，受到城</w:t>
            </w:r>
            <w:r>
              <w:t xml:space="preserve"> </w:t>
            </w:r>
            <w:r>
              <w:rPr>
                <w:spacing w:val="8"/>
              </w:rPr>
              <w:t>管执法机关 2 次罚款处罚后又发生</w:t>
            </w:r>
            <w:r>
              <w:rPr>
                <w:spacing w:val="3"/>
              </w:rPr>
              <w:t xml:space="preserve"> </w:t>
            </w:r>
            <w:r>
              <w:rPr>
                <w:spacing w:val="8"/>
              </w:rPr>
              <w:t>同类违法行为的；</w:t>
            </w:r>
          </w:p>
          <w:p>
            <w:pPr>
              <w:pStyle w:val="6"/>
              <w:spacing w:before="20" w:line="221" w:lineRule="auto"/>
              <w:ind w:left="59" w:right="55" w:firstLine="1"/>
            </w:pPr>
            <w:r>
              <w:rPr>
                <w:spacing w:val="10"/>
              </w:rPr>
              <w:t>2.</w:t>
            </w:r>
            <w:r>
              <w:rPr>
                <w:spacing w:val="-16"/>
              </w:rPr>
              <w:t xml:space="preserve"> </w:t>
            </w:r>
            <w:r>
              <w:rPr>
                <w:spacing w:val="10"/>
              </w:rPr>
              <w:t>因违法行为导致严重后果或造成</w:t>
            </w:r>
            <w:r>
              <w:t xml:space="preserve"> </w:t>
            </w:r>
            <w:r>
              <w:rPr>
                <w:spacing w:val="8"/>
              </w:rPr>
              <w:t>重大社会影响的；</w:t>
            </w:r>
          </w:p>
          <w:p>
            <w:pPr>
              <w:pStyle w:val="6"/>
              <w:spacing w:before="22" w:line="200" w:lineRule="auto"/>
              <w:ind w:left="58" w:right="52" w:firstLine="2"/>
            </w:pPr>
            <w:r>
              <w:rPr>
                <w:spacing w:val="10"/>
              </w:rPr>
              <w:t>3.其它可以认定为“情节严重</w:t>
            </w:r>
            <w:r>
              <w:rPr>
                <w:spacing w:val="-13"/>
              </w:rPr>
              <w:t xml:space="preserve"> </w:t>
            </w:r>
            <w:r>
              <w:rPr>
                <w:spacing w:val="10"/>
              </w:rPr>
              <w:t>”情</w:t>
            </w:r>
            <w:r>
              <w:t xml:space="preserve"> </w:t>
            </w:r>
            <w:r>
              <w:rPr>
                <w:spacing w:val="5"/>
              </w:rPr>
              <w:t>形的。</w:t>
            </w:r>
          </w:p>
        </w:tc>
        <w:tc>
          <w:tcPr>
            <w:tcW w:w="1212" w:type="dxa"/>
            <w:vAlign w:val="top"/>
          </w:tcPr>
          <w:p>
            <w:pPr>
              <w:spacing w:line="343" w:lineRule="auto"/>
              <w:rPr>
                <w:rFonts w:ascii="Arial"/>
                <w:sz w:val="21"/>
              </w:rPr>
            </w:pPr>
          </w:p>
          <w:p>
            <w:pPr>
              <w:spacing w:line="344"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0" w:hRule="atLeast"/>
        </w:trPr>
        <w:tc>
          <w:tcPr>
            <w:tcW w:w="944"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pStyle w:val="6"/>
              <w:spacing w:before="60" w:line="228" w:lineRule="auto"/>
              <w:ind w:left="404"/>
            </w:pPr>
            <w:r>
              <w:rPr>
                <w:spacing w:val="-10"/>
              </w:rPr>
              <w:t>15</w:t>
            </w:r>
          </w:p>
        </w:tc>
        <w:tc>
          <w:tcPr>
            <w:tcW w:w="1500" w:type="dxa"/>
            <w:vAlign w:val="top"/>
          </w:tcPr>
          <w:p>
            <w:pPr>
              <w:spacing w:line="452" w:lineRule="auto"/>
              <w:rPr>
                <w:rFonts w:ascii="Arial"/>
                <w:sz w:val="21"/>
              </w:rPr>
            </w:pPr>
          </w:p>
          <w:p>
            <w:pPr>
              <w:pStyle w:val="6"/>
              <w:spacing w:before="60" w:line="211" w:lineRule="auto"/>
              <w:ind w:left="53"/>
            </w:pPr>
            <w:r>
              <w:rPr>
                <w:spacing w:val="11"/>
              </w:rPr>
              <w:t>食品摊贩采购</w:t>
            </w:r>
            <w:r>
              <w:rPr>
                <w:spacing w:val="-18"/>
              </w:rPr>
              <w:t xml:space="preserve"> </w:t>
            </w:r>
            <w:r>
              <w:rPr>
                <w:spacing w:val="11"/>
              </w:rPr>
              <w:t>、销售</w:t>
            </w:r>
          </w:p>
          <w:p>
            <w:pPr>
              <w:pStyle w:val="6"/>
              <w:spacing w:before="21" w:line="210" w:lineRule="auto"/>
              <w:ind w:left="53"/>
            </w:pPr>
            <w:r>
              <w:rPr>
                <w:spacing w:val="11"/>
              </w:rPr>
              <w:t>第十三条第一项</w:t>
            </w:r>
            <w:r>
              <w:rPr>
                <w:spacing w:val="-19"/>
              </w:rPr>
              <w:t xml:space="preserve"> </w:t>
            </w:r>
            <w:r>
              <w:rPr>
                <w:spacing w:val="11"/>
              </w:rPr>
              <w:t>、第</w:t>
            </w:r>
          </w:p>
          <w:p>
            <w:pPr>
              <w:pStyle w:val="6"/>
              <w:spacing w:before="21" w:line="234" w:lineRule="auto"/>
              <w:ind w:left="50" w:firstLine="8"/>
              <w:jc w:val="both"/>
            </w:pPr>
            <w:r>
              <w:rPr>
                <w:spacing w:val="10"/>
              </w:rPr>
              <w:t>五项至第七项</w:t>
            </w:r>
            <w:r>
              <w:rPr>
                <w:spacing w:val="-14"/>
              </w:rPr>
              <w:t xml:space="preserve"> </w:t>
            </w:r>
            <w:r>
              <w:rPr>
                <w:spacing w:val="10"/>
              </w:rPr>
              <w:t>、第十</w:t>
            </w:r>
            <w:r>
              <w:t xml:space="preserve">  </w:t>
            </w:r>
            <w:r>
              <w:rPr>
                <w:spacing w:val="33"/>
              </w:rPr>
              <w:t>项规定情形的食品</w:t>
            </w:r>
            <w:r>
              <w:t xml:space="preserve">  </w:t>
            </w:r>
            <w:r>
              <w:rPr>
                <w:spacing w:val="14"/>
              </w:rPr>
              <w:t>（使用第十三条第一</w:t>
            </w:r>
            <w:r>
              <w:t xml:space="preserve">  </w:t>
            </w:r>
            <w:r>
              <w:rPr>
                <w:spacing w:val="4"/>
              </w:rPr>
              <w:t>项、第五项至第七项、</w:t>
            </w:r>
            <w:r>
              <w:rPr>
                <w:spacing w:val="3"/>
              </w:rPr>
              <w:t xml:space="preserve"> </w:t>
            </w:r>
            <w:r>
              <w:rPr>
                <w:spacing w:val="14"/>
              </w:rPr>
              <w:t>第十项食品作为食品</w:t>
            </w:r>
            <w:r>
              <w:t xml:space="preserve">  </w:t>
            </w:r>
            <w:r>
              <w:rPr>
                <w:spacing w:val="9"/>
              </w:rPr>
              <w:t>原料</w:t>
            </w:r>
            <w:r>
              <w:rPr>
                <w:spacing w:val="-13"/>
              </w:rPr>
              <w:t xml:space="preserve"> </w:t>
            </w:r>
            <w:r>
              <w:rPr>
                <w:spacing w:val="-10"/>
              </w:rPr>
              <w:t>；</w:t>
            </w:r>
            <w:r>
              <w:rPr>
                <w:spacing w:val="-11"/>
              </w:rPr>
              <w:t xml:space="preserve"> </w:t>
            </w:r>
            <w:r>
              <w:rPr>
                <w:spacing w:val="-10"/>
              </w:rPr>
              <w:t>）</w:t>
            </w:r>
          </w:p>
        </w:tc>
        <w:tc>
          <w:tcPr>
            <w:tcW w:w="2788" w:type="dxa"/>
            <w:vAlign w:val="top"/>
          </w:tcPr>
          <w:p>
            <w:pPr>
              <w:spacing w:line="341" w:lineRule="auto"/>
              <w:rPr>
                <w:rFonts w:ascii="Arial"/>
                <w:sz w:val="21"/>
              </w:rPr>
            </w:pPr>
          </w:p>
          <w:p>
            <w:pPr>
              <w:spacing w:line="342" w:lineRule="auto"/>
              <w:rPr>
                <w:rFonts w:ascii="Arial"/>
                <w:sz w:val="21"/>
              </w:rPr>
            </w:pPr>
          </w:p>
          <w:p>
            <w:pPr>
              <w:pStyle w:val="6"/>
              <w:spacing w:before="60" w:line="210" w:lineRule="auto"/>
              <w:ind w:left="55"/>
            </w:pPr>
            <w:r>
              <w:rPr>
                <w:spacing w:val="6"/>
              </w:rPr>
              <w:t>违反条款</w:t>
            </w:r>
            <w:r>
              <w:rPr>
                <w:spacing w:val="-1"/>
              </w:rPr>
              <w:t xml:space="preserve"> </w:t>
            </w:r>
            <w:r>
              <w:rPr>
                <w:spacing w:val="6"/>
              </w:rPr>
              <w:t>：第十三条第十三项；</w:t>
            </w:r>
          </w:p>
          <w:p>
            <w:pPr>
              <w:pStyle w:val="6"/>
              <w:spacing w:before="21" w:line="235" w:lineRule="auto"/>
              <w:ind w:left="54" w:right="54"/>
            </w:pPr>
            <w:r>
              <w:rPr>
                <w:spacing w:val="8"/>
              </w:rPr>
              <w:t>处罚条款：第二十七条，没收违法所得和</w:t>
            </w:r>
            <w:r>
              <w:rPr>
                <w:spacing w:val="5"/>
              </w:rPr>
              <w:t xml:space="preserve"> </w:t>
            </w:r>
            <w:r>
              <w:rPr>
                <w:spacing w:val="8"/>
              </w:rPr>
              <w:t>违法生产经营的食品，并可以没收违法生</w:t>
            </w:r>
            <w:r>
              <w:rPr>
                <w:spacing w:val="5"/>
              </w:rPr>
              <w:t xml:space="preserve"> </w:t>
            </w:r>
            <w:r>
              <w:rPr>
                <w:spacing w:val="8"/>
              </w:rPr>
              <w:t>产经营的工具、设备、原料等物品；对食</w:t>
            </w:r>
            <w:r>
              <w:rPr>
                <w:spacing w:val="7"/>
              </w:rPr>
              <w:t xml:space="preserve"> </w:t>
            </w:r>
            <w:r>
              <w:rPr>
                <w:spacing w:val="6"/>
              </w:rPr>
              <w:t>品摊贩并处</w:t>
            </w:r>
            <w:r>
              <w:rPr>
                <w:spacing w:val="23"/>
                <w:w w:val="102"/>
              </w:rPr>
              <w:t xml:space="preserve"> </w:t>
            </w:r>
            <w:r>
              <w:rPr>
                <w:spacing w:val="6"/>
              </w:rPr>
              <w:t>1000 元以上</w:t>
            </w:r>
            <w:r>
              <w:rPr>
                <w:spacing w:val="13"/>
                <w:w w:val="101"/>
              </w:rPr>
              <w:t xml:space="preserve"> </w:t>
            </w:r>
            <w:r>
              <w:rPr>
                <w:spacing w:val="6"/>
              </w:rPr>
              <w:t>5000 元以下罚</w:t>
            </w:r>
            <w:r>
              <w:t xml:space="preserve"> </w:t>
            </w:r>
            <w:r>
              <w:rPr>
                <w:spacing w:val="5"/>
              </w:rPr>
              <w:t>款</w:t>
            </w:r>
            <w:r>
              <w:rPr>
                <w:spacing w:val="-10"/>
              </w:rPr>
              <w:t xml:space="preserve"> </w:t>
            </w:r>
            <w:r>
              <w:rPr>
                <w:spacing w:val="5"/>
              </w:rPr>
              <w:t>；情节严重的</w:t>
            </w:r>
            <w:r>
              <w:rPr>
                <w:spacing w:val="-15"/>
              </w:rPr>
              <w:t xml:space="preserve"> </w:t>
            </w:r>
            <w:r>
              <w:rPr>
                <w:spacing w:val="5"/>
              </w:rPr>
              <w:t>，责令停产停业。</w:t>
            </w:r>
          </w:p>
        </w:tc>
        <w:tc>
          <w:tcPr>
            <w:tcW w:w="851"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pStyle w:val="6"/>
              <w:spacing w:before="60" w:line="228" w:lineRule="auto"/>
              <w:ind w:left="282"/>
            </w:pPr>
            <w:r>
              <w:rPr>
                <w:spacing w:val="-9"/>
              </w:rPr>
              <w:t>1000</w:t>
            </w:r>
          </w:p>
        </w:tc>
        <w:tc>
          <w:tcPr>
            <w:tcW w:w="567"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pStyle w:val="6"/>
              <w:spacing w:before="60" w:line="239" w:lineRule="auto"/>
              <w:ind w:left="57" w:right="54"/>
            </w:pPr>
            <w:r>
              <w:rPr>
                <w:spacing w:val="-4"/>
              </w:rPr>
              <w:t>罚款数额 ＝1000 ×（ 1+情</w:t>
            </w:r>
            <w:r>
              <w:rPr>
                <w:spacing w:val="11"/>
                <w:w w:val="101"/>
              </w:rPr>
              <w:t xml:space="preserve"> </w:t>
            </w:r>
            <w:r>
              <w:rPr>
                <w:spacing w:val="9"/>
              </w:rPr>
              <w:t>节系数）</w:t>
            </w:r>
          </w:p>
        </w:tc>
        <w:tc>
          <w:tcPr>
            <w:tcW w:w="2384" w:type="dxa"/>
            <w:vAlign w:val="top"/>
          </w:tcPr>
          <w:p>
            <w:pPr>
              <w:spacing w:line="453" w:lineRule="auto"/>
              <w:rPr>
                <w:rFonts w:ascii="Arial"/>
                <w:sz w:val="21"/>
              </w:rPr>
            </w:pPr>
          </w:p>
          <w:p>
            <w:pPr>
              <w:pStyle w:val="6"/>
              <w:spacing w:before="60" w:line="211" w:lineRule="auto"/>
              <w:ind w:left="58"/>
            </w:pPr>
            <w:r>
              <w:rPr>
                <w:spacing w:val="8"/>
              </w:rPr>
              <w:t>情节严重的情形：</w:t>
            </w:r>
          </w:p>
          <w:p>
            <w:pPr>
              <w:pStyle w:val="6"/>
              <w:spacing w:before="22" w:line="224" w:lineRule="auto"/>
              <w:ind w:left="60" w:right="52" w:firstLine="6"/>
            </w:pPr>
            <w:r>
              <w:rPr>
                <w:spacing w:val="9"/>
              </w:rPr>
              <w:t>1.一年内因同类违法行为</w:t>
            </w:r>
            <w:r>
              <w:rPr>
                <w:spacing w:val="-6"/>
              </w:rPr>
              <w:t xml:space="preserve"> </w:t>
            </w:r>
            <w:r>
              <w:rPr>
                <w:spacing w:val="9"/>
              </w:rPr>
              <w:t>，受到城</w:t>
            </w:r>
            <w:r>
              <w:t xml:space="preserve"> </w:t>
            </w:r>
            <w:r>
              <w:rPr>
                <w:spacing w:val="8"/>
              </w:rPr>
              <w:t>管执法机关 2 次罚款处罚后又发生</w:t>
            </w:r>
            <w:r>
              <w:rPr>
                <w:spacing w:val="3"/>
              </w:rPr>
              <w:t xml:space="preserve"> </w:t>
            </w:r>
            <w:r>
              <w:rPr>
                <w:spacing w:val="8"/>
              </w:rPr>
              <w:t>同类违法行为的；</w:t>
            </w:r>
          </w:p>
          <w:p>
            <w:pPr>
              <w:pStyle w:val="6"/>
              <w:spacing w:before="23" w:line="221" w:lineRule="auto"/>
              <w:ind w:left="59" w:right="55" w:firstLine="1"/>
            </w:pPr>
            <w:r>
              <w:rPr>
                <w:spacing w:val="10"/>
              </w:rPr>
              <w:t>2.</w:t>
            </w:r>
            <w:r>
              <w:rPr>
                <w:spacing w:val="-16"/>
              </w:rPr>
              <w:t xml:space="preserve"> </w:t>
            </w:r>
            <w:r>
              <w:rPr>
                <w:spacing w:val="10"/>
              </w:rPr>
              <w:t>因违法行为导致严重后果或造成</w:t>
            </w:r>
            <w:r>
              <w:t xml:space="preserve"> </w:t>
            </w:r>
            <w:r>
              <w:rPr>
                <w:spacing w:val="8"/>
              </w:rPr>
              <w:t>重大社会影响的；</w:t>
            </w:r>
          </w:p>
          <w:p>
            <w:pPr>
              <w:pStyle w:val="6"/>
              <w:spacing w:before="20" w:line="222" w:lineRule="auto"/>
              <w:ind w:left="58" w:right="52" w:firstLine="2"/>
            </w:pPr>
            <w:r>
              <w:rPr>
                <w:spacing w:val="10"/>
              </w:rPr>
              <w:t>3.其它可以认定为“情节严重</w:t>
            </w:r>
            <w:r>
              <w:rPr>
                <w:spacing w:val="-13"/>
              </w:rPr>
              <w:t xml:space="preserve"> </w:t>
            </w:r>
            <w:r>
              <w:rPr>
                <w:spacing w:val="10"/>
              </w:rPr>
              <w:t>”情</w:t>
            </w:r>
            <w:r>
              <w:t xml:space="preserve"> </w:t>
            </w:r>
            <w:r>
              <w:rPr>
                <w:spacing w:val="5"/>
              </w:rPr>
              <w:t>形的。</w:t>
            </w:r>
          </w:p>
        </w:tc>
        <w:tc>
          <w:tcPr>
            <w:tcW w:w="1212" w:type="dxa"/>
            <w:vAlign w:val="top"/>
          </w:tcPr>
          <w:p>
            <w:pPr>
              <w:spacing w:line="286" w:lineRule="auto"/>
              <w:rPr>
                <w:rFonts w:ascii="Arial"/>
                <w:sz w:val="21"/>
              </w:rPr>
            </w:pPr>
          </w:p>
          <w:p>
            <w:pPr>
              <w:spacing w:line="286" w:lineRule="auto"/>
              <w:rPr>
                <w:rFonts w:ascii="Arial"/>
                <w:sz w:val="21"/>
              </w:rPr>
            </w:pPr>
          </w:p>
          <w:p>
            <w:pPr>
              <w:spacing w:line="286" w:lineRule="auto"/>
              <w:rPr>
                <w:rFonts w:ascii="Arial"/>
                <w:sz w:val="21"/>
              </w:rPr>
            </w:pPr>
          </w:p>
          <w:p>
            <w:pPr>
              <w:spacing w:line="28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3" w:hRule="atLeast"/>
        </w:trPr>
        <w:tc>
          <w:tcPr>
            <w:tcW w:w="944" w:type="dxa"/>
            <w:vAlign w:val="top"/>
          </w:tcPr>
          <w:p>
            <w:pPr>
              <w:spacing w:line="289" w:lineRule="auto"/>
              <w:rPr>
                <w:rFonts w:ascii="Arial"/>
                <w:sz w:val="21"/>
              </w:rPr>
            </w:pPr>
          </w:p>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28" w:lineRule="auto"/>
              <w:ind w:left="404"/>
            </w:pPr>
            <w:r>
              <w:rPr>
                <w:spacing w:val="-10"/>
              </w:rPr>
              <w:t>16</w:t>
            </w:r>
          </w:p>
        </w:tc>
        <w:tc>
          <w:tcPr>
            <w:tcW w:w="1500" w:type="dxa"/>
            <w:vAlign w:val="top"/>
          </w:tcPr>
          <w:p>
            <w:pPr>
              <w:spacing w:line="309" w:lineRule="auto"/>
              <w:rPr>
                <w:rFonts w:ascii="Arial"/>
                <w:sz w:val="21"/>
              </w:rPr>
            </w:pPr>
          </w:p>
          <w:p>
            <w:pPr>
              <w:spacing w:line="309" w:lineRule="auto"/>
              <w:rPr>
                <w:rFonts w:ascii="Arial"/>
                <w:sz w:val="21"/>
              </w:rPr>
            </w:pPr>
          </w:p>
          <w:p>
            <w:pPr>
              <w:spacing w:line="309" w:lineRule="auto"/>
              <w:rPr>
                <w:rFonts w:ascii="Arial"/>
                <w:sz w:val="21"/>
              </w:rPr>
            </w:pPr>
          </w:p>
          <w:p>
            <w:pPr>
              <w:pStyle w:val="6"/>
              <w:spacing w:before="60" w:line="237" w:lineRule="auto"/>
              <w:ind w:left="54" w:hanging="1"/>
              <w:jc w:val="both"/>
            </w:pPr>
            <w:r>
              <w:rPr>
                <w:spacing w:val="4"/>
              </w:rPr>
              <w:t>食品摊贩购进、存放、</w:t>
            </w:r>
            <w:r>
              <w:t xml:space="preserve"> </w:t>
            </w:r>
            <w:r>
              <w:rPr>
                <w:spacing w:val="13"/>
              </w:rPr>
              <w:t>使用亚硝酸盐等易滥</w:t>
            </w:r>
            <w:r>
              <w:rPr>
                <w:spacing w:val="2"/>
              </w:rPr>
              <w:t xml:space="preserve">  </w:t>
            </w:r>
            <w:r>
              <w:rPr>
                <w:spacing w:val="9"/>
              </w:rPr>
              <w:t>用的食品添加剂</w:t>
            </w:r>
          </w:p>
        </w:tc>
        <w:tc>
          <w:tcPr>
            <w:tcW w:w="2788" w:type="dxa"/>
            <w:vAlign w:val="top"/>
          </w:tcPr>
          <w:p>
            <w:pPr>
              <w:spacing w:line="290" w:lineRule="auto"/>
              <w:rPr>
                <w:rFonts w:ascii="Arial"/>
                <w:sz w:val="21"/>
              </w:rPr>
            </w:pPr>
          </w:p>
          <w:p>
            <w:pPr>
              <w:spacing w:line="291"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：第十六条第二款；</w:t>
            </w:r>
          </w:p>
          <w:p>
            <w:pPr>
              <w:pStyle w:val="6"/>
              <w:spacing w:before="20" w:line="235" w:lineRule="auto"/>
              <w:ind w:left="54" w:right="54"/>
            </w:pPr>
            <w:r>
              <w:rPr>
                <w:spacing w:val="8"/>
              </w:rPr>
              <w:t>处罚条款：第二十七条，没收违法所得和</w:t>
            </w:r>
            <w:r>
              <w:rPr>
                <w:spacing w:val="5"/>
              </w:rPr>
              <w:t xml:space="preserve"> </w:t>
            </w:r>
            <w:r>
              <w:rPr>
                <w:spacing w:val="8"/>
              </w:rPr>
              <w:t>违法生产经营的食品，并可以没收违法生</w:t>
            </w:r>
            <w:r>
              <w:rPr>
                <w:spacing w:val="5"/>
              </w:rPr>
              <w:t xml:space="preserve"> </w:t>
            </w:r>
            <w:r>
              <w:rPr>
                <w:spacing w:val="8"/>
              </w:rPr>
              <w:t>产经营的工具、设备、原料等物品；对食</w:t>
            </w:r>
            <w:r>
              <w:rPr>
                <w:spacing w:val="7"/>
              </w:rPr>
              <w:t xml:space="preserve"> </w:t>
            </w:r>
            <w:r>
              <w:rPr>
                <w:spacing w:val="6"/>
              </w:rPr>
              <w:t>品摊贩并处</w:t>
            </w:r>
            <w:r>
              <w:rPr>
                <w:spacing w:val="23"/>
                <w:w w:val="102"/>
              </w:rPr>
              <w:t xml:space="preserve"> </w:t>
            </w:r>
            <w:r>
              <w:rPr>
                <w:spacing w:val="6"/>
              </w:rPr>
              <w:t>1000 元以上</w:t>
            </w:r>
            <w:r>
              <w:rPr>
                <w:spacing w:val="13"/>
                <w:w w:val="101"/>
              </w:rPr>
              <w:t xml:space="preserve"> </w:t>
            </w:r>
            <w:r>
              <w:rPr>
                <w:spacing w:val="6"/>
              </w:rPr>
              <w:t>5000 元以下罚</w:t>
            </w:r>
            <w:r>
              <w:t xml:space="preserve"> </w:t>
            </w:r>
            <w:r>
              <w:rPr>
                <w:spacing w:val="5"/>
              </w:rPr>
              <w:t>款</w:t>
            </w:r>
            <w:r>
              <w:rPr>
                <w:spacing w:val="-10"/>
              </w:rPr>
              <w:t xml:space="preserve"> </w:t>
            </w:r>
            <w:r>
              <w:rPr>
                <w:spacing w:val="5"/>
              </w:rPr>
              <w:t>；情节严重的</w:t>
            </w:r>
            <w:r>
              <w:rPr>
                <w:spacing w:val="-15"/>
              </w:rPr>
              <w:t xml:space="preserve"> </w:t>
            </w:r>
            <w:r>
              <w:rPr>
                <w:spacing w:val="5"/>
              </w:rPr>
              <w:t>，责令停产停业。</w:t>
            </w:r>
          </w:p>
        </w:tc>
        <w:tc>
          <w:tcPr>
            <w:tcW w:w="851" w:type="dxa"/>
            <w:vAlign w:val="top"/>
          </w:tcPr>
          <w:p>
            <w:pPr>
              <w:spacing w:line="289" w:lineRule="auto"/>
              <w:rPr>
                <w:rFonts w:ascii="Arial"/>
                <w:sz w:val="21"/>
              </w:rPr>
            </w:pPr>
          </w:p>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28" w:lineRule="auto"/>
              <w:ind w:left="282"/>
            </w:pPr>
            <w:r>
              <w:rPr>
                <w:spacing w:val="-9"/>
              </w:rPr>
              <w:t>1000</w:t>
            </w:r>
          </w:p>
        </w:tc>
        <w:tc>
          <w:tcPr>
            <w:tcW w:w="567" w:type="dxa"/>
            <w:vAlign w:val="top"/>
          </w:tcPr>
          <w:p>
            <w:pPr>
              <w:spacing w:line="289" w:lineRule="auto"/>
              <w:rPr>
                <w:rFonts w:ascii="Arial"/>
                <w:sz w:val="21"/>
              </w:rPr>
            </w:pPr>
          </w:p>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pStyle w:val="6"/>
              <w:spacing w:before="60" w:line="239" w:lineRule="auto"/>
              <w:ind w:left="57" w:right="54"/>
            </w:pPr>
            <w:r>
              <w:rPr>
                <w:spacing w:val="-4"/>
              </w:rPr>
              <w:t>罚款数额 ＝1000 ×（ 1+情</w:t>
            </w:r>
            <w:r>
              <w:rPr>
                <w:spacing w:val="11"/>
                <w:w w:val="101"/>
              </w:rPr>
              <w:t xml:space="preserve"> </w:t>
            </w:r>
            <w:r>
              <w:rPr>
                <w:spacing w:val="9"/>
              </w:rPr>
              <w:t>节系数）</w:t>
            </w:r>
          </w:p>
        </w:tc>
        <w:tc>
          <w:tcPr>
            <w:tcW w:w="2384" w:type="dxa"/>
            <w:vAlign w:val="top"/>
          </w:tcPr>
          <w:p>
            <w:pPr>
              <w:spacing w:line="350" w:lineRule="auto"/>
              <w:rPr>
                <w:rFonts w:ascii="Arial"/>
                <w:sz w:val="21"/>
              </w:rPr>
            </w:pPr>
          </w:p>
          <w:p>
            <w:pPr>
              <w:pStyle w:val="6"/>
              <w:spacing w:before="60" w:line="211" w:lineRule="auto"/>
              <w:ind w:left="58"/>
            </w:pPr>
            <w:r>
              <w:rPr>
                <w:spacing w:val="8"/>
              </w:rPr>
              <w:t>情节严重的情形：</w:t>
            </w:r>
          </w:p>
          <w:p>
            <w:pPr>
              <w:pStyle w:val="6"/>
              <w:spacing w:before="22" w:line="224" w:lineRule="auto"/>
              <w:ind w:left="60" w:right="52" w:firstLine="6"/>
            </w:pPr>
            <w:r>
              <w:rPr>
                <w:spacing w:val="9"/>
              </w:rPr>
              <w:t>1.一年内因同类违法行为</w:t>
            </w:r>
            <w:r>
              <w:rPr>
                <w:spacing w:val="-6"/>
              </w:rPr>
              <w:t xml:space="preserve"> </w:t>
            </w:r>
            <w:r>
              <w:rPr>
                <w:spacing w:val="9"/>
              </w:rPr>
              <w:t>，受到城</w:t>
            </w:r>
            <w:r>
              <w:t xml:space="preserve"> </w:t>
            </w:r>
            <w:r>
              <w:rPr>
                <w:spacing w:val="8"/>
              </w:rPr>
              <w:t>管执法机关 2 次罚款处罚后又发生</w:t>
            </w:r>
            <w:r>
              <w:rPr>
                <w:spacing w:val="3"/>
              </w:rPr>
              <w:t xml:space="preserve"> </w:t>
            </w:r>
            <w:r>
              <w:rPr>
                <w:spacing w:val="8"/>
              </w:rPr>
              <w:t>同类违法行为的；</w:t>
            </w:r>
          </w:p>
          <w:p>
            <w:pPr>
              <w:pStyle w:val="6"/>
              <w:spacing w:before="23" w:line="221" w:lineRule="auto"/>
              <w:ind w:left="59" w:right="55" w:firstLine="1"/>
            </w:pPr>
            <w:r>
              <w:rPr>
                <w:spacing w:val="10"/>
              </w:rPr>
              <w:t>2.</w:t>
            </w:r>
            <w:r>
              <w:rPr>
                <w:spacing w:val="-16"/>
              </w:rPr>
              <w:t xml:space="preserve"> </w:t>
            </w:r>
            <w:r>
              <w:rPr>
                <w:spacing w:val="10"/>
              </w:rPr>
              <w:t>因违法行为导致严重后果或造成</w:t>
            </w:r>
            <w:r>
              <w:t xml:space="preserve"> </w:t>
            </w:r>
            <w:r>
              <w:rPr>
                <w:spacing w:val="8"/>
              </w:rPr>
              <w:t>重大社会影响的；</w:t>
            </w:r>
          </w:p>
          <w:p>
            <w:pPr>
              <w:pStyle w:val="6"/>
              <w:spacing w:before="20" w:line="222" w:lineRule="auto"/>
              <w:ind w:left="58" w:right="52" w:firstLine="2"/>
            </w:pPr>
            <w:r>
              <w:rPr>
                <w:spacing w:val="10"/>
              </w:rPr>
              <w:t>3.其它可以认定为“情节严重</w:t>
            </w:r>
            <w:r>
              <w:rPr>
                <w:spacing w:val="-13"/>
              </w:rPr>
              <w:t xml:space="preserve"> </w:t>
            </w:r>
            <w:r>
              <w:rPr>
                <w:spacing w:val="10"/>
              </w:rPr>
              <w:t>”情</w:t>
            </w:r>
            <w:r>
              <w:t xml:space="preserve"> </w:t>
            </w:r>
            <w:r>
              <w:rPr>
                <w:spacing w:val="5"/>
              </w:rPr>
              <w:t>形的。</w:t>
            </w:r>
          </w:p>
        </w:tc>
        <w:tc>
          <w:tcPr>
            <w:tcW w:w="1212"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8" w:hRule="atLeast"/>
        </w:trPr>
        <w:tc>
          <w:tcPr>
            <w:tcW w:w="944" w:type="dxa"/>
            <w:vAlign w:val="top"/>
          </w:tcPr>
          <w:p>
            <w:pPr>
              <w:spacing w:line="353" w:lineRule="auto"/>
              <w:rPr>
                <w:rFonts w:ascii="Arial"/>
                <w:sz w:val="21"/>
              </w:rPr>
            </w:pPr>
          </w:p>
          <w:p>
            <w:pPr>
              <w:spacing w:line="353" w:lineRule="auto"/>
              <w:rPr>
                <w:rFonts w:ascii="Arial"/>
                <w:sz w:val="21"/>
              </w:rPr>
            </w:pPr>
          </w:p>
          <w:p>
            <w:pPr>
              <w:pStyle w:val="6"/>
              <w:spacing w:before="60" w:line="230" w:lineRule="auto"/>
              <w:ind w:left="404"/>
            </w:pPr>
            <w:r>
              <w:rPr>
                <w:spacing w:val="-10"/>
              </w:rPr>
              <w:t>17</w:t>
            </w:r>
          </w:p>
        </w:tc>
        <w:tc>
          <w:tcPr>
            <w:tcW w:w="1500" w:type="dxa"/>
            <w:vAlign w:val="top"/>
          </w:tcPr>
          <w:p>
            <w:pPr>
              <w:spacing w:line="389" w:lineRule="auto"/>
              <w:rPr>
                <w:rFonts w:ascii="Arial"/>
                <w:sz w:val="21"/>
              </w:rPr>
            </w:pPr>
          </w:p>
          <w:p>
            <w:pPr>
              <w:pStyle w:val="6"/>
              <w:spacing w:before="60" w:line="211" w:lineRule="auto"/>
              <w:ind w:left="50" w:right="58" w:firstLine="3"/>
              <w:jc w:val="both"/>
            </w:pPr>
            <w:r>
              <w:rPr>
                <w:spacing w:val="13"/>
              </w:rPr>
              <w:t>食品摊贩生产经营无</w:t>
            </w:r>
            <w:r>
              <w:rPr>
                <w:spacing w:val="5"/>
              </w:rPr>
              <w:t xml:space="preserve"> </w:t>
            </w:r>
            <w:r>
              <w:rPr>
                <w:spacing w:val="3"/>
              </w:rPr>
              <w:t>标</w:t>
            </w:r>
            <w:r>
              <w:rPr>
                <w:spacing w:val="-9"/>
              </w:rPr>
              <w:t xml:space="preserve"> </w:t>
            </w:r>
            <w:r>
              <w:rPr>
                <w:spacing w:val="3"/>
              </w:rPr>
              <w:t>签 的</w:t>
            </w:r>
            <w:r>
              <w:rPr>
                <w:spacing w:val="-8"/>
              </w:rPr>
              <w:t xml:space="preserve"> </w:t>
            </w:r>
            <w:r>
              <w:rPr>
                <w:spacing w:val="3"/>
              </w:rPr>
              <w:t>预</w:t>
            </w:r>
            <w:r>
              <w:rPr>
                <w:spacing w:val="-13"/>
              </w:rPr>
              <w:t xml:space="preserve"> </w:t>
            </w:r>
            <w:r>
              <w:rPr>
                <w:spacing w:val="3"/>
              </w:rPr>
              <w:t>包</w:t>
            </w:r>
            <w:r>
              <w:rPr>
                <w:spacing w:val="-11"/>
              </w:rPr>
              <w:t xml:space="preserve"> </w:t>
            </w:r>
            <w:r>
              <w:rPr>
                <w:spacing w:val="3"/>
              </w:rPr>
              <w:t>装</w:t>
            </w:r>
            <w:r>
              <w:rPr>
                <w:spacing w:val="-14"/>
              </w:rPr>
              <w:t xml:space="preserve"> </w:t>
            </w:r>
            <w:r>
              <w:rPr>
                <w:spacing w:val="3"/>
              </w:rPr>
              <w:t>食 品</w:t>
            </w:r>
            <w:r>
              <w:t xml:space="preserve"> </w:t>
            </w:r>
            <w:r>
              <w:rPr>
                <w:spacing w:val="11"/>
              </w:rPr>
              <w:t>（标签不符合法律</w:t>
            </w:r>
            <w:r>
              <w:rPr>
                <w:spacing w:val="-15"/>
              </w:rPr>
              <w:t xml:space="preserve"> </w:t>
            </w:r>
            <w:r>
              <w:rPr>
                <w:spacing w:val="11"/>
              </w:rPr>
              <w:t>、</w:t>
            </w:r>
            <w:r>
              <w:t xml:space="preserve"> </w:t>
            </w:r>
            <w:r>
              <w:rPr>
                <w:spacing w:val="10"/>
              </w:rPr>
              <w:t>法规规定的食品）</w:t>
            </w:r>
          </w:p>
        </w:tc>
        <w:tc>
          <w:tcPr>
            <w:tcW w:w="2788" w:type="dxa"/>
            <w:vAlign w:val="top"/>
          </w:tcPr>
          <w:p>
            <w:pPr>
              <w:spacing w:line="287" w:lineRule="auto"/>
              <w:rPr>
                <w:rFonts w:ascii="Arial"/>
                <w:sz w:val="21"/>
              </w:rPr>
            </w:pPr>
          </w:p>
          <w:p>
            <w:pPr>
              <w:pStyle w:val="6"/>
              <w:spacing w:before="60" w:line="206" w:lineRule="auto"/>
              <w:ind w:left="55"/>
            </w:pPr>
            <w:r>
              <w:rPr>
                <w:spacing w:val="6"/>
              </w:rPr>
              <w:t>违反条款</w:t>
            </w:r>
            <w:r>
              <w:rPr>
                <w:spacing w:val="-1"/>
              </w:rPr>
              <w:t xml:space="preserve"> </w:t>
            </w:r>
            <w:r>
              <w:rPr>
                <w:spacing w:val="6"/>
              </w:rPr>
              <w:t>：第十三条第十四项；</w:t>
            </w:r>
          </w:p>
          <w:p>
            <w:pPr>
              <w:pStyle w:val="6"/>
              <w:spacing w:before="1" w:line="212" w:lineRule="auto"/>
              <w:ind w:left="53" w:right="54" w:firstLine="1"/>
            </w:pPr>
            <w:r>
              <w:rPr>
                <w:spacing w:val="5"/>
              </w:rPr>
              <w:t>处罚条款</w:t>
            </w:r>
            <w:r>
              <w:rPr>
                <w:spacing w:val="-8"/>
              </w:rPr>
              <w:t xml:space="preserve"> </w:t>
            </w:r>
            <w:r>
              <w:rPr>
                <w:spacing w:val="5"/>
              </w:rPr>
              <w:t>：第二十八条</w:t>
            </w:r>
            <w:r>
              <w:rPr>
                <w:spacing w:val="-13"/>
              </w:rPr>
              <w:t xml:space="preserve"> </w:t>
            </w:r>
            <w:r>
              <w:rPr>
                <w:spacing w:val="5"/>
              </w:rPr>
              <w:t>，责令限期改正；</w:t>
            </w:r>
            <w:r>
              <w:t xml:space="preserve"> </w:t>
            </w:r>
            <w:r>
              <w:rPr>
                <w:spacing w:val="5"/>
              </w:rPr>
              <w:t>逾期拒不改正的，对食品摊贩处 500 元以</w:t>
            </w:r>
            <w:r>
              <w:t xml:space="preserve"> </w:t>
            </w:r>
            <w:r>
              <w:rPr>
                <w:spacing w:val="4"/>
              </w:rPr>
              <w:t>上 2000 元以下罚款</w:t>
            </w:r>
            <w:r>
              <w:rPr>
                <w:spacing w:val="6"/>
              </w:rPr>
              <w:t xml:space="preserve"> </w:t>
            </w:r>
            <w:r>
              <w:rPr>
                <w:spacing w:val="4"/>
              </w:rPr>
              <w:t>；情节严重的</w:t>
            </w:r>
            <w:r>
              <w:rPr>
                <w:spacing w:val="-11"/>
              </w:rPr>
              <w:t xml:space="preserve"> </w:t>
            </w:r>
            <w:r>
              <w:rPr>
                <w:spacing w:val="4"/>
              </w:rPr>
              <w:t>，责令</w:t>
            </w:r>
            <w:r>
              <w:t xml:space="preserve"> </w:t>
            </w:r>
            <w:r>
              <w:rPr>
                <w:spacing w:val="7"/>
              </w:rPr>
              <w:t>停产停业。</w:t>
            </w:r>
          </w:p>
        </w:tc>
        <w:tc>
          <w:tcPr>
            <w:tcW w:w="851" w:type="dxa"/>
            <w:vAlign w:val="top"/>
          </w:tcPr>
          <w:p>
            <w:pPr>
              <w:spacing w:line="349" w:lineRule="auto"/>
              <w:rPr>
                <w:rFonts w:ascii="Arial"/>
                <w:sz w:val="21"/>
              </w:rPr>
            </w:pPr>
          </w:p>
          <w:p>
            <w:pPr>
              <w:spacing w:line="350" w:lineRule="auto"/>
              <w:rPr>
                <w:rFonts w:ascii="Arial"/>
                <w:sz w:val="21"/>
              </w:rPr>
            </w:pPr>
          </w:p>
          <w:p>
            <w:pPr>
              <w:pStyle w:val="6"/>
              <w:spacing w:before="60" w:line="228" w:lineRule="auto"/>
              <w:ind w:left="314"/>
            </w:pPr>
            <w:r>
              <w:rPr>
                <w:spacing w:val="-7"/>
              </w:rPr>
              <w:t>500</w:t>
            </w:r>
          </w:p>
        </w:tc>
        <w:tc>
          <w:tcPr>
            <w:tcW w:w="567" w:type="dxa"/>
            <w:vAlign w:val="top"/>
          </w:tcPr>
          <w:p>
            <w:pPr>
              <w:spacing w:line="349" w:lineRule="auto"/>
              <w:rPr>
                <w:rFonts w:ascii="Arial"/>
                <w:sz w:val="21"/>
              </w:rPr>
            </w:pPr>
          </w:p>
          <w:p>
            <w:pPr>
              <w:spacing w:line="350" w:lineRule="auto"/>
              <w:rPr>
                <w:rFonts w:ascii="Arial"/>
                <w:sz w:val="21"/>
              </w:rPr>
            </w:pPr>
          </w:p>
          <w:p>
            <w:pPr>
              <w:pStyle w:val="6"/>
              <w:spacing w:before="60" w:line="230" w:lineRule="auto"/>
              <w:ind w:left="254"/>
            </w:pPr>
            <w:r>
              <w:t>1</w:t>
            </w:r>
          </w:p>
        </w:tc>
        <w:tc>
          <w:tcPr>
            <w:tcW w:w="2303" w:type="dxa"/>
            <w:vAlign w:val="top"/>
          </w:tcPr>
          <w:p>
            <w:pPr>
              <w:spacing w:line="245" w:lineRule="auto"/>
              <w:rPr>
                <w:rFonts w:ascii="Arial"/>
                <w:sz w:val="21"/>
              </w:rPr>
            </w:pPr>
          </w:p>
          <w:p>
            <w:pPr>
              <w:spacing w:line="246" w:lineRule="auto"/>
              <w:rPr>
                <w:rFonts w:ascii="Arial"/>
                <w:sz w:val="21"/>
              </w:rPr>
            </w:pPr>
          </w:p>
          <w:p>
            <w:pPr>
              <w:pStyle w:val="6"/>
              <w:spacing w:before="60" w:line="209" w:lineRule="auto"/>
              <w:jc w:val="right"/>
            </w:pPr>
            <w:r>
              <w:rPr>
                <w:spacing w:val="3"/>
              </w:rPr>
              <w:t>1.无标签的预包装食品，系数为2；</w:t>
            </w:r>
          </w:p>
          <w:p>
            <w:pPr>
              <w:pStyle w:val="6"/>
              <w:spacing w:line="209" w:lineRule="auto"/>
              <w:ind w:left="66" w:right="53" w:hanging="8"/>
            </w:pPr>
            <w:r>
              <w:rPr>
                <w:spacing w:val="6"/>
              </w:rPr>
              <w:t>2.标签不符合法律、法规规定的食</w:t>
            </w:r>
            <w:r>
              <w:rPr>
                <w:spacing w:val="13"/>
              </w:rPr>
              <w:t xml:space="preserve"> </w:t>
            </w:r>
            <w:r>
              <w:rPr>
                <w:spacing w:val="-1"/>
              </w:rPr>
              <w:t>品</w:t>
            </w:r>
            <w:r>
              <w:rPr>
                <w:spacing w:val="-11"/>
              </w:rPr>
              <w:t xml:space="preserve"> </w:t>
            </w:r>
            <w:r>
              <w:rPr>
                <w:spacing w:val="-1"/>
              </w:rPr>
              <w:t>，系数为 1。</w:t>
            </w:r>
          </w:p>
        </w:tc>
        <w:tc>
          <w:tcPr>
            <w:tcW w:w="1784" w:type="dxa"/>
            <w:vAlign w:val="top"/>
          </w:tcPr>
          <w:p>
            <w:pPr>
              <w:spacing w:line="298" w:lineRule="auto"/>
              <w:rPr>
                <w:rFonts w:ascii="Arial"/>
                <w:sz w:val="21"/>
              </w:rPr>
            </w:pPr>
          </w:p>
          <w:p>
            <w:pPr>
              <w:spacing w:line="298" w:lineRule="auto"/>
              <w:rPr>
                <w:rFonts w:ascii="Arial"/>
                <w:sz w:val="21"/>
              </w:rPr>
            </w:pPr>
          </w:p>
          <w:p>
            <w:pPr>
              <w:pStyle w:val="6"/>
              <w:spacing w:before="60" w:line="213" w:lineRule="auto"/>
              <w:ind w:left="62" w:right="54" w:hanging="5"/>
            </w:pPr>
            <w:r>
              <w:t>罚款数额＝500×（1+情节</w:t>
            </w:r>
            <w:r>
              <w:rPr>
                <w:spacing w:val="10"/>
              </w:rPr>
              <w:t xml:space="preserve"> </w:t>
            </w:r>
            <w:r>
              <w:rPr>
                <w:spacing w:val="4"/>
              </w:rPr>
              <w:t>系数+变量系数）</w:t>
            </w:r>
          </w:p>
        </w:tc>
        <w:tc>
          <w:tcPr>
            <w:tcW w:w="2384" w:type="dxa"/>
            <w:vAlign w:val="top"/>
          </w:tcPr>
          <w:p>
            <w:pPr>
              <w:pStyle w:val="6"/>
              <w:spacing w:before="37" w:line="206" w:lineRule="auto"/>
              <w:ind w:left="58"/>
            </w:pPr>
            <w:r>
              <w:rPr>
                <w:spacing w:val="8"/>
              </w:rPr>
              <w:t>情节严重的情形：</w:t>
            </w:r>
          </w:p>
          <w:p>
            <w:pPr>
              <w:pStyle w:val="6"/>
              <w:spacing w:before="2" w:line="207" w:lineRule="auto"/>
              <w:ind w:left="60" w:right="52" w:firstLine="6"/>
            </w:pPr>
            <w:r>
              <w:rPr>
                <w:spacing w:val="9"/>
              </w:rPr>
              <w:t>1.一年内因同类违法行为</w:t>
            </w:r>
            <w:r>
              <w:rPr>
                <w:spacing w:val="-6"/>
              </w:rPr>
              <w:t xml:space="preserve"> </w:t>
            </w:r>
            <w:r>
              <w:rPr>
                <w:spacing w:val="9"/>
              </w:rPr>
              <w:t>，受到城</w:t>
            </w:r>
            <w:r>
              <w:t xml:space="preserve"> </w:t>
            </w:r>
            <w:r>
              <w:rPr>
                <w:spacing w:val="8"/>
              </w:rPr>
              <w:t>管执法机关 2 次罚款处罚后又发生</w:t>
            </w:r>
            <w:r>
              <w:rPr>
                <w:spacing w:val="3"/>
              </w:rPr>
              <w:t xml:space="preserve"> </w:t>
            </w:r>
            <w:r>
              <w:rPr>
                <w:spacing w:val="8"/>
              </w:rPr>
              <w:t>同类违法行为的；</w:t>
            </w:r>
          </w:p>
          <w:p>
            <w:pPr>
              <w:pStyle w:val="6"/>
              <w:spacing w:before="1" w:line="208" w:lineRule="auto"/>
              <w:ind w:left="59" w:right="55" w:firstLine="1"/>
            </w:pPr>
            <w:r>
              <w:rPr>
                <w:spacing w:val="10"/>
              </w:rPr>
              <w:t>2.</w:t>
            </w:r>
            <w:r>
              <w:rPr>
                <w:spacing w:val="-16"/>
              </w:rPr>
              <w:t xml:space="preserve"> </w:t>
            </w:r>
            <w:r>
              <w:rPr>
                <w:spacing w:val="10"/>
              </w:rPr>
              <w:t>因违法行为导致严重后果或造成</w:t>
            </w:r>
            <w:r>
              <w:t xml:space="preserve"> </w:t>
            </w:r>
            <w:r>
              <w:rPr>
                <w:spacing w:val="8"/>
              </w:rPr>
              <w:t>重大社会影响的；</w:t>
            </w:r>
          </w:p>
          <w:p>
            <w:pPr>
              <w:pStyle w:val="6"/>
              <w:spacing w:line="186" w:lineRule="auto"/>
              <w:ind w:left="58" w:right="52" w:firstLine="2"/>
            </w:pPr>
            <w:r>
              <w:rPr>
                <w:spacing w:val="10"/>
              </w:rPr>
              <w:t>3.其它可以认定为“情节严重</w:t>
            </w:r>
            <w:r>
              <w:rPr>
                <w:spacing w:val="-13"/>
              </w:rPr>
              <w:t xml:space="preserve"> </w:t>
            </w:r>
            <w:r>
              <w:rPr>
                <w:spacing w:val="10"/>
              </w:rPr>
              <w:t>”情</w:t>
            </w:r>
            <w:r>
              <w:t xml:space="preserve"> </w:t>
            </w:r>
            <w:r>
              <w:rPr>
                <w:spacing w:val="5"/>
              </w:rPr>
              <w:t>形的。</w:t>
            </w:r>
          </w:p>
        </w:tc>
        <w:tc>
          <w:tcPr>
            <w:tcW w:w="1212" w:type="dxa"/>
            <w:vAlign w:val="top"/>
          </w:tcPr>
          <w:p>
            <w:pPr>
              <w:spacing w:line="296" w:lineRule="auto"/>
              <w:rPr>
                <w:rFonts w:ascii="Arial"/>
                <w:sz w:val="21"/>
              </w:rPr>
            </w:pPr>
          </w:p>
          <w:p>
            <w:pPr>
              <w:spacing w:line="29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8" w:hRule="atLeast"/>
        </w:trPr>
        <w:tc>
          <w:tcPr>
            <w:tcW w:w="944" w:type="dxa"/>
            <w:vAlign w:val="top"/>
          </w:tcPr>
          <w:p>
            <w:pPr>
              <w:spacing w:line="353" w:lineRule="auto"/>
              <w:rPr>
                <w:rFonts w:ascii="Arial"/>
                <w:sz w:val="21"/>
              </w:rPr>
            </w:pPr>
          </w:p>
          <w:p>
            <w:pPr>
              <w:spacing w:line="353" w:lineRule="auto"/>
              <w:rPr>
                <w:rFonts w:ascii="Arial"/>
                <w:sz w:val="21"/>
              </w:rPr>
            </w:pPr>
          </w:p>
          <w:p>
            <w:pPr>
              <w:pStyle w:val="6"/>
              <w:spacing w:before="60" w:line="228" w:lineRule="auto"/>
              <w:ind w:left="404"/>
            </w:pPr>
            <w:r>
              <w:rPr>
                <w:spacing w:val="-10"/>
              </w:rPr>
              <w:t>18</w:t>
            </w:r>
          </w:p>
        </w:tc>
        <w:tc>
          <w:tcPr>
            <w:tcW w:w="1500" w:type="dxa"/>
            <w:vAlign w:val="top"/>
          </w:tcPr>
          <w:p>
            <w:pPr>
              <w:spacing w:line="286" w:lineRule="auto"/>
              <w:rPr>
                <w:rFonts w:ascii="Arial"/>
                <w:sz w:val="21"/>
              </w:rPr>
            </w:pPr>
          </w:p>
          <w:p>
            <w:pPr>
              <w:pStyle w:val="6"/>
              <w:spacing w:before="60" w:line="209" w:lineRule="auto"/>
              <w:ind w:left="53"/>
            </w:pPr>
            <w:r>
              <w:rPr>
                <w:spacing w:val="13"/>
              </w:rPr>
              <w:t>食品摊贩在生产经营</w:t>
            </w:r>
          </w:p>
          <w:p>
            <w:pPr>
              <w:pStyle w:val="6"/>
              <w:spacing w:line="208" w:lineRule="auto"/>
              <w:ind w:left="55"/>
            </w:pPr>
            <w:r>
              <w:rPr>
                <w:spacing w:val="10"/>
              </w:rPr>
              <w:t>条件发生变化</w:t>
            </w:r>
            <w:r>
              <w:rPr>
                <w:spacing w:val="-11"/>
              </w:rPr>
              <w:t xml:space="preserve"> </w:t>
            </w:r>
            <w:r>
              <w:rPr>
                <w:spacing w:val="10"/>
              </w:rPr>
              <w:t>，不再</w:t>
            </w:r>
          </w:p>
          <w:p>
            <w:pPr>
              <w:pStyle w:val="6"/>
              <w:spacing w:line="206" w:lineRule="auto"/>
              <w:ind w:left="54"/>
            </w:pPr>
            <w:r>
              <w:rPr>
                <w:spacing w:val="11"/>
              </w:rPr>
              <w:t>符合法律</w:t>
            </w:r>
            <w:r>
              <w:rPr>
                <w:spacing w:val="-20"/>
              </w:rPr>
              <w:t xml:space="preserve"> </w:t>
            </w:r>
            <w:r>
              <w:rPr>
                <w:spacing w:val="11"/>
              </w:rPr>
              <w:t>、法规规定</w:t>
            </w:r>
          </w:p>
          <w:p>
            <w:pPr>
              <w:pStyle w:val="6"/>
              <w:spacing w:before="1" w:line="217" w:lineRule="auto"/>
              <w:ind w:left="54" w:right="58" w:hanging="1"/>
            </w:pPr>
            <w:r>
              <w:rPr>
                <w:spacing w:val="13"/>
              </w:rPr>
              <w:t>要求的情况下继续生</w:t>
            </w:r>
            <w:r>
              <w:rPr>
                <w:spacing w:val="5"/>
              </w:rPr>
              <w:t xml:space="preserve"> </w:t>
            </w:r>
            <w:r>
              <w:rPr>
                <w:spacing w:val="8"/>
              </w:rPr>
              <w:t>产经营</w:t>
            </w:r>
          </w:p>
        </w:tc>
        <w:tc>
          <w:tcPr>
            <w:tcW w:w="2788" w:type="dxa"/>
            <w:vAlign w:val="top"/>
          </w:tcPr>
          <w:p>
            <w:pPr>
              <w:spacing w:line="286" w:lineRule="auto"/>
              <w:rPr>
                <w:rFonts w:ascii="Arial"/>
                <w:sz w:val="21"/>
              </w:rPr>
            </w:pPr>
          </w:p>
          <w:p>
            <w:pPr>
              <w:pStyle w:val="6"/>
              <w:spacing w:before="60" w:line="209" w:lineRule="auto"/>
              <w:ind w:left="55"/>
            </w:pPr>
            <w:r>
              <w:rPr>
                <w:spacing w:val="6"/>
              </w:rPr>
              <w:t>违反条款</w:t>
            </w:r>
            <w:r>
              <w:rPr>
                <w:spacing w:val="-1"/>
              </w:rPr>
              <w:t xml:space="preserve"> </w:t>
            </w:r>
            <w:r>
              <w:rPr>
                <w:spacing w:val="6"/>
              </w:rPr>
              <w:t>：第十三条第十五项；</w:t>
            </w:r>
          </w:p>
          <w:p>
            <w:pPr>
              <w:pStyle w:val="6"/>
              <w:spacing w:before="1" w:line="212" w:lineRule="auto"/>
              <w:ind w:left="53" w:right="54" w:firstLine="1"/>
            </w:pPr>
            <w:r>
              <w:rPr>
                <w:spacing w:val="5"/>
              </w:rPr>
              <w:t>处罚条款</w:t>
            </w:r>
            <w:r>
              <w:rPr>
                <w:spacing w:val="-8"/>
              </w:rPr>
              <w:t xml:space="preserve"> </w:t>
            </w:r>
            <w:r>
              <w:rPr>
                <w:spacing w:val="5"/>
              </w:rPr>
              <w:t>：第二十八条</w:t>
            </w:r>
            <w:r>
              <w:rPr>
                <w:spacing w:val="-13"/>
              </w:rPr>
              <w:t xml:space="preserve"> </w:t>
            </w:r>
            <w:r>
              <w:rPr>
                <w:spacing w:val="5"/>
              </w:rPr>
              <w:t>，责令限期改正；</w:t>
            </w:r>
            <w:r>
              <w:t xml:space="preserve"> </w:t>
            </w:r>
            <w:r>
              <w:rPr>
                <w:spacing w:val="5"/>
              </w:rPr>
              <w:t>逾期拒不改正的，对食品摊贩处 500 元以</w:t>
            </w:r>
            <w:r>
              <w:t xml:space="preserve"> </w:t>
            </w:r>
            <w:r>
              <w:rPr>
                <w:spacing w:val="4"/>
              </w:rPr>
              <w:t>上 2000 元以下罚款</w:t>
            </w:r>
            <w:r>
              <w:rPr>
                <w:spacing w:val="6"/>
              </w:rPr>
              <w:t xml:space="preserve"> </w:t>
            </w:r>
            <w:r>
              <w:rPr>
                <w:spacing w:val="4"/>
              </w:rPr>
              <w:t>；情节严重的</w:t>
            </w:r>
            <w:r>
              <w:rPr>
                <w:spacing w:val="-11"/>
              </w:rPr>
              <w:t xml:space="preserve"> </w:t>
            </w:r>
            <w:r>
              <w:rPr>
                <w:spacing w:val="4"/>
              </w:rPr>
              <w:t>，责令</w:t>
            </w:r>
            <w:r>
              <w:t xml:space="preserve"> </w:t>
            </w:r>
            <w:r>
              <w:rPr>
                <w:spacing w:val="7"/>
              </w:rPr>
              <w:t>停产停业。</w:t>
            </w:r>
          </w:p>
        </w:tc>
        <w:tc>
          <w:tcPr>
            <w:tcW w:w="851" w:type="dxa"/>
            <w:vAlign w:val="top"/>
          </w:tcPr>
          <w:p>
            <w:pPr>
              <w:spacing w:line="351" w:lineRule="auto"/>
              <w:rPr>
                <w:rFonts w:ascii="Arial"/>
                <w:sz w:val="21"/>
              </w:rPr>
            </w:pPr>
          </w:p>
          <w:p>
            <w:pPr>
              <w:spacing w:line="351" w:lineRule="auto"/>
              <w:rPr>
                <w:rFonts w:ascii="Arial"/>
                <w:sz w:val="21"/>
              </w:rPr>
            </w:pPr>
          </w:p>
          <w:p>
            <w:pPr>
              <w:pStyle w:val="6"/>
              <w:spacing w:before="60" w:line="228" w:lineRule="auto"/>
              <w:ind w:left="314"/>
            </w:pPr>
            <w:r>
              <w:rPr>
                <w:spacing w:val="-7"/>
              </w:rPr>
              <w:t>500</w:t>
            </w:r>
          </w:p>
        </w:tc>
        <w:tc>
          <w:tcPr>
            <w:tcW w:w="567" w:type="dxa"/>
            <w:vAlign w:val="top"/>
          </w:tcPr>
          <w:p>
            <w:pPr>
              <w:spacing w:line="350" w:lineRule="auto"/>
              <w:rPr>
                <w:rFonts w:ascii="Arial"/>
                <w:sz w:val="21"/>
              </w:rPr>
            </w:pPr>
          </w:p>
          <w:p>
            <w:pPr>
              <w:spacing w:line="351"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298" w:lineRule="auto"/>
              <w:rPr>
                <w:rFonts w:ascii="Arial"/>
                <w:sz w:val="21"/>
              </w:rPr>
            </w:pPr>
          </w:p>
          <w:p>
            <w:pPr>
              <w:spacing w:line="298" w:lineRule="auto"/>
              <w:rPr>
                <w:rFonts w:ascii="Arial"/>
                <w:sz w:val="21"/>
              </w:rPr>
            </w:pPr>
          </w:p>
          <w:p>
            <w:pPr>
              <w:pStyle w:val="6"/>
              <w:spacing w:before="61" w:line="215" w:lineRule="auto"/>
              <w:ind w:left="62" w:right="54" w:hanging="5"/>
            </w:pPr>
            <w:r>
              <w:t>罚款数额＝500×（1+情节</w:t>
            </w:r>
            <w:r>
              <w:rPr>
                <w:spacing w:val="10"/>
              </w:rPr>
              <w:t xml:space="preserve"> </w:t>
            </w:r>
            <w:r>
              <w:rPr>
                <w:spacing w:val="7"/>
              </w:rPr>
              <w:t>系数）</w:t>
            </w:r>
          </w:p>
        </w:tc>
        <w:tc>
          <w:tcPr>
            <w:tcW w:w="2384" w:type="dxa"/>
            <w:vAlign w:val="top"/>
          </w:tcPr>
          <w:p>
            <w:pPr>
              <w:pStyle w:val="6"/>
              <w:spacing w:before="36" w:line="209" w:lineRule="auto"/>
              <w:ind w:left="58"/>
            </w:pPr>
            <w:r>
              <w:rPr>
                <w:spacing w:val="8"/>
              </w:rPr>
              <w:t>情节严重的情形：</w:t>
            </w:r>
          </w:p>
          <w:p>
            <w:pPr>
              <w:pStyle w:val="6"/>
              <w:spacing w:before="2" w:line="207" w:lineRule="auto"/>
              <w:ind w:left="60" w:right="52" w:firstLine="6"/>
            </w:pPr>
            <w:r>
              <w:rPr>
                <w:spacing w:val="9"/>
              </w:rPr>
              <w:t>1.一年内因同类违法行为</w:t>
            </w:r>
            <w:r>
              <w:rPr>
                <w:spacing w:val="-6"/>
              </w:rPr>
              <w:t xml:space="preserve"> </w:t>
            </w:r>
            <w:r>
              <w:rPr>
                <w:spacing w:val="9"/>
              </w:rPr>
              <w:t>，受到城</w:t>
            </w:r>
            <w:r>
              <w:t xml:space="preserve"> </w:t>
            </w:r>
            <w:r>
              <w:rPr>
                <w:spacing w:val="8"/>
              </w:rPr>
              <w:t>管执法机关 2 次罚款处罚后又发生</w:t>
            </w:r>
            <w:r>
              <w:rPr>
                <w:spacing w:val="3"/>
              </w:rPr>
              <w:t xml:space="preserve"> </w:t>
            </w:r>
            <w:r>
              <w:rPr>
                <w:spacing w:val="8"/>
              </w:rPr>
              <w:t>同类违法行为的；</w:t>
            </w:r>
          </w:p>
          <w:p>
            <w:pPr>
              <w:pStyle w:val="6"/>
              <w:spacing w:line="207" w:lineRule="auto"/>
              <w:ind w:left="59" w:right="55" w:firstLine="1"/>
            </w:pPr>
            <w:r>
              <w:rPr>
                <w:spacing w:val="10"/>
              </w:rPr>
              <w:t>2.</w:t>
            </w:r>
            <w:r>
              <w:rPr>
                <w:spacing w:val="-16"/>
              </w:rPr>
              <w:t xml:space="preserve"> </w:t>
            </w:r>
            <w:r>
              <w:rPr>
                <w:spacing w:val="10"/>
              </w:rPr>
              <w:t>因违法行为导致严重后果或造成</w:t>
            </w:r>
            <w:r>
              <w:t xml:space="preserve"> </w:t>
            </w:r>
            <w:r>
              <w:rPr>
                <w:spacing w:val="8"/>
              </w:rPr>
              <w:t>重大社会影响的；</w:t>
            </w:r>
          </w:p>
          <w:p>
            <w:pPr>
              <w:pStyle w:val="6"/>
              <w:spacing w:line="186" w:lineRule="auto"/>
              <w:ind w:left="58" w:right="52" w:firstLine="2"/>
            </w:pPr>
            <w:r>
              <w:rPr>
                <w:spacing w:val="10"/>
              </w:rPr>
              <w:t>3.其它可以认定为“情节严重</w:t>
            </w:r>
            <w:r>
              <w:rPr>
                <w:spacing w:val="-13"/>
              </w:rPr>
              <w:t xml:space="preserve"> </w:t>
            </w:r>
            <w:r>
              <w:rPr>
                <w:spacing w:val="10"/>
              </w:rPr>
              <w:t>”情</w:t>
            </w:r>
            <w:r>
              <w:t xml:space="preserve"> </w:t>
            </w:r>
            <w:r>
              <w:rPr>
                <w:spacing w:val="5"/>
              </w:rPr>
              <w:t>形的。</w:t>
            </w:r>
          </w:p>
        </w:tc>
        <w:tc>
          <w:tcPr>
            <w:tcW w:w="1212" w:type="dxa"/>
            <w:vAlign w:val="top"/>
          </w:tcPr>
          <w:p>
            <w:pPr>
              <w:spacing w:line="296" w:lineRule="auto"/>
              <w:rPr>
                <w:rFonts w:ascii="Arial"/>
                <w:sz w:val="21"/>
              </w:rPr>
            </w:pPr>
          </w:p>
          <w:p>
            <w:pPr>
              <w:spacing w:line="29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0" w:hRule="atLeast"/>
        </w:trPr>
        <w:tc>
          <w:tcPr>
            <w:tcW w:w="944" w:type="dxa"/>
            <w:vAlign w:val="top"/>
          </w:tcPr>
          <w:p>
            <w:pPr>
              <w:spacing w:line="354" w:lineRule="auto"/>
              <w:rPr>
                <w:rFonts w:ascii="Arial"/>
                <w:sz w:val="21"/>
              </w:rPr>
            </w:pPr>
          </w:p>
          <w:p>
            <w:pPr>
              <w:spacing w:line="355" w:lineRule="auto"/>
              <w:rPr>
                <w:rFonts w:ascii="Arial"/>
                <w:sz w:val="21"/>
              </w:rPr>
            </w:pPr>
          </w:p>
          <w:p>
            <w:pPr>
              <w:pStyle w:val="6"/>
              <w:spacing w:before="60" w:line="228" w:lineRule="auto"/>
              <w:ind w:left="404"/>
            </w:pPr>
            <w:r>
              <w:rPr>
                <w:spacing w:val="-10"/>
              </w:rPr>
              <w:t>19</w:t>
            </w:r>
          </w:p>
        </w:tc>
        <w:tc>
          <w:tcPr>
            <w:tcW w:w="1500" w:type="dxa"/>
            <w:vAlign w:val="top"/>
          </w:tcPr>
          <w:p>
            <w:pPr>
              <w:pStyle w:val="6"/>
              <w:spacing w:before="141" w:line="209" w:lineRule="auto"/>
              <w:ind w:left="53"/>
            </w:pPr>
            <w:r>
              <w:rPr>
                <w:spacing w:val="13"/>
              </w:rPr>
              <w:t>食品摊贩安排未取得</w:t>
            </w:r>
          </w:p>
          <w:p>
            <w:pPr>
              <w:pStyle w:val="6"/>
              <w:spacing w:line="206" w:lineRule="auto"/>
              <w:ind w:left="54"/>
            </w:pPr>
            <w:r>
              <w:rPr>
                <w:spacing w:val="13"/>
              </w:rPr>
              <w:t>健康证明或者患有国</w:t>
            </w:r>
          </w:p>
          <w:p>
            <w:pPr>
              <w:pStyle w:val="6"/>
              <w:spacing w:line="208" w:lineRule="auto"/>
              <w:ind w:left="54"/>
            </w:pPr>
            <w:r>
              <w:rPr>
                <w:spacing w:val="13"/>
              </w:rPr>
              <w:t>务院卫生健康行政部</w:t>
            </w:r>
          </w:p>
          <w:p>
            <w:pPr>
              <w:pStyle w:val="6"/>
              <w:spacing w:line="208" w:lineRule="auto"/>
              <w:ind w:left="68"/>
            </w:pPr>
            <w:r>
              <w:rPr>
                <w:spacing w:val="12"/>
              </w:rPr>
              <w:t>门规定的有碍食品安</w:t>
            </w:r>
          </w:p>
          <w:p>
            <w:pPr>
              <w:pStyle w:val="6"/>
              <w:spacing w:line="206" w:lineRule="auto"/>
              <w:ind w:left="55"/>
            </w:pPr>
            <w:r>
              <w:rPr>
                <w:spacing w:val="13"/>
              </w:rPr>
              <w:t>全疾病的人员从事接</w:t>
            </w:r>
          </w:p>
          <w:p>
            <w:pPr>
              <w:pStyle w:val="6"/>
              <w:spacing w:before="2" w:line="217" w:lineRule="auto"/>
              <w:ind w:left="54" w:right="58"/>
            </w:pPr>
            <w:r>
              <w:rPr>
                <w:spacing w:val="13"/>
              </w:rPr>
              <w:t>触直接入口食品的工</w:t>
            </w:r>
            <w:r>
              <w:rPr>
                <w:spacing w:val="3"/>
              </w:rPr>
              <w:t xml:space="preserve"> </w:t>
            </w:r>
            <w:r>
              <w:rPr>
                <w:spacing w:val="6"/>
              </w:rPr>
              <w:t>作</w:t>
            </w:r>
          </w:p>
        </w:tc>
        <w:tc>
          <w:tcPr>
            <w:tcW w:w="2788" w:type="dxa"/>
            <w:vAlign w:val="top"/>
          </w:tcPr>
          <w:p>
            <w:pPr>
              <w:spacing w:line="289" w:lineRule="auto"/>
              <w:rPr>
                <w:rFonts w:ascii="Arial"/>
                <w:sz w:val="21"/>
              </w:rPr>
            </w:pPr>
          </w:p>
          <w:p>
            <w:pPr>
              <w:pStyle w:val="6"/>
              <w:spacing w:before="60" w:line="206" w:lineRule="auto"/>
              <w:ind w:left="55"/>
            </w:pPr>
            <w:r>
              <w:rPr>
                <w:spacing w:val="6"/>
              </w:rPr>
              <w:t>违反条款</w:t>
            </w:r>
            <w:r>
              <w:rPr>
                <w:spacing w:val="-1"/>
              </w:rPr>
              <w:t xml:space="preserve"> </w:t>
            </w:r>
            <w:r>
              <w:rPr>
                <w:spacing w:val="6"/>
              </w:rPr>
              <w:t>：第十三条第十六项；</w:t>
            </w:r>
          </w:p>
          <w:p>
            <w:pPr>
              <w:pStyle w:val="6"/>
              <w:spacing w:before="1" w:line="212" w:lineRule="auto"/>
              <w:ind w:left="53" w:right="54" w:firstLine="1"/>
            </w:pPr>
            <w:r>
              <w:rPr>
                <w:spacing w:val="5"/>
              </w:rPr>
              <w:t>处罚条款</w:t>
            </w:r>
            <w:r>
              <w:rPr>
                <w:spacing w:val="-8"/>
              </w:rPr>
              <w:t xml:space="preserve"> </w:t>
            </w:r>
            <w:r>
              <w:rPr>
                <w:spacing w:val="5"/>
              </w:rPr>
              <w:t>：第二十八条</w:t>
            </w:r>
            <w:r>
              <w:rPr>
                <w:spacing w:val="-13"/>
              </w:rPr>
              <w:t xml:space="preserve"> </w:t>
            </w:r>
            <w:r>
              <w:rPr>
                <w:spacing w:val="5"/>
              </w:rPr>
              <w:t>，责令限期改正；</w:t>
            </w:r>
            <w:r>
              <w:t xml:space="preserve"> </w:t>
            </w:r>
            <w:r>
              <w:rPr>
                <w:spacing w:val="5"/>
              </w:rPr>
              <w:t>逾期拒不改正的，对食品摊贩处 500 元以</w:t>
            </w:r>
            <w:r>
              <w:t xml:space="preserve"> </w:t>
            </w:r>
            <w:r>
              <w:rPr>
                <w:spacing w:val="4"/>
              </w:rPr>
              <w:t>上 2000 元以下罚款</w:t>
            </w:r>
            <w:r>
              <w:rPr>
                <w:spacing w:val="6"/>
              </w:rPr>
              <w:t xml:space="preserve"> </w:t>
            </w:r>
            <w:r>
              <w:rPr>
                <w:spacing w:val="4"/>
              </w:rPr>
              <w:t>；情节严重的</w:t>
            </w:r>
            <w:r>
              <w:rPr>
                <w:spacing w:val="-11"/>
              </w:rPr>
              <w:t xml:space="preserve"> </w:t>
            </w:r>
            <w:r>
              <w:rPr>
                <w:spacing w:val="4"/>
              </w:rPr>
              <w:t>，责令</w:t>
            </w:r>
            <w:r>
              <w:t xml:space="preserve"> </w:t>
            </w:r>
            <w:r>
              <w:rPr>
                <w:spacing w:val="7"/>
              </w:rPr>
              <w:t>停产停业。</w:t>
            </w:r>
          </w:p>
        </w:tc>
        <w:tc>
          <w:tcPr>
            <w:tcW w:w="851" w:type="dxa"/>
            <w:vAlign w:val="top"/>
          </w:tcPr>
          <w:p>
            <w:pPr>
              <w:spacing w:line="350" w:lineRule="auto"/>
              <w:rPr>
                <w:rFonts w:ascii="Arial"/>
                <w:sz w:val="21"/>
              </w:rPr>
            </w:pPr>
          </w:p>
          <w:p>
            <w:pPr>
              <w:spacing w:line="351" w:lineRule="auto"/>
              <w:rPr>
                <w:rFonts w:ascii="Arial"/>
                <w:sz w:val="21"/>
              </w:rPr>
            </w:pPr>
          </w:p>
          <w:p>
            <w:pPr>
              <w:pStyle w:val="6"/>
              <w:spacing w:before="60" w:line="228" w:lineRule="auto"/>
              <w:ind w:left="314"/>
            </w:pPr>
            <w:r>
              <w:rPr>
                <w:spacing w:val="-7"/>
              </w:rPr>
              <w:t>500</w:t>
            </w:r>
          </w:p>
        </w:tc>
        <w:tc>
          <w:tcPr>
            <w:tcW w:w="567" w:type="dxa"/>
            <w:vAlign w:val="top"/>
          </w:tcPr>
          <w:p>
            <w:pPr>
              <w:spacing w:line="350" w:lineRule="auto"/>
              <w:rPr>
                <w:rFonts w:ascii="Arial"/>
                <w:sz w:val="21"/>
              </w:rPr>
            </w:pPr>
          </w:p>
          <w:p>
            <w:pPr>
              <w:spacing w:line="351"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299" w:lineRule="auto"/>
              <w:rPr>
                <w:rFonts w:ascii="Arial"/>
                <w:sz w:val="21"/>
              </w:rPr>
            </w:pPr>
          </w:p>
          <w:p>
            <w:pPr>
              <w:spacing w:line="299" w:lineRule="auto"/>
              <w:rPr>
                <w:rFonts w:ascii="Arial"/>
                <w:sz w:val="21"/>
              </w:rPr>
            </w:pPr>
          </w:p>
          <w:p>
            <w:pPr>
              <w:pStyle w:val="6"/>
              <w:spacing w:before="60" w:line="213" w:lineRule="auto"/>
              <w:ind w:left="62" w:right="54" w:hanging="5"/>
            </w:pPr>
            <w:r>
              <w:t>罚款数额＝500×（1+情节</w:t>
            </w:r>
            <w:r>
              <w:rPr>
                <w:spacing w:val="10"/>
              </w:rPr>
              <w:t xml:space="preserve"> </w:t>
            </w:r>
            <w:r>
              <w:rPr>
                <w:spacing w:val="7"/>
              </w:rPr>
              <w:t>系数）</w:t>
            </w:r>
          </w:p>
        </w:tc>
        <w:tc>
          <w:tcPr>
            <w:tcW w:w="2384" w:type="dxa"/>
            <w:vAlign w:val="top"/>
          </w:tcPr>
          <w:p>
            <w:pPr>
              <w:pStyle w:val="6"/>
              <w:spacing w:before="39" w:line="206" w:lineRule="auto"/>
              <w:ind w:left="58"/>
            </w:pPr>
            <w:r>
              <w:rPr>
                <w:spacing w:val="8"/>
              </w:rPr>
              <w:t>情节严重的情形：</w:t>
            </w:r>
          </w:p>
          <w:p>
            <w:pPr>
              <w:pStyle w:val="6"/>
              <w:spacing w:before="2" w:line="207" w:lineRule="auto"/>
              <w:ind w:left="60" w:right="52" w:firstLine="6"/>
            </w:pPr>
            <w:r>
              <w:rPr>
                <w:spacing w:val="9"/>
              </w:rPr>
              <w:t>1.一年内因同类违法行为</w:t>
            </w:r>
            <w:r>
              <w:rPr>
                <w:spacing w:val="-6"/>
              </w:rPr>
              <w:t xml:space="preserve"> </w:t>
            </w:r>
            <w:r>
              <w:rPr>
                <w:spacing w:val="9"/>
              </w:rPr>
              <w:t>，受到城</w:t>
            </w:r>
            <w:r>
              <w:t xml:space="preserve"> </w:t>
            </w:r>
            <w:r>
              <w:rPr>
                <w:spacing w:val="8"/>
              </w:rPr>
              <w:t>管执法机关 2 次罚款处罚后又发生</w:t>
            </w:r>
            <w:r>
              <w:rPr>
                <w:spacing w:val="3"/>
              </w:rPr>
              <w:t xml:space="preserve"> </w:t>
            </w:r>
            <w:r>
              <w:rPr>
                <w:spacing w:val="8"/>
              </w:rPr>
              <w:t>同类违法行为的；</w:t>
            </w:r>
          </w:p>
          <w:p>
            <w:pPr>
              <w:pStyle w:val="6"/>
              <w:spacing w:before="1" w:line="208" w:lineRule="auto"/>
              <w:ind w:left="59" w:right="55" w:firstLine="1"/>
            </w:pPr>
            <w:r>
              <w:rPr>
                <w:spacing w:val="10"/>
              </w:rPr>
              <w:t>2.</w:t>
            </w:r>
            <w:r>
              <w:rPr>
                <w:spacing w:val="-16"/>
              </w:rPr>
              <w:t xml:space="preserve"> </w:t>
            </w:r>
            <w:r>
              <w:rPr>
                <w:spacing w:val="10"/>
              </w:rPr>
              <w:t>因违法行为导致严重后果或造成</w:t>
            </w:r>
            <w:r>
              <w:t xml:space="preserve"> </w:t>
            </w:r>
            <w:r>
              <w:rPr>
                <w:spacing w:val="8"/>
              </w:rPr>
              <w:t>重大社会影响的；</w:t>
            </w:r>
          </w:p>
          <w:p>
            <w:pPr>
              <w:pStyle w:val="6"/>
              <w:spacing w:line="186" w:lineRule="auto"/>
              <w:ind w:left="58" w:right="52" w:firstLine="2"/>
            </w:pPr>
            <w:r>
              <w:rPr>
                <w:spacing w:val="10"/>
              </w:rPr>
              <w:t>3.其它可以认定为“情节严重</w:t>
            </w:r>
            <w:r>
              <w:rPr>
                <w:spacing w:val="-13"/>
              </w:rPr>
              <w:t xml:space="preserve"> </w:t>
            </w:r>
            <w:r>
              <w:rPr>
                <w:spacing w:val="10"/>
              </w:rPr>
              <w:t>”情</w:t>
            </w:r>
            <w:r>
              <w:t xml:space="preserve"> </w:t>
            </w:r>
            <w:r>
              <w:rPr>
                <w:spacing w:val="5"/>
              </w:rPr>
              <w:t>形的。</w:t>
            </w:r>
          </w:p>
        </w:tc>
        <w:tc>
          <w:tcPr>
            <w:tcW w:w="1212" w:type="dxa"/>
            <w:vAlign w:val="top"/>
          </w:tcPr>
          <w:p>
            <w:pPr>
              <w:spacing w:line="297" w:lineRule="auto"/>
              <w:rPr>
                <w:rFonts w:ascii="Arial"/>
                <w:sz w:val="21"/>
              </w:rPr>
            </w:pPr>
          </w:p>
          <w:p>
            <w:pPr>
              <w:spacing w:line="297"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944" w:type="dxa"/>
            <w:vAlign w:val="top"/>
          </w:tcPr>
          <w:p>
            <w:pPr>
              <w:spacing w:line="302" w:lineRule="auto"/>
              <w:rPr>
                <w:rFonts w:ascii="Arial"/>
                <w:sz w:val="21"/>
              </w:rPr>
            </w:pPr>
          </w:p>
          <w:p>
            <w:pPr>
              <w:spacing w:line="302" w:lineRule="auto"/>
              <w:rPr>
                <w:rFonts w:ascii="Arial"/>
                <w:sz w:val="21"/>
              </w:rPr>
            </w:pPr>
          </w:p>
          <w:p>
            <w:pPr>
              <w:spacing w:line="303" w:lineRule="auto"/>
              <w:rPr>
                <w:rFonts w:ascii="Arial"/>
                <w:sz w:val="21"/>
              </w:rPr>
            </w:pPr>
          </w:p>
          <w:p>
            <w:pPr>
              <w:pStyle w:val="6"/>
              <w:spacing w:before="60" w:line="228" w:lineRule="auto"/>
              <w:ind w:left="398"/>
            </w:pPr>
            <w:r>
              <w:rPr>
                <w:spacing w:val="-7"/>
              </w:rPr>
              <w:t>20</w:t>
            </w:r>
          </w:p>
        </w:tc>
        <w:tc>
          <w:tcPr>
            <w:tcW w:w="1500" w:type="dxa"/>
            <w:vAlign w:val="top"/>
          </w:tcPr>
          <w:p>
            <w:pPr>
              <w:spacing w:line="280" w:lineRule="auto"/>
              <w:rPr>
                <w:rFonts w:ascii="Arial"/>
                <w:sz w:val="21"/>
              </w:rPr>
            </w:pPr>
          </w:p>
          <w:p>
            <w:pPr>
              <w:spacing w:line="281" w:lineRule="auto"/>
              <w:rPr>
                <w:rFonts w:ascii="Arial"/>
                <w:sz w:val="21"/>
              </w:rPr>
            </w:pPr>
          </w:p>
          <w:p>
            <w:pPr>
              <w:pStyle w:val="6"/>
              <w:spacing w:before="60" w:line="211" w:lineRule="auto"/>
              <w:ind w:left="53"/>
            </w:pPr>
            <w:r>
              <w:rPr>
                <w:spacing w:val="12"/>
              </w:rPr>
              <w:t>食品摊贩采购食品、</w:t>
            </w:r>
          </w:p>
          <w:p>
            <w:pPr>
              <w:pStyle w:val="6"/>
              <w:spacing w:before="21" w:line="211" w:lineRule="auto"/>
              <w:ind w:left="53"/>
            </w:pPr>
            <w:r>
              <w:rPr>
                <w:spacing w:val="11"/>
              </w:rPr>
              <w:t>食品原料</w:t>
            </w:r>
            <w:r>
              <w:rPr>
                <w:spacing w:val="-18"/>
              </w:rPr>
              <w:t xml:space="preserve"> </w:t>
            </w:r>
            <w:r>
              <w:rPr>
                <w:spacing w:val="11"/>
              </w:rPr>
              <w:t>、食品添加</w:t>
            </w:r>
          </w:p>
          <w:p>
            <w:pPr>
              <w:pStyle w:val="6"/>
              <w:spacing w:before="22" w:line="239" w:lineRule="auto"/>
              <w:ind w:left="53" w:right="58" w:firstLine="1"/>
            </w:pPr>
            <w:r>
              <w:rPr>
                <w:spacing w:val="11"/>
              </w:rPr>
              <w:t>剂</w:t>
            </w:r>
            <w:r>
              <w:rPr>
                <w:spacing w:val="-20"/>
              </w:rPr>
              <w:t xml:space="preserve"> </w:t>
            </w:r>
            <w:r>
              <w:rPr>
                <w:spacing w:val="11"/>
              </w:rPr>
              <w:t>、食品相关产品时</w:t>
            </w:r>
            <w:r>
              <w:t xml:space="preserve"> </w:t>
            </w:r>
            <w:r>
              <w:rPr>
                <w:spacing w:val="7"/>
              </w:rPr>
              <w:t>查验</w:t>
            </w:r>
            <w:r>
              <w:rPr>
                <w:spacing w:val="-23"/>
              </w:rPr>
              <w:t xml:space="preserve"> </w:t>
            </w:r>
            <w:r>
              <w:rPr>
                <w:spacing w:val="7"/>
              </w:rPr>
              <w:t>、记录不规范</w:t>
            </w:r>
          </w:p>
        </w:tc>
        <w:tc>
          <w:tcPr>
            <w:tcW w:w="2788" w:type="dxa"/>
            <w:vAlign w:val="top"/>
          </w:tcPr>
          <w:p>
            <w:pPr>
              <w:spacing w:line="447" w:lineRule="auto"/>
              <w:rPr>
                <w:rFonts w:ascii="Arial"/>
                <w:sz w:val="21"/>
              </w:rPr>
            </w:pPr>
          </w:p>
          <w:p>
            <w:pPr>
              <w:pStyle w:val="6"/>
              <w:spacing w:before="60" w:line="210" w:lineRule="auto"/>
              <w:ind w:left="55"/>
            </w:pPr>
            <w:r>
              <w:rPr>
                <w:spacing w:val="5"/>
              </w:rPr>
              <w:t>违反条款</w:t>
            </w:r>
            <w:r>
              <w:rPr>
                <w:spacing w:val="-7"/>
              </w:rPr>
              <w:t xml:space="preserve"> </w:t>
            </w:r>
            <w:r>
              <w:rPr>
                <w:spacing w:val="5"/>
              </w:rPr>
              <w:t>：第十五条；</w:t>
            </w:r>
          </w:p>
          <w:p>
            <w:pPr>
              <w:pStyle w:val="6"/>
              <w:spacing w:before="23" w:line="236" w:lineRule="auto"/>
              <w:ind w:left="53" w:right="54" w:firstLine="1"/>
            </w:pPr>
            <w:r>
              <w:rPr>
                <w:spacing w:val="5"/>
              </w:rPr>
              <w:t>处罚条款</w:t>
            </w:r>
            <w:r>
              <w:rPr>
                <w:spacing w:val="-8"/>
              </w:rPr>
              <w:t xml:space="preserve"> </w:t>
            </w:r>
            <w:r>
              <w:rPr>
                <w:spacing w:val="5"/>
              </w:rPr>
              <w:t>：第二十八条</w:t>
            </w:r>
            <w:r>
              <w:rPr>
                <w:spacing w:val="-13"/>
              </w:rPr>
              <w:t xml:space="preserve"> </w:t>
            </w:r>
            <w:r>
              <w:rPr>
                <w:spacing w:val="5"/>
              </w:rPr>
              <w:t>，责令限期改正；</w:t>
            </w:r>
            <w:r>
              <w:t xml:space="preserve"> </w:t>
            </w:r>
            <w:r>
              <w:rPr>
                <w:spacing w:val="5"/>
              </w:rPr>
              <w:t>逾期拒不改正的，对食品摊贩处 500 元以</w:t>
            </w:r>
            <w:r>
              <w:t xml:space="preserve"> </w:t>
            </w:r>
            <w:r>
              <w:rPr>
                <w:spacing w:val="4"/>
              </w:rPr>
              <w:t>上 2000 元以下罚款</w:t>
            </w:r>
            <w:r>
              <w:rPr>
                <w:spacing w:val="6"/>
              </w:rPr>
              <w:t xml:space="preserve"> </w:t>
            </w:r>
            <w:r>
              <w:rPr>
                <w:spacing w:val="4"/>
              </w:rPr>
              <w:t>；情节严重的</w:t>
            </w:r>
            <w:r>
              <w:rPr>
                <w:spacing w:val="-11"/>
              </w:rPr>
              <w:t xml:space="preserve"> </w:t>
            </w:r>
            <w:r>
              <w:rPr>
                <w:spacing w:val="4"/>
              </w:rPr>
              <w:t>，责令</w:t>
            </w:r>
            <w:r>
              <w:t xml:space="preserve"> </w:t>
            </w:r>
            <w:r>
              <w:rPr>
                <w:spacing w:val="7"/>
              </w:rPr>
              <w:t>停产停业。</w:t>
            </w:r>
          </w:p>
        </w:tc>
        <w:tc>
          <w:tcPr>
            <w:tcW w:w="851" w:type="dxa"/>
            <w:vAlign w:val="top"/>
          </w:tcPr>
          <w:p>
            <w:pPr>
              <w:spacing w:line="302" w:lineRule="auto"/>
              <w:rPr>
                <w:rFonts w:ascii="Arial"/>
                <w:sz w:val="21"/>
              </w:rPr>
            </w:pPr>
          </w:p>
          <w:p>
            <w:pPr>
              <w:spacing w:line="302" w:lineRule="auto"/>
              <w:rPr>
                <w:rFonts w:ascii="Arial"/>
                <w:sz w:val="21"/>
              </w:rPr>
            </w:pPr>
          </w:p>
          <w:p>
            <w:pPr>
              <w:spacing w:line="303" w:lineRule="auto"/>
              <w:rPr>
                <w:rFonts w:ascii="Arial"/>
                <w:sz w:val="21"/>
              </w:rPr>
            </w:pPr>
          </w:p>
          <w:p>
            <w:pPr>
              <w:pStyle w:val="6"/>
              <w:spacing w:before="60" w:line="228" w:lineRule="auto"/>
              <w:ind w:left="314"/>
            </w:pPr>
            <w:r>
              <w:rPr>
                <w:spacing w:val="-7"/>
              </w:rPr>
              <w:t>500</w:t>
            </w:r>
          </w:p>
        </w:tc>
        <w:tc>
          <w:tcPr>
            <w:tcW w:w="567" w:type="dxa"/>
            <w:vAlign w:val="top"/>
          </w:tcPr>
          <w:p>
            <w:pPr>
              <w:spacing w:line="302" w:lineRule="auto"/>
              <w:rPr>
                <w:rFonts w:ascii="Arial"/>
                <w:sz w:val="21"/>
              </w:rPr>
            </w:pPr>
          </w:p>
          <w:p>
            <w:pPr>
              <w:spacing w:line="302" w:lineRule="auto"/>
              <w:rPr>
                <w:rFonts w:ascii="Arial"/>
                <w:sz w:val="21"/>
              </w:rPr>
            </w:pPr>
          </w:p>
          <w:p>
            <w:pPr>
              <w:spacing w:line="303"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pStyle w:val="6"/>
              <w:spacing w:before="60" w:line="239" w:lineRule="auto"/>
              <w:ind w:left="62" w:right="54" w:hanging="5"/>
            </w:pPr>
            <w:r>
              <w:t>罚款数额＝500×（1+情节</w:t>
            </w:r>
            <w:r>
              <w:rPr>
                <w:spacing w:val="10"/>
              </w:rPr>
              <w:t xml:space="preserve"> </w:t>
            </w:r>
            <w:r>
              <w:rPr>
                <w:spacing w:val="7"/>
              </w:rPr>
              <w:t>系数）</w:t>
            </w:r>
          </w:p>
        </w:tc>
        <w:tc>
          <w:tcPr>
            <w:tcW w:w="2384" w:type="dxa"/>
            <w:vAlign w:val="top"/>
          </w:tcPr>
          <w:p>
            <w:pPr>
              <w:pStyle w:val="6"/>
              <w:spacing w:before="162" w:line="211" w:lineRule="auto"/>
              <w:ind w:left="58"/>
            </w:pPr>
            <w:r>
              <w:rPr>
                <w:spacing w:val="8"/>
              </w:rPr>
              <w:t>情节严重的情形：</w:t>
            </w:r>
          </w:p>
          <w:p>
            <w:pPr>
              <w:pStyle w:val="6"/>
              <w:spacing w:before="22" w:line="224" w:lineRule="auto"/>
              <w:ind w:left="60" w:right="52" w:firstLine="6"/>
            </w:pPr>
            <w:r>
              <w:rPr>
                <w:spacing w:val="9"/>
              </w:rPr>
              <w:t>1.一年内因同类违法行为</w:t>
            </w:r>
            <w:r>
              <w:rPr>
                <w:spacing w:val="-6"/>
              </w:rPr>
              <w:t xml:space="preserve"> </w:t>
            </w:r>
            <w:r>
              <w:rPr>
                <w:spacing w:val="9"/>
              </w:rPr>
              <w:t>，受到城</w:t>
            </w:r>
            <w:r>
              <w:t xml:space="preserve"> </w:t>
            </w:r>
            <w:r>
              <w:rPr>
                <w:spacing w:val="8"/>
              </w:rPr>
              <w:t>管执法机关 2 次罚款处罚后又发生</w:t>
            </w:r>
            <w:r>
              <w:rPr>
                <w:spacing w:val="3"/>
              </w:rPr>
              <w:t xml:space="preserve"> </w:t>
            </w:r>
            <w:r>
              <w:rPr>
                <w:spacing w:val="8"/>
              </w:rPr>
              <w:t>同类违法行为的；</w:t>
            </w:r>
          </w:p>
          <w:p>
            <w:pPr>
              <w:pStyle w:val="6"/>
              <w:spacing w:before="22" w:line="220" w:lineRule="auto"/>
              <w:ind w:left="59" w:right="55" w:firstLine="1"/>
            </w:pPr>
            <w:r>
              <w:rPr>
                <w:spacing w:val="10"/>
              </w:rPr>
              <w:t>2.</w:t>
            </w:r>
            <w:r>
              <w:rPr>
                <w:spacing w:val="-16"/>
              </w:rPr>
              <w:t xml:space="preserve"> </w:t>
            </w:r>
            <w:r>
              <w:rPr>
                <w:spacing w:val="10"/>
              </w:rPr>
              <w:t>因违法行为导致严重后果或造成</w:t>
            </w:r>
            <w:r>
              <w:t xml:space="preserve"> </w:t>
            </w:r>
            <w:r>
              <w:rPr>
                <w:spacing w:val="8"/>
              </w:rPr>
              <w:t>重大社会影响的；</w:t>
            </w:r>
          </w:p>
          <w:p>
            <w:pPr>
              <w:pStyle w:val="6"/>
              <w:spacing w:before="22" w:line="222" w:lineRule="auto"/>
              <w:ind w:left="58" w:right="52" w:firstLine="2"/>
            </w:pPr>
            <w:r>
              <w:rPr>
                <w:spacing w:val="10"/>
              </w:rPr>
              <w:t>3.其它可以认定为“情节严重</w:t>
            </w:r>
            <w:r>
              <w:rPr>
                <w:spacing w:val="-13"/>
              </w:rPr>
              <w:t xml:space="preserve"> </w:t>
            </w:r>
            <w:r>
              <w:rPr>
                <w:spacing w:val="10"/>
              </w:rPr>
              <w:t>”情</w:t>
            </w:r>
            <w:r>
              <w:t xml:space="preserve"> </w:t>
            </w:r>
            <w:r>
              <w:rPr>
                <w:spacing w:val="5"/>
              </w:rPr>
              <w:t>形的。</w:t>
            </w:r>
          </w:p>
        </w:tc>
        <w:tc>
          <w:tcPr>
            <w:tcW w:w="1212" w:type="dxa"/>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9" w:hRule="atLeast"/>
        </w:trPr>
        <w:tc>
          <w:tcPr>
            <w:tcW w:w="944" w:type="dxa"/>
            <w:vAlign w:val="top"/>
          </w:tcPr>
          <w:p>
            <w:pPr>
              <w:spacing w:line="296"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60" w:line="230" w:lineRule="auto"/>
              <w:ind w:left="398"/>
            </w:pPr>
            <w:r>
              <w:rPr>
                <w:spacing w:val="-7"/>
              </w:rPr>
              <w:t>21</w:t>
            </w:r>
          </w:p>
        </w:tc>
        <w:tc>
          <w:tcPr>
            <w:tcW w:w="1500" w:type="dxa"/>
            <w:vAlign w:val="top"/>
          </w:tcPr>
          <w:p>
            <w:pPr>
              <w:spacing w:line="272" w:lineRule="auto"/>
              <w:rPr>
                <w:rFonts w:ascii="Arial"/>
                <w:sz w:val="21"/>
              </w:rPr>
            </w:pPr>
          </w:p>
          <w:p>
            <w:pPr>
              <w:spacing w:line="273" w:lineRule="auto"/>
              <w:rPr>
                <w:rFonts w:ascii="Arial"/>
                <w:sz w:val="21"/>
              </w:rPr>
            </w:pPr>
          </w:p>
          <w:p>
            <w:pPr>
              <w:pStyle w:val="6"/>
              <w:spacing w:before="60" w:line="236" w:lineRule="auto"/>
              <w:ind w:left="54" w:right="55" w:hanging="1"/>
              <w:jc w:val="both"/>
            </w:pPr>
            <w:r>
              <w:rPr>
                <w:spacing w:val="13"/>
              </w:rPr>
              <w:t>食品摊贩未对食品添</w:t>
            </w:r>
            <w:r>
              <w:rPr>
                <w:spacing w:val="5"/>
              </w:rPr>
              <w:t xml:space="preserve"> </w:t>
            </w:r>
            <w:r>
              <w:rPr>
                <w:spacing w:val="10"/>
              </w:rPr>
              <w:t>加剂</w:t>
            </w:r>
            <w:r>
              <w:rPr>
                <w:spacing w:val="-18"/>
              </w:rPr>
              <w:t xml:space="preserve"> </w:t>
            </w:r>
            <w:r>
              <w:rPr>
                <w:spacing w:val="10"/>
              </w:rPr>
              <w:t>实行专</w:t>
            </w:r>
            <w:r>
              <w:rPr>
                <w:spacing w:val="-13"/>
              </w:rPr>
              <w:t xml:space="preserve"> </w:t>
            </w:r>
            <w:r>
              <w:rPr>
                <w:spacing w:val="10"/>
              </w:rPr>
              <w:t>区(柜</w:t>
            </w:r>
            <w:r>
              <w:rPr>
                <w:spacing w:val="-24"/>
              </w:rPr>
              <w:t xml:space="preserve"> </w:t>
            </w:r>
            <w:r>
              <w:rPr>
                <w:spacing w:val="10"/>
              </w:rPr>
              <w:t>)存</w:t>
            </w:r>
            <w:r>
              <w:t xml:space="preserve"> </w:t>
            </w:r>
            <w:r>
              <w:rPr>
                <w:spacing w:val="13"/>
              </w:rPr>
              <w:t>放或没有专用的称量</w:t>
            </w:r>
            <w:r>
              <w:rPr>
                <w:spacing w:val="3"/>
              </w:rPr>
              <w:t xml:space="preserve"> </w:t>
            </w:r>
            <w:r>
              <w:rPr>
                <w:spacing w:val="7"/>
              </w:rPr>
              <w:t>器具</w:t>
            </w:r>
          </w:p>
        </w:tc>
        <w:tc>
          <w:tcPr>
            <w:tcW w:w="2788" w:type="dxa"/>
            <w:vAlign w:val="top"/>
          </w:tcPr>
          <w:p>
            <w:pPr>
              <w:spacing w:line="428" w:lineRule="auto"/>
              <w:rPr>
                <w:rFonts w:ascii="Arial"/>
                <w:sz w:val="21"/>
              </w:rPr>
            </w:pPr>
          </w:p>
          <w:p>
            <w:pPr>
              <w:pStyle w:val="6"/>
              <w:spacing w:before="60" w:line="210" w:lineRule="auto"/>
              <w:ind w:left="55"/>
            </w:pPr>
            <w:r>
              <w:rPr>
                <w:spacing w:val="6"/>
              </w:rPr>
              <w:t>违反条款</w:t>
            </w:r>
            <w:r>
              <w:rPr>
                <w:spacing w:val="-7"/>
              </w:rPr>
              <w:t xml:space="preserve"> </w:t>
            </w:r>
            <w:r>
              <w:rPr>
                <w:spacing w:val="6"/>
              </w:rPr>
              <w:t>：第十六条第一款；</w:t>
            </w:r>
          </w:p>
          <w:p>
            <w:pPr>
              <w:pStyle w:val="6"/>
              <w:spacing w:before="23" w:line="236" w:lineRule="auto"/>
              <w:ind w:left="53" w:right="54" w:firstLine="1"/>
            </w:pPr>
            <w:r>
              <w:rPr>
                <w:spacing w:val="5"/>
              </w:rPr>
              <w:t>处罚条款</w:t>
            </w:r>
            <w:r>
              <w:rPr>
                <w:spacing w:val="-8"/>
              </w:rPr>
              <w:t xml:space="preserve"> </w:t>
            </w:r>
            <w:r>
              <w:rPr>
                <w:spacing w:val="5"/>
              </w:rPr>
              <w:t>：第二十八条</w:t>
            </w:r>
            <w:r>
              <w:rPr>
                <w:spacing w:val="-13"/>
              </w:rPr>
              <w:t xml:space="preserve"> </w:t>
            </w:r>
            <w:r>
              <w:rPr>
                <w:spacing w:val="5"/>
              </w:rPr>
              <w:t>，责令限期改正；</w:t>
            </w:r>
            <w:r>
              <w:t xml:space="preserve"> </w:t>
            </w:r>
            <w:r>
              <w:rPr>
                <w:spacing w:val="5"/>
              </w:rPr>
              <w:t>逾期拒不改正的，对食品摊贩处 500 元以</w:t>
            </w:r>
            <w:r>
              <w:t xml:space="preserve"> </w:t>
            </w:r>
            <w:r>
              <w:rPr>
                <w:spacing w:val="4"/>
              </w:rPr>
              <w:t>上 2000 元以下罚款</w:t>
            </w:r>
            <w:r>
              <w:rPr>
                <w:spacing w:val="6"/>
              </w:rPr>
              <w:t xml:space="preserve"> </w:t>
            </w:r>
            <w:r>
              <w:rPr>
                <w:spacing w:val="4"/>
              </w:rPr>
              <w:t>；情节严重的</w:t>
            </w:r>
            <w:r>
              <w:rPr>
                <w:spacing w:val="-11"/>
              </w:rPr>
              <w:t xml:space="preserve"> </w:t>
            </w:r>
            <w:r>
              <w:rPr>
                <w:spacing w:val="4"/>
              </w:rPr>
              <w:t>，责令</w:t>
            </w:r>
            <w:r>
              <w:t xml:space="preserve"> </w:t>
            </w:r>
            <w:r>
              <w:rPr>
                <w:spacing w:val="7"/>
              </w:rPr>
              <w:t>停产停业。</w:t>
            </w:r>
          </w:p>
        </w:tc>
        <w:tc>
          <w:tcPr>
            <w:tcW w:w="851" w:type="dxa"/>
            <w:vAlign w:val="top"/>
          </w:tcPr>
          <w:p>
            <w:pPr>
              <w:spacing w:line="296"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60" w:line="228" w:lineRule="auto"/>
              <w:ind w:left="314"/>
            </w:pPr>
            <w:r>
              <w:rPr>
                <w:spacing w:val="-7"/>
              </w:rPr>
              <w:t>500</w:t>
            </w:r>
          </w:p>
        </w:tc>
        <w:tc>
          <w:tcPr>
            <w:tcW w:w="567" w:type="dxa"/>
            <w:vAlign w:val="top"/>
          </w:tcPr>
          <w:p>
            <w:pPr>
              <w:spacing w:line="296"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39" w:lineRule="auto"/>
              <w:ind w:left="62" w:right="54" w:hanging="5"/>
            </w:pPr>
            <w:r>
              <w:t>罚款数额＝500×（1+情节</w:t>
            </w:r>
            <w:r>
              <w:rPr>
                <w:spacing w:val="10"/>
              </w:rPr>
              <w:t xml:space="preserve"> </w:t>
            </w:r>
            <w:r>
              <w:rPr>
                <w:spacing w:val="7"/>
              </w:rPr>
              <w:t>系数）</w:t>
            </w:r>
          </w:p>
        </w:tc>
        <w:tc>
          <w:tcPr>
            <w:tcW w:w="2384" w:type="dxa"/>
            <w:vAlign w:val="top"/>
          </w:tcPr>
          <w:p>
            <w:pPr>
              <w:pStyle w:val="6"/>
              <w:spacing w:before="142" w:line="211" w:lineRule="auto"/>
              <w:ind w:left="58"/>
            </w:pPr>
            <w:r>
              <w:rPr>
                <w:spacing w:val="8"/>
              </w:rPr>
              <w:t>情节严重的情形：</w:t>
            </w:r>
          </w:p>
          <w:p>
            <w:pPr>
              <w:pStyle w:val="6"/>
              <w:spacing w:before="22" w:line="224" w:lineRule="auto"/>
              <w:ind w:left="60" w:right="52" w:firstLine="6"/>
            </w:pPr>
            <w:r>
              <w:rPr>
                <w:spacing w:val="9"/>
              </w:rPr>
              <w:t>1.一年内因同类违法行为</w:t>
            </w:r>
            <w:r>
              <w:rPr>
                <w:spacing w:val="-6"/>
              </w:rPr>
              <w:t xml:space="preserve"> </w:t>
            </w:r>
            <w:r>
              <w:rPr>
                <w:spacing w:val="9"/>
              </w:rPr>
              <w:t>，受到城</w:t>
            </w:r>
            <w:r>
              <w:t xml:space="preserve"> </w:t>
            </w:r>
            <w:r>
              <w:rPr>
                <w:spacing w:val="8"/>
              </w:rPr>
              <w:t>管执法机关 2 次罚款处罚后又发生</w:t>
            </w:r>
            <w:r>
              <w:rPr>
                <w:spacing w:val="3"/>
              </w:rPr>
              <w:t xml:space="preserve"> </w:t>
            </w:r>
            <w:r>
              <w:rPr>
                <w:spacing w:val="8"/>
              </w:rPr>
              <w:t>同类违法行为的；</w:t>
            </w:r>
          </w:p>
          <w:p>
            <w:pPr>
              <w:pStyle w:val="6"/>
              <w:spacing w:before="23" w:line="221" w:lineRule="auto"/>
              <w:ind w:left="59" w:right="55" w:firstLine="1"/>
            </w:pPr>
            <w:r>
              <w:rPr>
                <w:spacing w:val="10"/>
              </w:rPr>
              <w:t>2.</w:t>
            </w:r>
            <w:r>
              <w:rPr>
                <w:spacing w:val="-16"/>
              </w:rPr>
              <w:t xml:space="preserve"> </w:t>
            </w:r>
            <w:r>
              <w:rPr>
                <w:spacing w:val="10"/>
              </w:rPr>
              <w:t>因违法行为导致严重后果或造成</w:t>
            </w:r>
            <w:r>
              <w:t xml:space="preserve"> </w:t>
            </w:r>
            <w:r>
              <w:rPr>
                <w:spacing w:val="8"/>
              </w:rPr>
              <w:t>重大社会影响的；</w:t>
            </w:r>
          </w:p>
          <w:p>
            <w:pPr>
              <w:pStyle w:val="6"/>
              <w:spacing w:before="20" w:line="222" w:lineRule="auto"/>
              <w:ind w:left="58" w:right="52" w:firstLine="2"/>
            </w:pPr>
            <w:r>
              <w:rPr>
                <w:spacing w:val="10"/>
              </w:rPr>
              <w:t>3.其它可以认定为“情节严重</w:t>
            </w:r>
            <w:r>
              <w:rPr>
                <w:spacing w:val="-13"/>
              </w:rPr>
              <w:t xml:space="preserve"> </w:t>
            </w:r>
            <w:r>
              <w:rPr>
                <w:spacing w:val="10"/>
              </w:rPr>
              <w:t>”情</w:t>
            </w:r>
            <w:r>
              <w:t xml:space="preserve"> </w:t>
            </w:r>
            <w:r>
              <w:rPr>
                <w:spacing w:val="5"/>
              </w:rPr>
              <w:t>形的。</w:t>
            </w:r>
          </w:p>
        </w:tc>
        <w:tc>
          <w:tcPr>
            <w:tcW w:w="1212" w:type="dxa"/>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4" w:hRule="atLeast"/>
        </w:trPr>
        <w:tc>
          <w:tcPr>
            <w:tcW w:w="944" w:type="dxa"/>
            <w:vAlign w:val="top"/>
          </w:tcPr>
          <w:p>
            <w:pPr>
              <w:spacing w:line="265" w:lineRule="auto"/>
              <w:rPr>
                <w:rFonts w:ascii="Arial"/>
                <w:sz w:val="21"/>
              </w:rPr>
            </w:pPr>
          </w:p>
          <w:p>
            <w:pPr>
              <w:spacing w:line="265" w:lineRule="auto"/>
              <w:rPr>
                <w:rFonts w:ascii="Arial"/>
                <w:sz w:val="21"/>
              </w:rPr>
            </w:pPr>
          </w:p>
          <w:p>
            <w:pPr>
              <w:pStyle w:val="6"/>
              <w:spacing w:before="60" w:line="230" w:lineRule="auto"/>
              <w:ind w:left="398"/>
            </w:pPr>
            <w:r>
              <w:rPr>
                <w:spacing w:val="-7"/>
              </w:rPr>
              <w:t>22</w:t>
            </w:r>
          </w:p>
        </w:tc>
        <w:tc>
          <w:tcPr>
            <w:tcW w:w="1500" w:type="dxa"/>
            <w:vAlign w:val="top"/>
          </w:tcPr>
          <w:p>
            <w:pPr>
              <w:pStyle w:val="6"/>
              <w:spacing w:before="245" w:line="211" w:lineRule="auto"/>
              <w:ind w:left="53"/>
            </w:pPr>
            <w:r>
              <w:rPr>
                <w:spacing w:val="13"/>
              </w:rPr>
              <w:t>食品摊贩未在生产经</w:t>
            </w:r>
          </w:p>
          <w:p>
            <w:pPr>
              <w:pStyle w:val="6"/>
              <w:spacing w:before="21" w:line="211" w:lineRule="auto"/>
              <w:ind w:left="61"/>
            </w:pPr>
            <w:r>
              <w:rPr>
                <w:spacing w:val="12"/>
              </w:rPr>
              <w:t>营场所显著位置公示</w:t>
            </w:r>
          </w:p>
          <w:p>
            <w:pPr>
              <w:pStyle w:val="6"/>
              <w:spacing w:before="20" w:line="241" w:lineRule="auto"/>
              <w:ind w:left="54" w:right="58"/>
            </w:pPr>
            <w:r>
              <w:rPr>
                <w:spacing w:val="11"/>
              </w:rPr>
              <w:t>备案证明</w:t>
            </w:r>
            <w:r>
              <w:rPr>
                <w:spacing w:val="-20"/>
              </w:rPr>
              <w:t xml:space="preserve"> </w:t>
            </w:r>
            <w:r>
              <w:rPr>
                <w:spacing w:val="11"/>
              </w:rPr>
              <w:t>、从业人员</w:t>
            </w:r>
            <w:r>
              <w:t xml:space="preserve"> </w:t>
            </w:r>
            <w:r>
              <w:rPr>
                <w:spacing w:val="8"/>
              </w:rPr>
              <w:t>健康证明</w:t>
            </w:r>
          </w:p>
        </w:tc>
        <w:tc>
          <w:tcPr>
            <w:tcW w:w="2788" w:type="dxa"/>
            <w:vAlign w:val="top"/>
          </w:tcPr>
          <w:p>
            <w:pPr>
              <w:pStyle w:val="6"/>
              <w:spacing w:before="246" w:line="210" w:lineRule="auto"/>
              <w:ind w:left="55"/>
            </w:pPr>
            <w:r>
              <w:rPr>
                <w:spacing w:val="5"/>
              </w:rPr>
              <w:t>违反条款</w:t>
            </w:r>
            <w:r>
              <w:rPr>
                <w:spacing w:val="-7"/>
              </w:rPr>
              <w:t xml:space="preserve"> </w:t>
            </w:r>
            <w:r>
              <w:rPr>
                <w:spacing w:val="5"/>
              </w:rPr>
              <w:t>：第十四条；</w:t>
            </w:r>
          </w:p>
          <w:p>
            <w:pPr>
              <w:pStyle w:val="6"/>
              <w:spacing w:before="23" w:line="237" w:lineRule="auto"/>
              <w:ind w:left="53" w:right="54" w:firstLine="1"/>
            </w:pPr>
            <w:r>
              <w:rPr>
                <w:spacing w:val="5"/>
              </w:rPr>
              <w:t>处罚条款</w:t>
            </w:r>
            <w:r>
              <w:rPr>
                <w:spacing w:val="-8"/>
              </w:rPr>
              <w:t xml:space="preserve"> </w:t>
            </w:r>
            <w:r>
              <w:rPr>
                <w:spacing w:val="5"/>
              </w:rPr>
              <w:t>：第二十九条</w:t>
            </w:r>
            <w:r>
              <w:rPr>
                <w:spacing w:val="-13"/>
              </w:rPr>
              <w:t xml:space="preserve"> </w:t>
            </w:r>
            <w:r>
              <w:rPr>
                <w:spacing w:val="5"/>
              </w:rPr>
              <w:t>，责令限期改正；</w:t>
            </w:r>
            <w:r>
              <w:t xml:space="preserve"> </w:t>
            </w:r>
            <w:r>
              <w:rPr>
                <w:spacing w:val="5"/>
              </w:rPr>
              <w:t>逾期拒不改正的，对食品摊贩处 200 元以</w:t>
            </w:r>
            <w:r>
              <w:t xml:space="preserve"> </w:t>
            </w:r>
            <w:r>
              <w:rPr>
                <w:spacing w:val="2"/>
              </w:rPr>
              <w:t>上 500 元以下罚款。</w:t>
            </w:r>
          </w:p>
        </w:tc>
        <w:tc>
          <w:tcPr>
            <w:tcW w:w="851" w:type="dxa"/>
            <w:vAlign w:val="top"/>
          </w:tcPr>
          <w:p>
            <w:pPr>
              <w:spacing w:line="265" w:lineRule="auto"/>
              <w:rPr>
                <w:rFonts w:ascii="Arial"/>
                <w:sz w:val="21"/>
              </w:rPr>
            </w:pPr>
          </w:p>
          <w:p>
            <w:pPr>
              <w:spacing w:line="266" w:lineRule="auto"/>
              <w:rPr>
                <w:rFonts w:ascii="Arial"/>
                <w:sz w:val="21"/>
              </w:rPr>
            </w:pPr>
          </w:p>
          <w:p>
            <w:pPr>
              <w:pStyle w:val="6"/>
              <w:spacing w:before="60" w:line="228" w:lineRule="auto"/>
              <w:ind w:left="314"/>
            </w:pPr>
            <w:r>
              <w:rPr>
                <w:spacing w:val="-7"/>
              </w:rPr>
              <w:t>200</w:t>
            </w:r>
          </w:p>
        </w:tc>
        <w:tc>
          <w:tcPr>
            <w:tcW w:w="567" w:type="dxa"/>
            <w:vAlign w:val="top"/>
          </w:tcPr>
          <w:p>
            <w:pPr>
              <w:spacing w:line="265" w:lineRule="auto"/>
              <w:rPr>
                <w:rFonts w:ascii="Arial"/>
                <w:sz w:val="21"/>
              </w:rPr>
            </w:pPr>
          </w:p>
          <w:p>
            <w:pPr>
              <w:spacing w:line="265"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spacing w:line="415" w:lineRule="auto"/>
              <w:rPr>
                <w:rFonts w:ascii="Arial"/>
                <w:sz w:val="21"/>
              </w:rPr>
            </w:pPr>
          </w:p>
          <w:p>
            <w:pPr>
              <w:pStyle w:val="6"/>
              <w:spacing w:before="60" w:line="237" w:lineRule="auto"/>
              <w:ind w:left="62" w:right="54" w:hanging="5"/>
            </w:pPr>
            <w:r>
              <w:t>罚款数额＝200×（1+情节</w:t>
            </w:r>
            <w:r>
              <w:rPr>
                <w:spacing w:val="10"/>
              </w:rPr>
              <w:t xml:space="preserve"> </w:t>
            </w:r>
            <w:r>
              <w:rPr>
                <w:spacing w:val="7"/>
              </w:rPr>
              <w:t>系数）</w:t>
            </w:r>
          </w:p>
        </w:tc>
        <w:tc>
          <w:tcPr>
            <w:tcW w:w="2384" w:type="dxa"/>
            <w:vAlign w:val="top"/>
          </w:tcPr>
          <w:p>
            <w:pPr>
              <w:rPr>
                <w:rFonts w:ascii="Arial"/>
                <w:sz w:val="21"/>
              </w:rPr>
            </w:pPr>
          </w:p>
        </w:tc>
        <w:tc>
          <w:tcPr>
            <w:tcW w:w="1212" w:type="dxa"/>
            <w:vAlign w:val="top"/>
          </w:tcPr>
          <w:p>
            <w:pPr>
              <w:spacing w:line="41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1" w:lineRule="auto"/>
              <w:rPr>
                <w:rFonts w:ascii="Arial"/>
                <w:sz w:val="21"/>
              </w:rPr>
            </w:pPr>
          </w:p>
          <w:p>
            <w:pPr>
              <w:pStyle w:val="6"/>
              <w:spacing w:before="60" w:line="228" w:lineRule="auto"/>
              <w:ind w:left="398"/>
            </w:pPr>
            <w:r>
              <w:rPr>
                <w:spacing w:val="-7"/>
              </w:rPr>
              <w:t>23</w:t>
            </w:r>
          </w:p>
        </w:tc>
        <w:tc>
          <w:tcPr>
            <w:tcW w:w="1500" w:type="dxa"/>
            <w:vAlign w:val="top"/>
          </w:tcPr>
          <w:p>
            <w:pPr>
              <w:pStyle w:val="6"/>
              <w:spacing w:before="173" w:line="210" w:lineRule="auto"/>
              <w:ind w:left="53"/>
            </w:pPr>
            <w:r>
              <w:rPr>
                <w:spacing w:val="13"/>
              </w:rPr>
              <w:t>食品摊贩使用食品添</w:t>
            </w:r>
          </w:p>
          <w:p>
            <w:pPr>
              <w:pStyle w:val="6"/>
              <w:spacing w:before="20" w:line="241" w:lineRule="auto"/>
              <w:ind w:left="55" w:right="58"/>
            </w:pPr>
            <w:r>
              <w:rPr>
                <w:spacing w:val="10"/>
              </w:rPr>
              <w:t>加剂的记录</w:t>
            </w:r>
            <w:r>
              <w:rPr>
                <w:spacing w:val="-11"/>
              </w:rPr>
              <w:t xml:space="preserve"> </w:t>
            </w:r>
            <w:r>
              <w:rPr>
                <w:spacing w:val="10"/>
              </w:rPr>
              <w:t>、公示不</w:t>
            </w:r>
            <w:r>
              <w:t xml:space="preserve"> </w:t>
            </w:r>
            <w:r>
              <w:rPr>
                <w:spacing w:val="7"/>
              </w:rPr>
              <w:t>规范</w:t>
            </w:r>
          </w:p>
        </w:tc>
        <w:tc>
          <w:tcPr>
            <w:tcW w:w="2788" w:type="dxa"/>
            <w:vAlign w:val="top"/>
          </w:tcPr>
          <w:p>
            <w:pPr>
              <w:pStyle w:val="6"/>
              <w:spacing w:before="55" w:line="210" w:lineRule="auto"/>
              <w:ind w:left="55"/>
            </w:pPr>
            <w:r>
              <w:rPr>
                <w:spacing w:val="6"/>
              </w:rPr>
              <w:t>违反条款</w:t>
            </w:r>
            <w:r>
              <w:rPr>
                <w:spacing w:val="-7"/>
              </w:rPr>
              <w:t xml:space="preserve"> </w:t>
            </w:r>
            <w:r>
              <w:rPr>
                <w:spacing w:val="6"/>
              </w:rPr>
              <w:t>：第二十条第一项；</w:t>
            </w:r>
          </w:p>
          <w:p>
            <w:pPr>
              <w:pStyle w:val="6"/>
              <w:spacing w:before="23" w:line="211" w:lineRule="auto"/>
              <w:ind w:left="53" w:right="54" w:firstLine="1"/>
            </w:pPr>
            <w:r>
              <w:rPr>
                <w:spacing w:val="5"/>
              </w:rPr>
              <w:t>处罚条款</w:t>
            </w:r>
            <w:r>
              <w:rPr>
                <w:spacing w:val="-8"/>
              </w:rPr>
              <w:t xml:space="preserve"> </w:t>
            </w:r>
            <w:r>
              <w:rPr>
                <w:spacing w:val="5"/>
              </w:rPr>
              <w:t>：第二十九条</w:t>
            </w:r>
            <w:r>
              <w:rPr>
                <w:spacing w:val="-13"/>
              </w:rPr>
              <w:t xml:space="preserve"> </w:t>
            </w:r>
            <w:r>
              <w:rPr>
                <w:spacing w:val="5"/>
              </w:rPr>
              <w:t>，责令限期改正；</w:t>
            </w:r>
            <w:r>
              <w:t xml:space="preserve"> </w:t>
            </w:r>
            <w:r>
              <w:rPr>
                <w:spacing w:val="5"/>
              </w:rPr>
              <w:t>逾期拒不改正的，对食品摊贩处 200 元以</w:t>
            </w:r>
            <w:r>
              <w:t xml:space="preserve"> </w:t>
            </w:r>
            <w:r>
              <w:rPr>
                <w:spacing w:val="2"/>
              </w:rPr>
              <w:t>上 500 元以下罚款。</w:t>
            </w:r>
          </w:p>
        </w:tc>
        <w:tc>
          <w:tcPr>
            <w:tcW w:w="851" w:type="dxa"/>
            <w:vAlign w:val="top"/>
          </w:tcPr>
          <w:p>
            <w:pPr>
              <w:spacing w:line="341" w:lineRule="auto"/>
              <w:rPr>
                <w:rFonts w:ascii="Arial"/>
                <w:sz w:val="21"/>
              </w:rPr>
            </w:pPr>
          </w:p>
          <w:p>
            <w:pPr>
              <w:pStyle w:val="6"/>
              <w:spacing w:before="60" w:line="228" w:lineRule="auto"/>
              <w:ind w:left="314"/>
            </w:pPr>
            <w:r>
              <w:rPr>
                <w:spacing w:val="-7"/>
              </w:rPr>
              <w:t>200</w:t>
            </w:r>
          </w:p>
        </w:tc>
        <w:tc>
          <w:tcPr>
            <w:tcW w:w="567" w:type="dxa"/>
            <w:vAlign w:val="top"/>
          </w:tcPr>
          <w:p>
            <w:pPr>
              <w:spacing w:line="341"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pStyle w:val="6"/>
              <w:spacing w:before="288" w:line="239" w:lineRule="auto"/>
              <w:ind w:left="62" w:right="54" w:hanging="5"/>
            </w:pPr>
            <w:r>
              <w:t>罚款数额＝200×（1+情节</w:t>
            </w:r>
            <w:r>
              <w:rPr>
                <w:spacing w:val="10"/>
              </w:rPr>
              <w:t xml:space="preserve"> </w:t>
            </w:r>
            <w:r>
              <w:rPr>
                <w:spacing w:val="7"/>
              </w:rPr>
              <w:t>系数）</w:t>
            </w:r>
          </w:p>
        </w:tc>
        <w:tc>
          <w:tcPr>
            <w:tcW w:w="2384" w:type="dxa"/>
            <w:vAlign w:val="top"/>
          </w:tcPr>
          <w:p>
            <w:pPr>
              <w:rPr>
                <w:rFonts w:ascii="Arial"/>
                <w:sz w:val="21"/>
              </w:rPr>
            </w:pPr>
          </w:p>
        </w:tc>
        <w:tc>
          <w:tcPr>
            <w:tcW w:w="1212" w:type="dxa"/>
            <w:vAlign w:val="top"/>
          </w:tcPr>
          <w:p>
            <w:pPr>
              <w:pStyle w:val="6"/>
              <w:spacing w:before="288"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4333" w:type="dxa"/>
            <w:gridSpan w:val="9"/>
            <w:vAlign w:val="top"/>
          </w:tcPr>
          <w:p>
            <w:pPr>
              <w:spacing w:before="40" w:line="204" w:lineRule="auto"/>
              <w:ind w:left="6220"/>
              <w:outlineLvl w:val="0"/>
              <w:rPr>
                <w:rFonts w:ascii="黑体" w:hAnsi="黑体" w:eastAsia="黑体" w:cs="黑体"/>
                <w:sz w:val="24"/>
                <w:szCs w:val="24"/>
              </w:rPr>
            </w:pPr>
            <w:bookmarkStart w:id="68" w:name="bookmark62"/>
            <w:bookmarkEnd w:id="68"/>
            <w:r>
              <w:rPr>
                <w:rFonts w:ascii="黑体" w:hAnsi="黑体" w:eastAsia="黑体" w:cs="黑体"/>
                <w:spacing w:val="-3"/>
                <w:sz w:val="24"/>
                <w:szCs w:val="24"/>
              </w:rPr>
              <w:t>能源运行管理方面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7" w:line="169" w:lineRule="auto"/>
              <w:ind w:left="6340"/>
            </w:pPr>
            <w:r>
              <w:rPr>
                <w:b/>
                <w:bCs/>
                <w:spacing w:val="10"/>
              </w:rPr>
              <w:t>煤炭经营管理类案由3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7" w:line="169" w:lineRule="auto"/>
              <w:ind w:left="49"/>
              <w:outlineLvl w:val="1"/>
            </w:pPr>
            <w:bookmarkStart w:id="69" w:name="bookmark63"/>
            <w:bookmarkEnd w:id="69"/>
            <w:r>
              <w:rPr>
                <w:b/>
                <w:bCs/>
                <w:spacing w:val="10"/>
              </w:rPr>
              <w:t>《中华人民共和国煤炭法》案由3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4" w:hRule="atLeast"/>
        </w:trPr>
        <w:tc>
          <w:tcPr>
            <w:tcW w:w="944" w:type="dxa"/>
            <w:vAlign w:val="top"/>
          </w:tcPr>
          <w:p>
            <w:pPr>
              <w:spacing w:line="268" w:lineRule="auto"/>
              <w:rPr>
                <w:rFonts w:ascii="Arial"/>
                <w:sz w:val="21"/>
              </w:rPr>
            </w:pPr>
          </w:p>
          <w:p>
            <w:pPr>
              <w:spacing w:line="269" w:lineRule="auto"/>
              <w:rPr>
                <w:rFonts w:ascii="Arial"/>
                <w:sz w:val="21"/>
              </w:rPr>
            </w:pPr>
          </w:p>
          <w:p>
            <w:pPr>
              <w:pStyle w:val="6"/>
              <w:spacing w:before="60" w:line="230" w:lineRule="auto"/>
              <w:ind w:left="443"/>
            </w:pPr>
            <w:r>
              <w:t>1</w:t>
            </w:r>
          </w:p>
        </w:tc>
        <w:tc>
          <w:tcPr>
            <w:tcW w:w="1500" w:type="dxa"/>
            <w:vAlign w:val="top"/>
          </w:tcPr>
          <w:p>
            <w:pPr>
              <w:pStyle w:val="6"/>
              <w:spacing w:before="269" w:line="211" w:lineRule="auto"/>
              <w:ind w:left="54"/>
            </w:pPr>
            <w:r>
              <w:rPr>
                <w:spacing w:val="13"/>
              </w:rPr>
              <w:t>擅自开采保安煤柱或</w:t>
            </w:r>
          </w:p>
          <w:p>
            <w:pPr>
              <w:pStyle w:val="6"/>
              <w:spacing w:before="7" w:line="210" w:lineRule="auto"/>
              <w:ind w:left="56"/>
            </w:pPr>
            <w:r>
              <w:rPr>
                <w:spacing w:val="13"/>
              </w:rPr>
              <w:t>者采用危及相邻煤矿</w:t>
            </w:r>
          </w:p>
          <w:p>
            <w:pPr>
              <w:pStyle w:val="6"/>
              <w:spacing w:before="11" w:line="229" w:lineRule="auto"/>
              <w:ind w:left="54" w:right="58" w:firstLine="1"/>
            </w:pPr>
            <w:r>
              <w:rPr>
                <w:spacing w:val="13"/>
              </w:rPr>
              <w:t>生产安全的危险方法</w:t>
            </w:r>
            <w:r>
              <w:rPr>
                <w:spacing w:val="2"/>
              </w:rPr>
              <w:t xml:space="preserve"> </w:t>
            </w:r>
            <w:r>
              <w:rPr>
                <w:spacing w:val="8"/>
              </w:rPr>
              <w:t>采矿作业</w:t>
            </w:r>
          </w:p>
        </w:tc>
        <w:tc>
          <w:tcPr>
            <w:tcW w:w="2788" w:type="dxa"/>
            <w:vAlign w:val="top"/>
          </w:tcPr>
          <w:p>
            <w:pPr>
              <w:pStyle w:val="6"/>
              <w:spacing w:before="46" w:line="211" w:lineRule="auto"/>
              <w:ind w:left="54" w:right="11" w:firstLine="1"/>
              <w:jc w:val="both"/>
            </w:pPr>
            <w:r>
              <w:rPr>
                <w:spacing w:val="8"/>
              </w:rPr>
              <w:t>违反条款：《中华人民共和国煤炭法》第</w:t>
            </w:r>
            <w:r>
              <w:rPr>
                <w:spacing w:val="3"/>
              </w:rPr>
              <w:t xml:space="preserve">  二十四条第二款；处罚条款：第五十八条，</w:t>
            </w:r>
            <w:r>
              <w:t xml:space="preserve"> </w:t>
            </w:r>
            <w:r>
              <w:rPr>
                <w:spacing w:val="17"/>
              </w:rPr>
              <w:t>由劳动行政主管部门会同煤炭管理部门</w:t>
            </w:r>
            <w:r>
              <w:t xml:space="preserve">  </w:t>
            </w:r>
            <w:r>
              <w:rPr>
                <w:spacing w:val="6"/>
              </w:rPr>
              <w:t>责令停止作业</w:t>
            </w:r>
            <w:r>
              <w:t xml:space="preserve"> </w:t>
            </w:r>
            <w:r>
              <w:rPr>
                <w:spacing w:val="6"/>
              </w:rPr>
              <w:t>；由煤炭管理部门没收违法</w:t>
            </w:r>
            <w:r>
              <w:t xml:space="preserve">  </w:t>
            </w:r>
            <w:r>
              <w:rPr>
                <w:spacing w:val="8"/>
              </w:rPr>
              <w:t>所得，并处违法所得一倍以上五倍以下的</w:t>
            </w:r>
            <w:r>
              <w:rPr>
                <w:spacing w:val="3"/>
              </w:rPr>
              <w:t xml:space="preserve">  </w:t>
            </w:r>
            <w:r>
              <w:rPr>
                <w:spacing w:val="5"/>
              </w:rPr>
              <w:t>罚款。</w:t>
            </w:r>
          </w:p>
        </w:tc>
        <w:tc>
          <w:tcPr>
            <w:tcW w:w="851" w:type="dxa"/>
            <w:vAlign w:val="top"/>
          </w:tcPr>
          <w:p>
            <w:pPr>
              <w:spacing w:line="267" w:lineRule="auto"/>
              <w:rPr>
                <w:rFonts w:ascii="Arial"/>
                <w:sz w:val="21"/>
              </w:rPr>
            </w:pPr>
          </w:p>
          <w:p>
            <w:pPr>
              <w:spacing w:line="267" w:lineRule="auto"/>
              <w:rPr>
                <w:rFonts w:ascii="Arial"/>
                <w:sz w:val="21"/>
              </w:rPr>
            </w:pPr>
          </w:p>
          <w:p>
            <w:pPr>
              <w:pStyle w:val="6"/>
              <w:spacing w:before="60" w:line="211" w:lineRule="auto"/>
              <w:ind w:left="125"/>
            </w:pPr>
            <w:r>
              <w:rPr>
                <w:spacing w:val="8"/>
              </w:rPr>
              <w:t>违法所得</w:t>
            </w:r>
          </w:p>
        </w:tc>
        <w:tc>
          <w:tcPr>
            <w:tcW w:w="567" w:type="dxa"/>
            <w:vAlign w:val="top"/>
          </w:tcPr>
          <w:p>
            <w:pPr>
              <w:spacing w:line="267" w:lineRule="auto"/>
              <w:rPr>
                <w:rFonts w:ascii="Arial"/>
                <w:sz w:val="21"/>
              </w:rPr>
            </w:pPr>
          </w:p>
          <w:p>
            <w:pPr>
              <w:spacing w:line="267" w:lineRule="auto"/>
              <w:rPr>
                <w:rFonts w:ascii="Arial"/>
                <w:sz w:val="21"/>
              </w:rPr>
            </w:pPr>
          </w:p>
          <w:p>
            <w:pPr>
              <w:pStyle w:val="6"/>
              <w:spacing w:before="60" w:line="230" w:lineRule="auto"/>
              <w:ind w:left="254"/>
            </w:pPr>
            <w:r>
              <w:t>1</w:t>
            </w:r>
          </w:p>
        </w:tc>
        <w:tc>
          <w:tcPr>
            <w:tcW w:w="2303" w:type="dxa"/>
            <w:vAlign w:val="top"/>
          </w:tcPr>
          <w:p>
            <w:pPr>
              <w:spacing w:line="424" w:lineRule="auto"/>
              <w:rPr>
                <w:rFonts w:ascii="Arial"/>
                <w:sz w:val="21"/>
              </w:rPr>
            </w:pPr>
          </w:p>
          <w:p>
            <w:pPr>
              <w:pStyle w:val="6"/>
              <w:spacing w:before="60" w:line="210" w:lineRule="auto"/>
              <w:jc w:val="right"/>
            </w:pPr>
            <w:r>
              <w:rPr>
                <w:spacing w:val="3"/>
              </w:rPr>
              <w:t>1.存在较大安全隐患的，系数2-3；</w:t>
            </w:r>
          </w:p>
          <w:p>
            <w:pPr>
              <w:pStyle w:val="6"/>
              <w:spacing w:before="10" w:line="210" w:lineRule="auto"/>
              <w:ind w:left="58"/>
            </w:pPr>
            <w:r>
              <w:rPr>
                <w:spacing w:val="3"/>
              </w:rPr>
              <w:t>2.发生安全事故的</w:t>
            </w:r>
            <w:r>
              <w:rPr>
                <w:spacing w:val="-7"/>
              </w:rPr>
              <w:t xml:space="preserve"> </w:t>
            </w:r>
            <w:r>
              <w:rPr>
                <w:spacing w:val="3"/>
              </w:rPr>
              <w:t>，系数 4。</w:t>
            </w:r>
          </w:p>
        </w:tc>
        <w:tc>
          <w:tcPr>
            <w:tcW w:w="1784" w:type="dxa"/>
            <w:vAlign w:val="top"/>
          </w:tcPr>
          <w:p>
            <w:pPr>
              <w:spacing w:line="424" w:lineRule="auto"/>
              <w:rPr>
                <w:rFonts w:ascii="Arial"/>
                <w:sz w:val="21"/>
              </w:rPr>
            </w:pPr>
          </w:p>
          <w:p>
            <w:pPr>
              <w:pStyle w:val="6"/>
              <w:spacing w:before="61" w:line="227" w:lineRule="auto"/>
              <w:ind w:left="91" w:right="54" w:hanging="34"/>
            </w:pPr>
            <w:r>
              <w:rPr>
                <w:spacing w:val="3"/>
              </w:rPr>
              <w:t>罚款数额＝违法所得×（ 1</w:t>
            </w:r>
            <w:r>
              <w:t xml:space="preserve"> </w:t>
            </w:r>
            <w:r>
              <w:rPr>
                <w:spacing w:val="5"/>
              </w:rPr>
              <w:t>+ 情节系数＋变量系数）</w:t>
            </w:r>
          </w:p>
        </w:tc>
        <w:tc>
          <w:tcPr>
            <w:tcW w:w="2384" w:type="dxa"/>
            <w:vAlign w:val="top"/>
          </w:tcPr>
          <w:p>
            <w:pPr>
              <w:spacing w:line="314" w:lineRule="auto"/>
              <w:rPr>
                <w:rFonts w:ascii="Arial"/>
                <w:sz w:val="21"/>
              </w:rPr>
            </w:pPr>
          </w:p>
          <w:p>
            <w:pPr>
              <w:pStyle w:val="6"/>
              <w:spacing w:before="61" w:line="210" w:lineRule="auto"/>
              <w:ind w:left="59"/>
            </w:pPr>
            <w:r>
              <w:rPr>
                <w:spacing w:val="8"/>
              </w:rPr>
              <w:t>罚款数额不超过违法所得五倍。</w:t>
            </w:r>
          </w:p>
          <w:p>
            <w:pPr>
              <w:pStyle w:val="6"/>
              <w:spacing w:before="10" w:line="230" w:lineRule="auto"/>
              <w:ind w:left="59" w:right="52"/>
            </w:pPr>
            <w:r>
              <w:rPr>
                <w:spacing w:val="7"/>
              </w:rPr>
              <w:t>构成犯罪的</w:t>
            </w:r>
            <w:r>
              <w:rPr>
                <w:spacing w:val="-7"/>
              </w:rPr>
              <w:t xml:space="preserve"> </w:t>
            </w:r>
            <w:r>
              <w:rPr>
                <w:spacing w:val="7"/>
              </w:rPr>
              <w:t>，</w:t>
            </w:r>
            <w:r>
              <w:rPr>
                <w:spacing w:val="-16"/>
              </w:rPr>
              <w:t xml:space="preserve"> </w:t>
            </w:r>
            <w:r>
              <w:rPr>
                <w:spacing w:val="7"/>
              </w:rPr>
              <w:t>由司法机关依法追究</w:t>
            </w:r>
            <w:r>
              <w:t xml:space="preserve"> </w:t>
            </w:r>
            <w:r>
              <w:rPr>
                <w:spacing w:val="6"/>
              </w:rPr>
              <w:t>刑事责任。</w:t>
            </w:r>
          </w:p>
        </w:tc>
        <w:tc>
          <w:tcPr>
            <w:tcW w:w="1212" w:type="dxa"/>
            <w:vAlign w:val="top"/>
          </w:tcPr>
          <w:p>
            <w:pPr>
              <w:spacing w:line="425" w:lineRule="auto"/>
              <w:rPr>
                <w:rFonts w:ascii="Arial"/>
                <w:sz w:val="21"/>
              </w:rPr>
            </w:pPr>
          </w:p>
          <w:p>
            <w:pPr>
              <w:pStyle w:val="6"/>
              <w:spacing w:before="60" w:line="211" w:lineRule="auto"/>
              <w:ind w:left="457"/>
            </w:pPr>
            <w:r>
              <w:rPr>
                <w:spacing w:val="6"/>
              </w:rPr>
              <w:t>市级</w:t>
            </w:r>
          </w:p>
          <w:p>
            <w:pPr>
              <w:pStyle w:val="6"/>
              <w:spacing w:before="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944" w:type="dxa"/>
            <w:vAlign w:val="top"/>
          </w:tcPr>
          <w:p>
            <w:pPr>
              <w:spacing w:line="320" w:lineRule="auto"/>
              <w:rPr>
                <w:rFonts w:ascii="Arial"/>
                <w:sz w:val="21"/>
              </w:rPr>
            </w:pPr>
          </w:p>
          <w:p>
            <w:pPr>
              <w:pStyle w:val="6"/>
              <w:spacing w:before="60" w:line="230" w:lineRule="auto"/>
              <w:ind w:left="437"/>
            </w:pPr>
            <w:r>
              <w:t>2</w:t>
            </w:r>
          </w:p>
        </w:tc>
        <w:tc>
          <w:tcPr>
            <w:tcW w:w="1500" w:type="dxa"/>
            <w:vAlign w:val="top"/>
          </w:tcPr>
          <w:p>
            <w:pPr>
              <w:pStyle w:val="6"/>
              <w:spacing w:before="49" w:line="211" w:lineRule="auto"/>
              <w:ind w:left="55"/>
            </w:pPr>
            <w:r>
              <w:rPr>
                <w:spacing w:val="13"/>
              </w:rPr>
              <w:t>未经批准或者未采取</w:t>
            </w:r>
          </w:p>
          <w:p>
            <w:pPr>
              <w:pStyle w:val="6"/>
              <w:spacing w:before="10" w:line="210" w:lineRule="auto"/>
              <w:ind w:left="55"/>
            </w:pPr>
            <w:r>
              <w:rPr>
                <w:spacing w:val="13"/>
              </w:rPr>
              <w:t>安全措施在煤矿采区</w:t>
            </w:r>
          </w:p>
          <w:p>
            <w:pPr>
              <w:pStyle w:val="6"/>
              <w:spacing w:before="8" w:line="194" w:lineRule="auto"/>
              <w:ind w:left="55" w:right="58" w:firstLine="2"/>
            </w:pPr>
            <w:r>
              <w:rPr>
                <w:spacing w:val="13"/>
              </w:rPr>
              <w:t>范围内进行危及煤矿</w:t>
            </w:r>
            <w:r>
              <w:rPr>
                <w:spacing w:val="1"/>
              </w:rPr>
              <w:t xml:space="preserve"> </w:t>
            </w:r>
            <w:r>
              <w:rPr>
                <w:spacing w:val="9"/>
              </w:rPr>
              <w:t>安全的作业</w:t>
            </w:r>
          </w:p>
        </w:tc>
        <w:tc>
          <w:tcPr>
            <w:tcW w:w="2788" w:type="dxa"/>
            <w:vAlign w:val="top"/>
          </w:tcPr>
          <w:p>
            <w:pPr>
              <w:pStyle w:val="6"/>
              <w:spacing w:before="48" w:line="207" w:lineRule="auto"/>
              <w:ind w:left="56" w:right="11" w:hanging="1"/>
              <w:jc w:val="both"/>
            </w:pPr>
            <w:r>
              <w:rPr>
                <w:spacing w:val="8"/>
              </w:rPr>
              <w:t>违反条款：《中华人民共和国煤炭法》第</w:t>
            </w:r>
            <w:r>
              <w:rPr>
                <w:spacing w:val="3"/>
              </w:rPr>
              <w:t xml:space="preserve">  </w:t>
            </w:r>
            <w:r>
              <w:rPr>
                <w:spacing w:val="2"/>
              </w:rPr>
              <w:t>五十二条第一款；处罚条款：第六十二条，</w:t>
            </w:r>
            <w:r>
              <w:rPr>
                <w:spacing w:val="16"/>
              </w:rPr>
              <w:t xml:space="preserve"> </w:t>
            </w:r>
            <w:r>
              <w:rPr>
                <w:spacing w:val="8"/>
              </w:rPr>
              <w:t>责令停止作业，可以并处五万元以下的罚</w:t>
            </w:r>
            <w:r>
              <w:rPr>
                <w:spacing w:val="2"/>
              </w:rPr>
              <w:t xml:space="preserve">  款。</w:t>
            </w:r>
          </w:p>
        </w:tc>
        <w:tc>
          <w:tcPr>
            <w:tcW w:w="851" w:type="dxa"/>
            <w:vAlign w:val="top"/>
          </w:tcPr>
          <w:p>
            <w:pPr>
              <w:spacing w:line="318" w:lineRule="auto"/>
              <w:rPr>
                <w:rFonts w:ascii="Arial"/>
                <w:sz w:val="21"/>
              </w:rPr>
            </w:pPr>
          </w:p>
          <w:p>
            <w:pPr>
              <w:pStyle w:val="6"/>
              <w:spacing w:before="60" w:line="228" w:lineRule="auto"/>
              <w:ind w:left="246"/>
            </w:pPr>
            <w:r>
              <w:rPr>
                <w:spacing w:val="-9"/>
              </w:rPr>
              <w:t>10000</w:t>
            </w:r>
          </w:p>
        </w:tc>
        <w:tc>
          <w:tcPr>
            <w:tcW w:w="567" w:type="dxa"/>
            <w:vAlign w:val="top"/>
          </w:tcPr>
          <w:p>
            <w:pPr>
              <w:spacing w:line="318" w:lineRule="auto"/>
              <w:rPr>
                <w:rFonts w:ascii="Arial"/>
                <w:sz w:val="21"/>
              </w:rPr>
            </w:pPr>
          </w:p>
          <w:p>
            <w:pPr>
              <w:pStyle w:val="6"/>
              <w:spacing w:before="60" w:line="230" w:lineRule="auto"/>
              <w:ind w:left="254"/>
            </w:pPr>
            <w:r>
              <w:t>1</w:t>
            </w:r>
          </w:p>
        </w:tc>
        <w:tc>
          <w:tcPr>
            <w:tcW w:w="2303" w:type="dxa"/>
            <w:vAlign w:val="top"/>
          </w:tcPr>
          <w:p>
            <w:pPr>
              <w:pStyle w:val="6"/>
              <w:spacing w:before="269" w:line="210" w:lineRule="auto"/>
              <w:jc w:val="right"/>
            </w:pPr>
            <w:r>
              <w:rPr>
                <w:spacing w:val="3"/>
              </w:rPr>
              <w:t>1.存在较大安全隐患的，系数2-3；</w:t>
            </w:r>
          </w:p>
          <w:p>
            <w:pPr>
              <w:pStyle w:val="6"/>
              <w:spacing w:before="8" w:line="210" w:lineRule="auto"/>
              <w:ind w:left="58"/>
            </w:pPr>
            <w:r>
              <w:rPr>
                <w:spacing w:val="3"/>
              </w:rPr>
              <w:t>2.发生安全事故的</w:t>
            </w:r>
            <w:r>
              <w:rPr>
                <w:spacing w:val="-7"/>
              </w:rPr>
              <w:t xml:space="preserve"> </w:t>
            </w:r>
            <w:r>
              <w:rPr>
                <w:spacing w:val="3"/>
              </w:rPr>
              <w:t>，系数 4。</w:t>
            </w:r>
          </w:p>
        </w:tc>
        <w:tc>
          <w:tcPr>
            <w:tcW w:w="1784" w:type="dxa"/>
            <w:vAlign w:val="top"/>
          </w:tcPr>
          <w:p>
            <w:pPr>
              <w:pStyle w:val="6"/>
              <w:spacing w:before="269" w:line="225"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269" w:line="227" w:lineRule="auto"/>
              <w:ind w:left="56" w:right="55" w:firstLine="1"/>
            </w:pPr>
            <w:r>
              <w:rPr>
                <w:spacing w:val="9"/>
              </w:rPr>
              <w:t>需要作出其它额度处罚的</w:t>
            </w:r>
            <w:r>
              <w:rPr>
                <w:spacing w:val="-12"/>
              </w:rPr>
              <w:t xml:space="preserve"> </w:t>
            </w:r>
            <w:r>
              <w:rPr>
                <w:spacing w:val="9"/>
              </w:rPr>
              <w:t>，报案审</w:t>
            </w:r>
            <w:r>
              <w:t xml:space="preserve"> </w:t>
            </w:r>
            <w:r>
              <w:rPr>
                <w:spacing w:val="7"/>
              </w:rPr>
              <w:t>会讨论决定。</w:t>
            </w:r>
          </w:p>
        </w:tc>
        <w:tc>
          <w:tcPr>
            <w:tcW w:w="1212" w:type="dxa"/>
            <w:vAlign w:val="top"/>
          </w:tcPr>
          <w:p>
            <w:pPr>
              <w:pStyle w:val="6"/>
              <w:spacing w:before="270" w:line="211" w:lineRule="auto"/>
              <w:ind w:left="457"/>
            </w:pPr>
            <w:r>
              <w:rPr>
                <w:spacing w:val="6"/>
              </w:rPr>
              <w:t>市级</w:t>
            </w:r>
          </w:p>
          <w:p>
            <w:pPr>
              <w:pStyle w:val="6"/>
              <w:spacing w:before="7"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944" w:type="dxa"/>
            <w:vAlign w:val="top"/>
          </w:tcPr>
          <w:p>
            <w:pPr>
              <w:spacing w:line="302" w:lineRule="auto"/>
              <w:rPr>
                <w:rFonts w:ascii="Arial"/>
                <w:sz w:val="21"/>
              </w:rPr>
            </w:pPr>
          </w:p>
          <w:p>
            <w:pPr>
              <w:spacing w:line="302" w:lineRule="auto"/>
              <w:rPr>
                <w:rFonts w:ascii="Arial"/>
                <w:sz w:val="21"/>
              </w:rPr>
            </w:pPr>
          </w:p>
          <w:p>
            <w:pPr>
              <w:spacing w:line="303" w:lineRule="auto"/>
              <w:rPr>
                <w:rFonts w:ascii="Arial"/>
                <w:sz w:val="21"/>
              </w:rPr>
            </w:pPr>
          </w:p>
          <w:p>
            <w:pPr>
              <w:pStyle w:val="6"/>
              <w:spacing w:before="60" w:line="228" w:lineRule="auto"/>
              <w:ind w:left="436"/>
            </w:pPr>
            <w:r>
              <w:t>3</w:t>
            </w:r>
          </w:p>
        </w:tc>
        <w:tc>
          <w:tcPr>
            <w:tcW w:w="1500" w:type="dxa"/>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pStyle w:val="6"/>
              <w:spacing w:before="60" w:line="241" w:lineRule="auto"/>
              <w:ind w:left="56" w:right="77"/>
            </w:pPr>
            <w:r>
              <w:rPr>
                <w:spacing w:val="11"/>
              </w:rPr>
              <w:t>在煤炭产品中掺杂、</w:t>
            </w:r>
            <w:r>
              <w:rPr>
                <w:spacing w:val="1"/>
              </w:rPr>
              <w:t xml:space="preserve"> </w:t>
            </w:r>
            <w:r>
              <w:rPr>
                <w:spacing w:val="5"/>
              </w:rPr>
              <w:t>掺假</w:t>
            </w:r>
            <w:r>
              <w:rPr>
                <w:spacing w:val="-13"/>
              </w:rPr>
              <w:t xml:space="preserve"> </w:t>
            </w:r>
            <w:r>
              <w:rPr>
                <w:spacing w:val="5"/>
              </w:rPr>
              <w:t>，以次充好</w:t>
            </w:r>
          </w:p>
        </w:tc>
        <w:tc>
          <w:tcPr>
            <w:tcW w:w="2788" w:type="dxa"/>
            <w:vAlign w:val="top"/>
          </w:tcPr>
          <w:p>
            <w:pPr>
              <w:spacing w:line="445" w:lineRule="auto"/>
              <w:rPr>
                <w:rFonts w:ascii="Arial"/>
                <w:sz w:val="21"/>
              </w:rPr>
            </w:pPr>
          </w:p>
          <w:p>
            <w:pPr>
              <w:pStyle w:val="6"/>
              <w:spacing w:before="60" w:line="236" w:lineRule="auto"/>
              <w:ind w:left="53" w:right="287" w:firstLine="1"/>
              <w:jc w:val="both"/>
            </w:pPr>
            <w:r>
              <w:rPr>
                <w:spacing w:val="3"/>
              </w:rPr>
              <w:t>违反条款：《中华人民共和国煤炭法》</w:t>
            </w:r>
            <w:r>
              <w:rPr>
                <w:spacing w:val="8"/>
              </w:rPr>
              <w:t xml:space="preserve"> </w:t>
            </w:r>
            <w:r>
              <w:rPr>
                <w:spacing w:val="7"/>
              </w:rPr>
              <w:t>第四十三条第二款；处罚条款：第五</w:t>
            </w:r>
            <w:r>
              <w:rPr>
                <w:spacing w:val="1"/>
              </w:rPr>
              <w:t xml:space="preserve">   </w:t>
            </w:r>
            <w:r>
              <w:rPr>
                <w:spacing w:val="7"/>
              </w:rPr>
              <w:t>十九条，责令停止销售，没收违法所</w:t>
            </w:r>
            <w:r>
              <w:rPr>
                <w:spacing w:val="1"/>
              </w:rPr>
              <w:t xml:space="preserve">   </w:t>
            </w:r>
            <w:r>
              <w:rPr>
                <w:spacing w:val="7"/>
              </w:rPr>
              <w:t>得，并处违法所得一倍以上五倍以下</w:t>
            </w:r>
            <w:r>
              <w:rPr>
                <w:spacing w:val="1"/>
              </w:rPr>
              <w:t xml:space="preserve">   </w:t>
            </w:r>
            <w:r>
              <w:rPr>
                <w:spacing w:val="6"/>
              </w:rPr>
              <w:t>的罚款。</w:t>
            </w:r>
          </w:p>
        </w:tc>
        <w:tc>
          <w:tcPr>
            <w:tcW w:w="851" w:type="dxa"/>
            <w:vAlign w:val="top"/>
          </w:tcPr>
          <w:p>
            <w:pPr>
              <w:spacing w:line="302" w:lineRule="auto"/>
              <w:rPr>
                <w:rFonts w:ascii="Arial"/>
                <w:sz w:val="21"/>
              </w:rPr>
            </w:pPr>
          </w:p>
          <w:p>
            <w:pPr>
              <w:spacing w:line="302" w:lineRule="auto"/>
              <w:rPr>
                <w:rFonts w:ascii="Arial"/>
                <w:sz w:val="21"/>
              </w:rPr>
            </w:pPr>
          </w:p>
          <w:p>
            <w:pPr>
              <w:spacing w:line="303" w:lineRule="auto"/>
              <w:rPr>
                <w:rFonts w:ascii="Arial"/>
                <w:sz w:val="21"/>
              </w:rPr>
            </w:pPr>
          </w:p>
          <w:p>
            <w:pPr>
              <w:pStyle w:val="6"/>
              <w:spacing w:before="60" w:line="211" w:lineRule="auto"/>
              <w:ind w:left="125"/>
            </w:pPr>
            <w:r>
              <w:rPr>
                <w:spacing w:val="8"/>
              </w:rPr>
              <w:t>违法所得</w:t>
            </w:r>
          </w:p>
        </w:tc>
        <w:tc>
          <w:tcPr>
            <w:tcW w:w="567" w:type="dxa"/>
            <w:vAlign w:val="top"/>
          </w:tcPr>
          <w:p>
            <w:pPr>
              <w:spacing w:line="302" w:lineRule="auto"/>
              <w:rPr>
                <w:rFonts w:ascii="Arial"/>
                <w:sz w:val="21"/>
              </w:rPr>
            </w:pPr>
          </w:p>
          <w:p>
            <w:pPr>
              <w:spacing w:line="302" w:lineRule="auto"/>
              <w:rPr>
                <w:rFonts w:ascii="Arial"/>
                <w:sz w:val="21"/>
              </w:rPr>
            </w:pPr>
          </w:p>
          <w:p>
            <w:pPr>
              <w:spacing w:line="303" w:lineRule="auto"/>
              <w:rPr>
                <w:rFonts w:ascii="Arial"/>
                <w:sz w:val="21"/>
              </w:rPr>
            </w:pPr>
          </w:p>
          <w:p>
            <w:pPr>
              <w:pStyle w:val="6"/>
              <w:spacing w:before="60" w:line="230" w:lineRule="auto"/>
              <w:ind w:left="254"/>
            </w:pPr>
            <w:r>
              <w:t>1</w:t>
            </w:r>
          </w:p>
        </w:tc>
        <w:tc>
          <w:tcPr>
            <w:tcW w:w="2303" w:type="dxa"/>
            <w:vAlign w:val="top"/>
          </w:tcPr>
          <w:p>
            <w:pPr>
              <w:spacing w:line="264" w:lineRule="auto"/>
              <w:rPr>
                <w:rFonts w:ascii="Arial"/>
                <w:sz w:val="21"/>
              </w:rPr>
            </w:pPr>
          </w:p>
          <w:p>
            <w:pPr>
              <w:spacing w:line="264" w:lineRule="auto"/>
              <w:rPr>
                <w:rFonts w:ascii="Arial"/>
                <w:sz w:val="21"/>
              </w:rPr>
            </w:pPr>
          </w:p>
          <w:p>
            <w:pPr>
              <w:spacing w:line="264" w:lineRule="auto"/>
              <w:rPr>
                <w:rFonts w:ascii="Arial"/>
                <w:sz w:val="21"/>
              </w:rPr>
            </w:pPr>
          </w:p>
          <w:p>
            <w:pPr>
              <w:pStyle w:val="6"/>
              <w:spacing w:before="60" w:line="241" w:lineRule="auto"/>
              <w:ind w:left="68" w:right="55" w:hanging="12"/>
            </w:pPr>
            <w:r>
              <w:rPr>
                <w:spacing w:val="16"/>
              </w:rPr>
              <w:t>造成严重后果或者社会恶劣影响</w:t>
            </w:r>
            <w:r>
              <w:t xml:space="preserve"> </w:t>
            </w:r>
            <w:r>
              <w:rPr>
                <w:spacing w:val="-2"/>
              </w:rPr>
              <w:t>的</w:t>
            </w:r>
            <w:r>
              <w:rPr>
                <w:spacing w:val="-15"/>
              </w:rPr>
              <w:t xml:space="preserve"> </w:t>
            </w:r>
            <w:r>
              <w:rPr>
                <w:spacing w:val="-2"/>
              </w:rPr>
              <w:t>，系数 4。</w:t>
            </w:r>
          </w:p>
        </w:tc>
        <w:tc>
          <w:tcPr>
            <w:tcW w:w="1784" w:type="dxa"/>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pStyle w:val="6"/>
              <w:spacing w:before="60" w:line="239" w:lineRule="auto"/>
              <w:ind w:left="91" w:right="54" w:hanging="34"/>
            </w:pPr>
            <w:r>
              <w:rPr>
                <w:spacing w:val="3"/>
              </w:rPr>
              <w:t>罚款数额＝违法所得×（ 1</w:t>
            </w:r>
            <w:r>
              <w:t xml:space="preserve"> </w:t>
            </w:r>
            <w:r>
              <w:rPr>
                <w:spacing w:val="5"/>
              </w:rPr>
              <w:t>+ 情节系数＋变量系数）</w:t>
            </w:r>
          </w:p>
        </w:tc>
        <w:tc>
          <w:tcPr>
            <w:tcW w:w="2384" w:type="dxa"/>
            <w:vAlign w:val="top"/>
          </w:tcPr>
          <w:p>
            <w:pPr>
              <w:spacing w:line="339" w:lineRule="auto"/>
              <w:rPr>
                <w:rFonts w:ascii="Arial"/>
                <w:sz w:val="21"/>
              </w:rPr>
            </w:pPr>
          </w:p>
          <w:p>
            <w:pPr>
              <w:spacing w:line="339" w:lineRule="auto"/>
              <w:rPr>
                <w:rFonts w:ascii="Arial"/>
                <w:sz w:val="21"/>
              </w:rPr>
            </w:pPr>
          </w:p>
          <w:p>
            <w:pPr>
              <w:pStyle w:val="6"/>
              <w:spacing w:before="60" w:line="210" w:lineRule="auto"/>
              <w:ind w:left="59"/>
            </w:pPr>
            <w:r>
              <w:rPr>
                <w:spacing w:val="8"/>
              </w:rPr>
              <w:t>罚款数额不超过违法所得五倍。</w:t>
            </w:r>
          </w:p>
          <w:p>
            <w:pPr>
              <w:pStyle w:val="6"/>
              <w:spacing w:before="21" w:line="241" w:lineRule="auto"/>
              <w:ind w:left="59" w:right="52"/>
            </w:pPr>
            <w:r>
              <w:rPr>
                <w:spacing w:val="7"/>
              </w:rPr>
              <w:t>构成犯罪的</w:t>
            </w:r>
            <w:r>
              <w:rPr>
                <w:spacing w:val="-7"/>
              </w:rPr>
              <w:t xml:space="preserve"> </w:t>
            </w:r>
            <w:r>
              <w:rPr>
                <w:spacing w:val="7"/>
              </w:rPr>
              <w:t>，</w:t>
            </w:r>
            <w:r>
              <w:rPr>
                <w:spacing w:val="-16"/>
              </w:rPr>
              <w:t xml:space="preserve"> </w:t>
            </w:r>
            <w:r>
              <w:rPr>
                <w:spacing w:val="7"/>
              </w:rPr>
              <w:t>由司法机关依法追究</w:t>
            </w:r>
            <w:r>
              <w:t xml:space="preserve"> </w:t>
            </w:r>
            <w:r>
              <w:rPr>
                <w:spacing w:val="6"/>
              </w:rPr>
              <w:t>刑事责任。</w:t>
            </w:r>
          </w:p>
        </w:tc>
        <w:tc>
          <w:tcPr>
            <w:tcW w:w="1212" w:type="dxa"/>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3" w:line="173" w:lineRule="auto"/>
              <w:ind w:left="6269"/>
            </w:pPr>
            <w:r>
              <w:rPr>
                <w:b/>
                <w:bCs/>
                <w:spacing w:val="10"/>
              </w:rPr>
              <w:t>可再生能源管理类案由2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3" w:line="173" w:lineRule="auto"/>
              <w:ind w:left="49"/>
              <w:outlineLvl w:val="1"/>
            </w:pPr>
            <w:bookmarkStart w:id="70" w:name="bookmark64"/>
            <w:bookmarkEnd w:id="70"/>
            <w:r>
              <w:rPr>
                <w:b/>
                <w:bCs/>
                <w:spacing w:val="10"/>
              </w:rPr>
              <w:t>《中华人民共和国可再生能源法》案由2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6" w:hRule="atLeast"/>
        </w:trPr>
        <w:tc>
          <w:tcPr>
            <w:tcW w:w="944" w:type="dxa"/>
            <w:vAlign w:val="top"/>
          </w:tcPr>
          <w:p>
            <w:pPr>
              <w:spacing w:line="309" w:lineRule="auto"/>
              <w:rPr>
                <w:rFonts w:ascii="Arial"/>
                <w:sz w:val="21"/>
              </w:rPr>
            </w:pPr>
          </w:p>
          <w:p>
            <w:pPr>
              <w:spacing w:line="310" w:lineRule="auto"/>
              <w:rPr>
                <w:rFonts w:ascii="Arial"/>
                <w:sz w:val="21"/>
              </w:rPr>
            </w:pPr>
          </w:p>
          <w:p>
            <w:pPr>
              <w:pStyle w:val="6"/>
              <w:spacing w:before="60" w:line="230" w:lineRule="auto"/>
              <w:ind w:left="443"/>
            </w:pPr>
            <w:r>
              <w:t>1</w:t>
            </w:r>
          </w:p>
        </w:tc>
        <w:tc>
          <w:tcPr>
            <w:tcW w:w="1500" w:type="dxa"/>
            <w:vAlign w:val="top"/>
          </w:tcPr>
          <w:p>
            <w:pPr>
              <w:spacing w:line="273" w:lineRule="auto"/>
              <w:rPr>
                <w:rFonts w:ascii="Arial"/>
                <w:sz w:val="21"/>
              </w:rPr>
            </w:pPr>
          </w:p>
          <w:p>
            <w:pPr>
              <w:pStyle w:val="6"/>
              <w:spacing w:before="60" w:line="211" w:lineRule="auto"/>
              <w:ind w:left="56"/>
            </w:pPr>
            <w:r>
              <w:rPr>
                <w:spacing w:val="11"/>
              </w:rPr>
              <w:t>经营燃气管网</w:t>
            </w:r>
            <w:r>
              <w:rPr>
                <w:spacing w:val="-21"/>
              </w:rPr>
              <w:t xml:space="preserve"> </w:t>
            </w:r>
            <w:r>
              <w:rPr>
                <w:spacing w:val="11"/>
              </w:rPr>
              <w:t>、热力</w:t>
            </w:r>
          </w:p>
          <w:p>
            <w:pPr>
              <w:pStyle w:val="6"/>
              <w:spacing w:before="21" w:line="211" w:lineRule="auto"/>
              <w:ind w:left="56"/>
            </w:pPr>
            <w:r>
              <w:rPr>
                <w:spacing w:val="13"/>
              </w:rPr>
              <w:t>管网的企业不准许符</w:t>
            </w:r>
          </w:p>
          <w:p>
            <w:pPr>
              <w:pStyle w:val="6"/>
              <w:spacing w:before="20"/>
              <w:ind w:left="54" w:right="58"/>
            </w:pPr>
            <w:r>
              <w:rPr>
                <w:spacing w:val="13"/>
              </w:rPr>
              <w:t>合入网技术标准的燃</w:t>
            </w:r>
            <w:r>
              <w:rPr>
                <w:spacing w:val="4"/>
              </w:rPr>
              <w:t xml:space="preserve"> </w:t>
            </w:r>
            <w:r>
              <w:rPr>
                <w:spacing w:val="9"/>
              </w:rPr>
              <w:t>气、热力入网</w:t>
            </w:r>
          </w:p>
        </w:tc>
        <w:tc>
          <w:tcPr>
            <w:tcW w:w="2788" w:type="dxa"/>
            <w:vAlign w:val="top"/>
          </w:tcPr>
          <w:p>
            <w:pPr>
              <w:spacing w:line="274" w:lineRule="auto"/>
              <w:rPr>
                <w:rFonts w:ascii="Arial"/>
                <w:sz w:val="21"/>
              </w:rPr>
            </w:pPr>
          </w:p>
          <w:p>
            <w:pPr>
              <w:pStyle w:val="6"/>
              <w:spacing w:before="60" w:line="236" w:lineRule="auto"/>
              <w:ind w:left="53" w:right="57" w:firstLine="1"/>
              <w:jc w:val="both"/>
            </w:pPr>
            <w:r>
              <w:rPr>
                <w:spacing w:val="5"/>
              </w:rPr>
              <w:t>违反条款</w:t>
            </w:r>
            <w:r>
              <w:rPr>
                <w:spacing w:val="-10"/>
              </w:rPr>
              <w:t xml:space="preserve"> </w:t>
            </w:r>
            <w:r>
              <w:rPr>
                <w:spacing w:val="5"/>
              </w:rPr>
              <w:t>：第十六条第二款</w:t>
            </w:r>
            <w:r>
              <w:rPr>
                <w:spacing w:val="-14"/>
              </w:rPr>
              <w:t xml:space="preserve"> </w:t>
            </w:r>
            <w:r>
              <w:rPr>
                <w:spacing w:val="5"/>
              </w:rPr>
              <w:t>；处罚条款：</w:t>
            </w:r>
            <w:r>
              <w:t xml:space="preserve"> </w:t>
            </w:r>
            <w:r>
              <w:rPr>
                <w:spacing w:val="5"/>
              </w:rPr>
              <w:t>第三十条</w:t>
            </w:r>
            <w:r>
              <w:rPr>
                <w:spacing w:val="-6"/>
              </w:rPr>
              <w:t xml:space="preserve"> </w:t>
            </w:r>
            <w:r>
              <w:rPr>
                <w:spacing w:val="5"/>
              </w:rPr>
              <w:t>，责令限期改正</w:t>
            </w:r>
            <w:r>
              <w:rPr>
                <w:spacing w:val="-16"/>
              </w:rPr>
              <w:t xml:space="preserve"> </w:t>
            </w:r>
            <w:r>
              <w:rPr>
                <w:spacing w:val="5"/>
              </w:rPr>
              <w:t>；拒不改正的，</w:t>
            </w:r>
            <w:r>
              <w:t xml:space="preserve"> </w:t>
            </w:r>
            <w:r>
              <w:rPr>
                <w:spacing w:val="8"/>
              </w:rPr>
              <w:t>处以燃气、热力生产企业经济损失额一倍</w:t>
            </w:r>
            <w:r>
              <w:rPr>
                <w:spacing w:val="6"/>
              </w:rPr>
              <w:t xml:space="preserve"> </w:t>
            </w:r>
            <w:r>
              <w:rPr>
                <w:spacing w:val="7"/>
              </w:rPr>
              <w:t>以下的罚款。</w:t>
            </w:r>
          </w:p>
        </w:tc>
        <w:tc>
          <w:tcPr>
            <w:tcW w:w="851" w:type="dxa"/>
            <w:vAlign w:val="top"/>
          </w:tcPr>
          <w:p>
            <w:pPr>
              <w:spacing w:line="252" w:lineRule="auto"/>
              <w:rPr>
                <w:rFonts w:ascii="Arial"/>
                <w:sz w:val="21"/>
              </w:rPr>
            </w:pPr>
          </w:p>
          <w:p>
            <w:pPr>
              <w:spacing w:line="252" w:lineRule="auto"/>
              <w:rPr>
                <w:rFonts w:ascii="Arial"/>
                <w:sz w:val="21"/>
              </w:rPr>
            </w:pPr>
          </w:p>
          <w:p>
            <w:pPr>
              <w:pStyle w:val="6"/>
              <w:spacing w:before="60" w:line="241" w:lineRule="auto"/>
              <w:ind w:left="199" w:right="200" w:firstLine="76"/>
            </w:pPr>
            <w:r>
              <w:rPr>
                <w:spacing w:val="6"/>
              </w:rPr>
              <w:t>经济</w:t>
            </w:r>
            <w:r>
              <w:t xml:space="preserve">   </w:t>
            </w:r>
            <w:r>
              <w:rPr>
                <w:spacing w:val="8"/>
              </w:rPr>
              <w:t>损失额</w:t>
            </w:r>
          </w:p>
        </w:tc>
        <w:tc>
          <w:tcPr>
            <w:tcW w:w="567" w:type="dxa"/>
            <w:vAlign w:val="top"/>
          </w:tcPr>
          <w:p>
            <w:pPr>
              <w:spacing w:line="309" w:lineRule="auto"/>
              <w:rPr>
                <w:rFonts w:ascii="Arial"/>
                <w:sz w:val="21"/>
              </w:rPr>
            </w:pPr>
          </w:p>
          <w:p>
            <w:pPr>
              <w:spacing w:line="310"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309" w:lineRule="auto"/>
              <w:rPr>
                <w:rFonts w:ascii="Arial"/>
                <w:sz w:val="21"/>
              </w:rPr>
            </w:pPr>
          </w:p>
          <w:p>
            <w:pPr>
              <w:spacing w:line="309" w:lineRule="auto"/>
              <w:rPr>
                <w:rFonts w:ascii="Arial"/>
                <w:sz w:val="21"/>
              </w:rPr>
            </w:pPr>
          </w:p>
          <w:p>
            <w:pPr>
              <w:pStyle w:val="6"/>
              <w:spacing w:before="61" w:line="211" w:lineRule="auto"/>
              <w:ind w:left="58"/>
            </w:pPr>
            <w:r>
              <w:rPr>
                <w:spacing w:val="9"/>
              </w:rPr>
              <w:t>按照规定执行</w:t>
            </w:r>
          </w:p>
        </w:tc>
        <w:tc>
          <w:tcPr>
            <w:tcW w:w="1212" w:type="dxa"/>
            <w:vAlign w:val="top"/>
          </w:tcPr>
          <w:p>
            <w:pPr>
              <w:spacing w:line="309" w:lineRule="auto"/>
              <w:rPr>
                <w:rFonts w:ascii="Arial"/>
                <w:sz w:val="21"/>
              </w:rPr>
            </w:pPr>
          </w:p>
          <w:p>
            <w:pPr>
              <w:spacing w:line="310" w:lineRule="auto"/>
              <w:rPr>
                <w:rFonts w:ascii="Arial"/>
                <w:sz w:val="21"/>
              </w:rPr>
            </w:pPr>
          </w:p>
          <w:p>
            <w:pPr>
              <w:pStyle w:val="6"/>
              <w:spacing w:before="60" w:line="211" w:lineRule="auto"/>
              <w:ind w:left="457"/>
            </w:pPr>
            <w:r>
              <w:rPr>
                <w:spacing w:val="6"/>
              </w:rPr>
              <w:t>市级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1" w:lineRule="auto"/>
              <w:rPr>
                <w:rFonts w:ascii="Arial"/>
                <w:sz w:val="21"/>
              </w:rPr>
            </w:pPr>
          </w:p>
          <w:p>
            <w:pPr>
              <w:pStyle w:val="6"/>
              <w:spacing w:before="60" w:line="230" w:lineRule="auto"/>
              <w:ind w:left="437"/>
            </w:pPr>
            <w:r>
              <w:t>2</w:t>
            </w:r>
          </w:p>
        </w:tc>
        <w:tc>
          <w:tcPr>
            <w:tcW w:w="1500" w:type="dxa"/>
            <w:vAlign w:val="top"/>
          </w:tcPr>
          <w:p>
            <w:pPr>
              <w:pStyle w:val="6"/>
              <w:spacing w:before="55" w:line="211" w:lineRule="auto"/>
              <w:ind w:left="55"/>
            </w:pPr>
            <w:r>
              <w:rPr>
                <w:spacing w:val="13"/>
              </w:rPr>
              <w:t>石油销售企业未按照</w:t>
            </w:r>
          </w:p>
          <w:p>
            <w:pPr>
              <w:pStyle w:val="6"/>
              <w:spacing w:before="18" w:line="211" w:lineRule="auto"/>
              <w:ind w:left="55"/>
            </w:pPr>
            <w:r>
              <w:rPr>
                <w:spacing w:val="13"/>
              </w:rPr>
              <w:t>规定将符合国家标准</w:t>
            </w:r>
          </w:p>
          <w:p>
            <w:pPr>
              <w:pStyle w:val="6"/>
              <w:spacing w:before="22" w:line="201" w:lineRule="auto"/>
              <w:ind w:left="54" w:right="58" w:firstLine="12"/>
            </w:pPr>
            <w:r>
              <w:rPr>
                <w:spacing w:val="12"/>
              </w:rPr>
              <w:t>的生物液体燃料纳入</w:t>
            </w:r>
            <w:r>
              <w:t xml:space="preserve"> </w:t>
            </w:r>
            <w:r>
              <w:rPr>
                <w:spacing w:val="9"/>
              </w:rPr>
              <w:t>其燃料销售体系</w:t>
            </w:r>
          </w:p>
        </w:tc>
        <w:tc>
          <w:tcPr>
            <w:tcW w:w="2788" w:type="dxa"/>
            <w:vAlign w:val="top"/>
          </w:tcPr>
          <w:p>
            <w:pPr>
              <w:pStyle w:val="6"/>
              <w:spacing w:before="57" w:line="216" w:lineRule="auto"/>
              <w:ind w:left="53" w:right="11" w:firstLine="1"/>
            </w:pPr>
            <w:r>
              <w:rPr>
                <w:spacing w:val="6"/>
              </w:rPr>
              <w:t>违反条款</w:t>
            </w:r>
            <w:r>
              <w:rPr>
                <w:spacing w:val="-12"/>
              </w:rPr>
              <w:t xml:space="preserve"> </w:t>
            </w:r>
            <w:r>
              <w:rPr>
                <w:spacing w:val="6"/>
              </w:rPr>
              <w:t>：第十六条第三款</w:t>
            </w:r>
            <w:r>
              <w:rPr>
                <w:spacing w:val="-14"/>
              </w:rPr>
              <w:t xml:space="preserve"> </w:t>
            </w:r>
            <w:r>
              <w:rPr>
                <w:spacing w:val="6"/>
              </w:rPr>
              <w:t>；处罚条款</w:t>
            </w:r>
            <w:r>
              <w:rPr>
                <w:spacing w:val="-12"/>
              </w:rPr>
              <w:t xml:space="preserve"> </w:t>
            </w:r>
            <w:r>
              <w:rPr>
                <w:spacing w:val="6"/>
              </w:rPr>
              <w:t>：</w:t>
            </w:r>
            <w:r>
              <w:t xml:space="preserve"> </w:t>
            </w:r>
            <w:r>
              <w:rPr>
                <w:spacing w:val="3"/>
              </w:rPr>
              <w:t>第三十一条，责令限期改正；拒不改正的，</w:t>
            </w:r>
            <w:r>
              <w:t xml:space="preserve"> </w:t>
            </w:r>
            <w:r>
              <w:rPr>
                <w:spacing w:val="9"/>
              </w:rPr>
              <w:t>处以生物液体燃料生产企业经济损失额</w:t>
            </w:r>
            <w:r>
              <w:rPr>
                <w:spacing w:val="2"/>
              </w:rPr>
              <w:t xml:space="preserve">     </w:t>
            </w:r>
            <w:r>
              <w:rPr>
                <w:spacing w:val="8"/>
              </w:rPr>
              <w:t>一倍以下的罚款。</w:t>
            </w:r>
          </w:p>
        </w:tc>
        <w:tc>
          <w:tcPr>
            <w:tcW w:w="851" w:type="dxa"/>
            <w:vAlign w:val="top"/>
          </w:tcPr>
          <w:p>
            <w:pPr>
              <w:pStyle w:val="6"/>
              <w:spacing w:before="286" w:line="241" w:lineRule="auto"/>
              <w:ind w:left="199" w:right="200" w:firstLine="76"/>
            </w:pPr>
            <w:r>
              <w:rPr>
                <w:spacing w:val="6"/>
              </w:rPr>
              <w:t>经济</w:t>
            </w:r>
            <w:r>
              <w:t xml:space="preserve">   </w:t>
            </w:r>
            <w:r>
              <w:rPr>
                <w:spacing w:val="8"/>
              </w:rPr>
              <w:t>损失额</w:t>
            </w:r>
          </w:p>
        </w:tc>
        <w:tc>
          <w:tcPr>
            <w:tcW w:w="567" w:type="dxa"/>
            <w:vAlign w:val="top"/>
          </w:tcPr>
          <w:p>
            <w:pPr>
              <w:spacing w:line="341" w:lineRule="auto"/>
              <w:rPr>
                <w:rFonts w:ascii="Arial"/>
                <w:sz w:val="21"/>
              </w:rPr>
            </w:pPr>
          </w:p>
          <w:p>
            <w:pPr>
              <w:pStyle w:val="6"/>
              <w:spacing w:before="60" w:line="230" w:lineRule="auto"/>
              <w:ind w:left="254"/>
            </w:pPr>
            <w:r>
              <w:t>1</w:t>
            </w: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341" w:lineRule="auto"/>
              <w:rPr>
                <w:rFonts w:ascii="Arial"/>
                <w:sz w:val="21"/>
              </w:rPr>
            </w:pPr>
          </w:p>
          <w:p>
            <w:pPr>
              <w:pStyle w:val="6"/>
              <w:spacing w:before="60" w:line="211" w:lineRule="auto"/>
              <w:ind w:left="58"/>
            </w:pPr>
            <w:r>
              <w:rPr>
                <w:spacing w:val="9"/>
              </w:rPr>
              <w:t>按照规定执行</w:t>
            </w:r>
          </w:p>
        </w:tc>
        <w:tc>
          <w:tcPr>
            <w:tcW w:w="1212" w:type="dxa"/>
            <w:vAlign w:val="top"/>
          </w:tcPr>
          <w:p>
            <w:pPr>
              <w:spacing w:line="341" w:lineRule="auto"/>
              <w:rPr>
                <w:rFonts w:ascii="Arial"/>
                <w:sz w:val="21"/>
              </w:rPr>
            </w:pPr>
          </w:p>
          <w:p>
            <w:pPr>
              <w:pStyle w:val="6"/>
              <w:spacing w:before="61" w:line="211" w:lineRule="auto"/>
              <w:ind w:left="457"/>
            </w:pPr>
            <w:r>
              <w:rPr>
                <w:spacing w:val="6"/>
              </w:rPr>
              <w:t>市级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6" w:line="170" w:lineRule="auto"/>
              <w:ind w:left="6468"/>
            </w:pPr>
            <w:bookmarkStart w:id="71" w:name="bookmark65"/>
            <w:bookmarkEnd w:id="71"/>
            <w:r>
              <w:rPr>
                <w:b/>
                <w:bCs/>
                <w:spacing w:val="6"/>
              </w:rPr>
              <w:t>电力管理类案由12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4" w:line="172" w:lineRule="auto"/>
              <w:ind w:left="5130"/>
              <w:outlineLvl w:val="1"/>
            </w:pPr>
            <w:bookmarkStart w:id="72" w:name="bookmark82"/>
            <w:bookmarkEnd w:id="72"/>
            <w:r>
              <w:rPr>
                <w:b/>
                <w:bCs/>
                <w:spacing w:val="11"/>
              </w:rPr>
              <w:t>《中华人民共和国电力法》《电力供应与使用条例</w:t>
            </w:r>
            <w:r>
              <w:rPr>
                <w:b/>
                <w:bCs/>
                <w:spacing w:val="10"/>
              </w:rPr>
              <w:t>》案由6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Merge w:val="restart"/>
            <w:tcBorders>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30" w:lineRule="auto"/>
              <w:ind w:left="443"/>
            </w:pPr>
            <w:r>
              <w:t>1</w:t>
            </w:r>
          </w:p>
        </w:tc>
        <w:tc>
          <w:tcPr>
            <w:tcW w:w="1500" w:type="dxa"/>
            <w:vMerge w:val="restart"/>
            <w:tcBorders>
              <w:bottom w:val="nil"/>
            </w:tcBorders>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10" w:lineRule="auto"/>
              <w:ind w:left="68"/>
            </w:pPr>
            <w:r>
              <w:rPr>
                <w:spacing w:val="12"/>
              </w:rPr>
              <w:t>电力建设项目使用国</w:t>
            </w:r>
          </w:p>
          <w:p>
            <w:pPr>
              <w:pStyle w:val="6"/>
              <w:spacing w:before="22" w:line="239" w:lineRule="auto"/>
              <w:ind w:left="54" w:right="58" w:firstLine="2"/>
            </w:pPr>
            <w:r>
              <w:rPr>
                <w:spacing w:val="13"/>
              </w:rPr>
              <w:t>家明令淘汰的电力设</w:t>
            </w:r>
            <w:r>
              <w:rPr>
                <w:spacing w:val="1"/>
              </w:rPr>
              <w:t xml:space="preserve"> </w:t>
            </w:r>
            <w:r>
              <w:rPr>
                <w:spacing w:val="8"/>
              </w:rPr>
              <w:t>备和技术</w:t>
            </w:r>
          </w:p>
        </w:tc>
        <w:tc>
          <w:tcPr>
            <w:tcW w:w="2788" w:type="dxa"/>
            <w:vAlign w:val="top"/>
          </w:tcPr>
          <w:p>
            <w:pPr>
              <w:pStyle w:val="6"/>
              <w:spacing w:before="57" w:line="216" w:lineRule="auto"/>
              <w:ind w:left="55" w:right="54"/>
              <w:jc w:val="both"/>
            </w:pPr>
            <w:r>
              <w:rPr>
                <w:spacing w:val="8"/>
              </w:rPr>
              <w:t>违反条款：《中华人民共和国电力法》第</w:t>
            </w:r>
            <w:r>
              <w:rPr>
                <w:spacing w:val="7"/>
              </w:rPr>
              <w:t xml:space="preserve"> </w:t>
            </w:r>
            <w:r>
              <w:rPr>
                <w:spacing w:val="8"/>
              </w:rPr>
              <w:t>十四条第二款；处罚条款：第六十二条第</w:t>
            </w:r>
            <w:r>
              <w:rPr>
                <w:spacing w:val="7"/>
              </w:rPr>
              <w:t xml:space="preserve"> </w:t>
            </w:r>
            <w:r>
              <w:rPr>
                <w:spacing w:val="8"/>
              </w:rPr>
              <w:t>二款，责令停止使用，没收国家明令淘汰</w:t>
            </w:r>
            <w:r>
              <w:rPr>
                <w:spacing w:val="7"/>
              </w:rPr>
              <w:t xml:space="preserve"> 的电力设备</w:t>
            </w:r>
            <w:r>
              <w:rPr>
                <w:spacing w:val="-8"/>
              </w:rPr>
              <w:t xml:space="preserve"> </w:t>
            </w:r>
            <w:r>
              <w:rPr>
                <w:spacing w:val="7"/>
              </w:rPr>
              <w:t>，并处五万元以下的罚款。</w:t>
            </w:r>
          </w:p>
        </w:tc>
        <w:tc>
          <w:tcPr>
            <w:tcW w:w="851" w:type="dxa"/>
            <w:vAlign w:val="top"/>
          </w:tcPr>
          <w:p>
            <w:pPr>
              <w:spacing w:line="341" w:lineRule="auto"/>
              <w:rPr>
                <w:rFonts w:ascii="Arial"/>
                <w:sz w:val="21"/>
              </w:rPr>
            </w:pPr>
          </w:p>
          <w:p>
            <w:pPr>
              <w:pStyle w:val="6"/>
              <w:spacing w:before="60" w:line="228" w:lineRule="auto"/>
              <w:ind w:left="246"/>
            </w:pPr>
            <w:r>
              <w:rPr>
                <w:spacing w:val="-9"/>
              </w:rPr>
              <w:t>10000</w:t>
            </w:r>
          </w:p>
        </w:tc>
        <w:tc>
          <w:tcPr>
            <w:tcW w:w="567" w:type="dxa"/>
            <w:vAlign w:val="top"/>
          </w:tcPr>
          <w:p>
            <w:pPr>
              <w:spacing w:line="341" w:lineRule="auto"/>
              <w:rPr>
                <w:rFonts w:ascii="Arial"/>
                <w:sz w:val="21"/>
              </w:rPr>
            </w:pPr>
          </w:p>
          <w:p>
            <w:pPr>
              <w:pStyle w:val="6"/>
              <w:spacing w:before="60" w:line="230" w:lineRule="auto"/>
              <w:ind w:left="254"/>
            </w:pPr>
            <w:r>
              <w:t>1</w:t>
            </w:r>
          </w:p>
        </w:tc>
        <w:tc>
          <w:tcPr>
            <w:tcW w:w="2303" w:type="dxa"/>
            <w:vAlign w:val="top"/>
          </w:tcPr>
          <w:p>
            <w:pPr>
              <w:pStyle w:val="6"/>
              <w:spacing w:before="287" w:line="210" w:lineRule="auto"/>
              <w:jc w:val="right"/>
            </w:pPr>
            <w:r>
              <w:rPr>
                <w:spacing w:val="3"/>
              </w:rPr>
              <w:t>1.存在较大安全隐患的，系数2-3；</w:t>
            </w:r>
          </w:p>
          <w:p>
            <w:pPr>
              <w:pStyle w:val="6"/>
              <w:spacing w:before="22" w:line="210" w:lineRule="auto"/>
              <w:ind w:left="58"/>
            </w:pPr>
            <w:r>
              <w:rPr>
                <w:spacing w:val="3"/>
              </w:rPr>
              <w:t>2.发生安全事故的</w:t>
            </w:r>
            <w:r>
              <w:rPr>
                <w:spacing w:val="-7"/>
              </w:rPr>
              <w:t xml:space="preserve"> </w:t>
            </w:r>
            <w:r>
              <w:rPr>
                <w:spacing w:val="3"/>
              </w:rPr>
              <w:t>，系数 4。</w:t>
            </w:r>
          </w:p>
        </w:tc>
        <w:tc>
          <w:tcPr>
            <w:tcW w:w="1784" w:type="dxa"/>
            <w:vAlign w:val="top"/>
          </w:tcPr>
          <w:p>
            <w:pPr>
              <w:pStyle w:val="6"/>
              <w:spacing w:before="288"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pStyle w:val="6"/>
              <w:spacing w:before="288" w:line="241" w:lineRule="auto"/>
              <w:ind w:left="56" w:right="55" w:firstLine="1"/>
            </w:pPr>
            <w:r>
              <w:rPr>
                <w:spacing w:val="9"/>
              </w:rPr>
              <w:t>需要作出其它额度处罚的</w:t>
            </w:r>
            <w:r>
              <w:rPr>
                <w:spacing w:val="-12"/>
              </w:rPr>
              <w:t xml:space="preserve"> </w:t>
            </w:r>
            <w:r>
              <w:rPr>
                <w:spacing w:val="9"/>
              </w:rPr>
              <w:t>，报案审</w:t>
            </w:r>
            <w:r>
              <w:t xml:space="preserve"> </w:t>
            </w:r>
            <w:r>
              <w:rPr>
                <w:spacing w:val="7"/>
              </w:rPr>
              <w:t>会讨论决定。</w:t>
            </w:r>
          </w:p>
        </w:tc>
        <w:tc>
          <w:tcPr>
            <w:tcW w:w="1212" w:type="dxa"/>
            <w:vAlign w:val="top"/>
          </w:tcPr>
          <w:p>
            <w:pPr>
              <w:pStyle w:val="6"/>
              <w:spacing w:before="288"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pStyle w:val="6"/>
              <w:spacing w:before="171" w:line="234" w:lineRule="auto"/>
              <w:ind w:left="53" w:right="23" w:firstLine="1"/>
              <w:jc w:val="both"/>
            </w:pPr>
            <w:r>
              <w:rPr>
                <w:spacing w:val="10"/>
              </w:rPr>
              <w:t>违反条款《中华人民共和国安全生产法》</w:t>
            </w:r>
            <w:r>
              <w:rPr>
                <w:spacing w:val="3"/>
              </w:rPr>
              <w:t xml:space="preserve"> </w:t>
            </w:r>
            <w:r>
              <w:rPr>
                <w:spacing w:val="8"/>
              </w:rPr>
              <w:t>第三十八条第三款；处罚条款：第九十九</w:t>
            </w:r>
            <w:r>
              <w:rPr>
                <w:spacing w:val="4"/>
              </w:rPr>
              <w:t xml:space="preserve">  </w:t>
            </w:r>
            <w:r>
              <w:rPr>
                <w:spacing w:val="5"/>
              </w:rPr>
              <w:t>条第（七）项</w:t>
            </w:r>
            <w:r>
              <w:rPr>
                <w:spacing w:val="-5"/>
              </w:rPr>
              <w:t xml:space="preserve"> </w:t>
            </w:r>
            <w:r>
              <w:rPr>
                <w:spacing w:val="5"/>
              </w:rPr>
              <w:t>，责令限期改正</w:t>
            </w:r>
            <w:r>
              <w:rPr>
                <w:spacing w:val="-13"/>
              </w:rPr>
              <w:t xml:space="preserve"> </w:t>
            </w:r>
            <w:r>
              <w:rPr>
                <w:spacing w:val="5"/>
              </w:rPr>
              <w:t>，处五万元</w:t>
            </w:r>
            <w:r>
              <w:t xml:space="preserve">  </w:t>
            </w:r>
            <w:r>
              <w:rPr>
                <w:spacing w:val="8"/>
              </w:rPr>
              <w:t>以下的罚款；逾期未改正的，处五万元以</w:t>
            </w:r>
            <w:r>
              <w:rPr>
                <w:spacing w:val="3"/>
              </w:rPr>
              <w:t xml:space="preserve">  </w:t>
            </w:r>
            <w:r>
              <w:rPr>
                <w:spacing w:val="8"/>
              </w:rPr>
              <w:t>上二十万元以下的罚款，对其直接负责的</w:t>
            </w:r>
            <w:r>
              <w:rPr>
                <w:spacing w:val="3"/>
              </w:rPr>
              <w:t xml:space="preserve">  </w:t>
            </w:r>
            <w:r>
              <w:rPr>
                <w:spacing w:val="17"/>
              </w:rPr>
              <w:t>主管人员和其他直接责任人员处一万元</w:t>
            </w:r>
            <w:r>
              <w:t xml:space="preserve">  </w:t>
            </w:r>
            <w:r>
              <w:rPr>
                <w:spacing w:val="8"/>
              </w:rPr>
              <w:t>以上二万元以下的罚款；情节严重的，责</w:t>
            </w:r>
            <w:r>
              <w:rPr>
                <w:spacing w:val="3"/>
              </w:rPr>
              <w:t xml:space="preserve">  </w:t>
            </w:r>
            <w:r>
              <w:rPr>
                <w:spacing w:val="8"/>
              </w:rPr>
              <w:t>令停产停业整顿；构成犯罪的，依照刑法</w:t>
            </w:r>
            <w:r>
              <w:rPr>
                <w:spacing w:val="4"/>
              </w:rPr>
              <w:t xml:space="preserve">  </w:t>
            </w:r>
            <w:r>
              <w:rPr>
                <w:spacing w:val="8"/>
              </w:rPr>
              <w:t>有关规定追究刑事责任。</w:t>
            </w:r>
          </w:p>
        </w:tc>
        <w:tc>
          <w:tcPr>
            <w:tcW w:w="5505" w:type="dxa"/>
            <w:gridSpan w:val="4"/>
            <w:vAlign w:val="top"/>
          </w:tcPr>
          <w:p>
            <w:pPr>
              <w:pStyle w:val="6"/>
              <w:spacing w:before="58" w:line="224" w:lineRule="auto"/>
              <w:ind w:left="56" w:right="51" w:firstLine="7"/>
            </w:pPr>
            <w:r>
              <w:rPr>
                <w:spacing w:val="9"/>
              </w:rPr>
              <w:t xml:space="preserve">1.使用1 台（套）应当淘汰的危及生产安全的设备或者1 </w:t>
            </w:r>
            <w:r>
              <w:rPr>
                <w:spacing w:val="8"/>
              </w:rPr>
              <w:t>种工艺逾期未改正的</w:t>
            </w:r>
            <w:r>
              <w:rPr>
                <w:spacing w:val="-13"/>
              </w:rPr>
              <w:t xml:space="preserve"> </w:t>
            </w:r>
            <w:r>
              <w:rPr>
                <w:spacing w:val="8"/>
              </w:rPr>
              <w:t>，处</w:t>
            </w:r>
            <w:r>
              <w:t xml:space="preserve">  </w:t>
            </w:r>
            <w:r>
              <w:rPr>
                <w:spacing w:val="8"/>
              </w:rPr>
              <w:t>5 万元以上10 万元以下的罚款，对其直接负责的主管人员和其他直接责任人员处</w:t>
            </w:r>
            <w:r>
              <w:rPr>
                <w:spacing w:val="7"/>
              </w:rPr>
              <w:t xml:space="preserve"> 1</w:t>
            </w:r>
            <w:r>
              <w:t xml:space="preserve"> </w:t>
            </w:r>
            <w:r>
              <w:rPr>
                <w:spacing w:val="6"/>
              </w:rPr>
              <w:t>万元以上 2 万元以下的罚款；</w:t>
            </w:r>
          </w:p>
          <w:p>
            <w:pPr>
              <w:pStyle w:val="6"/>
              <w:spacing w:before="23" w:line="224" w:lineRule="auto"/>
              <w:ind w:left="63" w:right="83" w:hanging="5"/>
            </w:pPr>
            <w:r>
              <w:rPr>
                <w:spacing w:val="8"/>
              </w:rPr>
              <w:t>2.使用2 台（套）应当淘汰的危及生产安全的设备或</w:t>
            </w:r>
            <w:r>
              <w:rPr>
                <w:spacing w:val="7"/>
              </w:rPr>
              <w:t>者 2 种工艺逾期未改正的</w:t>
            </w:r>
            <w:r>
              <w:rPr>
                <w:spacing w:val="-13"/>
              </w:rPr>
              <w:t xml:space="preserve"> </w:t>
            </w:r>
            <w:r>
              <w:rPr>
                <w:spacing w:val="7"/>
              </w:rPr>
              <w:t>，处</w:t>
            </w:r>
            <w:r>
              <w:t xml:space="preserve"> </w:t>
            </w:r>
            <w:r>
              <w:rPr>
                <w:spacing w:val="8"/>
              </w:rPr>
              <w:t>10 万元以上15 万元以下的罚款</w:t>
            </w:r>
            <w:r>
              <w:rPr>
                <w:spacing w:val="-13"/>
              </w:rPr>
              <w:t xml:space="preserve"> </w:t>
            </w:r>
            <w:r>
              <w:rPr>
                <w:spacing w:val="8"/>
              </w:rPr>
              <w:t>，对</w:t>
            </w:r>
            <w:r>
              <w:rPr>
                <w:spacing w:val="7"/>
              </w:rPr>
              <w:t>其直接负责的主管人员和其他直接责任人员处</w:t>
            </w:r>
            <w:r>
              <w:t xml:space="preserve"> </w:t>
            </w:r>
            <w:r>
              <w:rPr>
                <w:spacing w:val="4"/>
              </w:rPr>
              <w:t>1 万元以上 2 万元以下的罚款；</w:t>
            </w:r>
          </w:p>
          <w:p>
            <w:pPr>
              <w:pStyle w:val="6"/>
              <w:spacing w:before="23" w:line="224" w:lineRule="auto"/>
              <w:ind w:left="56" w:right="51" w:firstLine="1"/>
            </w:pPr>
            <w:r>
              <w:rPr>
                <w:spacing w:val="8"/>
              </w:rPr>
              <w:t>3.使用3 台（套）</w:t>
            </w:r>
            <w:r>
              <w:rPr>
                <w:spacing w:val="1"/>
              </w:rPr>
              <w:t xml:space="preserve"> </w:t>
            </w:r>
            <w:r>
              <w:rPr>
                <w:spacing w:val="8"/>
              </w:rPr>
              <w:t>以上应当淘汰的危及生产安全的设备或者 3 种以上工艺逾期未改</w:t>
            </w:r>
            <w:r>
              <w:t xml:space="preserve"> </w:t>
            </w:r>
            <w:r>
              <w:rPr>
                <w:spacing w:val="6"/>
              </w:rPr>
              <w:t>正的</w:t>
            </w:r>
            <w:r>
              <w:rPr>
                <w:spacing w:val="-15"/>
              </w:rPr>
              <w:t xml:space="preserve"> </w:t>
            </w:r>
            <w:r>
              <w:rPr>
                <w:spacing w:val="6"/>
              </w:rPr>
              <w:t>，处 15 万元以上 20 万元以</w:t>
            </w:r>
            <w:r>
              <w:rPr>
                <w:spacing w:val="5"/>
              </w:rPr>
              <w:t>下的罚款</w:t>
            </w:r>
            <w:r>
              <w:rPr>
                <w:spacing w:val="-16"/>
              </w:rPr>
              <w:t xml:space="preserve"> </w:t>
            </w:r>
            <w:r>
              <w:rPr>
                <w:spacing w:val="5"/>
              </w:rPr>
              <w:t>，对其直接负责的主管人员和其他直接责</w:t>
            </w:r>
            <w:r>
              <w:t xml:space="preserve"> </w:t>
            </w:r>
            <w:r>
              <w:rPr>
                <w:spacing w:val="5"/>
              </w:rPr>
              <w:t>任人员处 1 万元以上 2 万元以下的罚款。</w:t>
            </w:r>
          </w:p>
          <w:p>
            <w:pPr>
              <w:pStyle w:val="6"/>
              <w:spacing w:before="22" w:line="169" w:lineRule="auto"/>
              <w:ind w:left="56"/>
            </w:pPr>
            <w:r>
              <w:rPr>
                <w:spacing w:val="7"/>
              </w:rPr>
              <w:t>4.逾期未改正</w:t>
            </w:r>
            <w:r>
              <w:rPr>
                <w:spacing w:val="-16"/>
              </w:rPr>
              <w:t xml:space="preserve"> </w:t>
            </w:r>
            <w:r>
              <w:rPr>
                <w:spacing w:val="7"/>
              </w:rPr>
              <w:t>，经责令仍拒不改正的</w:t>
            </w:r>
            <w:r>
              <w:rPr>
                <w:spacing w:val="-16"/>
              </w:rPr>
              <w:t xml:space="preserve"> </w:t>
            </w:r>
            <w:r>
              <w:rPr>
                <w:spacing w:val="7"/>
              </w:rPr>
              <w:t>，可予以责令停产停业整顿。</w:t>
            </w:r>
          </w:p>
        </w:tc>
        <w:tc>
          <w:tcPr>
            <w:tcW w:w="2384" w:type="dxa"/>
            <w:vAlign w:val="top"/>
          </w:tcPr>
          <w:p>
            <w:pPr>
              <w:spacing w:line="286" w:lineRule="auto"/>
              <w:rPr>
                <w:rFonts w:ascii="Arial"/>
                <w:sz w:val="21"/>
              </w:rPr>
            </w:pPr>
          </w:p>
          <w:p>
            <w:pPr>
              <w:spacing w:line="287" w:lineRule="auto"/>
              <w:rPr>
                <w:rFonts w:ascii="Arial"/>
                <w:sz w:val="21"/>
              </w:rPr>
            </w:pPr>
          </w:p>
          <w:p>
            <w:pPr>
              <w:pStyle w:val="6"/>
              <w:spacing w:before="60" w:line="235" w:lineRule="auto"/>
              <w:ind w:left="58" w:right="52"/>
              <w:jc w:val="both"/>
            </w:pPr>
            <w:r>
              <w:rPr>
                <w:spacing w:val="9"/>
              </w:rPr>
              <w:t>对违法行为</w:t>
            </w:r>
            <w:r>
              <w:rPr>
                <w:spacing w:val="-10"/>
              </w:rPr>
              <w:t xml:space="preserve"> </w:t>
            </w:r>
            <w:r>
              <w:rPr>
                <w:spacing w:val="9"/>
              </w:rPr>
              <w:t>，适用《中华人民共和</w:t>
            </w:r>
            <w:r>
              <w:t xml:space="preserve"> </w:t>
            </w:r>
            <w:r>
              <w:rPr>
                <w:spacing w:val="8"/>
              </w:rPr>
              <w:t>国电力法》处罚</w:t>
            </w:r>
            <w:r>
              <w:rPr>
                <w:spacing w:val="-22"/>
              </w:rPr>
              <w:t xml:space="preserve"> </w:t>
            </w:r>
            <w:r>
              <w:rPr>
                <w:spacing w:val="8"/>
              </w:rPr>
              <w:t>。逾期未改正的</w:t>
            </w:r>
            <w:r>
              <w:rPr>
                <w:spacing w:val="-14"/>
              </w:rPr>
              <w:t xml:space="preserve"> </w:t>
            </w:r>
            <w:r>
              <w:rPr>
                <w:spacing w:val="8"/>
              </w:rPr>
              <w:t>，</w:t>
            </w:r>
            <w:r>
              <w:t xml:space="preserve"> </w:t>
            </w:r>
            <w:r>
              <w:rPr>
                <w:spacing w:val="9"/>
              </w:rPr>
              <w:t>应另行立案</w:t>
            </w:r>
            <w:r>
              <w:rPr>
                <w:spacing w:val="-10"/>
              </w:rPr>
              <w:t xml:space="preserve"> </w:t>
            </w:r>
            <w:r>
              <w:rPr>
                <w:spacing w:val="9"/>
              </w:rPr>
              <w:t>，适用《中华人民共和</w:t>
            </w:r>
            <w:r>
              <w:t xml:space="preserve"> </w:t>
            </w:r>
            <w:r>
              <w:rPr>
                <w:spacing w:val="8"/>
              </w:rPr>
              <w:t>国安全生产法》</w:t>
            </w:r>
            <w:r>
              <w:rPr>
                <w:spacing w:val="-9"/>
              </w:rPr>
              <w:t xml:space="preserve"> </w:t>
            </w:r>
            <w:r>
              <w:rPr>
                <w:spacing w:val="8"/>
              </w:rPr>
              <w:t>“逾期未改正</w:t>
            </w:r>
            <w:r>
              <w:rPr>
                <w:spacing w:val="-27"/>
              </w:rPr>
              <w:t xml:space="preserve"> </w:t>
            </w:r>
            <w:r>
              <w:rPr>
                <w:spacing w:val="8"/>
              </w:rPr>
              <w:t>”情</w:t>
            </w:r>
            <w:r>
              <w:t xml:space="preserve"> </w:t>
            </w:r>
            <w:r>
              <w:rPr>
                <w:spacing w:val="6"/>
              </w:rPr>
              <w:t>形处罚。</w:t>
            </w:r>
          </w:p>
        </w:tc>
        <w:tc>
          <w:tcPr>
            <w:tcW w:w="1212" w:type="dxa"/>
            <w:vAlign w:val="top"/>
          </w:tcPr>
          <w:p>
            <w:pPr>
              <w:spacing w:line="306" w:lineRule="auto"/>
              <w:rPr>
                <w:rFonts w:ascii="Arial"/>
                <w:sz w:val="21"/>
              </w:rPr>
            </w:pPr>
          </w:p>
          <w:p>
            <w:pPr>
              <w:spacing w:line="307" w:lineRule="auto"/>
              <w:rPr>
                <w:rFonts w:ascii="Arial"/>
                <w:sz w:val="21"/>
              </w:rPr>
            </w:pPr>
          </w:p>
          <w:p>
            <w:pPr>
              <w:spacing w:line="307"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944" w:type="dxa"/>
            <w:vAlign w:val="top"/>
          </w:tcPr>
          <w:p>
            <w:pPr>
              <w:spacing w:line="255" w:lineRule="auto"/>
              <w:rPr>
                <w:rFonts w:ascii="Arial"/>
                <w:sz w:val="21"/>
              </w:rPr>
            </w:pPr>
          </w:p>
          <w:p>
            <w:pPr>
              <w:pStyle w:val="6"/>
              <w:spacing w:before="60" w:line="230" w:lineRule="auto"/>
              <w:ind w:left="437"/>
            </w:pPr>
            <w:r>
              <w:t>2</w:t>
            </w:r>
          </w:p>
        </w:tc>
        <w:tc>
          <w:tcPr>
            <w:tcW w:w="1500" w:type="dxa"/>
            <w:vAlign w:val="top"/>
          </w:tcPr>
          <w:p>
            <w:pPr>
              <w:pStyle w:val="6"/>
              <w:spacing w:before="198" w:line="258" w:lineRule="auto"/>
              <w:ind w:left="55" w:right="58"/>
            </w:pPr>
            <w:r>
              <w:rPr>
                <w:spacing w:val="13"/>
              </w:rPr>
              <w:t>未经许可从事供电或</w:t>
            </w:r>
            <w:r>
              <w:rPr>
                <w:spacing w:val="3"/>
              </w:rPr>
              <w:t xml:space="preserve"> </w:t>
            </w:r>
            <w:r>
              <w:rPr>
                <w:spacing w:val="9"/>
              </w:rPr>
              <w:t>者变更供电营业区</w:t>
            </w:r>
          </w:p>
        </w:tc>
        <w:tc>
          <w:tcPr>
            <w:tcW w:w="2788" w:type="dxa"/>
            <w:vAlign w:val="top"/>
          </w:tcPr>
          <w:p>
            <w:pPr>
              <w:pStyle w:val="6"/>
              <w:spacing w:before="71" w:line="225" w:lineRule="auto"/>
              <w:ind w:left="55" w:right="54"/>
              <w:jc w:val="both"/>
            </w:pPr>
            <w:r>
              <w:rPr>
                <w:spacing w:val="8"/>
              </w:rPr>
              <w:t>违反条款：《中华人民共和国电力法》第</w:t>
            </w:r>
            <w:r>
              <w:rPr>
                <w:spacing w:val="7"/>
              </w:rPr>
              <w:t xml:space="preserve"> 二十五条第一、三款</w:t>
            </w:r>
            <w:r>
              <w:rPr>
                <w:spacing w:val="-16"/>
              </w:rPr>
              <w:t xml:space="preserve"> </w:t>
            </w:r>
            <w:r>
              <w:rPr>
                <w:spacing w:val="7"/>
              </w:rPr>
              <w:t>；处罚条款：第六十</w:t>
            </w:r>
            <w:r>
              <w:t xml:space="preserve"> </w:t>
            </w:r>
            <w:r>
              <w:rPr>
                <w:spacing w:val="4"/>
              </w:rPr>
              <w:t>三条</w:t>
            </w:r>
            <w:r>
              <w:rPr>
                <w:spacing w:val="-14"/>
              </w:rPr>
              <w:t xml:space="preserve"> </w:t>
            </w:r>
            <w:r>
              <w:rPr>
                <w:spacing w:val="4"/>
              </w:rPr>
              <w:t>，责令改正</w:t>
            </w:r>
            <w:r>
              <w:rPr>
                <w:spacing w:val="-16"/>
              </w:rPr>
              <w:t xml:space="preserve"> </w:t>
            </w:r>
            <w:r>
              <w:rPr>
                <w:spacing w:val="4"/>
              </w:rPr>
              <w:t>，没收违法所得</w:t>
            </w:r>
            <w:r>
              <w:rPr>
                <w:spacing w:val="-15"/>
              </w:rPr>
              <w:t xml:space="preserve"> </w:t>
            </w:r>
            <w:r>
              <w:rPr>
                <w:spacing w:val="4"/>
              </w:rPr>
              <w:t>，可以并</w:t>
            </w:r>
          </w:p>
        </w:tc>
        <w:tc>
          <w:tcPr>
            <w:tcW w:w="851" w:type="dxa"/>
            <w:vAlign w:val="top"/>
          </w:tcPr>
          <w:p>
            <w:pPr>
              <w:spacing w:line="260" w:lineRule="auto"/>
              <w:rPr>
                <w:rFonts w:ascii="Arial"/>
                <w:sz w:val="21"/>
              </w:rPr>
            </w:pPr>
          </w:p>
          <w:p>
            <w:pPr>
              <w:pStyle w:val="6"/>
              <w:spacing w:before="60" w:line="211" w:lineRule="auto"/>
              <w:ind w:left="125"/>
            </w:pPr>
            <w:r>
              <w:rPr>
                <w:spacing w:val="8"/>
              </w:rPr>
              <w:t>违法所得</w:t>
            </w:r>
          </w:p>
        </w:tc>
        <w:tc>
          <w:tcPr>
            <w:tcW w:w="567" w:type="dxa"/>
            <w:vAlign w:val="top"/>
          </w:tcPr>
          <w:p>
            <w:pPr>
              <w:spacing w:line="260" w:lineRule="auto"/>
              <w:rPr>
                <w:rFonts w:ascii="Arial"/>
                <w:sz w:val="21"/>
              </w:rPr>
            </w:pPr>
          </w:p>
          <w:p>
            <w:pPr>
              <w:pStyle w:val="6"/>
              <w:spacing w:before="60" w:line="230" w:lineRule="auto"/>
              <w:ind w:left="254"/>
            </w:pPr>
            <w:r>
              <w:t>1</w:t>
            </w:r>
          </w:p>
        </w:tc>
        <w:tc>
          <w:tcPr>
            <w:tcW w:w="2303" w:type="dxa"/>
            <w:vAlign w:val="top"/>
          </w:tcPr>
          <w:p>
            <w:pPr>
              <w:pStyle w:val="6"/>
              <w:spacing w:before="197" w:line="260" w:lineRule="auto"/>
              <w:ind w:left="57" w:right="55" w:hanging="1"/>
            </w:pPr>
            <w:r>
              <w:rPr>
                <w:spacing w:val="5"/>
              </w:rPr>
              <w:t>未经许可从事电力供应业务，系数</w:t>
            </w:r>
            <w:r>
              <w:rPr>
                <w:spacing w:val="9"/>
              </w:rPr>
              <w:t xml:space="preserve"> </w:t>
            </w:r>
            <w:r>
              <w:rPr>
                <w:spacing w:val="-7"/>
              </w:rPr>
              <w:t>2。</w:t>
            </w:r>
          </w:p>
        </w:tc>
        <w:tc>
          <w:tcPr>
            <w:tcW w:w="1784" w:type="dxa"/>
            <w:vAlign w:val="top"/>
          </w:tcPr>
          <w:p>
            <w:pPr>
              <w:pStyle w:val="6"/>
              <w:spacing w:before="197" w:line="256" w:lineRule="auto"/>
              <w:ind w:left="91" w:right="54" w:hanging="34"/>
            </w:pPr>
            <w:r>
              <w:rPr>
                <w:spacing w:val="3"/>
              </w:rPr>
              <w:t>罚款数额＝违法所得×（ 1</w:t>
            </w:r>
            <w:r>
              <w:t xml:space="preserve"> </w:t>
            </w:r>
            <w:r>
              <w:rPr>
                <w:spacing w:val="5"/>
              </w:rPr>
              <w:t>+ 情节系数＋变量系数）</w:t>
            </w:r>
          </w:p>
        </w:tc>
        <w:tc>
          <w:tcPr>
            <w:tcW w:w="2384" w:type="dxa"/>
            <w:vAlign w:val="top"/>
          </w:tcPr>
          <w:p>
            <w:pPr>
              <w:pStyle w:val="6"/>
              <w:spacing w:before="72" w:line="210" w:lineRule="auto"/>
              <w:ind w:left="59"/>
            </w:pPr>
            <w:r>
              <w:rPr>
                <w:spacing w:val="8"/>
              </w:rPr>
              <w:t>罚款数额不超过违法所得五倍。</w:t>
            </w:r>
          </w:p>
          <w:p>
            <w:pPr>
              <w:pStyle w:val="6"/>
              <w:spacing w:before="40" w:line="212" w:lineRule="auto"/>
              <w:ind w:left="56" w:right="52" w:firstLine="1"/>
            </w:pPr>
            <w:r>
              <w:rPr>
                <w:spacing w:val="9"/>
              </w:rPr>
              <w:t>需要作出其它额度处罚的</w:t>
            </w:r>
            <w:r>
              <w:rPr>
                <w:spacing w:val="-10"/>
              </w:rPr>
              <w:t xml:space="preserve"> </w:t>
            </w:r>
            <w:r>
              <w:rPr>
                <w:spacing w:val="9"/>
              </w:rPr>
              <w:t>，报案审</w:t>
            </w:r>
            <w:r>
              <w:t xml:space="preserve"> </w:t>
            </w:r>
            <w:r>
              <w:rPr>
                <w:spacing w:val="7"/>
              </w:rPr>
              <w:t>会讨论决定。</w:t>
            </w:r>
          </w:p>
        </w:tc>
        <w:tc>
          <w:tcPr>
            <w:tcW w:w="1212" w:type="dxa"/>
            <w:vAlign w:val="top"/>
          </w:tcPr>
          <w:p>
            <w:pPr>
              <w:pStyle w:val="6"/>
              <w:spacing w:before="202" w:line="211" w:lineRule="auto"/>
              <w:ind w:left="457"/>
            </w:pPr>
            <w:r>
              <w:rPr>
                <w:spacing w:val="6"/>
              </w:rPr>
              <w:t>市级</w:t>
            </w:r>
          </w:p>
          <w:p>
            <w:pPr>
              <w:pStyle w:val="6"/>
              <w:spacing w:before="19"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73" w:line="176" w:lineRule="auto"/>
              <w:ind w:left="54"/>
            </w:pPr>
            <w:r>
              <w:rPr>
                <w:spacing w:val="8"/>
              </w:rPr>
              <w:t>处违法所得五倍以下的罚款。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4" w:hRule="atLeast"/>
        </w:trPr>
        <w:tc>
          <w:tcPr>
            <w:tcW w:w="944" w:type="dxa"/>
            <w:vAlign w:val="top"/>
          </w:tcPr>
          <w:p>
            <w:pPr>
              <w:spacing w:line="250" w:lineRule="auto"/>
              <w:rPr>
                <w:rFonts w:ascii="Arial"/>
                <w:sz w:val="21"/>
              </w:rPr>
            </w:pPr>
          </w:p>
          <w:p>
            <w:pPr>
              <w:pStyle w:val="6"/>
              <w:spacing w:before="60" w:line="228" w:lineRule="auto"/>
              <w:ind w:left="436"/>
            </w:pPr>
            <w:r>
              <w:t>3</w:t>
            </w:r>
          </w:p>
        </w:tc>
        <w:tc>
          <w:tcPr>
            <w:tcW w:w="1500" w:type="dxa"/>
            <w:vAlign w:val="top"/>
          </w:tcPr>
          <w:p>
            <w:pPr>
              <w:pStyle w:val="6"/>
              <w:spacing w:before="191" w:line="264" w:lineRule="auto"/>
              <w:ind w:left="68" w:right="94" w:hanging="14"/>
            </w:pPr>
            <w:r>
              <w:rPr>
                <w:spacing w:val="9"/>
              </w:rPr>
              <w:t>供电营业机构拒绝供</w:t>
            </w:r>
            <w:r>
              <w:rPr>
                <w:spacing w:val="4"/>
              </w:rPr>
              <w:t xml:space="preserve"> </w:t>
            </w:r>
            <w:r>
              <w:t>电</w:t>
            </w:r>
          </w:p>
        </w:tc>
        <w:tc>
          <w:tcPr>
            <w:tcW w:w="2788" w:type="dxa"/>
            <w:vAlign w:val="top"/>
          </w:tcPr>
          <w:p>
            <w:pPr>
              <w:pStyle w:val="6"/>
              <w:spacing w:before="68" w:line="225" w:lineRule="auto"/>
              <w:ind w:left="55" w:right="11"/>
              <w:jc w:val="both"/>
            </w:pPr>
            <w:r>
              <w:rPr>
                <w:spacing w:val="8"/>
              </w:rPr>
              <w:t>违反条款：《中华人民共和国电力法》第</w:t>
            </w:r>
            <w:r>
              <w:rPr>
                <w:spacing w:val="3"/>
              </w:rPr>
              <w:t xml:space="preserve">  </w:t>
            </w:r>
            <w:r>
              <w:rPr>
                <w:spacing w:val="2"/>
              </w:rPr>
              <w:t>二十六条第一款；处罚条款：第六十四条，</w:t>
            </w:r>
            <w:r>
              <w:rPr>
                <w:spacing w:val="17"/>
                <w:w w:val="101"/>
              </w:rPr>
              <w:t xml:space="preserve"> </w:t>
            </w:r>
            <w:r>
              <w:rPr>
                <w:spacing w:val="5"/>
              </w:rPr>
              <w:t>责令改正</w:t>
            </w:r>
            <w:r>
              <w:rPr>
                <w:spacing w:val="-7"/>
              </w:rPr>
              <w:t xml:space="preserve"> </w:t>
            </w:r>
            <w:r>
              <w:rPr>
                <w:spacing w:val="5"/>
              </w:rPr>
              <w:t>，给予警告。</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55" w:lineRule="auto"/>
              <w:rPr>
                <w:rFonts w:ascii="Arial"/>
                <w:sz w:val="21"/>
              </w:rPr>
            </w:pPr>
          </w:p>
          <w:p>
            <w:pPr>
              <w:pStyle w:val="6"/>
              <w:spacing w:before="60" w:line="210" w:lineRule="auto"/>
              <w:ind w:left="59"/>
            </w:pPr>
            <w:r>
              <w:rPr>
                <w:spacing w:val="9"/>
              </w:rPr>
              <w:t>非罚款处罚事项</w:t>
            </w:r>
          </w:p>
        </w:tc>
        <w:tc>
          <w:tcPr>
            <w:tcW w:w="1212" w:type="dxa"/>
            <w:vAlign w:val="top"/>
          </w:tcPr>
          <w:p>
            <w:pPr>
              <w:pStyle w:val="6"/>
              <w:spacing w:before="197"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4" w:hRule="atLeast"/>
        </w:trPr>
        <w:tc>
          <w:tcPr>
            <w:tcW w:w="944" w:type="dxa"/>
            <w:vAlign w:val="top"/>
          </w:tcPr>
          <w:p>
            <w:pPr>
              <w:spacing w:line="252" w:lineRule="auto"/>
              <w:rPr>
                <w:rFonts w:ascii="Arial"/>
                <w:sz w:val="21"/>
              </w:rPr>
            </w:pPr>
          </w:p>
          <w:p>
            <w:pPr>
              <w:pStyle w:val="6"/>
              <w:spacing w:before="60" w:line="230" w:lineRule="auto"/>
              <w:ind w:left="435"/>
            </w:pPr>
            <w:r>
              <w:t>4</w:t>
            </w:r>
          </w:p>
        </w:tc>
        <w:tc>
          <w:tcPr>
            <w:tcW w:w="1500" w:type="dxa"/>
            <w:vAlign w:val="top"/>
          </w:tcPr>
          <w:p>
            <w:pPr>
              <w:spacing w:line="257" w:lineRule="auto"/>
              <w:rPr>
                <w:rFonts w:ascii="Arial"/>
                <w:sz w:val="21"/>
              </w:rPr>
            </w:pPr>
          </w:p>
          <w:p>
            <w:pPr>
              <w:pStyle w:val="6"/>
              <w:spacing w:before="60" w:line="210" w:lineRule="auto"/>
              <w:ind w:left="54"/>
            </w:pPr>
            <w:r>
              <w:rPr>
                <w:spacing w:val="9"/>
              </w:rPr>
              <w:t>供电企业中断供电</w:t>
            </w:r>
          </w:p>
        </w:tc>
        <w:tc>
          <w:tcPr>
            <w:tcW w:w="2788" w:type="dxa"/>
            <w:vAlign w:val="top"/>
          </w:tcPr>
          <w:p>
            <w:pPr>
              <w:pStyle w:val="6"/>
              <w:spacing w:before="68" w:line="225" w:lineRule="auto"/>
              <w:ind w:left="55" w:right="11"/>
              <w:jc w:val="both"/>
            </w:pPr>
            <w:r>
              <w:rPr>
                <w:spacing w:val="8"/>
              </w:rPr>
              <w:t>违反条款：《中华人民共和国电力法》第</w:t>
            </w:r>
            <w:r>
              <w:rPr>
                <w:spacing w:val="3"/>
              </w:rPr>
              <w:t xml:space="preserve">  </w:t>
            </w:r>
            <w:r>
              <w:rPr>
                <w:spacing w:val="2"/>
              </w:rPr>
              <w:t>二十九条第一款；处罚条款：第六十四条，</w:t>
            </w:r>
            <w:r>
              <w:rPr>
                <w:spacing w:val="17"/>
                <w:w w:val="101"/>
              </w:rPr>
              <w:t xml:space="preserve"> </w:t>
            </w:r>
            <w:r>
              <w:rPr>
                <w:spacing w:val="5"/>
              </w:rPr>
              <w:t>责令改正</w:t>
            </w:r>
            <w:r>
              <w:rPr>
                <w:spacing w:val="-7"/>
              </w:rPr>
              <w:t xml:space="preserve"> </w:t>
            </w:r>
            <w:r>
              <w:rPr>
                <w:spacing w:val="5"/>
              </w:rPr>
              <w:t>，给予警告。</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57" w:lineRule="auto"/>
              <w:rPr>
                <w:rFonts w:ascii="Arial"/>
                <w:sz w:val="21"/>
              </w:rPr>
            </w:pPr>
          </w:p>
          <w:p>
            <w:pPr>
              <w:pStyle w:val="6"/>
              <w:spacing w:before="60" w:line="210" w:lineRule="auto"/>
              <w:ind w:left="59"/>
            </w:pPr>
            <w:r>
              <w:rPr>
                <w:spacing w:val="9"/>
              </w:rPr>
              <w:t>非罚款处罚事项</w:t>
            </w:r>
          </w:p>
        </w:tc>
        <w:tc>
          <w:tcPr>
            <w:tcW w:w="1212" w:type="dxa"/>
            <w:vAlign w:val="top"/>
          </w:tcPr>
          <w:p>
            <w:pPr>
              <w:pStyle w:val="6"/>
              <w:spacing w:before="196"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944" w:type="dxa"/>
            <w:vAlign w:val="top"/>
          </w:tcPr>
          <w:p>
            <w:pPr>
              <w:spacing w:line="250" w:lineRule="auto"/>
              <w:rPr>
                <w:rFonts w:ascii="Arial"/>
                <w:sz w:val="21"/>
              </w:rPr>
            </w:pPr>
          </w:p>
          <w:p>
            <w:pPr>
              <w:spacing w:line="250" w:lineRule="auto"/>
              <w:rPr>
                <w:rFonts w:ascii="Arial"/>
                <w:sz w:val="21"/>
              </w:rPr>
            </w:pPr>
          </w:p>
          <w:p>
            <w:pPr>
              <w:pStyle w:val="6"/>
              <w:spacing w:before="60" w:line="228" w:lineRule="auto"/>
              <w:ind w:left="436"/>
            </w:pPr>
            <w:r>
              <w:t>5</w:t>
            </w:r>
          </w:p>
        </w:tc>
        <w:tc>
          <w:tcPr>
            <w:tcW w:w="1500" w:type="dxa"/>
            <w:vAlign w:val="top"/>
          </w:tcPr>
          <w:p>
            <w:pPr>
              <w:spacing w:line="259" w:lineRule="auto"/>
              <w:rPr>
                <w:rFonts w:ascii="Arial"/>
                <w:sz w:val="21"/>
              </w:rPr>
            </w:pPr>
          </w:p>
          <w:p>
            <w:pPr>
              <w:pStyle w:val="6"/>
              <w:spacing w:before="60" w:line="210" w:lineRule="auto"/>
              <w:ind w:left="55"/>
            </w:pPr>
            <w:r>
              <w:rPr>
                <w:spacing w:val="9"/>
              </w:rPr>
              <w:t>用户危害供电用电安</w:t>
            </w:r>
          </w:p>
          <w:p>
            <w:pPr>
              <w:pStyle w:val="6"/>
              <w:spacing w:before="39" w:line="258" w:lineRule="auto"/>
              <w:ind w:left="55" w:right="94"/>
            </w:pPr>
            <w:r>
              <w:rPr>
                <w:spacing w:val="9"/>
              </w:rPr>
              <w:t>全或者扰乱供电用电</w:t>
            </w:r>
            <w:r>
              <w:rPr>
                <w:spacing w:val="3"/>
              </w:rPr>
              <w:t xml:space="preserve"> </w:t>
            </w:r>
            <w:r>
              <w:rPr>
                <w:spacing w:val="6"/>
              </w:rPr>
              <w:t>秩序</w:t>
            </w:r>
          </w:p>
        </w:tc>
        <w:tc>
          <w:tcPr>
            <w:tcW w:w="2788" w:type="dxa"/>
            <w:vAlign w:val="top"/>
          </w:tcPr>
          <w:p>
            <w:pPr>
              <w:pStyle w:val="6"/>
              <w:spacing w:before="72" w:line="234" w:lineRule="auto"/>
              <w:ind w:left="56" w:right="11" w:hanging="1"/>
              <w:jc w:val="both"/>
            </w:pPr>
            <w:r>
              <w:rPr>
                <w:spacing w:val="8"/>
              </w:rPr>
              <w:t>违反条款：《中华人民共和国电力法》第</w:t>
            </w:r>
            <w:r>
              <w:rPr>
                <w:spacing w:val="3"/>
              </w:rPr>
              <w:t xml:space="preserve">  </w:t>
            </w:r>
            <w:r>
              <w:rPr>
                <w:spacing w:val="2"/>
              </w:rPr>
              <w:t>三十二条第一款；处罚条款：第六十五条，</w:t>
            </w:r>
            <w:r>
              <w:rPr>
                <w:spacing w:val="16"/>
              </w:rPr>
              <w:t xml:space="preserve"> </w:t>
            </w:r>
            <w:r>
              <w:rPr>
                <w:spacing w:val="8"/>
              </w:rPr>
              <w:t>责令改正，给予警告；情节严重或者拒绝</w:t>
            </w:r>
            <w:r>
              <w:rPr>
                <w:spacing w:val="3"/>
              </w:rPr>
              <w:t xml:space="preserve">  </w:t>
            </w:r>
            <w:r>
              <w:rPr>
                <w:spacing w:val="8"/>
              </w:rPr>
              <w:t>改正的，可以中止供电，可以并处五万元</w:t>
            </w:r>
            <w:r>
              <w:rPr>
                <w:spacing w:val="2"/>
              </w:rPr>
              <w:t xml:space="preserve">  </w:t>
            </w:r>
            <w:r>
              <w:rPr>
                <w:spacing w:val="7"/>
              </w:rPr>
              <w:t>以下的罚款。</w:t>
            </w:r>
          </w:p>
        </w:tc>
        <w:tc>
          <w:tcPr>
            <w:tcW w:w="851" w:type="dxa"/>
            <w:vAlign w:val="top"/>
          </w:tcPr>
          <w:p>
            <w:pPr>
              <w:rPr>
                <w:rFonts w:ascii="Arial"/>
                <w:sz w:val="21"/>
              </w:rPr>
            </w:pPr>
          </w:p>
        </w:tc>
        <w:tc>
          <w:tcPr>
            <w:tcW w:w="567" w:type="dxa"/>
            <w:vAlign w:val="top"/>
          </w:tcPr>
          <w:p>
            <w:pPr>
              <w:rPr>
                <w:rFonts w:ascii="Arial"/>
                <w:sz w:val="21"/>
              </w:rPr>
            </w:pPr>
          </w:p>
        </w:tc>
        <w:tc>
          <w:tcPr>
            <w:tcW w:w="2303" w:type="dxa"/>
            <w:vAlign w:val="top"/>
          </w:tcPr>
          <w:p>
            <w:pPr>
              <w:rPr>
                <w:rFonts w:ascii="Arial"/>
                <w:sz w:val="21"/>
              </w:rPr>
            </w:pPr>
          </w:p>
        </w:tc>
        <w:tc>
          <w:tcPr>
            <w:tcW w:w="1784" w:type="dxa"/>
            <w:vAlign w:val="top"/>
          </w:tcPr>
          <w:p>
            <w:pPr>
              <w:rPr>
                <w:rFonts w:ascii="Arial"/>
                <w:sz w:val="21"/>
              </w:rPr>
            </w:pPr>
          </w:p>
        </w:tc>
        <w:tc>
          <w:tcPr>
            <w:tcW w:w="2384" w:type="dxa"/>
            <w:vAlign w:val="top"/>
          </w:tcPr>
          <w:p>
            <w:pPr>
              <w:spacing w:line="258" w:lineRule="auto"/>
              <w:rPr>
                <w:rFonts w:ascii="Arial"/>
                <w:sz w:val="21"/>
              </w:rPr>
            </w:pPr>
          </w:p>
          <w:p>
            <w:pPr>
              <w:pStyle w:val="6"/>
              <w:spacing w:before="60" w:line="211" w:lineRule="auto"/>
              <w:ind w:left="58"/>
            </w:pPr>
            <w:r>
              <w:rPr>
                <w:spacing w:val="7"/>
              </w:rPr>
              <w:t>按照规定执行。</w:t>
            </w:r>
          </w:p>
          <w:p>
            <w:pPr>
              <w:pStyle w:val="6"/>
              <w:spacing w:before="39" w:line="258" w:lineRule="auto"/>
              <w:ind w:left="59" w:right="74" w:firstLine="1"/>
            </w:pPr>
            <w:r>
              <w:rPr>
                <w:spacing w:val="9"/>
              </w:rPr>
              <w:t>可参照《供用电监督管理办法》第</w:t>
            </w:r>
            <w:r>
              <w:rPr>
                <w:spacing w:val="7"/>
              </w:rPr>
              <w:t xml:space="preserve"> </w:t>
            </w:r>
            <w:r>
              <w:rPr>
                <w:spacing w:val="8"/>
              </w:rPr>
              <w:t>二十八条相关规定。</w:t>
            </w:r>
          </w:p>
        </w:tc>
        <w:tc>
          <w:tcPr>
            <w:tcW w:w="1212" w:type="dxa"/>
            <w:vAlign w:val="top"/>
          </w:tcPr>
          <w:p>
            <w:pPr>
              <w:spacing w:line="38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944" w:type="dxa"/>
            <w:vMerge w:val="restart"/>
            <w:tcBorders>
              <w:bottom w:val="nil"/>
            </w:tcBorders>
            <w:vAlign w:val="top"/>
          </w:tcPr>
          <w:p>
            <w:pPr>
              <w:spacing w:line="275" w:lineRule="auto"/>
              <w:rPr>
                <w:rFonts w:ascii="Arial"/>
                <w:sz w:val="21"/>
              </w:rPr>
            </w:pP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28" w:lineRule="auto"/>
              <w:ind w:left="437"/>
            </w:pPr>
            <w:r>
              <w:t>6</w:t>
            </w:r>
          </w:p>
        </w:tc>
        <w:tc>
          <w:tcPr>
            <w:tcW w:w="1500" w:type="dxa"/>
            <w:vMerge w:val="restart"/>
            <w:tcBorders>
              <w:bottom w:val="nil"/>
            </w:tcBorders>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10" w:lineRule="auto"/>
              <w:ind w:left="56"/>
            </w:pPr>
            <w:r>
              <w:rPr>
                <w:spacing w:val="8"/>
              </w:rPr>
              <w:t>盗窃电能</w:t>
            </w:r>
          </w:p>
        </w:tc>
        <w:tc>
          <w:tcPr>
            <w:tcW w:w="2788" w:type="dxa"/>
            <w:vAlign w:val="top"/>
          </w:tcPr>
          <w:p>
            <w:pPr>
              <w:pStyle w:val="6"/>
              <w:spacing w:before="54" w:line="212" w:lineRule="auto"/>
              <w:ind w:left="54" w:right="11"/>
              <w:jc w:val="both"/>
            </w:pPr>
            <w:r>
              <w:rPr>
                <w:spacing w:val="8"/>
              </w:rPr>
              <w:t>违反条款、处罚条款：《中华人民共和国</w:t>
            </w:r>
            <w:r>
              <w:rPr>
                <w:spacing w:val="3"/>
              </w:rPr>
              <w:t xml:space="preserve">  </w:t>
            </w:r>
            <w:r>
              <w:rPr>
                <w:spacing w:val="2"/>
              </w:rPr>
              <w:t>电力法》第七十一条，责令停止违法行为，</w:t>
            </w:r>
            <w:r>
              <w:rPr>
                <w:spacing w:val="17"/>
                <w:w w:val="102"/>
              </w:rPr>
              <w:t xml:space="preserve"> </w:t>
            </w:r>
            <w:r>
              <w:rPr>
                <w:spacing w:val="9"/>
              </w:rPr>
              <w:t>追缴电费并处应交电费五倍以下的罚款。</w:t>
            </w:r>
          </w:p>
        </w:tc>
        <w:tc>
          <w:tcPr>
            <w:tcW w:w="851" w:type="dxa"/>
            <w:vMerge w:val="restart"/>
            <w:tcBorders>
              <w:bottom w:val="nil"/>
            </w:tcBorders>
            <w:vAlign w:val="top"/>
          </w:tcPr>
          <w:p>
            <w:pPr>
              <w:spacing w:line="275" w:lineRule="auto"/>
              <w:rPr>
                <w:rFonts w:ascii="Arial"/>
                <w:sz w:val="21"/>
              </w:rPr>
            </w:pP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11" w:lineRule="auto"/>
              <w:ind w:left="124"/>
            </w:pPr>
            <w:r>
              <w:rPr>
                <w:spacing w:val="8"/>
              </w:rPr>
              <w:t>应交电费</w:t>
            </w:r>
          </w:p>
        </w:tc>
        <w:tc>
          <w:tcPr>
            <w:tcW w:w="567" w:type="dxa"/>
            <w:vMerge w:val="restart"/>
            <w:tcBorders>
              <w:bottom w:val="nil"/>
            </w:tcBorders>
            <w:vAlign w:val="top"/>
          </w:tcPr>
          <w:p>
            <w:pPr>
              <w:spacing w:line="275" w:lineRule="auto"/>
              <w:rPr>
                <w:rFonts w:ascii="Arial"/>
                <w:sz w:val="21"/>
              </w:rPr>
            </w:pP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pStyle w:val="6"/>
              <w:spacing w:before="60" w:line="230" w:lineRule="auto"/>
              <w:ind w:left="254"/>
            </w:pPr>
            <w:r>
              <w:t>1</w:t>
            </w:r>
          </w:p>
        </w:tc>
        <w:tc>
          <w:tcPr>
            <w:tcW w:w="2303" w:type="dxa"/>
            <w:vMerge w:val="restart"/>
            <w:tcBorders>
              <w:bottom w:val="nil"/>
            </w:tcBorders>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36" w:lineRule="auto"/>
              <w:ind w:left="54" w:right="53" w:firstLine="9"/>
              <w:jc w:val="both"/>
            </w:pPr>
            <w:r>
              <w:rPr>
                <w:spacing w:val="16"/>
              </w:rPr>
              <w:t>1.造成电能损失较大或者供电设</w:t>
            </w:r>
            <w:r>
              <w:rPr>
                <w:spacing w:val="1"/>
              </w:rPr>
              <w:t xml:space="preserve"> </w:t>
            </w:r>
            <w:r>
              <w:rPr>
                <w:spacing w:val="5"/>
              </w:rPr>
              <w:t>施、用电计量装置等损坏的，系数</w:t>
            </w:r>
            <w:r>
              <w:rPr>
                <w:spacing w:val="11"/>
              </w:rPr>
              <w:t xml:space="preserve"> </w:t>
            </w:r>
            <w:r>
              <w:rPr>
                <w:spacing w:val="8"/>
              </w:rPr>
              <w:t>2-3</w:t>
            </w:r>
            <w:r>
              <w:rPr>
                <w:spacing w:val="-10"/>
              </w:rPr>
              <w:t xml:space="preserve"> </w:t>
            </w:r>
            <w:r>
              <w:rPr>
                <w:spacing w:val="8"/>
              </w:rPr>
              <w:t>；2.造成电能损失严重或者供</w:t>
            </w:r>
            <w:r>
              <w:t xml:space="preserve"> </w:t>
            </w:r>
            <w:r>
              <w:rPr>
                <w:spacing w:val="8"/>
              </w:rPr>
              <w:t>用电事故的</w:t>
            </w:r>
            <w:r>
              <w:rPr>
                <w:spacing w:val="-14"/>
              </w:rPr>
              <w:t xml:space="preserve"> </w:t>
            </w:r>
            <w:r>
              <w:rPr>
                <w:spacing w:val="8"/>
              </w:rPr>
              <w:t>，系数4。</w:t>
            </w:r>
          </w:p>
        </w:tc>
        <w:tc>
          <w:tcPr>
            <w:tcW w:w="1784" w:type="dxa"/>
            <w:vMerge w:val="restart"/>
            <w:tcBorders>
              <w:bottom w:val="nil"/>
            </w:tcBorders>
            <w:vAlign w:val="top"/>
          </w:tcPr>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37" w:lineRule="auto"/>
              <w:ind w:left="91" w:right="54" w:hanging="34"/>
            </w:pPr>
            <w:r>
              <w:rPr>
                <w:spacing w:val="3"/>
              </w:rPr>
              <w:t>罚款数额＝应交电费×（ 1</w:t>
            </w:r>
            <w:r>
              <w:t xml:space="preserve"> </w:t>
            </w:r>
            <w:r>
              <w:rPr>
                <w:spacing w:val="5"/>
              </w:rPr>
              <w:t>+ 情节系数＋变量系数）</w:t>
            </w:r>
          </w:p>
        </w:tc>
        <w:tc>
          <w:tcPr>
            <w:tcW w:w="2384" w:type="dxa"/>
            <w:vMerge w:val="restart"/>
            <w:tcBorders>
              <w:bottom w:val="nil"/>
            </w:tcBorders>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0" w:line="210" w:lineRule="auto"/>
              <w:ind w:left="59"/>
            </w:pPr>
            <w:r>
              <w:rPr>
                <w:spacing w:val="8"/>
              </w:rPr>
              <w:t>罚款数额不超过应交电费五倍。</w:t>
            </w:r>
          </w:p>
          <w:p>
            <w:pPr>
              <w:pStyle w:val="6"/>
              <w:spacing w:before="23" w:line="231" w:lineRule="auto"/>
              <w:ind w:left="56" w:right="74" w:firstLine="1"/>
            </w:pPr>
            <w:r>
              <w:rPr>
                <w:spacing w:val="8"/>
              </w:rPr>
              <w:t>需要作出其它额度处罚的</w:t>
            </w:r>
            <w:r>
              <w:rPr>
                <w:spacing w:val="-16"/>
              </w:rPr>
              <w:t xml:space="preserve"> </w:t>
            </w:r>
            <w:r>
              <w:rPr>
                <w:spacing w:val="8"/>
              </w:rPr>
              <w:t>，报案审</w:t>
            </w:r>
            <w:r>
              <w:t xml:space="preserve"> </w:t>
            </w:r>
            <w:r>
              <w:rPr>
                <w:spacing w:val="7"/>
              </w:rPr>
              <w:t>会讨论决定。</w:t>
            </w:r>
          </w:p>
          <w:p>
            <w:pPr>
              <w:pStyle w:val="6"/>
              <w:spacing w:line="210" w:lineRule="auto"/>
              <w:ind w:left="59"/>
            </w:pPr>
            <w:r>
              <w:rPr>
                <w:spacing w:val="7"/>
              </w:rPr>
              <w:t>构成犯罪的</w:t>
            </w:r>
            <w:r>
              <w:rPr>
                <w:spacing w:val="-14"/>
              </w:rPr>
              <w:t xml:space="preserve"> </w:t>
            </w:r>
            <w:r>
              <w:rPr>
                <w:spacing w:val="7"/>
              </w:rPr>
              <w:t>，依法追究刑事责任。</w:t>
            </w:r>
          </w:p>
        </w:tc>
        <w:tc>
          <w:tcPr>
            <w:tcW w:w="1212" w:type="dxa"/>
            <w:vAlign w:val="top"/>
          </w:tcPr>
          <w:p>
            <w:pPr>
              <w:pStyle w:val="6"/>
              <w:spacing w:before="172"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11"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spacing w:line="283" w:lineRule="auto"/>
              <w:rPr>
                <w:rFonts w:ascii="Arial"/>
                <w:sz w:val="21"/>
              </w:rPr>
            </w:pPr>
          </w:p>
          <w:p>
            <w:pPr>
              <w:spacing w:line="284" w:lineRule="auto"/>
              <w:rPr>
                <w:rFonts w:ascii="Arial"/>
                <w:sz w:val="21"/>
              </w:rPr>
            </w:pPr>
          </w:p>
          <w:p>
            <w:pPr>
              <w:pStyle w:val="6"/>
              <w:spacing w:before="60" w:line="235" w:lineRule="auto"/>
              <w:ind w:left="50" w:firstLine="5"/>
              <w:jc w:val="both"/>
            </w:pPr>
            <w:r>
              <w:rPr>
                <w:spacing w:val="7"/>
              </w:rPr>
              <w:t>违反条款：《电力供应与使用条例》第三</w:t>
            </w:r>
            <w:r>
              <w:t xml:space="preserve">   </w:t>
            </w:r>
            <w:r>
              <w:rPr>
                <w:spacing w:val="12"/>
              </w:rPr>
              <w:t>十一条第（一</w:t>
            </w:r>
            <w:r>
              <w:rPr>
                <w:spacing w:val="-24"/>
              </w:rPr>
              <w:t>）（</w:t>
            </w:r>
            <w:r>
              <w:rPr>
                <w:spacing w:val="-10"/>
              </w:rPr>
              <w:t xml:space="preserve"> </w:t>
            </w:r>
            <w:r>
              <w:rPr>
                <w:spacing w:val="12"/>
              </w:rPr>
              <w:t xml:space="preserve">二 </w:t>
            </w:r>
            <w:r>
              <w:rPr>
                <w:spacing w:val="-24"/>
              </w:rPr>
              <w:t>）（</w:t>
            </w:r>
            <w:r>
              <w:rPr>
                <w:spacing w:val="12"/>
              </w:rPr>
              <w:t>三</w:t>
            </w:r>
            <w:r>
              <w:rPr>
                <w:spacing w:val="-24"/>
              </w:rPr>
              <w:t>）（</w:t>
            </w:r>
            <w:r>
              <w:rPr>
                <w:spacing w:val="5"/>
              </w:rPr>
              <w:t xml:space="preserve"> </w:t>
            </w:r>
            <w:r>
              <w:rPr>
                <w:spacing w:val="12"/>
              </w:rPr>
              <w:t>四</w:t>
            </w:r>
            <w:r>
              <w:rPr>
                <w:spacing w:val="-24"/>
              </w:rPr>
              <w:t>）（</w:t>
            </w:r>
            <w:r>
              <w:rPr>
                <w:spacing w:val="12"/>
              </w:rPr>
              <w:t>五）</w:t>
            </w:r>
            <w:r>
              <w:t xml:space="preserve"> </w:t>
            </w:r>
            <w:r>
              <w:rPr>
                <w:spacing w:val="4"/>
              </w:rPr>
              <w:t>（六）项</w:t>
            </w:r>
            <w:r>
              <w:rPr>
                <w:spacing w:val="-6"/>
              </w:rPr>
              <w:t xml:space="preserve"> </w:t>
            </w:r>
            <w:r>
              <w:rPr>
                <w:spacing w:val="4"/>
              </w:rPr>
              <w:t>；处罚条款：第四十一条</w:t>
            </w:r>
            <w:r>
              <w:rPr>
                <w:spacing w:val="-13"/>
              </w:rPr>
              <w:t xml:space="preserve"> </w:t>
            </w:r>
            <w:r>
              <w:rPr>
                <w:spacing w:val="4"/>
              </w:rPr>
              <w:t>，责令</w:t>
            </w:r>
            <w:r>
              <w:t xml:space="preserve">   </w:t>
            </w:r>
            <w:r>
              <w:rPr>
                <w:spacing w:val="5"/>
              </w:rPr>
              <w:t>停止违法行为，追缴电费并处应交电费 5</w:t>
            </w:r>
            <w:r>
              <w:rPr>
                <w:spacing w:val="3"/>
              </w:rPr>
              <w:t xml:space="preserve">    </w:t>
            </w:r>
            <w:r>
              <w:rPr>
                <w:spacing w:val="7"/>
              </w:rPr>
              <w:t>倍以下的罚款。</w:t>
            </w:r>
          </w:p>
        </w:tc>
        <w:tc>
          <w:tcPr>
            <w:tcW w:w="851" w:type="dxa"/>
            <w:vMerge w:val="continue"/>
            <w:tcBorders>
              <w:top w:val="nil"/>
            </w:tcBorders>
            <w:vAlign w:val="top"/>
          </w:tcPr>
          <w:p>
            <w:pPr>
              <w:rPr>
                <w:rFonts w:ascii="Arial"/>
                <w:sz w:val="21"/>
              </w:rPr>
            </w:pPr>
          </w:p>
        </w:tc>
        <w:tc>
          <w:tcPr>
            <w:tcW w:w="567" w:type="dxa"/>
            <w:vMerge w:val="continue"/>
            <w:tcBorders>
              <w:top w:val="nil"/>
            </w:tcBorders>
            <w:vAlign w:val="top"/>
          </w:tcPr>
          <w:p>
            <w:pPr>
              <w:rPr>
                <w:rFonts w:ascii="Arial"/>
                <w:sz w:val="21"/>
              </w:rPr>
            </w:pPr>
          </w:p>
        </w:tc>
        <w:tc>
          <w:tcPr>
            <w:tcW w:w="2303" w:type="dxa"/>
            <w:vMerge w:val="continue"/>
            <w:tcBorders>
              <w:top w:val="nil"/>
            </w:tcBorders>
            <w:vAlign w:val="top"/>
          </w:tcPr>
          <w:p>
            <w:pPr>
              <w:rPr>
                <w:rFonts w:ascii="Arial"/>
                <w:sz w:val="21"/>
              </w:rPr>
            </w:pPr>
          </w:p>
        </w:tc>
        <w:tc>
          <w:tcPr>
            <w:tcW w:w="1784" w:type="dxa"/>
            <w:vMerge w:val="continue"/>
            <w:tcBorders>
              <w:top w:val="nil"/>
            </w:tcBorders>
            <w:vAlign w:val="top"/>
          </w:tcPr>
          <w:p>
            <w:pPr>
              <w:rPr>
                <w:rFonts w:ascii="Arial"/>
                <w:sz w:val="21"/>
              </w:rPr>
            </w:pPr>
          </w:p>
        </w:tc>
        <w:tc>
          <w:tcPr>
            <w:tcW w:w="2384" w:type="dxa"/>
            <w:vMerge w:val="continue"/>
            <w:tcBorders>
              <w:top w:val="nil"/>
            </w:tcBorders>
            <w:vAlign w:val="top"/>
          </w:tcPr>
          <w:p>
            <w:pPr>
              <w:rPr>
                <w:rFonts w:ascii="Arial"/>
                <w:sz w:val="21"/>
              </w:rPr>
            </w:pPr>
          </w:p>
        </w:tc>
        <w:tc>
          <w:tcPr>
            <w:tcW w:w="1212" w:type="dxa"/>
            <w:vAlign w:val="top"/>
          </w:tcPr>
          <w:p>
            <w:pPr>
              <w:spacing w:line="257" w:lineRule="auto"/>
              <w:rPr>
                <w:rFonts w:ascii="Arial"/>
                <w:sz w:val="21"/>
              </w:rPr>
            </w:pPr>
          </w:p>
          <w:p>
            <w:pPr>
              <w:spacing w:line="257" w:lineRule="auto"/>
              <w:rPr>
                <w:rFonts w:ascii="Arial"/>
                <w:sz w:val="21"/>
              </w:rPr>
            </w:pPr>
          </w:p>
          <w:p>
            <w:pPr>
              <w:spacing w:line="258" w:lineRule="auto"/>
              <w:rPr>
                <w:rFonts w:ascii="Arial"/>
                <w:sz w:val="21"/>
              </w:rPr>
            </w:pPr>
          </w:p>
          <w:p>
            <w:pPr>
              <w:pStyle w:val="6"/>
              <w:spacing w:before="60" w:line="212" w:lineRule="auto"/>
              <w:ind w:left="455"/>
            </w:pPr>
            <w:r>
              <w:rPr>
                <w:spacing w:val="7"/>
              </w:rPr>
              <w:t>街道</w:t>
            </w:r>
          </w:p>
          <w:p>
            <w:pPr>
              <w:rPr>
                <w:rFonts w:ascii="Arial"/>
                <w:sz w:val="21"/>
              </w:rPr>
            </w:pPr>
          </w:p>
          <w:p>
            <w:pPr>
              <w:pStyle w:val="6"/>
              <w:spacing w:before="6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7" w:line="169" w:lineRule="auto"/>
              <w:ind w:left="5056"/>
              <w:outlineLvl w:val="1"/>
            </w:pPr>
            <w:bookmarkStart w:id="73" w:name="bookmark66"/>
            <w:bookmarkEnd w:id="73"/>
            <w:r>
              <w:rPr>
                <w:b/>
                <w:bCs/>
                <w:spacing w:val="11"/>
              </w:rPr>
              <w:t>《电力设施保护条例》《电力设施保护条例实施细则</w:t>
            </w:r>
            <w:r>
              <w:rPr>
                <w:b/>
                <w:bCs/>
                <w:spacing w:val="10"/>
              </w:rPr>
              <w:t>》案由5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2" w:hRule="atLeast"/>
        </w:trPr>
        <w:tc>
          <w:tcPr>
            <w:tcW w:w="944" w:type="dxa"/>
            <w:vAlign w:val="top"/>
          </w:tcPr>
          <w:p>
            <w:pPr>
              <w:spacing w:line="342" w:lineRule="auto"/>
              <w:rPr>
                <w:rFonts w:ascii="Arial"/>
                <w:sz w:val="21"/>
              </w:rPr>
            </w:pPr>
          </w:p>
          <w:p>
            <w:pPr>
              <w:spacing w:line="342" w:lineRule="auto"/>
              <w:rPr>
                <w:rFonts w:ascii="Arial"/>
                <w:sz w:val="21"/>
              </w:rPr>
            </w:pPr>
          </w:p>
          <w:p>
            <w:pPr>
              <w:pStyle w:val="6"/>
              <w:spacing w:before="60" w:line="230" w:lineRule="auto"/>
              <w:ind w:left="443"/>
            </w:pPr>
            <w:r>
              <w:t>1</w:t>
            </w:r>
          </w:p>
        </w:tc>
        <w:tc>
          <w:tcPr>
            <w:tcW w:w="1500" w:type="dxa"/>
            <w:vAlign w:val="top"/>
          </w:tcPr>
          <w:p>
            <w:pPr>
              <w:spacing w:line="285" w:lineRule="auto"/>
              <w:rPr>
                <w:rFonts w:ascii="Arial"/>
                <w:sz w:val="21"/>
              </w:rPr>
            </w:pPr>
          </w:p>
          <w:p>
            <w:pPr>
              <w:spacing w:line="285" w:lineRule="auto"/>
              <w:rPr>
                <w:rFonts w:ascii="Arial"/>
                <w:sz w:val="21"/>
              </w:rPr>
            </w:pPr>
          </w:p>
          <w:p>
            <w:pPr>
              <w:pStyle w:val="6"/>
              <w:spacing w:before="60" w:line="239" w:lineRule="auto"/>
              <w:ind w:left="52" w:right="58" w:firstLine="2"/>
            </w:pPr>
            <w:r>
              <w:rPr>
                <w:spacing w:val="11"/>
              </w:rPr>
              <w:t>危害发电设施</w:t>
            </w:r>
            <w:r>
              <w:rPr>
                <w:spacing w:val="-20"/>
              </w:rPr>
              <w:t xml:space="preserve"> </w:t>
            </w:r>
            <w:r>
              <w:rPr>
                <w:spacing w:val="11"/>
              </w:rPr>
              <w:t>、变电</w:t>
            </w:r>
            <w:r>
              <w:t xml:space="preserve"> </w:t>
            </w:r>
            <w:r>
              <w:rPr>
                <w:spacing w:val="8"/>
              </w:rPr>
              <w:t>设施</w:t>
            </w:r>
          </w:p>
        </w:tc>
        <w:tc>
          <w:tcPr>
            <w:tcW w:w="2788" w:type="dxa"/>
            <w:vAlign w:val="top"/>
          </w:tcPr>
          <w:p>
            <w:pPr>
              <w:spacing w:line="339" w:lineRule="auto"/>
              <w:rPr>
                <w:rFonts w:ascii="Arial"/>
                <w:sz w:val="21"/>
              </w:rPr>
            </w:pPr>
          </w:p>
          <w:p>
            <w:pPr>
              <w:pStyle w:val="6"/>
              <w:spacing w:before="60" w:line="236" w:lineRule="auto"/>
              <w:ind w:left="54" w:right="9"/>
              <w:jc w:val="both"/>
            </w:pPr>
            <w:r>
              <w:rPr>
                <w:spacing w:val="8"/>
              </w:rPr>
              <w:t>违反条款：《电力设施保护条例》第十三</w:t>
            </w:r>
            <w:r>
              <w:rPr>
                <w:spacing w:val="3"/>
              </w:rPr>
              <w:t xml:space="preserve">  </w:t>
            </w:r>
            <w:r>
              <w:rPr>
                <w:spacing w:val="8"/>
              </w:rPr>
              <w:t>条第（一</w:t>
            </w:r>
            <w:r>
              <w:rPr>
                <w:spacing w:val="-25"/>
                <w:w w:val="99"/>
              </w:rPr>
              <w:t>）（</w:t>
            </w:r>
            <w:r>
              <w:rPr>
                <w:spacing w:val="-6"/>
              </w:rPr>
              <w:t xml:space="preserve"> </w:t>
            </w:r>
            <w:r>
              <w:rPr>
                <w:spacing w:val="8"/>
              </w:rPr>
              <w:t xml:space="preserve">二 </w:t>
            </w:r>
            <w:r>
              <w:rPr>
                <w:spacing w:val="-25"/>
                <w:w w:val="99"/>
              </w:rPr>
              <w:t>）（</w:t>
            </w:r>
            <w:r>
              <w:rPr>
                <w:spacing w:val="8"/>
              </w:rPr>
              <w:t>三</w:t>
            </w:r>
            <w:r>
              <w:rPr>
                <w:spacing w:val="-25"/>
                <w:w w:val="99"/>
              </w:rPr>
              <w:t>）（</w:t>
            </w:r>
            <w:r>
              <w:rPr>
                <w:spacing w:val="5"/>
              </w:rPr>
              <w:t xml:space="preserve"> </w:t>
            </w:r>
            <w:r>
              <w:rPr>
                <w:spacing w:val="8"/>
              </w:rPr>
              <w:t xml:space="preserve">四 </w:t>
            </w:r>
            <w:r>
              <w:rPr>
                <w:spacing w:val="-25"/>
                <w:w w:val="99"/>
              </w:rPr>
              <w:t>）（</w:t>
            </w:r>
            <w:r>
              <w:rPr>
                <w:spacing w:val="8"/>
              </w:rPr>
              <w:t>五）项；</w:t>
            </w:r>
            <w:r>
              <w:t xml:space="preserve"> </w:t>
            </w:r>
            <w:r>
              <w:rPr>
                <w:spacing w:val="6"/>
              </w:rPr>
              <w:t>处罚条款：第二十七条</w:t>
            </w:r>
            <w:r>
              <w:rPr>
                <w:spacing w:val="2"/>
              </w:rPr>
              <w:t xml:space="preserve"> </w:t>
            </w:r>
            <w:r>
              <w:rPr>
                <w:spacing w:val="6"/>
              </w:rPr>
              <w:t>，责令改正；拒不</w:t>
            </w:r>
            <w:r>
              <w:t xml:space="preserve">  </w:t>
            </w:r>
            <w:r>
              <w:rPr>
                <w:spacing w:val="4"/>
              </w:rPr>
              <w:t>改正的</w:t>
            </w:r>
            <w:r>
              <w:rPr>
                <w:spacing w:val="-16"/>
              </w:rPr>
              <w:t xml:space="preserve"> </w:t>
            </w:r>
            <w:r>
              <w:rPr>
                <w:spacing w:val="4"/>
              </w:rPr>
              <w:t>，处 1</w:t>
            </w:r>
            <w:r>
              <w:rPr>
                <w:spacing w:val="14"/>
                <w:w w:val="101"/>
              </w:rPr>
              <w:t xml:space="preserve"> </w:t>
            </w:r>
            <w:r>
              <w:rPr>
                <w:spacing w:val="4"/>
              </w:rPr>
              <w:t>万元以下的罚款。</w:t>
            </w:r>
          </w:p>
        </w:tc>
        <w:tc>
          <w:tcPr>
            <w:tcW w:w="851" w:type="dxa"/>
            <w:vAlign w:val="top"/>
          </w:tcPr>
          <w:p>
            <w:pPr>
              <w:spacing w:line="342" w:lineRule="auto"/>
              <w:rPr>
                <w:rFonts w:ascii="Arial"/>
                <w:sz w:val="21"/>
              </w:rPr>
            </w:pPr>
          </w:p>
          <w:p>
            <w:pPr>
              <w:spacing w:line="342" w:lineRule="auto"/>
              <w:rPr>
                <w:rFonts w:ascii="Arial"/>
                <w:sz w:val="21"/>
              </w:rPr>
            </w:pPr>
          </w:p>
          <w:p>
            <w:pPr>
              <w:pStyle w:val="6"/>
              <w:spacing w:before="60" w:line="228" w:lineRule="auto"/>
              <w:ind w:left="276"/>
            </w:pPr>
            <w:r>
              <w:rPr>
                <w:spacing w:val="-8"/>
              </w:rPr>
              <w:t>2000</w:t>
            </w:r>
          </w:p>
        </w:tc>
        <w:tc>
          <w:tcPr>
            <w:tcW w:w="567" w:type="dxa"/>
            <w:vAlign w:val="top"/>
          </w:tcPr>
          <w:p>
            <w:pPr>
              <w:spacing w:line="342" w:lineRule="auto"/>
              <w:rPr>
                <w:rFonts w:ascii="Arial"/>
                <w:sz w:val="21"/>
              </w:rPr>
            </w:pPr>
          </w:p>
          <w:p>
            <w:pPr>
              <w:spacing w:line="342" w:lineRule="auto"/>
              <w:rPr>
                <w:rFonts w:ascii="Arial"/>
                <w:sz w:val="21"/>
              </w:rPr>
            </w:pPr>
          </w:p>
          <w:p>
            <w:pPr>
              <w:pStyle w:val="6"/>
              <w:spacing w:before="60" w:line="230" w:lineRule="auto"/>
              <w:ind w:left="254"/>
            </w:pPr>
            <w:r>
              <w:t>1</w:t>
            </w:r>
          </w:p>
        </w:tc>
        <w:tc>
          <w:tcPr>
            <w:tcW w:w="2303" w:type="dxa"/>
            <w:vAlign w:val="top"/>
          </w:tcPr>
          <w:p>
            <w:pPr>
              <w:spacing w:line="338" w:lineRule="auto"/>
              <w:rPr>
                <w:rFonts w:ascii="Arial"/>
                <w:sz w:val="21"/>
              </w:rPr>
            </w:pPr>
          </w:p>
          <w:p>
            <w:pPr>
              <w:pStyle w:val="6"/>
              <w:spacing w:before="61" w:line="221" w:lineRule="auto"/>
              <w:ind w:left="54" w:right="53" w:firstLine="9"/>
            </w:pPr>
            <w:r>
              <w:rPr>
                <w:spacing w:val="16"/>
              </w:rPr>
              <w:t>1.造成电能损失较大或者发电设</w:t>
            </w:r>
            <w:r>
              <w:rPr>
                <w:spacing w:val="1"/>
              </w:rPr>
              <w:t xml:space="preserve"> </w:t>
            </w:r>
            <w:r>
              <w:rPr>
                <w:spacing w:val="3"/>
              </w:rPr>
              <w:t>施</w:t>
            </w:r>
            <w:r>
              <w:rPr>
                <w:spacing w:val="-19"/>
              </w:rPr>
              <w:t xml:space="preserve"> </w:t>
            </w:r>
            <w:r>
              <w:rPr>
                <w:spacing w:val="3"/>
              </w:rPr>
              <w:t>、变电设施损坏的</w:t>
            </w:r>
            <w:r>
              <w:rPr>
                <w:spacing w:val="-13"/>
              </w:rPr>
              <w:t xml:space="preserve"> </w:t>
            </w:r>
            <w:r>
              <w:rPr>
                <w:spacing w:val="3"/>
              </w:rPr>
              <w:t>，系数 2-3；</w:t>
            </w:r>
          </w:p>
          <w:p>
            <w:pPr>
              <w:pStyle w:val="6"/>
              <w:spacing w:before="21" w:line="223" w:lineRule="auto"/>
              <w:ind w:left="56" w:right="55" w:firstLine="1"/>
            </w:pPr>
            <w:r>
              <w:rPr>
                <w:spacing w:val="6"/>
              </w:rPr>
              <w:t>2.造成事故或者损失严重的，系数</w:t>
            </w:r>
            <w:r>
              <w:rPr>
                <w:spacing w:val="10"/>
                <w:w w:val="102"/>
              </w:rPr>
              <w:t xml:space="preserve"> </w:t>
            </w:r>
            <w:r>
              <w:rPr>
                <w:spacing w:val="-6"/>
              </w:rPr>
              <w:t>4。</w:t>
            </w:r>
          </w:p>
        </w:tc>
        <w:tc>
          <w:tcPr>
            <w:tcW w:w="1784" w:type="dxa"/>
            <w:vAlign w:val="top"/>
          </w:tcPr>
          <w:p>
            <w:pPr>
              <w:spacing w:line="284" w:lineRule="auto"/>
              <w:rPr>
                <w:rFonts w:ascii="Arial"/>
                <w:sz w:val="21"/>
              </w:rPr>
            </w:pPr>
          </w:p>
          <w:p>
            <w:pPr>
              <w:spacing w:line="285" w:lineRule="auto"/>
              <w:rPr>
                <w:rFonts w:ascii="Arial"/>
                <w:sz w:val="21"/>
              </w:rPr>
            </w:pPr>
          </w:p>
          <w:p>
            <w:pPr>
              <w:pStyle w:val="6"/>
              <w:spacing w:before="60" w:line="237" w:lineRule="auto"/>
              <w:ind w:left="57" w:right="56"/>
            </w:pPr>
            <w:r>
              <w:rPr>
                <w:spacing w:val="-1"/>
              </w:rPr>
              <w:t>罚款数额＝2000 ×（1＋情</w:t>
            </w:r>
            <w:r>
              <w:rPr>
                <w:spacing w:val="3"/>
              </w:rPr>
              <w:t xml:space="preserve"> </w:t>
            </w:r>
            <w:r>
              <w:rPr>
                <w:spacing w:val="9"/>
              </w:rPr>
              <w:t>节系数＋变量系数）</w:t>
            </w:r>
          </w:p>
        </w:tc>
        <w:tc>
          <w:tcPr>
            <w:tcW w:w="2384" w:type="dxa"/>
            <w:vAlign w:val="top"/>
          </w:tcPr>
          <w:p>
            <w:pPr>
              <w:spacing w:line="454" w:lineRule="auto"/>
              <w:rPr>
                <w:rFonts w:ascii="Arial"/>
                <w:sz w:val="21"/>
              </w:rPr>
            </w:pPr>
          </w:p>
          <w:p>
            <w:pPr>
              <w:pStyle w:val="6"/>
              <w:spacing w:before="60" w:line="238" w:lineRule="auto"/>
              <w:ind w:left="56" w:firstLine="2"/>
              <w:jc w:val="both"/>
            </w:pPr>
            <w:r>
              <w:rPr>
                <w:spacing w:val="4"/>
              </w:rPr>
              <w:t>拒不改正的情形，不记入情节系数。</w:t>
            </w:r>
            <w:r>
              <w:rPr>
                <w:spacing w:val="14"/>
                <w:w w:val="101"/>
              </w:rPr>
              <w:t xml:space="preserve"> </w:t>
            </w:r>
            <w:r>
              <w:rPr>
                <w:spacing w:val="9"/>
              </w:rPr>
              <w:t>需要作出其它额度处罚的</w:t>
            </w:r>
            <w:r>
              <w:rPr>
                <w:spacing w:val="-9"/>
              </w:rPr>
              <w:t xml:space="preserve"> </w:t>
            </w:r>
            <w:r>
              <w:rPr>
                <w:spacing w:val="9"/>
              </w:rPr>
              <w:t>，报案审</w:t>
            </w:r>
            <w:r>
              <w:t xml:space="preserve">  </w:t>
            </w:r>
            <w:r>
              <w:rPr>
                <w:spacing w:val="7"/>
              </w:rPr>
              <w:t>会讨论决定。</w:t>
            </w:r>
          </w:p>
        </w:tc>
        <w:tc>
          <w:tcPr>
            <w:tcW w:w="1212" w:type="dxa"/>
            <w:vAlign w:val="top"/>
          </w:tcPr>
          <w:p>
            <w:pPr>
              <w:spacing w:line="285" w:lineRule="auto"/>
              <w:rPr>
                <w:rFonts w:ascii="Arial"/>
                <w:sz w:val="21"/>
              </w:rPr>
            </w:pPr>
          </w:p>
          <w:p>
            <w:pPr>
              <w:spacing w:line="285"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7" w:hRule="atLeast"/>
        </w:trPr>
        <w:tc>
          <w:tcPr>
            <w:tcW w:w="944" w:type="dxa"/>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30" w:lineRule="auto"/>
              <w:ind w:left="437"/>
            </w:pPr>
            <w:r>
              <w:t>2</w:t>
            </w:r>
          </w:p>
        </w:tc>
        <w:tc>
          <w:tcPr>
            <w:tcW w:w="1500" w:type="dxa"/>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11" w:lineRule="auto"/>
              <w:ind w:left="54"/>
            </w:pPr>
            <w:r>
              <w:rPr>
                <w:spacing w:val="9"/>
              </w:rPr>
              <w:t>危害电力线路设施</w:t>
            </w:r>
          </w:p>
        </w:tc>
        <w:tc>
          <w:tcPr>
            <w:tcW w:w="2788" w:type="dxa"/>
            <w:vAlign w:val="top"/>
          </w:tcPr>
          <w:p>
            <w:pPr>
              <w:spacing w:line="293" w:lineRule="auto"/>
              <w:rPr>
                <w:rFonts w:ascii="Arial"/>
                <w:sz w:val="21"/>
              </w:rPr>
            </w:pPr>
          </w:p>
          <w:p>
            <w:pPr>
              <w:spacing w:line="294" w:lineRule="auto"/>
              <w:rPr>
                <w:rFonts w:ascii="Arial"/>
                <w:sz w:val="21"/>
              </w:rPr>
            </w:pPr>
          </w:p>
          <w:p>
            <w:pPr>
              <w:pStyle w:val="6"/>
              <w:spacing w:before="60" w:line="233" w:lineRule="auto"/>
              <w:ind w:left="55"/>
            </w:pPr>
            <w:r>
              <w:rPr>
                <w:spacing w:val="7"/>
              </w:rPr>
              <w:t>违反条款：《电力设施保护条例》第十四</w:t>
            </w:r>
            <w:r>
              <w:rPr>
                <w:spacing w:val="1"/>
              </w:rPr>
              <w:t xml:space="preserve">   </w:t>
            </w:r>
            <w:r>
              <w:rPr>
                <w:spacing w:val="12"/>
              </w:rPr>
              <w:t>条第（一</w:t>
            </w:r>
            <w:r>
              <w:rPr>
                <w:spacing w:val="-22"/>
                <w:w w:val="88"/>
              </w:rPr>
              <w:t>）（</w:t>
            </w:r>
            <w:r>
              <w:t xml:space="preserve"> </w:t>
            </w:r>
            <w:r>
              <w:rPr>
                <w:spacing w:val="12"/>
              </w:rPr>
              <w:t xml:space="preserve">二 </w:t>
            </w:r>
            <w:r>
              <w:rPr>
                <w:spacing w:val="-22"/>
                <w:w w:val="88"/>
              </w:rPr>
              <w:t>）（</w:t>
            </w:r>
            <w:r>
              <w:rPr>
                <w:spacing w:val="12"/>
              </w:rPr>
              <w:t>三</w:t>
            </w:r>
            <w:r>
              <w:rPr>
                <w:spacing w:val="-22"/>
                <w:w w:val="88"/>
              </w:rPr>
              <w:t>）（</w:t>
            </w:r>
            <w:r>
              <w:rPr>
                <w:spacing w:val="4"/>
              </w:rPr>
              <w:t xml:space="preserve"> </w:t>
            </w:r>
            <w:r>
              <w:rPr>
                <w:spacing w:val="12"/>
              </w:rPr>
              <w:t xml:space="preserve">四 </w:t>
            </w:r>
            <w:r>
              <w:rPr>
                <w:spacing w:val="-22"/>
                <w:w w:val="88"/>
              </w:rPr>
              <w:t>）（</w:t>
            </w:r>
            <w:r>
              <w:rPr>
                <w:spacing w:val="12"/>
              </w:rPr>
              <w:t>五</w:t>
            </w:r>
            <w:r>
              <w:rPr>
                <w:spacing w:val="-22"/>
                <w:w w:val="88"/>
              </w:rPr>
              <w:t>）（</w:t>
            </w:r>
            <w:r>
              <w:rPr>
                <w:spacing w:val="12"/>
              </w:rPr>
              <w:t>六）</w:t>
            </w:r>
          </w:p>
          <w:p>
            <w:pPr>
              <w:pStyle w:val="6"/>
              <w:spacing w:line="205" w:lineRule="auto"/>
              <w:ind w:left="50"/>
            </w:pPr>
            <w:r>
              <w:rPr>
                <w:spacing w:val="25"/>
              </w:rPr>
              <w:t>（七</w:t>
            </w:r>
            <w:r>
              <w:rPr>
                <w:spacing w:val="-11"/>
              </w:rPr>
              <w:t>）（</w:t>
            </w:r>
            <w:r>
              <w:rPr>
                <w:spacing w:val="25"/>
              </w:rPr>
              <w:t>八</w:t>
            </w:r>
            <w:r>
              <w:rPr>
                <w:spacing w:val="-11"/>
              </w:rPr>
              <w:t>）（</w:t>
            </w:r>
            <w:r>
              <w:rPr>
                <w:spacing w:val="25"/>
              </w:rPr>
              <w:t>九</w:t>
            </w:r>
            <w:r>
              <w:rPr>
                <w:spacing w:val="-11"/>
              </w:rPr>
              <w:t>）（</w:t>
            </w:r>
            <w:r>
              <w:rPr>
                <w:spacing w:val="25"/>
              </w:rPr>
              <w:t>十</w:t>
            </w:r>
            <w:r>
              <w:rPr>
                <w:spacing w:val="-11"/>
              </w:rPr>
              <w:t>）（</w:t>
            </w:r>
            <w:r>
              <w:rPr>
                <w:spacing w:val="25"/>
              </w:rPr>
              <w:t>十一）项；</w:t>
            </w:r>
          </w:p>
          <w:p>
            <w:pPr>
              <w:pStyle w:val="6"/>
              <w:spacing w:before="24" w:line="241" w:lineRule="auto"/>
              <w:ind w:left="55" w:right="54" w:hanging="1"/>
            </w:pPr>
            <w:r>
              <w:rPr>
                <w:spacing w:val="6"/>
              </w:rPr>
              <w:t>处罚条款：第二十七条</w:t>
            </w:r>
            <w:r>
              <w:rPr>
                <w:spacing w:val="2"/>
              </w:rPr>
              <w:t xml:space="preserve"> </w:t>
            </w:r>
            <w:r>
              <w:rPr>
                <w:spacing w:val="6"/>
              </w:rPr>
              <w:t>，责令改正；拒不</w:t>
            </w:r>
            <w:r>
              <w:t xml:space="preserve"> </w:t>
            </w:r>
            <w:r>
              <w:rPr>
                <w:spacing w:val="4"/>
              </w:rPr>
              <w:t>改正的</w:t>
            </w:r>
            <w:r>
              <w:rPr>
                <w:spacing w:val="-8"/>
              </w:rPr>
              <w:t xml:space="preserve"> </w:t>
            </w:r>
            <w:r>
              <w:rPr>
                <w:spacing w:val="4"/>
              </w:rPr>
              <w:t>，处 1 万元以下的罚款。</w:t>
            </w:r>
          </w:p>
        </w:tc>
        <w:tc>
          <w:tcPr>
            <w:tcW w:w="851" w:type="dxa"/>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28" w:lineRule="auto"/>
              <w:ind w:left="276"/>
            </w:pPr>
            <w:r>
              <w:rPr>
                <w:spacing w:val="-8"/>
              </w:rPr>
              <w:t>2000</w:t>
            </w:r>
          </w:p>
        </w:tc>
        <w:tc>
          <w:tcPr>
            <w:tcW w:w="567" w:type="dxa"/>
            <w:vAlign w:val="top"/>
          </w:tcPr>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pStyle w:val="6"/>
              <w:spacing w:before="60" w:line="230" w:lineRule="auto"/>
              <w:ind w:left="254"/>
            </w:pPr>
            <w:r>
              <w:t>1</w:t>
            </w:r>
          </w:p>
        </w:tc>
        <w:tc>
          <w:tcPr>
            <w:tcW w:w="2303" w:type="dxa"/>
            <w:vAlign w:val="top"/>
          </w:tcPr>
          <w:p>
            <w:pPr>
              <w:spacing w:line="352" w:lineRule="auto"/>
              <w:rPr>
                <w:rFonts w:ascii="Arial"/>
                <w:sz w:val="21"/>
              </w:rPr>
            </w:pPr>
          </w:p>
          <w:p>
            <w:pPr>
              <w:spacing w:line="352" w:lineRule="auto"/>
              <w:rPr>
                <w:rFonts w:ascii="Arial"/>
                <w:sz w:val="21"/>
              </w:rPr>
            </w:pPr>
          </w:p>
          <w:p>
            <w:pPr>
              <w:pStyle w:val="6"/>
              <w:spacing w:before="60" w:line="220" w:lineRule="auto"/>
              <w:ind w:left="54" w:right="53" w:firstLine="9"/>
            </w:pPr>
            <w:r>
              <w:rPr>
                <w:spacing w:val="16"/>
              </w:rPr>
              <w:t>1.造成电能损失较大或者发电设</w:t>
            </w:r>
            <w:r>
              <w:rPr>
                <w:spacing w:val="1"/>
              </w:rPr>
              <w:t xml:space="preserve"> </w:t>
            </w:r>
            <w:r>
              <w:rPr>
                <w:spacing w:val="3"/>
              </w:rPr>
              <w:t>施</w:t>
            </w:r>
            <w:r>
              <w:rPr>
                <w:spacing w:val="-19"/>
              </w:rPr>
              <w:t xml:space="preserve"> </w:t>
            </w:r>
            <w:r>
              <w:rPr>
                <w:spacing w:val="3"/>
              </w:rPr>
              <w:t>、变电设施损坏的</w:t>
            </w:r>
            <w:r>
              <w:rPr>
                <w:spacing w:val="-13"/>
              </w:rPr>
              <w:t xml:space="preserve"> </w:t>
            </w:r>
            <w:r>
              <w:rPr>
                <w:spacing w:val="3"/>
              </w:rPr>
              <w:t>，系数 2-3；</w:t>
            </w:r>
          </w:p>
          <w:p>
            <w:pPr>
              <w:pStyle w:val="6"/>
              <w:spacing w:before="23" w:line="223" w:lineRule="auto"/>
              <w:ind w:left="56" w:right="55" w:firstLine="1"/>
            </w:pPr>
            <w:r>
              <w:rPr>
                <w:spacing w:val="6"/>
              </w:rPr>
              <w:t>2.造成事故或者损失严重的，系数</w:t>
            </w:r>
            <w:r>
              <w:rPr>
                <w:spacing w:val="10"/>
                <w:w w:val="102"/>
              </w:rPr>
              <w:t xml:space="preserve"> </w:t>
            </w:r>
            <w:r>
              <w:rPr>
                <w:spacing w:val="-6"/>
              </w:rPr>
              <w:t>4。</w:t>
            </w:r>
          </w:p>
        </w:tc>
        <w:tc>
          <w:tcPr>
            <w:tcW w:w="1784" w:type="dxa"/>
            <w:vAlign w:val="top"/>
          </w:tcPr>
          <w:p>
            <w:pPr>
              <w:spacing w:line="311" w:lineRule="auto"/>
              <w:rPr>
                <w:rFonts w:ascii="Arial"/>
                <w:sz w:val="21"/>
              </w:rPr>
            </w:pPr>
          </w:p>
          <w:p>
            <w:pPr>
              <w:spacing w:line="311" w:lineRule="auto"/>
              <w:rPr>
                <w:rFonts w:ascii="Arial"/>
                <w:sz w:val="21"/>
              </w:rPr>
            </w:pPr>
          </w:p>
          <w:p>
            <w:pPr>
              <w:spacing w:line="311" w:lineRule="auto"/>
              <w:rPr>
                <w:rFonts w:ascii="Arial"/>
                <w:sz w:val="21"/>
              </w:rPr>
            </w:pPr>
          </w:p>
          <w:p>
            <w:pPr>
              <w:pStyle w:val="6"/>
              <w:spacing w:before="60" w:line="239" w:lineRule="auto"/>
              <w:ind w:left="57" w:right="56"/>
            </w:pPr>
            <w:r>
              <w:rPr>
                <w:spacing w:val="-1"/>
              </w:rPr>
              <w:t>罚款数额＝2000 ×（1＋情</w:t>
            </w:r>
            <w:r>
              <w:rPr>
                <w:spacing w:val="3"/>
              </w:rPr>
              <w:t xml:space="preserve"> </w:t>
            </w:r>
            <w:r>
              <w:rPr>
                <w:spacing w:val="9"/>
              </w:rPr>
              <w:t>节系数＋变量系数）</w:t>
            </w:r>
          </w:p>
        </w:tc>
        <w:tc>
          <w:tcPr>
            <w:tcW w:w="2384" w:type="dxa"/>
            <w:vMerge w:val="restart"/>
            <w:tcBorders>
              <w:bottom w:val="nil"/>
            </w:tcBorders>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pStyle w:val="6"/>
              <w:spacing w:before="60" w:line="237" w:lineRule="auto"/>
              <w:ind w:left="56" w:firstLine="2"/>
              <w:jc w:val="both"/>
            </w:pPr>
            <w:r>
              <w:rPr>
                <w:spacing w:val="4"/>
              </w:rPr>
              <w:t>拒不改正的情形，不记入情节系数。</w:t>
            </w:r>
            <w:r>
              <w:rPr>
                <w:spacing w:val="14"/>
                <w:w w:val="101"/>
              </w:rPr>
              <w:t xml:space="preserve"> </w:t>
            </w:r>
            <w:r>
              <w:rPr>
                <w:spacing w:val="9"/>
              </w:rPr>
              <w:t>需要作出其它额度处罚的</w:t>
            </w:r>
            <w:r>
              <w:rPr>
                <w:spacing w:val="-9"/>
              </w:rPr>
              <w:t xml:space="preserve"> </w:t>
            </w:r>
            <w:r>
              <w:rPr>
                <w:spacing w:val="9"/>
              </w:rPr>
              <w:t>，报案审</w:t>
            </w:r>
            <w:r>
              <w:t xml:space="preserve">  </w:t>
            </w:r>
            <w:r>
              <w:rPr>
                <w:spacing w:val="7"/>
              </w:rPr>
              <w:t>会讨论决定。</w:t>
            </w:r>
          </w:p>
        </w:tc>
        <w:tc>
          <w:tcPr>
            <w:tcW w:w="1212" w:type="dxa"/>
            <w:vAlign w:val="top"/>
          </w:tcPr>
          <w:p>
            <w:pPr>
              <w:spacing w:line="311" w:lineRule="auto"/>
              <w:rPr>
                <w:rFonts w:ascii="Arial"/>
                <w:sz w:val="21"/>
              </w:rPr>
            </w:pPr>
          </w:p>
          <w:p>
            <w:pPr>
              <w:spacing w:line="311" w:lineRule="auto"/>
              <w:rPr>
                <w:rFonts w:ascii="Arial"/>
                <w:sz w:val="21"/>
              </w:rPr>
            </w:pPr>
          </w:p>
          <w:p>
            <w:pPr>
              <w:spacing w:line="31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0" w:hRule="atLeast"/>
        </w:trPr>
        <w:tc>
          <w:tcPr>
            <w:tcW w:w="944" w:type="dxa"/>
            <w:vAlign w:val="top"/>
          </w:tcPr>
          <w:p>
            <w:pPr>
              <w:spacing w:line="270" w:lineRule="auto"/>
              <w:rPr>
                <w:rFonts w:ascii="Arial"/>
                <w:sz w:val="21"/>
              </w:rPr>
            </w:pPr>
          </w:p>
          <w:p>
            <w:pPr>
              <w:spacing w:line="270" w:lineRule="auto"/>
              <w:rPr>
                <w:rFonts w:ascii="Arial"/>
                <w:sz w:val="21"/>
              </w:rPr>
            </w:pPr>
          </w:p>
          <w:p>
            <w:pPr>
              <w:pStyle w:val="6"/>
              <w:spacing w:before="60" w:line="228" w:lineRule="auto"/>
              <w:ind w:left="436"/>
            </w:pPr>
            <w:r>
              <w:t>3</w:t>
            </w:r>
          </w:p>
        </w:tc>
        <w:tc>
          <w:tcPr>
            <w:tcW w:w="1500" w:type="dxa"/>
            <w:vAlign w:val="top"/>
          </w:tcPr>
          <w:p>
            <w:pPr>
              <w:spacing w:line="423" w:lineRule="auto"/>
              <w:rPr>
                <w:rFonts w:ascii="Arial"/>
                <w:sz w:val="21"/>
              </w:rPr>
            </w:pPr>
          </w:p>
          <w:p>
            <w:pPr>
              <w:pStyle w:val="6"/>
              <w:spacing w:before="60" w:line="243" w:lineRule="auto"/>
              <w:ind w:left="55" w:right="94" w:hanging="1"/>
            </w:pPr>
            <w:r>
              <w:rPr>
                <w:spacing w:val="9"/>
              </w:rPr>
              <w:t>损坏使用中的杆塔基</w:t>
            </w:r>
            <w:r>
              <w:rPr>
                <w:spacing w:val="3"/>
              </w:rPr>
              <w:t xml:space="preserve"> </w:t>
            </w:r>
            <w:r>
              <w:rPr>
                <w:spacing w:val="4"/>
              </w:rPr>
              <w:t>础</w:t>
            </w:r>
          </w:p>
        </w:tc>
        <w:tc>
          <w:tcPr>
            <w:tcW w:w="2788" w:type="dxa"/>
            <w:vAlign w:val="top"/>
          </w:tcPr>
          <w:p>
            <w:pPr>
              <w:pStyle w:val="6"/>
              <w:spacing w:before="256" w:line="236" w:lineRule="auto"/>
              <w:ind w:left="53" w:right="9" w:firstLine="1"/>
              <w:jc w:val="both"/>
            </w:pPr>
            <w:r>
              <w:rPr>
                <w:spacing w:val="8"/>
              </w:rPr>
              <w:t>违反、处罚条款：《电力设施保护条例实</w:t>
            </w:r>
            <w:r>
              <w:rPr>
                <w:spacing w:val="3"/>
              </w:rPr>
              <w:t xml:space="preserve">  施细则》第二十条第（一）项，责令改正；</w:t>
            </w:r>
            <w:r>
              <w:rPr>
                <w:spacing w:val="1"/>
              </w:rPr>
              <w:t xml:space="preserve"> 拒不改正的</w:t>
            </w:r>
            <w:r>
              <w:rPr>
                <w:spacing w:val="-1"/>
              </w:rPr>
              <w:t xml:space="preserve"> </w:t>
            </w:r>
            <w:r>
              <w:rPr>
                <w:spacing w:val="1"/>
              </w:rPr>
              <w:t>，处</w:t>
            </w:r>
            <w:r>
              <w:rPr>
                <w:spacing w:val="12"/>
                <w:w w:val="101"/>
              </w:rPr>
              <w:t xml:space="preserve"> </w:t>
            </w:r>
            <w:r>
              <w:rPr>
                <w:spacing w:val="1"/>
              </w:rPr>
              <w:t>1000 元以上</w:t>
            </w:r>
            <w:r>
              <w:rPr>
                <w:spacing w:val="12"/>
                <w:w w:val="102"/>
              </w:rPr>
              <w:t xml:space="preserve"> </w:t>
            </w:r>
            <w:r>
              <w:rPr>
                <w:spacing w:val="1"/>
              </w:rPr>
              <w:t>10000 元以</w:t>
            </w:r>
            <w:r>
              <w:t xml:space="preserve">  </w:t>
            </w:r>
            <w:r>
              <w:rPr>
                <w:spacing w:val="6"/>
              </w:rPr>
              <w:t>下罚款。</w:t>
            </w:r>
          </w:p>
        </w:tc>
        <w:tc>
          <w:tcPr>
            <w:tcW w:w="851" w:type="dxa"/>
            <w:vAlign w:val="top"/>
          </w:tcPr>
          <w:p>
            <w:pPr>
              <w:spacing w:line="270" w:lineRule="auto"/>
              <w:rPr>
                <w:rFonts w:ascii="Arial"/>
                <w:sz w:val="21"/>
              </w:rPr>
            </w:pPr>
          </w:p>
          <w:p>
            <w:pPr>
              <w:spacing w:line="270" w:lineRule="auto"/>
              <w:rPr>
                <w:rFonts w:ascii="Arial"/>
                <w:sz w:val="21"/>
              </w:rPr>
            </w:pPr>
          </w:p>
          <w:p>
            <w:pPr>
              <w:pStyle w:val="6"/>
              <w:spacing w:before="60" w:line="228" w:lineRule="auto"/>
              <w:ind w:left="276"/>
            </w:pPr>
            <w:r>
              <w:rPr>
                <w:spacing w:val="-8"/>
              </w:rPr>
              <w:t>2000</w:t>
            </w:r>
          </w:p>
        </w:tc>
        <w:tc>
          <w:tcPr>
            <w:tcW w:w="567" w:type="dxa"/>
            <w:vAlign w:val="top"/>
          </w:tcPr>
          <w:p>
            <w:pPr>
              <w:spacing w:line="269" w:lineRule="auto"/>
              <w:rPr>
                <w:rFonts w:ascii="Arial"/>
                <w:sz w:val="21"/>
              </w:rPr>
            </w:pPr>
          </w:p>
          <w:p>
            <w:pPr>
              <w:spacing w:line="270" w:lineRule="auto"/>
              <w:rPr>
                <w:rFonts w:ascii="Arial"/>
                <w:sz w:val="21"/>
              </w:rPr>
            </w:pPr>
          </w:p>
          <w:p>
            <w:pPr>
              <w:pStyle w:val="6"/>
              <w:spacing w:before="60" w:line="230" w:lineRule="auto"/>
              <w:ind w:left="254"/>
            </w:pPr>
            <w:r>
              <w:t>1</w:t>
            </w:r>
          </w:p>
        </w:tc>
        <w:tc>
          <w:tcPr>
            <w:tcW w:w="2303" w:type="dxa"/>
            <w:vAlign w:val="top"/>
          </w:tcPr>
          <w:p>
            <w:pPr>
              <w:spacing w:line="308" w:lineRule="auto"/>
              <w:rPr>
                <w:rFonts w:ascii="Arial"/>
                <w:sz w:val="21"/>
              </w:rPr>
            </w:pPr>
          </w:p>
          <w:p>
            <w:pPr>
              <w:pStyle w:val="6"/>
              <w:spacing w:before="60" w:line="237" w:lineRule="auto"/>
              <w:ind w:left="57" w:right="55" w:firstLine="7"/>
              <w:jc w:val="both"/>
            </w:pPr>
            <w:r>
              <w:rPr>
                <w:spacing w:val="16"/>
              </w:rPr>
              <w:t>1.造成电能损失较大或者设施损</w:t>
            </w:r>
            <w:r>
              <w:rPr>
                <w:spacing w:val="1"/>
              </w:rPr>
              <w:t xml:space="preserve"> </w:t>
            </w:r>
            <w:r>
              <w:rPr>
                <w:spacing w:val="2"/>
              </w:rPr>
              <w:t>坏的</w:t>
            </w:r>
            <w:r>
              <w:rPr>
                <w:spacing w:val="-12"/>
              </w:rPr>
              <w:t xml:space="preserve"> </w:t>
            </w:r>
            <w:r>
              <w:rPr>
                <w:spacing w:val="2"/>
              </w:rPr>
              <w:t>，系数 2-3</w:t>
            </w:r>
            <w:r>
              <w:rPr>
                <w:spacing w:val="-14"/>
              </w:rPr>
              <w:t xml:space="preserve"> </w:t>
            </w:r>
            <w:r>
              <w:rPr>
                <w:spacing w:val="2"/>
              </w:rPr>
              <w:t>；2.造成事故的</w:t>
            </w:r>
            <w:r>
              <w:rPr>
                <w:spacing w:val="-13"/>
              </w:rPr>
              <w:t xml:space="preserve"> </w:t>
            </w:r>
            <w:r>
              <w:rPr>
                <w:spacing w:val="2"/>
              </w:rPr>
              <w:t>，</w:t>
            </w:r>
            <w:r>
              <w:t xml:space="preserve"> </w:t>
            </w:r>
            <w:r>
              <w:rPr>
                <w:spacing w:val="1"/>
              </w:rPr>
              <w:t>系数 4。</w:t>
            </w:r>
          </w:p>
        </w:tc>
        <w:tc>
          <w:tcPr>
            <w:tcW w:w="1784" w:type="dxa"/>
            <w:vAlign w:val="top"/>
          </w:tcPr>
          <w:p>
            <w:pPr>
              <w:spacing w:line="422" w:lineRule="auto"/>
              <w:rPr>
                <w:rFonts w:ascii="Arial"/>
                <w:sz w:val="21"/>
              </w:rPr>
            </w:pPr>
          </w:p>
          <w:p>
            <w:pPr>
              <w:pStyle w:val="6"/>
              <w:spacing w:before="61" w:line="239" w:lineRule="auto"/>
              <w:ind w:left="57" w:right="56"/>
            </w:pPr>
            <w:r>
              <w:rPr>
                <w:spacing w:val="-1"/>
              </w:rPr>
              <w:t>罚款数额＝2000 ×（1＋情</w:t>
            </w:r>
            <w:r>
              <w:rPr>
                <w:spacing w:val="3"/>
              </w:rPr>
              <w:t xml:space="preserve"> </w:t>
            </w:r>
            <w:r>
              <w:rPr>
                <w:spacing w:val="9"/>
              </w:rPr>
              <w:t>节系数＋变量系数）</w:t>
            </w:r>
          </w:p>
        </w:tc>
        <w:tc>
          <w:tcPr>
            <w:tcW w:w="2384" w:type="dxa"/>
            <w:vMerge w:val="continue"/>
            <w:tcBorders>
              <w:top w:val="nil"/>
              <w:bottom w:val="nil"/>
            </w:tcBorders>
            <w:vAlign w:val="top"/>
          </w:tcPr>
          <w:p>
            <w:pPr>
              <w:rPr>
                <w:rFonts w:ascii="Arial"/>
                <w:sz w:val="21"/>
              </w:rPr>
            </w:pPr>
          </w:p>
        </w:tc>
        <w:tc>
          <w:tcPr>
            <w:tcW w:w="1212" w:type="dxa"/>
            <w:vAlign w:val="top"/>
          </w:tcPr>
          <w:p>
            <w:pPr>
              <w:spacing w:line="423"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5" w:hRule="atLeast"/>
        </w:trPr>
        <w:tc>
          <w:tcPr>
            <w:tcW w:w="944" w:type="dxa"/>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pStyle w:val="6"/>
              <w:spacing w:before="60" w:line="230" w:lineRule="auto"/>
              <w:ind w:left="435"/>
            </w:pPr>
            <w:r>
              <w:t>4</w:t>
            </w:r>
          </w:p>
        </w:tc>
        <w:tc>
          <w:tcPr>
            <w:tcW w:w="1500" w:type="dxa"/>
            <w:vAlign w:val="top"/>
          </w:tcPr>
          <w:p>
            <w:pPr>
              <w:spacing w:line="250" w:lineRule="auto"/>
              <w:rPr>
                <w:rFonts w:ascii="Arial"/>
                <w:sz w:val="21"/>
              </w:rPr>
            </w:pPr>
          </w:p>
          <w:p>
            <w:pPr>
              <w:spacing w:line="251" w:lineRule="auto"/>
              <w:rPr>
                <w:rFonts w:ascii="Arial"/>
                <w:sz w:val="21"/>
              </w:rPr>
            </w:pPr>
          </w:p>
          <w:p>
            <w:pPr>
              <w:pStyle w:val="6"/>
              <w:spacing w:before="60" w:line="210" w:lineRule="auto"/>
              <w:ind w:left="54"/>
            </w:pPr>
            <w:r>
              <w:rPr>
                <w:spacing w:val="7"/>
              </w:rPr>
              <w:t>损坏</w:t>
            </w:r>
            <w:r>
              <w:rPr>
                <w:spacing w:val="-20"/>
              </w:rPr>
              <w:t xml:space="preserve"> </w:t>
            </w:r>
            <w:r>
              <w:rPr>
                <w:spacing w:val="7"/>
              </w:rPr>
              <w:t>、拆卸、盗窃使</w:t>
            </w:r>
          </w:p>
          <w:p>
            <w:pPr>
              <w:pStyle w:val="6"/>
              <w:spacing w:before="20" w:line="241" w:lineRule="auto"/>
              <w:ind w:left="55" w:right="94"/>
            </w:pPr>
            <w:r>
              <w:rPr>
                <w:spacing w:val="9"/>
              </w:rPr>
              <w:t>用中或备用塔材、导</w:t>
            </w:r>
            <w:r>
              <w:rPr>
                <w:spacing w:val="3"/>
              </w:rPr>
              <w:t xml:space="preserve"> </w:t>
            </w:r>
            <w:r>
              <w:rPr>
                <w:spacing w:val="9"/>
              </w:rPr>
              <w:t>线等电力设施</w:t>
            </w:r>
          </w:p>
        </w:tc>
        <w:tc>
          <w:tcPr>
            <w:tcW w:w="2788" w:type="dxa"/>
            <w:vAlign w:val="top"/>
          </w:tcPr>
          <w:p>
            <w:pPr>
              <w:spacing w:line="385" w:lineRule="auto"/>
              <w:rPr>
                <w:rFonts w:ascii="Arial"/>
                <w:sz w:val="21"/>
              </w:rPr>
            </w:pPr>
          </w:p>
          <w:p>
            <w:pPr>
              <w:pStyle w:val="6"/>
              <w:spacing w:before="60" w:line="236" w:lineRule="auto"/>
              <w:ind w:left="53" w:right="54" w:firstLine="1"/>
              <w:jc w:val="both"/>
            </w:pPr>
            <w:r>
              <w:rPr>
                <w:spacing w:val="8"/>
              </w:rPr>
              <w:t>违反、处罚条款：《电力设施保护条例实</w:t>
            </w:r>
            <w:r>
              <w:rPr>
                <w:spacing w:val="7"/>
              </w:rPr>
              <w:t xml:space="preserve"> </w:t>
            </w:r>
            <w:r>
              <w:rPr>
                <w:spacing w:val="6"/>
              </w:rPr>
              <w:t>施细则》第二十条第（</w:t>
            </w:r>
            <w:r>
              <w:rPr>
                <w:spacing w:val="-8"/>
              </w:rPr>
              <w:t xml:space="preserve"> </w:t>
            </w:r>
            <w:r>
              <w:rPr>
                <w:spacing w:val="6"/>
              </w:rPr>
              <w:t>二</w:t>
            </w:r>
            <w:r>
              <w:rPr>
                <w:spacing w:val="-9"/>
              </w:rPr>
              <w:t xml:space="preserve"> </w:t>
            </w:r>
            <w:r>
              <w:rPr>
                <w:spacing w:val="6"/>
              </w:rPr>
              <w:t>）项</w:t>
            </w:r>
            <w:r>
              <w:rPr>
                <w:spacing w:val="-14"/>
              </w:rPr>
              <w:t xml:space="preserve"> </w:t>
            </w:r>
            <w:r>
              <w:rPr>
                <w:spacing w:val="6"/>
              </w:rPr>
              <w:t>，  责令改</w:t>
            </w:r>
            <w:r>
              <w:t xml:space="preserve"> </w:t>
            </w:r>
            <w:r>
              <w:rPr>
                <w:spacing w:val="1"/>
              </w:rPr>
              <w:t>正</w:t>
            </w:r>
            <w:r>
              <w:rPr>
                <w:spacing w:val="3"/>
              </w:rPr>
              <w:t xml:space="preserve"> </w:t>
            </w:r>
            <w:r>
              <w:rPr>
                <w:spacing w:val="1"/>
              </w:rPr>
              <w:t>；拒不改正的</w:t>
            </w:r>
            <w:r>
              <w:rPr>
                <w:spacing w:val="-8"/>
              </w:rPr>
              <w:t xml:space="preserve"> </w:t>
            </w:r>
            <w:r>
              <w:rPr>
                <w:spacing w:val="1"/>
              </w:rPr>
              <w:t>，处</w:t>
            </w:r>
            <w:r>
              <w:rPr>
                <w:spacing w:val="15"/>
              </w:rPr>
              <w:t xml:space="preserve"> </w:t>
            </w:r>
            <w:r>
              <w:rPr>
                <w:spacing w:val="1"/>
              </w:rPr>
              <w:t>1000 元以上</w:t>
            </w:r>
            <w:r>
              <w:rPr>
                <w:spacing w:val="15"/>
              </w:rPr>
              <w:t xml:space="preserve"> </w:t>
            </w:r>
            <w:r>
              <w:rPr>
                <w:spacing w:val="1"/>
              </w:rPr>
              <w:t>10000</w:t>
            </w:r>
            <w:r>
              <w:t xml:space="preserve"> </w:t>
            </w:r>
            <w:r>
              <w:rPr>
                <w:spacing w:val="7"/>
              </w:rPr>
              <w:t>元以下罚款。</w:t>
            </w:r>
          </w:p>
        </w:tc>
        <w:tc>
          <w:tcPr>
            <w:tcW w:w="851" w:type="dxa"/>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pStyle w:val="6"/>
              <w:spacing w:before="60" w:line="228" w:lineRule="auto"/>
              <w:ind w:left="276"/>
            </w:pPr>
            <w:r>
              <w:rPr>
                <w:spacing w:val="-8"/>
              </w:rPr>
              <w:t>2000</w:t>
            </w:r>
          </w:p>
        </w:tc>
        <w:tc>
          <w:tcPr>
            <w:tcW w:w="567" w:type="dxa"/>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pStyle w:val="6"/>
              <w:spacing w:before="60" w:line="230" w:lineRule="auto"/>
              <w:ind w:left="254"/>
            </w:pPr>
            <w:r>
              <w:t>1</w:t>
            </w:r>
          </w:p>
        </w:tc>
        <w:tc>
          <w:tcPr>
            <w:tcW w:w="2303" w:type="dxa"/>
            <w:vAlign w:val="top"/>
          </w:tcPr>
          <w:p>
            <w:pPr>
              <w:spacing w:line="383" w:lineRule="auto"/>
              <w:rPr>
                <w:rFonts w:ascii="Arial"/>
                <w:sz w:val="21"/>
              </w:rPr>
            </w:pPr>
          </w:p>
          <w:p>
            <w:pPr>
              <w:pStyle w:val="6"/>
              <w:spacing w:before="61" w:line="236" w:lineRule="auto"/>
              <w:ind w:left="56" w:firstLine="8"/>
              <w:jc w:val="both"/>
            </w:pPr>
            <w:r>
              <w:rPr>
                <w:spacing w:val="1"/>
              </w:rPr>
              <w:t>1.损坏、拆卸、盗窃使用中的塔材、</w:t>
            </w:r>
            <w:r>
              <w:t xml:space="preserve"> </w:t>
            </w:r>
            <w:r>
              <w:rPr>
                <w:spacing w:val="16"/>
              </w:rPr>
              <w:t>导线等电力设施或者造成电能损</w:t>
            </w:r>
            <w:r>
              <w:t xml:space="preserve">  </w:t>
            </w:r>
            <w:r>
              <w:rPr>
                <w:spacing w:val="3"/>
              </w:rPr>
              <w:t>失较大的</w:t>
            </w:r>
            <w:r>
              <w:rPr>
                <w:spacing w:val="-1"/>
              </w:rPr>
              <w:t xml:space="preserve"> </w:t>
            </w:r>
            <w:r>
              <w:rPr>
                <w:spacing w:val="3"/>
              </w:rPr>
              <w:t>，系数 2-3</w:t>
            </w:r>
            <w:r>
              <w:rPr>
                <w:spacing w:val="-13"/>
              </w:rPr>
              <w:t xml:space="preserve"> </w:t>
            </w:r>
            <w:r>
              <w:rPr>
                <w:spacing w:val="3"/>
              </w:rPr>
              <w:t>；2.造成事故</w:t>
            </w:r>
            <w:r>
              <w:t xml:space="preserve">  的</w:t>
            </w:r>
            <w:r>
              <w:rPr>
                <w:spacing w:val="-16"/>
              </w:rPr>
              <w:t xml:space="preserve"> </w:t>
            </w:r>
            <w:r>
              <w:t>，系数 4。</w:t>
            </w:r>
          </w:p>
        </w:tc>
        <w:tc>
          <w:tcPr>
            <w:tcW w:w="1784" w:type="dxa"/>
            <w:vAlign w:val="top"/>
          </w:tcPr>
          <w:p>
            <w:pPr>
              <w:spacing w:line="307" w:lineRule="auto"/>
              <w:rPr>
                <w:rFonts w:ascii="Arial"/>
                <w:sz w:val="21"/>
              </w:rPr>
            </w:pPr>
          </w:p>
          <w:p>
            <w:pPr>
              <w:spacing w:line="308" w:lineRule="auto"/>
              <w:rPr>
                <w:rFonts w:ascii="Arial"/>
                <w:sz w:val="21"/>
              </w:rPr>
            </w:pPr>
          </w:p>
          <w:p>
            <w:pPr>
              <w:pStyle w:val="6"/>
              <w:spacing w:before="60" w:line="239" w:lineRule="auto"/>
              <w:ind w:left="57" w:right="56"/>
            </w:pPr>
            <w:r>
              <w:rPr>
                <w:spacing w:val="-1"/>
              </w:rPr>
              <w:t>罚款数额＝2000 ×（1＋情</w:t>
            </w:r>
            <w:r>
              <w:rPr>
                <w:spacing w:val="3"/>
              </w:rPr>
              <w:t xml:space="preserve"> </w:t>
            </w:r>
            <w:r>
              <w:rPr>
                <w:spacing w:val="9"/>
              </w:rPr>
              <w:t>节系数＋变量系数）</w:t>
            </w:r>
          </w:p>
        </w:tc>
        <w:tc>
          <w:tcPr>
            <w:tcW w:w="2384" w:type="dxa"/>
            <w:vMerge w:val="continue"/>
            <w:tcBorders>
              <w:top w:val="nil"/>
            </w:tcBorders>
            <w:vAlign w:val="top"/>
          </w:tcPr>
          <w:p>
            <w:pPr>
              <w:rPr>
                <w:rFonts w:ascii="Arial"/>
                <w:sz w:val="21"/>
              </w:rPr>
            </w:pPr>
          </w:p>
        </w:tc>
        <w:tc>
          <w:tcPr>
            <w:tcW w:w="1212" w:type="dxa"/>
            <w:vAlign w:val="top"/>
          </w:tcPr>
          <w:p>
            <w:pPr>
              <w:spacing w:line="307" w:lineRule="auto"/>
              <w:rPr>
                <w:rFonts w:ascii="Arial"/>
                <w:sz w:val="21"/>
              </w:rPr>
            </w:pPr>
          </w:p>
          <w:p>
            <w:pPr>
              <w:spacing w:line="30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5" w:hRule="atLeast"/>
        </w:trPr>
        <w:tc>
          <w:tcPr>
            <w:tcW w:w="944"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0" w:line="228" w:lineRule="auto"/>
              <w:ind w:left="436"/>
            </w:pPr>
            <w:r>
              <w:t>5</w:t>
            </w:r>
          </w:p>
        </w:tc>
        <w:tc>
          <w:tcPr>
            <w:tcW w:w="1500" w:type="dxa"/>
            <w:vAlign w:val="top"/>
          </w:tcPr>
          <w:p>
            <w:pPr>
              <w:spacing w:line="267" w:lineRule="auto"/>
              <w:rPr>
                <w:rFonts w:ascii="Arial"/>
                <w:sz w:val="21"/>
              </w:rPr>
            </w:pPr>
          </w:p>
          <w:p>
            <w:pPr>
              <w:spacing w:line="268" w:lineRule="auto"/>
              <w:rPr>
                <w:rFonts w:ascii="Arial"/>
                <w:sz w:val="21"/>
              </w:rPr>
            </w:pPr>
          </w:p>
          <w:p>
            <w:pPr>
              <w:pStyle w:val="6"/>
              <w:spacing w:before="60" w:line="210" w:lineRule="auto"/>
              <w:ind w:left="53"/>
            </w:pPr>
            <w:r>
              <w:rPr>
                <w:spacing w:val="7"/>
              </w:rPr>
              <w:t>拆卸</w:t>
            </w:r>
            <w:r>
              <w:rPr>
                <w:spacing w:val="-19"/>
              </w:rPr>
              <w:t xml:space="preserve"> </w:t>
            </w:r>
            <w:r>
              <w:rPr>
                <w:spacing w:val="7"/>
              </w:rPr>
              <w:t>、盗窃使用中或</w:t>
            </w:r>
          </w:p>
          <w:p>
            <w:pPr>
              <w:pStyle w:val="6"/>
              <w:spacing w:before="22" w:line="242" w:lineRule="auto"/>
              <w:ind w:left="54" w:right="94"/>
            </w:pPr>
            <w:r>
              <w:rPr>
                <w:spacing w:val="9"/>
              </w:rPr>
              <w:t>备用变压器等电力设</w:t>
            </w:r>
            <w:r>
              <w:rPr>
                <w:spacing w:val="3"/>
              </w:rPr>
              <w:t xml:space="preserve"> </w:t>
            </w:r>
            <w:r>
              <w:rPr>
                <w:spacing w:val="6"/>
              </w:rPr>
              <w:t>备</w:t>
            </w:r>
          </w:p>
        </w:tc>
        <w:tc>
          <w:tcPr>
            <w:tcW w:w="2788" w:type="dxa"/>
            <w:vAlign w:val="top"/>
          </w:tcPr>
          <w:p>
            <w:pPr>
              <w:spacing w:line="421" w:lineRule="auto"/>
              <w:rPr>
                <w:rFonts w:ascii="Arial"/>
                <w:sz w:val="21"/>
              </w:rPr>
            </w:pPr>
          </w:p>
          <w:p>
            <w:pPr>
              <w:pStyle w:val="6"/>
              <w:spacing w:before="60" w:line="236" w:lineRule="auto"/>
              <w:ind w:left="53" w:right="54" w:firstLine="1"/>
              <w:jc w:val="both"/>
            </w:pPr>
            <w:r>
              <w:rPr>
                <w:spacing w:val="8"/>
              </w:rPr>
              <w:t>违反、处罚条款：《电力设施保护条例实</w:t>
            </w:r>
            <w:r>
              <w:rPr>
                <w:spacing w:val="7"/>
              </w:rPr>
              <w:t xml:space="preserve"> </w:t>
            </w:r>
            <w:r>
              <w:rPr>
                <w:spacing w:val="8"/>
              </w:rPr>
              <w:t>施细则》第二十条第（三）</w:t>
            </w:r>
            <w:r>
              <w:rPr>
                <w:spacing w:val="-14"/>
              </w:rPr>
              <w:t xml:space="preserve"> </w:t>
            </w:r>
            <w:r>
              <w:rPr>
                <w:spacing w:val="8"/>
              </w:rPr>
              <w:t>项</w:t>
            </w:r>
            <w:r>
              <w:rPr>
                <w:spacing w:val="-13"/>
              </w:rPr>
              <w:t xml:space="preserve"> </w:t>
            </w:r>
            <w:r>
              <w:rPr>
                <w:spacing w:val="8"/>
              </w:rPr>
              <w:t>，  责令改</w:t>
            </w:r>
            <w:r>
              <w:t xml:space="preserve"> </w:t>
            </w:r>
            <w:r>
              <w:rPr>
                <w:spacing w:val="1"/>
              </w:rPr>
              <w:t>正</w:t>
            </w:r>
            <w:r>
              <w:rPr>
                <w:spacing w:val="3"/>
              </w:rPr>
              <w:t xml:space="preserve"> </w:t>
            </w:r>
            <w:r>
              <w:rPr>
                <w:spacing w:val="1"/>
              </w:rPr>
              <w:t>；拒不改正的</w:t>
            </w:r>
            <w:r>
              <w:rPr>
                <w:spacing w:val="-8"/>
              </w:rPr>
              <w:t xml:space="preserve"> </w:t>
            </w:r>
            <w:r>
              <w:rPr>
                <w:spacing w:val="1"/>
              </w:rPr>
              <w:t>，处</w:t>
            </w:r>
            <w:r>
              <w:rPr>
                <w:spacing w:val="15"/>
              </w:rPr>
              <w:t xml:space="preserve"> </w:t>
            </w:r>
            <w:r>
              <w:rPr>
                <w:spacing w:val="1"/>
              </w:rPr>
              <w:t>1000 元以上</w:t>
            </w:r>
            <w:r>
              <w:rPr>
                <w:spacing w:val="15"/>
              </w:rPr>
              <w:t xml:space="preserve"> </w:t>
            </w:r>
            <w:r>
              <w:rPr>
                <w:spacing w:val="1"/>
              </w:rPr>
              <w:t>10000</w:t>
            </w:r>
            <w:r>
              <w:t xml:space="preserve"> </w:t>
            </w:r>
            <w:r>
              <w:rPr>
                <w:spacing w:val="7"/>
              </w:rPr>
              <w:t>元以下罚款。</w:t>
            </w:r>
          </w:p>
        </w:tc>
        <w:tc>
          <w:tcPr>
            <w:tcW w:w="851"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0" w:line="228" w:lineRule="auto"/>
              <w:ind w:left="276"/>
            </w:pPr>
            <w:r>
              <w:rPr>
                <w:spacing w:val="-8"/>
              </w:rPr>
              <w:t>2000</w:t>
            </w:r>
          </w:p>
        </w:tc>
        <w:tc>
          <w:tcPr>
            <w:tcW w:w="567"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pStyle w:val="6"/>
              <w:spacing w:before="60" w:line="230" w:lineRule="auto"/>
              <w:ind w:left="254"/>
            </w:pPr>
            <w:r>
              <w:t>1</w:t>
            </w:r>
          </w:p>
        </w:tc>
        <w:tc>
          <w:tcPr>
            <w:tcW w:w="2303" w:type="dxa"/>
            <w:vAlign w:val="top"/>
          </w:tcPr>
          <w:p>
            <w:pPr>
              <w:spacing w:line="267" w:lineRule="auto"/>
              <w:rPr>
                <w:rFonts w:ascii="Arial"/>
                <w:sz w:val="21"/>
              </w:rPr>
            </w:pPr>
          </w:p>
          <w:p>
            <w:pPr>
              <w:spacing w:line="268" w:lineRule="auto"/>
              <w:rPr>
                <w:rFonts w:ascii="Arial"/>
                <w:sz w:val="21"/>
              </w:rPr>
            </w:pPr>
          </w:p>
          <w:p>
            <w:pPr>
              <w:pStyle w:val="6"/>
              <w:spacing w:before="60" w:line="238" w:lineRule="auto"/>
              <w:ind w:left="53" w:right="55" w:firstLine="10"/>
              <w:jc w:val="both"/>
            </w:pPr>
            <w:r>
              <w:rPr>
                <w:spacing w:val="6"/>
              </w:rPr>
              <w:t>1.拆卸、盗窃使用中变压器等电力</w:t>
            </w:r>
            <w:r>
              <w:rPr>
                <w:spacing w:val="5"/>
              </w:rPr>
              <w:t xml:space="preserve"> 设备或者造成电能损失较大的，系</w:t>
            </w:r>
            <w:r>
              <w:rPr>
                <w:spacing w:val="12"/>
              </w:rPr>
              <w:t xml:space="preserve"> </w:t>
            </w:r>
            <w:r>
              <w:rPr>
                <w:spacing w:val="1"/>
              </w:rPr>
              <w:t>数 2-3</w:t>
            </w:r>
            <w:r>
              <w:t xml:space="preserve"> </w:t>
            </w:r>
            <w:r>
              <w:rPr>
                <w:spacing w:val="1"/>
              </w:rPr>
              <w:t>；2.造成事故的</w:t>
            </w:r>
            <w:r>
              <w:rPr>
                <w:spacing w:val="-15"/>
              </w:rPr>
              <w:t xml:space="preserve"> </w:t>
            </w:r>
            <w:r>
              <w:rPr>
                <w:spacing w:val="1"/>
              </w:rPr>
              <w:t>，系数 4。</w:t>
            </w:r>
          </w:p>
        </w:tc>
        <w:tc>
          <w:tcPr>
            <w:tcW w:w="1784" w:type="dxa"/>
            <w:vAlign w:val="top"/>
          </w:tcPr>
          <w:p>
            <w:pPr>
              <w:spacing w:line="325" w:lineRule="auto"/>
              <w:rPr>
                <w:rFonts w:ascii="Arial"/>
                <w:sz w:val="21"/>
              </w:rPr>
            </w:pPr>
          </w:p>
          <w:p>
            <w:pPr>
              <w:spacing w:line="326" w:lineRule="auto"/>
              <w:rPr>
                <w:rFonts w:ascii="Arial"/>
                <w:sz w:val="21"/>
              </w:rPr>
            </w:pPr>
          </w:p>
          <w:p>
            <w:pPr>
              <w:pStyle w:val="6"/>
              <w:spacing w:before="60" w:line="237" w:lineRule="auto"/>
              <w:ind w:left="57" w:right="56"/>
            </w:pPr>
            <w:r>
              <w:rPr>
                <w:spacing w:val="-1"/>
              </w:rPr>
              <w:t>罚款数额＝2000 ×（1＋情</w:t>
            </w:r>
            <w:r>
              <w:rPr>
                <w:spacing w:val="3"/>
              </w:rPr>
              <w:t xml:space="preserve"> </w:t>
            </w:r>
            <w:r>
              <w:rPr>
                <w:spacing w:val="9"/>
              </w:rPr>
              <w:t>节系数＋变量系数）</w:t>
            </w:r>
          </w:p>
        </w:tc>
        <w:tc>
          <w:tcPr>
            <w:tcW w:w="2384" w:type="dxa"/>
            <w:vAlign w:val="top"/>
          </w:tcPr>
          <w:p>
            <w:pPr>
              <w:spacing w:line="268" w:lineRule="auto"/>
              <w:rPr>
                <w:rFonts w:ascii="Arial"/>
                <w:sz w:val="21"/>
              </w:rPr>
            </w:pPr>
          </w:p>
          <w:p>
            <w:pPr>
              <w:spacing w:line="268" w:lineRule="auto"/>
              <w:rPr>
                <w:rFonts w:ascii="Arial"/>
                <w:sz w:val="21"/>
              </w:rPr>
            </w:pPr>
          </w:p>
          <w:p>
            <w:pPr>
              <w:pStyle w:val="6"/>
              <w:spacing w:before="60" w:line="238" w:lineRule="auto"/>
              <w:ind w:left="56" w:firstLine="2"/>
              <w:jc w:val="both"/>
            </w:pPr>
            <w:r>
              <w:rPr>
                <w:spacing w:val="4"/>
              </w:rPr>
              <w:t>拒不改正的情形，不记入情节系数。</w:t>
            </w:r>
            <w:r>
              <w:rPr>
                <w:spacing w:val="14"/>
                <w:w w:val="101"/>
              </w:rPr>
              <w:t xml:space="preserve"> </w:t>
            </w:r>
            <w:r>
              <w:rPr>
                <w:spacing w:val="9"/>
              </w:rPr>
              <w:t>需要作出其它额度处罚的</w:t>
            </w:r>
            <w:r>
              <w:rPr>
                <w:spacing w:val="-9"/>
              </w:rPr>
              <w:t xml:space="preserve"> </w:t>
            </w:r>
            <w:r>
              <w:rPr>
                <w:spacing w:val="9"/>
              </w:rPr>
              <w:t>，报案审</w:t>
            </w:r>
            <w:r>
              <w:t xml:space="preserve">  </w:t>
            </w:r>
            <w:r>
              <w:rPr>
                <w:spacing w:val="7"/>
              </w:rPr>
              <w:t>会讨论决定。</w:t>
            </w:r>
          </w:p>
        </w:tc>
        <w:tc>
          <w:tcPr>
            <w:tcW w:w="1212" w:type="dxa"/>
            <w:vAlign w:val="top"/>
          </w:tcPr>
          <w:p>
            <w:pPr>
              <w:spacing w:line="326" w:lineRule="auto"/>
              <w:rPr>
                <w:rFonts w:ascii="Arial"/>
                <w:sz w:val="21"/>
              </w:rPr>
            </w:pPr>
          </w:p>
          <w:p>
            <w:pPr>
              <w:spacing w:line="32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 w:hRule="atLeast"/>
        </w:trPr>
        <w:tc>
          <w:tcPr>
            <w:tcW w:w="14333" w:type="dxa"/>
            <w:gridSpan w:val="9"/>
            <w:vAlign w:val="top"/>
          </w:tcPr>
          <w:p>
            <w:pPr>
              <w:pStyle w:val="6"/>
              <w:spacing w:before="58" w:line="170" w:lineRule="auto"/>
              <w:ind w:left="6030"/>
              <w:outlineLvl w:val="1"/>
            </w:pPr>
            <w:bookmarkStart w:id="74" w:name="bookmark67"/>
            <w:bookmarkEnd w:id="74"/>
            <w:r>
              <w:rPr>
                <w:b/>
                <w:bCs/>
                <w:spacing w:val="10"/>
              </w:rPr>
              <w:t>《供用电监督管理办法》案由1 项</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7889"/>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8" w:hRule="atLeast"/>
        </w:trPr>
        <w:tc>
          <w:tcPr>
            <w:tcW w:w="944" w:type="dxa"/>
            <w:vMerge w:val="restart"/>
            <w:tcBorders>
              <w:bottom w:val="nil"/>
            </w:tcBorders>
            <w:vAlign w:val="top"/>
          </w:tcPr>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6"/>
              <w:spacing w:before="60" w:line="230" w:lineRule="auto"/>
              <w:ind w:left="443"/>
            </w:pPr>
            <w:r>
              <w:t>1</w:t>
            </w:r>
          </w:p>
        </w:tc>
        <w:tc>
          <w:tcPr>
            <w:tcW w:w="1500" w:type="dxa"/>
            <w:vMerge w:val="restart"/>
            <w:tcBorders>
              <w:bottom w:val="nil"/>
            </w:tcBorders>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38" w:lineRule="auto"/>
              <w:ind w:left="55" w:right="11" w:hanging="1"/>
              <w:jc w:val="both"/>
            </w:pPr>
            <w:r>
              <w:rPr>
                <w:spacing w:val="2"/>
              </w:rPr>
              <w:t>危害供电、用电安全，</w:t>
            </w:r>
            <w:r>
              <w:rPr>
                <w:spacing w:val="7"/>
              </w:rPr>
              <w:t xml:space="preserve"> 扰乱正常供电</w:t>
            </w:r>
            <w:r>
              <w:rPr>
                <w:spacing w:val="-21"/>
              </w:rPr>
              <w:t xml:space="preserve"> </w:t>
            </w:r>
            <w:r>
              <w:rPr>
                <w:spacing w:val="7"/>
              </w:rPr>
              <w:t>、用电</w:t>
            </w:r>
            <w:r>
              <w:t xml:space="preserve">   </w:t>
            </w:r>
            <w:r>
              <w:rPr>
                <w:spacing w:val="6"/>
              </w:rPr>
              <w:t>秩序</w:t>
            </w:r>
          </w:p>
        </w:tc>
        <w:tc>
          <w:tcPr>
            <w:tcW w:w="2788" w:type="dxa"/>
            <w:vAlign w:val="top"/>
          </w:tcPr>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pStyle w:val="6"/>
              <w:spacing w:before="60" w:line="235" w:lineRule="auto"/>
              <w:ind w:left="53" w:firstLine="1"/>
              <w:jc w:val="both"/>
            </w:pPr>
            <w:r>
              <w:rPr>
                <w:spacing w:val="3"/>
              </w:rPr>
              <w:t>违反、处罚条款：《供用电监督管理办法》</w:t>
            </w:r>
            <w:r>
              <w:rPr>
                <w:spacing w:val="9"/>
              </w:rPr>
              <w:t xml:space="preserve"> </w:t>
            </w:r>
            <w:r>
              <w:rPr>
                <w:spacing w:val="7"/>
              </w:rPr>
              <w:t>第二十八条第（一）项，擅自改变用电类</w:t>
            </w:r>
            <w:r>
              <w:t xml:space="preserve">   </w:t>
            </w:r>
            <w:r>
              <w:rPr>
                <w:spacing w:val="2"/>
              </w:rPr>
              <w:t>别的，责令改正，给予警告；再次发生的</w:t>
            </w:r>
            <w:r>
              <w:rPr>
                <w:spacing w:val="-12"/>
              </w:rPr>
              <w:t xml:space="preserve"> </w:t>
            </w:r>
            <w:r>
              <w:rPr>
                <w:spacing w:val="2"/>
              </w:rPr>
              <w:t>，</w:t>
            </w:r>
            <w:r>
              <w:t xml:space="preserve"> </w:t>
            </w:r>
            <w:r>
              <w:rPr>
                <w:spacing w:val="6"/>
              </w:rPr>
              <w:t>可下达中止供电命令，并处以一万元以下</w:t>
            </w:r>
            <w:r>
              <w:rPr>
                <w:spacing w:val="5"/>
              </w:rPr>
              <w:t xml:space="preserve">   的罚款。</w:t>
            </w:r>
          </w:p>
        </w:tc>
        <w:tc>
          <w:tcPr>
            <w:tcW w:w="7889" w:type="dxa"/>
            <w:vAlign w:val="top"/>
          </w:tcPr>
          <w:p>
            <w:pPr>
              <w:spacing w:line="281" w:lineRule="auto"/>
              <w:rPr>
                <w:rFonts w:ascii="Arial"/>
                <w:sz w:val="21"/>
              </w:rPr>
            </w:pPr>
          </w:p>
          <w:p>
            <w:pPr>
              <w:spacing w:line="281" w:lineRule="auto"/>
              <w:rPr>
                <w:rFonts w:ascii="Arial"/>
                <w:sz w:val="21"/>
              </w:rPr>
            </w:pPr>
          </w:p>
          <w:p>
            <w:pPr>
              <w:spacing w:line="282" w:lineRule="auto"/>
              <w:rPr>
                <w:rFonts w:ascii="Arial"/>
                <w:sz w:val="21"/>
              </w:rPr>
            </w:pPr>
          </w:p>
          <w:p>
            <w:pPr>
              <w:spacing w:line="282" w:lineRule="auto"/>
              <w:rPr>
                <w:rFonts w:ascii="Arial"/>
                <w:sz w:val="21"/>
              </w:rPr>
            </w:pPr>
          </w:p>
          <w:p>
            <w:pPr>
              <w:spacing w:line="282" w:lineRule="auto"/>
              <w:rPr>
                <w:rFonts w:ascii="Arial"/>
                <w:sz w:val="21"/>
              </w:rPr>
            </w:pPr>
          </w:p>
          <w:p>
            <w:pPr>
              <w:pStyle w:val="6"/>
              <w:spacing w:before="60" w:line="211" w:lineRule="auto"/>
              <w:ind w:left="3494"/>
            </w:pPr>
            <w:r>
              <w:rPr>
                <w:spacing w:val="9"/>
              </w:rPr>
              <w:t>按照规定执行</w:t>
            </w:r>
          </w:p>
          <w:p>
            <w:pPr>
              <w:pStyle w:val="6"/>
              <w:spacing w:before="19" w:line="206" w:lineRule="auto"/>
              <w:ind w:left="3341"/>
            </w:pPr>
            <w:r>
              <w:rPr>
                <w:spacing w:val="10"/>
              </w:rPr>
              <w:t>（共四页请看全）</w:t>
            </w:r>
          </w:p>
        </w:tc>
        <w:tc>
          <w:tcPr>
            <w:tcW w:w="1212" w:type="dxa"/>
            <w:vAlign w:val="top"/>
          </w:tcPr>
          <w:p>
            <w:pPr>
              <w:spacing w:line="281" w:lineRule="auto"/>
              <w:rPr>
                <w:rFonts w:ascii="Arial"/>
                <w:sz w:val="21"/>
              </w:rPr>
            </w:pPr>
          </w:p>
          <w:p>
            <w:pPr>
              <w:spacing w:line="281" w:lineRule="auto"/>
              <w:rPr>
                <w:rFonts w:ascii="Arial"/>
                <w:sz w:val="21"/>
              </w:rPr>
            </w:pPr>
          </w:p>
          <w:p>
            <w:pPr>
              <w:spacing w:line="282" w:lineRule="auto"/>
              <w:rPr>
                <w:rFonts w:ascii="Arial"/>
                <w:sz w:val="21"/>
              </w:rPr>
            </w:pPr>
          </w:p>
          <w:p>
            <w:pPr>
              <w:spacing w:line="282" w:lineRule="auto"/>
              <w:rPr>
                <w:rFonts w:ascii="Arial"/>
                <w:sz w:val="21"/>
              </w:rPr>
            </w:pPr>
          </w:p>
          <w:p>
            <w:pPr>
              <w:spacing w:line="28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36"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Align w:val="top"/>
          </w:tcPr>
          <w:p>
            <w:pPr>
              <w:spacing w:line="305" w:lineRule="auto"/>
              <w:rPr>
                <w:rFonts w:ascii="Arial"/>
                <w:sz w:val="21"/>
              </w:rPr>
            </w:pPr>
          </w:p>
          <w:p>
            <w:pPr>
              <w:spacing w:line="305" w:lineRule="auto"/>
              <w:rPr>
                <w:rFonts w:ascii="Arial"/>
                <w:sz w:val="21"/>
              </w:rPr>
            </w:pPr>
          </w:p>
          <w:p>
            <w:pPr>
              <w:pStyle w:val="6"/>
              <w:spacing w:before="60" w:line="235" w:lineRule="auto"/>
              <w:ind w:left="53" w:firstLine="1"/>
            </w:pPr>
            <w:r>
              <w:rPr>
                <w:spacing w:val="3"/>
              </w:rPr>
              <w:t>违反、处罚条款：《供用电监督管理办法》</w:t>
            </w:r>
            <w:r>
              <w:rPr>
                <w:spacing w:val="9"/>
              </w:rPr>
              <w:t xml:space="preserve"> </w:t>
            </w:r>
            <w:r>
              <w:rPr>
                <w:spacing w:val="3"/>
              </w:rPr>
              <w:t>第二十八条第（</w:t>
            </w:r>
            <w:r>
              <w:rPr>
                <w:spacing w:val="1"/>
              </w:rPr>
              <w:t xml:space="preserve"> </w:t>
            </w:r>
            <w:r>
              <w:rPr>
                <w:spacing w:val="3"/>
              </w:rPr>
              <w:t>二</w:t>
            </w:r>
            <w:r>
              <w:rPr>
                <w:spacing w:val="-11"/>
              </w:rPr>
              <w:t xml:space="preserve"> </w:t>
            </w:r>
            <w:r>
              <w:rPr>
                <w:spacing w:val="3"/>
              </w:rPr>
              <w:t>）项，擅自超过合同约</w:t>
            </w:r>
            <w:r>
              <w:t xml:space="preserve">   </w:t>
            </w:r>
            <w:r>
              <w:rPr>
                <w:spacing w:val="4"/>
              </w:rPr>
              <w:t>定的容量用电的</w:t>
            </w:r>
            <w:r>
              <w:rPr>
                <w:spacing w:val="-1"/>
              </w:rPr>
              <w:t xml:space="preserve"> </w:t>
            </w:r>
            <w:r>
              <w:rPr>
                <w:spacing w:val="4"/>
              </w:rPr>
              <w:t>，责令改正</w:t>
            </w:r>
            <w:r>
              <w:rPr>
                <w:spacing w:val="-14"/>
              </w:rPr>
              <w:t xml:space="preserve"> </w:t>
            </w:r>
            <w:r>
              <w:rPr>
                <w:spacing w:val="4"/>
              </w:rPr>
              <w:t>，给予警告</w:t>
            </w:r>
            <w:r>
              <w:rPr>
                <w:spacing w:val="-13"/>
              </w:rPr>
              <w:t xml:space="preserve"> </w:t>
            </w:r>
            <w:r>
              <w:rPr>
                <w:spacing w:val="4"/>
              </w:rPr>
              <w:t>；</w:t>
            </w:r>
            <w:r>
              <w:t xml:space="preserve">  </w:t>
            </w:r>
            <w:r>
              <w:rPr>
                <w:spacing w:val="7"/>
              </w:rPr>
              <w:t>拒绝改正的，可下达中止供电命令，并按</w:t>
            </w:r>
            <w:r>
              <w:t xml:space="preserve">   </w:t>
            </w:r>
            <w:r>
              <w:rPr>
                <w:spacing w:val="4"/>
              </w:rPr>
              <w:t>私增容量每千瓦(或每干伏安) 100 元</w:t>
            </w:r>
            <w:r>
              <w:rPr>
                <w:spacing w:val="-6"/>
              </w:rPr>
              <w:t xml:space="preserve"> </w:t>
            </w:r>
            <w:r>
              <w:rPr>
                <w:spacing w:val="4"/>
              </w:rPr>
              <w:t>，累</w:t>
            </w:r>
            <w:r>
              <w:t xml:space="preserve">   </w:t>
            </w:r>
            <w:r>
              <w:rPr>
                <w:spacing w:val="7"/>
              </w:rPr>
              <w:t>计总额不超过五万元的罚款。</w:t>
            </w:r>
          </w:p>
        </w:tc>
        <w:tc>
          <w:tcPr>
            <w:tcW w:w="7889" w:type="dxa"/>
            <w:vAlign w:val="top"/>
          </w:tcPr>
          <w:p>
            <w:pPr>
              <w:spacing w:line="296"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60" w:line="211" w:lineRule="auto"/>
              <w:ind w:left="3494"/>
            </w:pPr>
            <w:r>
              <w:rPr>
                <w:spacing w:val="9"/>
              </w:rPr>
              <w:t>按照规定执行</w:t>
            </w:r>
          </w:p>
        </w:tc>
        <w:tc>
          <w:tcPr>
            <w:tcW w:w="1212" w:type="dxa"/>
            <w:vAlign w:val="top"/>
          </w:tcPr>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9"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10"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Align w:val="top"/>
          </w:tcPr>
          <w:p>
            <w:pPr>
              <w:spacing w:line="267" w:lineRule="auto"/>
              <w:rPr>
                <w:rFonts w:ascii="Arial"/>
                <w:sz w:val="21"/>
              </w:rPr>
            </w:pPr>
          </w:p>
          <w:p>
            <w:pPr>
              <w:spacing w:line="267" w:lineRule="auto"/>
              <w:rPr>
                <w:rFonts w:ascii="Arial"/>
                <w:sz w:val="21"/>
              </w:rPr>
            </w:pPr>
          </w:p>
          <w:p>
            <w:pPr>
              <w:pStyle w:val="6"/>
              <w:spacing w:before="60" w:line="234" w:lineRule="auto"/>
              <w:ind w:left="53" w:firstLine="1"/>
              <w:jc w:val="both"/>
            </w:pPr>
            <w:r>
              <w:rPr>
                <w:spacing w:val="3"/>
              </w:rPr>
              <w:t>违反、处罚条款：《供用电监督管理办法》</w:t>
            </w:r>
            <w:r>
              <w:rPr>
                <w:spacing w:val="9"/>
              </w:rPr>
              <w:t xml:space="preserve"> </w:t>
            </w:r>
            <w:r>
              <w:rPr>
                <w:spacing w:val="7"/>
              </w:rPr>
              <w:t>第二十八条第（三）项，擅自超过计划分</w:t>
            </w:r>
            <w:r>
              <w:t xml:space="preserve">   </w:t>
            </w:r>
            <w:r>
              <w:rPr>
                <w:spacing w:val="6"/>
              </w:rPr>
              <w:t>配的用电指标用电的，责令改正，给予警</w:t>
            </w:r>
            <w:r>
              <w:rPr>
                <w:spacing w:val="5"/>
              </w:rPr>
              <w:t xml:space="preserve">   </w:t>
            </w:r>
            <w:r>
              <w:rPr>
                <w:spacing w:val="6"/>
              </w:rPr>
              <w:t>告，并按超用电力、电量分别处以每千瓦</w:t>
            </w:r>
            <w:r>
              <w:rPr>
                <w:spacing w:val="5"/>
              </w:rPr>
              <w:t xml:space="preserve">   </w:t>
            </w:r>
            <w:r>
              <w:rPr>
                <w:spacing w:val="6"/>
              </w:rPr>
              <w:t>每次五元和每千瓦时十倍电度电价，累计</w:t>
            </w:r>
            <w:r>
              <w:rPr>
                <w:spacing w:val="5"/>
              </w:rPr>
              <w:t xml:space="preserve">   </w:t>
            </w:r>
            <w:r>
              <w:rPr>
                <w:spacing w:val="6"/>
              </w:rPr>
              <w:t>总额不超过五万元的罚款</w:t>
            </w:r>
            <w:r>
              <w:rPr>
                <w:spacing w:val="-9"/>
              </w:rPr>
              <w:t xml:space="preserve"> </w:t>
            </w:r>
            <w:r>
              <w:rPr>
                <w:spacing w:val="6"/>
              </w:rPr>
              <w:t>；拒绝改正的</w:t>
            </w:r>
            <w:r>
              <w:rPr>
                <w:spacing w:val="-13"/>
              </w:rPr>
              <w:t xml:space="preserve"> </w:t>
            </w:r>
            <w:r>
              <w:rPr>
                <w:spacing w:val="6"/>
              </w:rPr>
              <w:t>，</w:t>
            </w:r>
            <w:r>
              <w:t xml:space="preserve">  </w:t>
            </w:r>
            <w:r>
              <w:rPr>
                <w:spacing w:val="7"/>
              </w:rPr>
              <w:t>可下达中止供电命令。</w:t>
            </w:r>
          </w:p>
        </w:tc>
        <w:tc>
          <w:tcPr>
            <w:tcW w:w="7889"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6"/>
              <w:spacing w:before="60" w:line="211" w:lineRule="auto"/>
              <w:ind w:left="3494"/>
            </w:pPr>
            <w:r>
              <w:rPr>
                <w:spacing w:val="9"/>
              </w:rPr>
              <w:t>按照规定执行</w:t>
            </w: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pStyle w:val="6"/>
              <w:spacing w:before="40" w:line="201" w:lineRule="auto"/>
              <w:ind w:left="53" w:firstLine="1"/>
              <w:jc w:val="both"/>
            </w:pPr>
            <w:r>
              <w:rPr>
                <w:spacing w:val="3"/>
              </w:rPr>
              <w:t>违反、处罚条款：《供用电监督管理办法》</w:t>
            </w:r>
            <w:r>
              <w:rPr>
                <w:spacing w:val="9"/>
              </w:rPr>
              <w:t xml:space="preserve"> </w:t>
            </w:r>
            <w:r>
              <w:rPr>
                <w:spacing w:val="2"/>
              </w:rPr>
              <w:t>第二十八条第（ 四</w:t>
            </w:r>
            <w:r>
              <w:rPr>
                <w:spacing w:val="6"/>
              </w:rPr>
              <w:t xml:space="preserve"> </w:t>
            </w:r>
            <w:r>
              <w:rPr>
                <w:spacing w:val="2"/>
              </w:rPr>
              <w:t>）项，擅自使用已经在</w:t>
            </w:r>
            <w:r>
              <w:t xml:space="preserve">   </w:t>
            </w:r>
            <w:r>
              <w:rPr>
                <w:spacing w:val="7"/>
              </w:rPr>
              <w:t>供电企业办理暂停使用手续的电力设备</w:t>
            </w:r>
            <w:r>
              <w:rPr>
                <w:spacing w:val="1"/>
              </w:rPr>
              <w:t xml:space="preserve"> </w:t>
            </w:r>
            <w:r>
              <w:rPr>
                <w:spacing w:val="7"/>
              </w:rPr>
              <w:t>，</w:t>
            </w:r>
            <w:r>
              <w:t xml:space="preserve">  </w:t>
            </w:r>
            <w:r>
              <w:rPr>
                <w:spacing w:val="15"/>
              </w:rPr>
              <w:t>或者擅自启用已经被供电企业查封的电</w:t>
            </w:r>
          </w:p>
        </w:tc>
        <w:tc>
          <w:tcPr>
            <w:tcW w:w="7889" w:type="dxa"/>
            <w:vAlign w:val="top"/>
          </w:tcPr>
          <w:p>
            <w:pPr>
              <w:spacing w:line="303" w:lineRule="auto"/>
              <w:rPr>
                <w:rFonts w:ascii="Arial"/>
                <w:sz w:val="21"/>
              </w:rPr>
            </w:pPr>
          </w:p>
          <w:p>
            <w:pPr>
              <w:pStyle w:val="6"/>
              <w:spacing w:before="60" w:line="211" w:lineRule="auto"/>
              <w:ind w:left="3494"/>
            </w:pPr>
            <w:r>
              <w:rPr>
                <w:spacing w:val="9"/>
              </w:rPr>
              <w:t>按照规定执行</w:t>
            </w:r>
          </w:p>
        </w:tc>
        <w:tc>
          <w:tcPr>
            <w:tcW w:w="1212" w:type="dxa"/>
            <w:vAlign w:val="top"/>
          </w:tcPr>
          <w:p>
            <w:pPr>
              <w:rPr>
                <w:rFonts w:ascii="Arial"/>
                <w:sz w:val="21"/>
              </w:rPr>
            </w:pP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944" w:type="dxa"/>
            <w:vMerge w:val="restart"/>
            <w:tcBorders>
              <w:bottom w:val="nil"/>
            </w:tcBorders>
            <w:vAlign w:val="top"/>
          </w:tcPr>
          <w:p>
            <w:pPr>
              <w:rPr>
                <w:rFonts w:ascii="Arial"/>
                <w:sz w:val="21"/>
              </w:rPr>
            </w:pPr>
          </w:p>
        </w:tc>
        <w:tc>
          <w:tcPr>
            <w:tcW w:w="1500" w:type="dxa"/>
            <w:vMerge w:val="restart"/>
            <w:tcBorders>
              <w:bottom w:val="nil"/>
            </w:tcBorders>
            <w:vAlign w:val="top"/>
          </w:tcPr>
          <w:p>
            <w:pPr>
              <w:rPr>
                <w:rFonts w:ascii="Arial"/>
                <w:sz w:val="21"/>
              </w:rPr>
            </w:pPr>
          </w:p>
        </w:tc>
        <w:tc>
          <w:tcPr>
            <w:tcW w:w="2788" w:type="dxa"/>
            <w:vAlign w:val="top"/>
          </w:tcPr>
          <w:p>
            <w:pPr>
              <w:pStyle w:val="6"/>
              <w:spacing w:before="43" w:line="197" w:lineRule="auto"/>
              <w:ind w:left="52" w:right="54" w:firstLine="2"/>
              <w:jc w:val="both"/>
            </w:pPr>
            <w:r>
              <w:rPr>
                <w:spacing w:val="5"/>
              </w:rPr>
              <w:t>力设备的</w:t>
            </w:r>
            <w:r>
              <w:rPr>
                <w:spacing w:val="-6"/>
              </w:rPr>
              <w:t xml:space="preserve"> </w:t>
            </w:r>
            <w:r>
              <w:rPr>
                <w:spacing w:val="5"/>
              </w:rPr>
              <w:t>，责令改正</w:t>
            </w:r>
            <w:r>
              <w:rPr>
                <w:spacing w:val="-15"/>
              </w:rPr>
              <w:t xml:space="preserve"> </w:t>
            </w:r>
            <w:r>
              <w:rPr>
                <w:spacing w:val="5"/>
              </w:rPr>
              <w:t>，给予警告；启用电</w:t>
            </w:r>
            <w:r>
              <w:t xml:space="preserve"> </w:t>
            </w:r>
            <w:r>
              <w:rPr>
                <w:spacing w:val="8"/>
              </w:rPr>
              <w:t xml:space="preserve">力设备危及电网安全的，可下达中止供电 </w:t>
            </w:r>
            <w:r>
              <w:rPr>
                <w:spacing w:val="7"/>
              </w:rPr>
              <w:t>命令</w:t>
            </w:r>
            <w:r>
              <w:rPr>
                <w:spacing w:val="-5"/>
              </w:rPr>
              <w:t xml:space="preserve"> </w:t>
            </w:r>
            <w:r>
              <w:rPr>
                <w:spacing w:val="7"/>
              </w:rPr>
              <w:t>，并处以每次二万元以下的罚款。</w:t>
            </w:r>
          </w:p>
        </w:tc>
        <w:tc>
          <w:tcPr>
            <w:tcW w:w="7889" w:type="dxa"/>
            <w:gridSpan w:val="5"/>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2" w:hRule="atLeast"/>
        </w:trPr>
        <w:tc>
          <w:tcPr>
            <w:tcW w:w="944" w:type="dxa"/>
            <w:vMerge w:val="continue"/>
            <w:tcBorders>
              <w:top w:val="nil"/>
              <w:bottom w:val="nil"/>
            </w:tcBorders>
            <w:vAlign w:val="top"/>
          </w:tcPr>
          <w:p>
            <w:pPr>
              <w:rPr>
                <w:rFonts w:ascii="Arial"/>
                <w:sz w:val="21"/>
              </w:rPr>
            </w:pPr>
          </w:p>
        </w:tc>
        <w:tc>
          <w:tcPr>
            <w:tcW w:w="1500" w:type="dxa"/>
            <w:vMerge w:val="continue"/>
            <w:tcBorders>
              <w:top w:val="nil"/>
              <w:bottom w:val="nil"/>
            </w:tcBorders>
            <w:vAlign w:val="top"/>
          </w:tcPr>
          <w:p>
            <w:pPr>
              <w:rPr>
                <w:rFonts w:ascii="Arial"/>
                <w:sz w:val="21"/>
              </w:rPr>
            </w:pPr>
          </w:p>
        </w:tc>
        <w:tc>
          <w:tcPr>
            <w:tcW w:w="2788" w:type="dxa"/>
            <w:vAlign w:val="top"/>
          </w:tcPr>
          <w:p>
            <w:pPr>
              <w:pStyle w:val="6"/>
              <w:spacing w:before="37" w:line="207" w:lineRule="auto"/>
              <w:ind w:left="53" w:firstLine="1"/>
              <w:jc w:val="both"/>
            </w:pPr>
            <w:r>
              <w:rPr>
                <w:spacing w:val="3"/>
              </w:rPr>
              <w:t>违反、处罚条款：《供用电监督管理办法》</w:t>
            </w:r>
            <w:r>
              <w:rPr>
                <w:spacing w:val="9"/>
              </w:rPr>
              <w:t xml:space="preserve"> </w:t>
            </w:r>
            <w:r>
              <w:rPr>
                <w:spacing w:val="7"/>
              </w:rPr>
              <w:t>第二十八条第（五）项，擅自迁移、更动</w:t>
            </w:r>
            <w:r>
              <w:rPr>
                <w:spacing w:val="1"/>
              </w:rPr>
              <w:t xml:space="preserve">   </w:t>
            </w:r>
            <w:r>
              <w:rPr>
                <w:spacing w:val="7"/>
              </w:rPr>
              <w:t>或者擅自操作供电企业的用电计量装置</w:t>
            </w:r>
            <w:r>
              <w:rPr>
                <w:spacing w:val="-9"/>
              </w:rPr>
              <w:t xml:space="preserve"> </w:t>
            </w:r>
            <w:r>
              <w:rPr>
                <w:spacing w:val="7"/>
              </w:rPr>
              <w:t>、</w:t>
            </w:r>
            <w:r>
              <w:t xml:space="preserve">  </w:t>
            </w:r>
            <w:r>
              <w:rPr>
                <w:spacing w:val="6"/>
              </w:rPr>
              <w:t>电力负荷控制装置、供电设施以及约定由</w:t>
            </w:r>
            <w:r>
              <w:rPr>
                <w:spacing w:val="5"/>
              </w:rPr>
              <w:t xml:space="preserve">   </w:t>
            </w:r>
            <w:r>
              <w:rPr>
                <w:spacing w:val="6"/>
              </w:rPr>
              <w:t>供电企业调度的用户受电设备，且不构成</w:t>
            </w:r>
            <w:r>
              <w:rPr>
                <w:spacing w:val="5"/>
              </w:rPr>
              <w:t xml:space="preserve">   </w:t>
            </w:r>
            <w:r>
              <w:rPr>
                <w:spacing w:val="6"/>
              </w:rPr>
              <w:t>窃电和超指标用电的，责令改正，给予警</w:t>
            </w:r>
            <w:r>
              <w:rPr>
                <w:spacing w:val="5"/>
              </w:rPr>
              <w:t xml:space="preserve">   告；造成他人损害的</w:t>
            </w:r>
            <w:r>
              <w:rPr>
                <w:spacing w:val="-5"/>
              </w:rPr>
              <w:t xml:space="preserve"> </w:t>
            </w:r>
            <w:r>
              <w:rPr>
                <w:spacing w:val="5"/>
              </w:rPr>
              <w:t>，责令赔偿；危及电</w:t>
            </w:r>
            <w:r>
              <w:t xml:space="preserve">   </w:t>
            </w:r>
            <w:r>
              <w:rPr>
                <w:spacing w:val="6"/>
              </w:rPr>
              <w:t>网安全的，可下达中止供电命令，并处以</w:t>
            </w:r>
            <w:r>
              <w:rPr>
                <w:spacing w:val="5"/>
              </w:rPr>
              <w:t xml:space="preserve">   </w:t>
            </w:r>
            <w:r>
              <w:rPr>
                <w:spacing w:val="7"/>
              </w:rPr>
              <w:t>三万元以下的罚款。</w:t>
            </w:r>
          </w:p>
        </w:tc>
        <w:tc>
          <w:tcPr>
            <w:tcW w:w="7889" w:type="dxa"/>
            <w:gridSpan w:val="5"/>
            <w:vAlign w:val="top"/>
          </w:tcPr>
          <w:p>
            <w:pPr>
              <w:spacing w:line="275" w:lineRule="auto"/>
              <w:rPr>
                <w:rFonts w:ascii="Arial"/>
                <w:sz w:val="21"/>
              </w:rPr>
            </w:pPr>
          </w:p>
          <w:p>
            <w:pPr>
              <w:spacing w:line="275" w:lineRule="auto"/>
              <w:rPr>
                <w:rFonts w:ascii="Arial"/>
                <w:sz w:val="21"/>
              </w:rPr>
            </w:pPr>
          </w:p>
          <w:p>
            <w:pPr>
              <w:spacing w:line="276" w:lineRule="auto"/>
              <w:rPr>
                <w:rFonts w:ascii="Arial"/>
                <w:sz w:val="21"/>
              </w:rPr>
            </w:pPr>
          </w:p>
          <w:p>
            <w:pPr>
              <w:pStyle w:val="6"/>
              <w:spacing w:before="60" w:line="211" w:lineRule="auto"/>
              <w:ind w:left="3494"/>
            </w:pPr>
            <w:r>
              <w:rPr>
                <w:spacing w:val="9"/>
              </w:rPr>
              <w:t>按照规定执行</w:t>
            </w:r>
          </w:p>
        </w:tc>
        <w:tc>
          <w:tcPr>
            <w:tcW w:w="1212" w:type="dxa"/>
            <w:vAlign w:val="top"/>
          </w:tcPr>
          <w:p>
            <w:pPr>
              <w:spacing w:line="356" w:lineRule="auto"/>
              <w:rPr>
                <w:rFonts w:ascii="Arial"/>
                <w:sz w:val="21"/>
              </w:rPr>
            </w:pPr>
          </w:p>
          <w:p>
            <w:pPr>
              <w:spacing w:line="356"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Align w:val="top"/>
          </w:tcPr>
          <w:p>
            <w:pPr>
              <w:pStyle w:val="6"/>
              <w:spacing w:before="52" w:line="222" w:lineRule="auto"/>
              <w:ind w:left="53" w:firstLine="1"/>
              <w:jc w:val="both"/>
            </w:pPr>
            <w:r>
              <w:rPr>
                <w:spacing w:val="3"/>
              </w:rPr>
              <w:t>违反、处罚条款：《供用电监督管理办法》</w:t>
            </w:r>
            <w:r>
              <w:rPr>
                <w:spacing w:val="9"/>
              </w:rPr>
              <w:t xml:space="preserve"> </w:t>
            </w:r>
            <w:r>
              <w:rPr>
                <w:spacing w:val="7"/>
              </w:rPr>
              <w:t>第二十八条第（六）项，未经供电企业许</w:t>
            </w:r>
            <w:r>
              <w:t xml:space="preserve">   </w:t>
            </w:r>
            <w:r>
              <w:rPr>
                <w:spacing w:val="6"/>
              </w:rPr>
              <w:t>可，擅自引入、供出电力或者将自备电源</w:t>
            </w:r>
            <w:r>
              <w:rPr>
                <w:spacing w:val="5"/>
              </w:rPr>
              <w:t xml:space="preserve">   </w:t>
            </w:r>
            <w:r>
              <w:rPr>
                <w:spacing w:val="4"/>
              </w:rPr>
              <w:t>擅自并网的</w:t>
            </w:r>
            <w:r>
              <w:rPr>
                <w:spacing w:val="-13"/>
              </w:rPr>
              <w:t xml:space="preserve"> </w:t>
            </w:r>
            <w:r>
              <w:rPr>
                <w:spacing w:val="4"/>
              </w:rPr>
              <w:t>，责令改正</w:t>
            </w:r>
            <w:r>
              <w:rPr>
                <w:spacing w:val="-15"/>
              </w:rPr>
              <w:t xml:space="preserve"> </w:t>
            </w:r>
            <w:r>
              <w:rPr>
                <w:spacing w:val="4"/>
              </w:rPr>
              <w:t>，给予警告；拒绝</w:t>
            </w:r>
            <w:r>
              <w:t xml:space="preserve">   </w:t>
            </w:r>
            <w:r>
              <w:rPr>
                <w:spacing w:val="7"/>
              </w:rPr>
              <w:t>改正的，可下达中止供电命令，并处以五</w:t>
            </w:r>
            <w:r>
              <w:t xml:space="preserve">   </w:t>
            </w:r>
            <w:r>
              <w:rPr>
                <w:spacing w:val="7"/>
              </w:rPr>
              <w:t>万元以下的罚款。</w:t>
            </w:r>
          </w:p>
        </w:tc>
        <w:tc>
          <w:tcPr>
            <w:tcW w:w="7889" w:type="dxa"/>
            <w:gridSpan w:val="5"/>
            <w:vAlign w:val="top"/>
          </w:tcPr>
          <w:p>
            <w:pPr>
              <w:spacing w:line="286" w:lineRule="auto"/>
              <w:rPr>
                <w:rFonts w:ascii="Arial"/>
                <w:sz w:val="21"/>
              </w:rPr>
            </w:pPr>
          </w:p>
          <w:p>
            <w:pPr>
              <w:spacing w:line="286" w:lineRule="auto"/>
              <w:rPr>
                <w:rFonts w:ascii="Arial"/>
                <w:sz w:val="21"/>
              </w:rPr>
            </w:pPr>
          </w:p>
          <w:p>
            <w:pPr>
              <w:pStyle w:val="6"/>
              <w:spacing w:before="60" w:line="211" w:lineRule="auto"/>
              <w:ind w:left="3494"/>
            </w:pPr>
            <w:r>
              <w:rPr>
                <w:spacing w:val="9"/>
              </w:rPr>
              <w:t>按照规定执行</w:t>
            </w:r>
          </w:p>
        </w:tc>
        <w:tc>
          <w:tcPr>
            <w:tcW w:w="1212" w:type="dxa"/>
            <w:vAlign w:val="top"/>
          </w:tcPr>
          <w:p>
            <w:pPr>
              <w:spacing w:line="45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5" w:line="171" w:lineRule="auto"/>
              <w:ind w:left="6080"/>
            </w:pPr>
            <w:r>
              <w:rPr>
                <w:b/>
                <w:bCs/>
                <w:spacing w:val="8"/>
              </w:rPr>
              <w:t>石油天然气管道保护类案由22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5232" w:type="dxa"/>
            <w:gridSpan w:val="3"/>
            <w:vAlign w:val="top"/>
          </w:tcPr>
          <w:p>
            <w:pPr>
              <w:pStyle w:val="6"/>
              <w:spacing w:before="55" w:line="171" w:lineRule="auto"/>
              <w:ind w:left="841"/>
              <w:outlineLvl w:val="1"/>
            </w:pPr>
            <w:bookmarkStart w:id="75" w:name="bookmark68"/>
            <w:bookmarkEnd w:id="75"/>
            <w:r>
              <w:rPr>
                <w:b/>
                <w:bCs/>
                <w:spacing w:val="10"/>
              </w:rPr>
              <w:t>《中华人民共和国石油天然气管道保护法》案由22 项</w:t>
            </w:r>
          </w:p>
        </w:tc>
        <w:tc>
          <w:tcPr>
            <w:tcW w:w="9101" w:type="dxa"/>
            <w:gridSpan w:val="6"/>
            <w:vAlign w:val="top"/>
          </w:tcPr>
          <w:p>
            <w:pPr>
              <w:pStyle w:val="6"/>
              <w:spacing w:before="55" w:line="171" w:lineRule="auto"/>
              <w:ind w:left="3194"/>
            </w:pPr>
            <w:r>
              <w:rPr>
                <w:spacing w:val="7"/>
              </w:rPr>
              <w:t>（注</w:t>
            </w:r>
            <w:r>
              <w:rPr>
                <w:spacing w:val="-6"/>
              </w:rPr>
              <w:t xml:space="preserve"> </w:t>
            </w:r>
            <w:r>
              <w:rPr>
                <w:spacing w:val="7"/>
              </w:rPr>
              <w:t>：不含东城、西城</w:t>
            </w:r>
            <w:r>
              <w:rPr>
                <w:spacing w:val="-23"/>
              </w:rPr>
              <w:t xml:space="preserve"> </w:t>
            </w:r>
            <w:r>
              <w:rPr>
                <w:spacing w:val="7"/>
              </w:rPr>
              <w:t>、平谷、天安门）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trPr>
        <w:tc>
          <w:tcPr>
            <w:tcW w:w="944" w:type="dxa"/>
            <w:vAlign w:val="top"/>
          </w:tcPr>
          <w:p>
            <w:pPr>
              <w:spacing w:line="286" w:lineRule="auto"/>
              <w:rPr>
                <w:rFonts w:ascii="Arial"/>
                <w:sz w:val="21"/>
              </w:rPr>
            </w:pPr>
          </w:p>
          <w:p>
            <w:pPr>
              <w:spacing w:line="287" w:lineRule="auto"/>
              <w:rPr>
                <w:rFonts w:ascii="Arial"/>
                <w:sz w:val="21"/>
              </w:rPr>
            </w:pPr>
          </w:p>
          <w:p>
            <w:pPr>
              <w:pStyle w:val="6"/>
              <w:spacing w:before="60" w:line="230" w:lineRule="auto"/>
              <w:ind w:left="443"/>
            </w:pPr>
            <w:r>
              <w:t>1</w:t>
            </w:r>
          </w:p>
        </w:tc>
        <w:tc>
          <w:tcPr>
            <w:tcW w:w="1500" w:type="dxa"/>
            <w:vAlign w:val="top"/>
          </w:tcPr>
          <w:p>
            <w:pPr>
              <w:spacing w:line="457" w:lineRule="auto"/>
              <w:rPr>
                <w:rFonts w:ascii="Arial"/>
                <w:sz w:val="21"/>
              </w:rPr>
            </w:pPr>
          </w:p>
          <w:p>
            <w:pPr>
              <w:pStyle w:val="6"/>
              <w:spacing w:before="60" w:line="241" w:lineRule="auto"/>
              <w:ind w:left="57" w:right="58" w:hanging="2"/>
            </w:pPr>
            <w:r>
              <w:rPr>
                <w:spacing w:val="13"/>
              </w:rPr>
              <w:t>未依法对管道进行巡</w:t>
            </w:r>
            <w:r>
              <w:rPr>
                <w:spacing w:val="3"/>
              </w:rPr>
              <w:t xml:space="preserve"> </w:t>
            </w:r>
            <w:r>
              <w:rPr>
                <w:spacing w:val="9"/>
              </w:rPr>
              <w:t>护、检测和维修</w:t>
            </w:r>
          </w:p>
        </w:tc>
        <w:tc>
          <w:tcPr>
            <w:tcW w:w="2788" w:type="dxa"/>
            <w:vAlign w:val="top"/>
          </w:tcPr>
          <w:p>
            <w:pPr>
              <w:pStyle w:val="6"/>
              <w:spacing w:before="290" w:line="236" w:lineRule="auto"/>
              <w:ind w:left="54" w:right="28"/>
              <w:jc w:val="both"/>
            </w:pPr>
            <w:r>
              <w:rPr>
                <w:spacing w:val="8"/>
              </w:rPr>
              <w:t>违反条款：第二十二条或第二十三条第一</w:t>
            </w:r>
            <w:r>
              <w:rPr>
                <w:spacing w:val="2"/>
              </w:rPr>
              <w:t xml:space="preserve">  </w:t>
            </w:r>
            <w:r>
              <w:rPr>
                <w:spacing w:val="6"/>
              </w:rPr>
              <w:t>款</w:t>
            </w:r>
            <w:r>
              <w:rPr>
                <w:spacing w:val="-1"/>
              </w:rPr>
              <w:t xml:space="preserve"> </w:t>
            </w:r>
            <w:r>
              <w:rPr>
                <w:spacing w:val="6"/>
              </w:rPr>
              <w:t>；处罚条款</w:t>
            </w:r>
            <w:r>
              <w:rPr>
                <w:spacing w:val="-12"/>
              </w:rPr>
              <w:t xml:space="preserve"> </w:t>
            </w:r>
            <w:r>
              <w:rPr>
                <w:spacing w:val="6"/>
              </w:rPr>
              <w:t>：第五十条第一款第（一）</w:t>
            </w:r>
            <w:r>
              <w:t xml:space="preserve"> </w:t>
            </w:r>
            <w:r>
              <w:rPr>
                <w:spacing w:val="6"/>
              </w:rPr>
              <w:t>项</w:t>
            </w:r>
            <w:r>
              <w:rPr>
                <w:spacing w:val="2"/>
              </w:rPr>
              <w:t xml:space="preserve"> </w:t>
            </w:r>
            <w:r>
              <w:rPr>
                <w:spacing w:val="6"/>
              </w:rPr>
              <w:t>，责令限期改正；逾期不改正的，处二</w:t>
            </w:r>
            <w:r>
              <w:t xml:space="preserve">  </w:t>
            </w:r>
            <w:r>
              <w:rPr>
                <w:spacing w:val="8"/>
              </w:rPr>
              <w:t>万元以上十万元以下的罚款。</w:t>
            </w:r>
          </w:p>
        </w:tc>
        <w:tc>
          <w:tcPr>
            <w:tcW w:w="851" w:type="dxa"/>
            <w:vAlign w:val="top"/>
          </w:tcPr>
          <w:p>
            <w:pPr>
              <w:spacing w:line="286" w:lineRule="auto"/>
              <w:rPr>
                <w:rFonts w:ascii="Arial"/>
                <w:sz w:val="21"/>
              </w:rPr>
            </w:pPr>
          </w:p>
          <w:p>
            <w:pPr>
              <w:spacing w:line="287" w:lineRule="auto"/>
              <w:rPr>
                <w:rFonts w:ascii="Arial"/>
                <w:sz w:val="21"/>
              </w:rPr>
            </w:pPr>
          </w:p>
          <w:p>
            <w:pPr>
              <w:pStyle w:val="6"/>
              <w:spacing w:before="60" w:line="228" w:lineRule="auto"/>
              <w:ind w:left="240"/>
            </w:pPr>
            <w:r>
              <w:rPr>
                <w:spacing w:val="-8"/>
              </w:rPr>
              <w:t>20000</w:t>
            </w:r>
          </w:p>
        </w:tc>
        <w:tc>
          <w:tcPr>
            <w:tcW w:w="567" w:type="dxa"/>
            <w:vAlign w:val="top"/>
          </w:tcPr>
          <w:p>
            <w:pPr>
              <w:spacing w:line="286" w:lineRule="auto"/>
              <w:rPr>
                <w:rFonts w:ascii="Arial"/>
                <w:sz w:val="21"/>
              </w:rPr>
            </w:pPr>
          </w:p>
          <w:p>
            <w:pPr>
              <w:spacing w:line="287" w:lineRule="auto"/>
              <w:rPr>
                <w:rFonts w:ascii="Arial"/>
                <w:sz w:val="21"/>
              </w:rPr>
            </w:pPr>
          </w:p>
          <w:p>
            <w:pPr>
              <w:pStyle w:val="6"/>
              <w:spacing w:before="60" w:line="230" w:lineRule="auto"/>
              <w:ind w:left="254"/>
            </w:pPr>
            <w:r>
              <w:t>1</w:t>
            </w:r>
          </w:p>
        </w:tc>
        <w:tc>
          <w:tcPr>
            <w:tcW w:w="2303" w:type="dxa"/>
            <w:vAlign w:val="top"/>
          </w:tcPr>
          <w:p>
            <w:pPr>
              <w:pStyle w:val="6"/>
              <w:spacing w:before="58" w:line="221" w:lineRule="auto"/>
              <w:ind w:left="56" w:right="53" w:firstLine="8"/>
              <w:jc w:val="both"/>
            </w:pPr>
            <w:r>
              <w:rPr>
                <w:spacing w:val="4"/>
              </w:rPr>
              <w:t>1.未建立巡护制度的</w:t>
            </w:r>
            <w:r>
              <w:rPr>
                <w:spacing w:val="-1"/>
              </w:rPr>
              <w:t xml:space="preserve"> </w:t>
            </w:r>
            <w:r>
              <w:rPr>
                <w:spacing w:val="4"/>
              </w:rPr>
              <w:t>，系数 2</w:t>
            </w:r>
            <w:r>
              <w:rPr>
                <w:spacing w:val="-11"/>
              </w:rPr>
              <w:t xml:space="preserve"> </w:t>
            </w:r>
            <w:r>
              <w:rPr>
                <w:spacing w:val="4"/>
              </w:rPr>
              <w:t>；2.</w:t>
            </w:r>
            <w:r>
              <w:t xml:space="preserve"> </w:t>
            </w:r>
            <w:r>
              <w:rPr>
                <w:spacing w:val="5"/>
              </w:rPr>
              <w:t>未配备专人进行日常巡护的，系数</w:t>
            </w:r>
            <w:r>
              <w:rPr>
                <w:spacing w:val="10"/>
              </w:rPr>
              <w:t xml:space="preserve"> </w:t>
            </w:r>
            <w:r>
              <w:rPr>
                <w:spacing w:val="8"/>
              </w:rPr>
              <w:t>2</w:t>
            </w:r>
            <w:r>
              <w:rPr>
                <w:spacing w:val="-3"/>
              </w:rPr>
              <w:t xml:space="preserve"> </w:t>
            </w:r>
            <w:r>
              <w:rPr>
                <w:spacing w:val="8"/>
              </w:rPr>
              <w:t>；3.未定期对管道风险比较大的</w:t>
            </w:r>
            <w:r>
              <w:t xml:space="preserve"> </w:t>
            </w:r>
            <w:r>
              <w:rPr>
                <w:spacing w:val="16"/>
              </w:rPr>
              <w:t>区段和场所进行重点监测采取有</w:t>
            </w:r>
            <w:r>
              <w:t xml:space="preserve"> </w:t>
            </w:r>
            <w:r>
              <w:rPr>
                <w:spacing w:val="7"/>
              </w:rPr>
              <w:t>效措施的</w:t>
            </w:r>
            <w:r>
              <w:rPr>
                <w:spacing w:val="-12"/>
              </w:rPr>
              <w:t xml:space="preserve"> </w:t>
            </w:r>
            <w:r>
              <w:rPr>
                <w:spacing w:val="7"/>
              </w:rPr>
              <w:t>，系数2</w:t>
            </w:r>
            <w:r>
              <w:rPr>
                <w:spacing w:val="-14"/>
              </w:rPr>
              <w:t xml:space="preserve"> </w:t>
            </w:r>
            <w:r>
              <w:rPr>
                <w:spacing w:val="7"/>
              </w:rPr>
              <w:t>；4.造成事故或</w:t>
            </w:r>
            <w:r>
              <w:t xml:space="preserve"> </w:t>
            </w:r>
            <w:r>
              <w:rPr>
                <w:spacing w:val="8"/>
              </w:rPr>
              <w:t>者其它严重后果的</w:t>
            </w:r>
            <w:r>
              <w:rPr>
                <w:spacing w:val="-10"/>
              </w:rPr>
              <w:t xml:space="preserve"> </w:t>
            </w:r>
            <w:r>
              <w:rPr>
                <w:spacing w:val="8"/>
              </w:rPr>
              <w:t>，系数4。</w:t>
            </w:r>
          </w:p>
        </w:tc>
        <w:tc>
          <w:tcPr>
            <w:tcW w:w="1784" w:type="dxa"/>
            <w:vAlign w:val="top"/>
          </w:tcPr>
          <w:p>
            <w:pPr>
              <w:spacing w:line="456" w:lineRule="auto"/>
              <w:rPr>
                <w:rFonts w:ascii="Arial"/>
                <w:sz w:val="21"/>
              </w:rPr>
            </w:pPr>
          </w:p>
          <w:p>
            <w:pPr>
              <w:pStyle w:val="6"/>
              <w:spacing w:before="60" w:line="239"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pStyle w:val="6"/>
              <w:spacing w:before="290" w:line="231" w:lineRule="auto"/>
              <w:ind w:left="57" w:right="52" w:hanging="1"/>
            </w:pPr>
            <w:r>
              <w:rPr>
                <w:spacing w:val="9"/>
              </w:rPr>
              <w:t>逾期不改正的情形</w:t>
            </w:r>
            <w:r>
              <w:rPr>
                <w:spacing w:val="-9"/>
              </w:rPr>
              <w:t xml:space="preserve"> </w:t>
            </w:r>
            <w:r>
              <w:rPr>
                <w:spacing w:val="9"/>
              </w:rPr>
              <w:t>，不记入情节系</w:t>
            </w:r>
            <w:r>
              <w:t xml:space="preserve"> </w:t>
            </w:r>
            <w:r>
              <w:rPr>
                <w:spacing w:val="3"/>
              </w:rPr>
              <w:t>数。</w:t>
            </w:r>
          </w:p>
          <w:p>
            <w:pPr>
              <w:pStyle w:val="6"/>
              <w:spacing w:line="241" w:lineRule="auto"/>
              <w:ind w:left="56" w:right="52" w:firstLine="1"/>
            </w:pPr>
            <w:r>
              <w:rPr>
                <w:spacing w:val="9"/>
              </w:rPr>
              <w:t>需要作出其它额度处罚的</w:t>
            </w:r>
            <w:r>
              <w:rPr>
                <w:spacing w:val="-10"/>
              </w:rPr>
              <w:t xml:space="preserve"> </w:t>
            </w:r>
            <w:r>
              <w:rPr>
                <w:spacing w:val="9"/>
              </w:rPr>
              <w:t>，报案审</w:t>
            </w:r>
            <w:r>
              <w:t xml:space="preserve"> </w:t>
            </w:r>
            <w:r>
              <w:rPr>
                <w:spacing w:val="7"/>
              </w:rPr>
              <w:t>会讨论决定。</w:t>
            </w:r>
          </w:p>
        </w:tc>
        <w:tc>
          <w:tcPr>
            <w:tcW w:w="1212" w:type="dxa"/>
            <w:vAlign w:val="top"/>
          </w:tcPr>
          <w:p>
            <w:pPr>
              <w:spacing w:line="457"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944" w:type="dxa"/>
            <w:vAlign w:val="top"/>
          </w:tcPr>
          <w:p>
            <w:pPr>
              <w:spacing w:line="361" w:lineRule="auto"/>
              <w:rPr>
                <w:rFonts w:ascii="Arial"/>
                <w:sz w:val="21"/>
              </w:rPr>
            </w:pPr>
          </w:p>
          <w:p>
            <w:pPr>
              <w:pStyle w:val="6"/>
              <w:spacing w:before="61" w:line="230" w:lineRule="auto"/>
              <w:ind w:left="437"/>
            </w:pPr>
            <w:r>
              <w:t>2</w:t>
            </w:r>
          </w:p>
        </w:tc>
        <w:tc>
          <w:tcPr>
            <w:tcW w:w="1500" w:type="dxa"/>
            <w:vAlign w:val="top"/>
          </w:tcPr>
          <w:p>
            <w:pPr>
              <w:pStyle w:val="6"/>
              <w:spacing w:before="184" w:line="210" w:lineRule="auto"/>
              <w:ind w:left="55"/>
            </w:pPr>
            <w:r>
              <w:rPr>
                <w:spacing w:val="13"/>
              </w:rPr>
              <w:t>不符合安全使用条件</w:t>
            </w:r>
          </w:p>
          <w:p>
            <w:pPr>
              <w:pStyle w:val="6"/>
              <w:spacing w:before="30" w:line="248" w:lineRule="auto"/>
              <w:ind w:left="56" w:right="77" w:firstLine="10"/>
            </w:pPr>
            <w:r>
              <w:rPr>
                <w:spacing w:val="10"/>
              </w:rPr>
              <w:t>的管道未及时更新、</w:t>
            </w:r>
            <w:r>
              <w:t xml:space="preserve"> </w:t>
            </w:r>
            <w:r>
              <w:rPr>
                <w:spacing w:val="9"/>
              </w:rPr>
              <w:t>改造或者停止使用</w:t>
            </w:r>
          </w:p>
        </w:tc>
        <w:tc>
          <w:tcPr>
            <w:tcW w:w="2788" w:type="dxa"/>
            <w:vAlign w:val="top"/>
          </w:tcPr>
          <w:p>
            <w:pPr>
              <w:pStyle w:val="6"/>
              <w:spacing w:before="65" w:line="222" w:lineRule="auto"/>
              <w:ind w:left="53" w:right="12" w:firstLine="1"/>
              <w:jc w:val="both"/>
            </w:pPr>
            <w:r>
              <w:rPr>
                <w:spacing w:val="2"/>
              </w:rPr>
              <w:t>违反条款：第二十三条第二款；处罚条款：</w:t>
            </w:r>
            <w:r>
              <w:rPr>
                <w:spacing w:val="16"/>
              </w:rPr>
              <w:t xml:space="preserve"> </w:t>
            </w:r>
            <w:r>
              <w:rPr>
                <w:spacing w:val="3"/>
              </w:rPr>
              <w:t>第五十条第一款第（</w:t>
            </w:r>
            <w:r>
              <w:rPr>
                <w:spacing w:val="-1"/>
              </w:rPr>
              <w:t xml:space="preserve"> </w:t>
            </w:r>
            <w:r>
              <w:rPr>
                <w:spacing w:val="3"/>
              </w:rPr>
              <w:t>二</w:t>
            </w:r>
            <w:r>
              <w:rPr>
                <w:spacing w:val="-11"/>
              </w:rPr>
              <w:t xml:space="preserve"> </w:t>
            </w:r>
            <w:r>
              <w:rPr>
                <w:spacing w:val="3"/>
              </w:rPr>
              <w:t>）项</w:t>
            </w:r>
            <w:r>
              <w:rPr>
                <w:spacing w:val="-13"/>
              </w:rPr>
              <w:t xml:space="preserve"> </w:t>
            </w:r>
            <w:r>
              <w:rPr>
                <w:spacing w:val="3"/>
              </w:rPr>
              <w:t>，责令限期改</w:t>
            </w:r>
            <w:r>
              <w:t xml:space="preserve">  </w:t>
            </w:r>
            <w:r>
              <w:rPr>
                <w:spacing w:val="8"/>
              </w:rPr>
              <w:t>正；逾期不改正的，处二万元以上十万元</w:t>
            </w:r>
            <w:r>
              <w:rPr>
                <w:spacing w:val="3"/>
              </w:rPr>
              <w:t xml:space="preserve">  </w:t>
            </w:r>
            <w:r>
              <w:rPr>
                <w:spacing w:val="7"/>
              </w:rPr>
              <w:t>以下的罚款。</w:t>
            </w:r>
          </w:p>
        </w:tc>
        <w:tc>
          <w:tcPr>
            <w:tcW w:w="851" w:type="dxa"/>
            <w:vAlign w:val="top"/>
          </w:tcPr>
          <w:p>
            <w:pPr>
              <w:spacing w:line="362" w:lineRule="auto"/>
              <w:rPr>
                <w:rFonts w:ascii="Arial"/>
                <w:sz w:val="21"/>
              </w:rPr>
            </w:pPr>
          </w:p>
          <w:p>
            <w:pPr>
              <w:pStyle w:val="6"/>
              <w:spacing w:before="60" w:line="228" w:lineRule="auto"/>
              <w:ind w:left="240"/>
            </w:pPr>
            <w:r>
              <w:rPr>
                <w:spacing w:val="-8"/>
              </w:rPr>
              <w:t>20000</w:t>
            </w:r>
          </w:p>
        </w:tc>
        <w:tc>
          <w:tcPr>
            <w:tcW w:w="567" w:type="dxa"/>
            <w:vAlign w:val="top"/>
          </w:tcPr>
          <w:p>
            <w:pPr>
              <w:spacing w:line="361" w:lineRule="auto"/>
              <w:rPr>
                <w:rFonts w:ascii="Arial"/>
                <w:sz w:val="21"/>
              </w:rPr>
            </w:pPr>
          </w:p>
          <w:p>
            <w:pPr>
              <w:pStyle w:val="6"/>
              <w:spacing w:before="61" w:line="230" w:lineRule="auto"/>
              <w:ind w:left="254"/>
            </w:pPr>
            <w:r>
              <w:t>1</w:t>
            </w:r>
          </w:p>
        </w:tc>
        <w:tc>
          <w:tcPr>
            <w:tcW w:w="2303" w:type="dxa"/>
            <w:vAlign w:val="top"/>
          </w:tcPr>
          <w:p>
            <w:pPr>
              <w:pStyle w:val="6"/>
              <w:spacing w:before="185" w:line="245" w:lineRule="auto"/>
              <w:ind w:left="56" w:right="53" w:firstLine="8"/>
              <w:jc w:val="both"/>
            </w:pPr>
            <w:r>
              <w:rPr>
                <w:spacing w:val="6"/>
              </w:rPr>
              <w:t>1.未采取任何措施继续使用，存在</w:t>
            </w:r>
            <w:r>
              <w:rPr>
                <w:spacing w:val="7"/>
              </w:rPr>
              <w:t xml:space="preserve"> </w:t>
            </w:r>
            <w:r>
              <w:rPr>
                <w:spacing w:val="3"/>
              </w:rPr>
              <w:t>较大隐患的</w:t>
            </w:r>
            <w:r>
              <w:rPr>
                <w:spacing w:val="2"/>
              </w:rPr>
              <w:t xml:space="preserve"> </w:t>
            </w:r>
            <w:r>
              <w:rPr>
                <w:spacing w:val="3"/>
              </w:rPr>
              <w:t>，系数 2-3</w:t>
            </w:r>
            <w:r>
              <w:rPr>
                <w:spacing w:val="-14"/>
              </w:rPr>
              <w:t xml:space="preserve"> </w:t>
            </w:r>
            <w:r>
              <w:rPr>
                <w:spacing w:val="3"/>
              </w:rPr>
              <w:t>；2.造成事</w:t>
            </w:r>
            <w:r>
              <w:t xml:space="preserve"> </w:t>
            </w:r>
            <w:r>
              <w:rPr>
                <w:spacing w:val="7"/>
              </w:rPr>
              <w:t>故或者其它严重后果的</w:t>
            </w:r>
            <w:r>
              <w:rPr>
                <w:spacing w:val="-4"/>
              </w:rPr>
              <w:t xml:space="preserve"> </w:t>
            </w:r>
            <w:r>
              <w:rPr>
                <w:spacing w:val="7"/>
              </w:rPr>
              <w:t>，系数4。</w:t>
            </w:r>
          </w:p>
        </w:tc>
        <w:tc>
          <w:tcPr>
            <w:tcW w:w="1784" w:type="dxa"/>
            <w:vAlign w:val="top"/>
          </w:tcPr>
          <w:p>
            <w:pPr>
              <w:spacing w:line="243" w:lineRule="auto"/>
              <w:rPr>
                <w:rFonts w:ascii="Arial"/>
                <w:sz w:val="21"/>
              </w:rPr>
            </w:pPr>
          </w:p>
          <w:p>
            <w:pPr>
              <w:pStyle w:val="6"/>
              <w:spacing w:before="60" w:line="246"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pStyle w:val="6"/>
              <w:spacing w:before="63"/>
              <w:ind w:left="57" w:right="52" w:hanging="1"/>
            </w:pPr>
            <w:r>
              <w:rPr>
                <w:spacing w:val="9"/>
              </w:rPr>
              <w:t>逾期不改正的情形</w:t>
            </w:r>
            <w:r>
              <w:rPr>
                <w:spacing w:val="-9"/>
              </w:rPr>
              <w:t xml:space="preserve"> </w:t>
            </w:r>
            <w:r>
              <w:rPr>
                <w:spacing w:val="9"/>
              </w:rPr>
              <w:t>，不记入情节系</w:t>
            </w:r>
            <w:r>
              <w:t xml:space="preserve"> </w:t>
            </w:r>
            <w:r>
              <w:rPr>
                <w:spacing w:val="3"/>
              </w:rPr>
              <w:t>数。</w:t>
            </w:r>
          </w:p>
          <w:p>
            <w:pPr>
              <w:pStyle w:val="6"/>
              <w:spacing w:before="1" w:line="204" w:lineRule="auto"/>
              <w:ind w:left="56" w:right="52" w:firstLine="1"/>
            </w:pPr>
            <w:r>
              <w:rPr>
                <w:spacing w:val="9"/>
              </w:rPr>
              <w:t>需要作出其它额度处罚的</w:t>
            </w:r>
            <w:r>
              <w:rPr>
                <w:spacing w:val="-10"/>
              </w:rPr>
              <w:t xml:space="preserve"> </w:t>
            </w:r>
            <w:r>
              <w:rPr>
                <w:spacing w:val="9"/>
              </w:rPr>
              <w:t>，报案审</w:t>
            </w:r>
            <w:r>
              <w:t xml:space="preserve"> </w:t>
            </w:r>
            <w:r>
              <w:rPr>
                <w:spacing w:val="7"/>
              </w:rPr>
              <w:t>会讨论决定。</w:t>
            </w:r>
          </w:p>
        </w:tc>
        <w:tc>
          <w:tcPr>
            <w:tcW w:w="1212" w:type="dxa"/>
            <w:vAlign w:val="top"/>
          </w:tcPr>
          <w:p>
            <w:pPr>
              <w:spacing w:line="243" w:lineRule="auto"/>
              <w:rPr>
                <w:rFonts w:ascii="Arial"/>
                <w:sz w:val="21"/>
              </w:rPr>
            </w:pPr>
          </w:p>
          <w:p>
            <w:pPr>
              <w:pStyle w:val="6"/>
              <w:spacing w:before="60" w:line="211" w:lineRule="auto"/>
              <w:ind w:left="457"/>
            </w:pPr>
            <w:r>
              <w:rPr>
                <w:spacing w:val="6"/>
              </w:rPr>
              <w:t>市级</w:t>
            </w:r>
          </w:p>
          <w:p>
            <w:pPr>
              <w:pStyle w:val="6"/>
              <w:spacing w:before="28"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5" w:hRule="atLeast"/>
        </w:trPr>
        <w:tc>
          <w:tcPr>
            <w:tcW w:w="944" w:type="dxa"/>
            <w:vAlign w:val="top"/>
          </w:tcPr>
          <w:p>
            <w:pPr>
              <w:spacing w:line="362" w:lineRule="auto"/>
              <w:rPr>
                <w:rFonts w:ascii="Arial"/>
                <w:sz w:val="21"/>
              </w:rPr>
            </w:pPr>
          </w:p>
          <w:p>
            <w:pPr>
              <w:pStyle w:val="6"/>
              <w:spacing w:before="60" w:line="228" w:lineRule="auto"/>
              <w:ind w:left="436"/>
            </w:pPr>
            <w:r>
              <w:t>3</w:t>
            </w:r>
          </w:p>
        </w:tc>
        <w:tc>
          <w:tcPr>
            <w:tcW w:w="1500" w:type="dxa"/>
            <w:vAlign w:val="top"/>
          </w:tcPr>
          <w:p>
            <w:pPr>
              <w:spacing w:line="242" w:lineRule="auto"/>
              <w:rPr>
                <w:rFonts w:ascii="Arial"/>
                <w:sz w:val="21"/>
              </w:rPr>
            </w:pPr>
          </w:p>
          <w:p>
            <w:pPr>
              <w:pStyle w:val="6"/>
              <w:spacing w:before="60" w:line="249" w:lineRule="auto"/>
              <w:ind w:left="56" w:right="58" w:hanging="1"/>
            </w:pPr>
            <w:r>
              <w:rPr>
                <w:spacing w:val="11"/>
              </w:rPr>
              <w:t>未按规定设置</w:t>
            </w:r>
            <w:r>
              <w:rPr>
                <w:spacing w:val="-20"/>
              </w:rPr>
              <w:t xml:space="preserve"> </w:t>
            </w:r>
            <w:r>
              <w:rPr>
                <w:spacing w:val="11"/>
              </w:rPr>
              <w:t>、修复</w:t>
            </w:r>
            <w:r>
              <w:t xml:space="preserve"> </w:t>
            </w:r>
            <w:r>
              <w:rPr>
                <w:spacing w:val="9"/>
              </w:rPr>
              <w:t>或者更新管道标志</w:t>
            </w:r>
          </w:p>
        </w:tc>
        <w:tc>
          <w:tcPr>
            <w:tcW w:w="2788" w:type="dxa"/>
            <w:vAlign w:val="top"/>
          </w:tcPr>
          <w:p>
            <w:pPr>
              <w:pStyle w:val="6"/>
              <w:spacing w:before="66" w:line="222" w:lineRule="auto"/>
              <w:ind w:left="54" w:right="54" w:firstLine="1"/>
              <w:jc w:val="both"/>
            </w:pPr>
            <w:r>
              <w:rPr>
                <w:spacing w:val="7"/>
              </w:rPr>
              <w:t>违反条款：第十八条</w:t>
            </w:r>
            <w:r>
              <w:rPr>
                <w:spacing w:val="-16"/>
              </w:rPr>
              <w:t xml:space="preserve"> </w:t>
            </w:r>
            <w:r>
              <w:rPr>
                <w:spacing w:val="7"/>
              </w:rPr>
              <w:t>；处罚条款：第五十</w:t>
            </w:r>
            <w:r>
              <w:t xml:space="preserve"> </w:t>
            </w:r>
            <w:r>
              <w:rPr>
                <w:spacing w:val="6"/>
              </w:rPr>
              <w:t>条第一款第（三）项</w:t>
            </w:r>
            <w:r>
              <w:rPr>
                <w:spacing w:val="3"/>
              </w:rPr>
              <w:t xml:space="preserve"> </w:t>
            </w:r>
            <w:r>
              <w:rPr>
                <w:spacing w:val="6"/>
              </w:rPr>
              <w:t>，责令限期改正；逾</w:t>
            </w:r>
            <w:r>
              <w:t xml:space="preserve"> </w:t>
            </w:r>
            <w:r>
              <w:rPr>
                <w:spacing w:val="8"/>
              </w:rPr>
              <w:t>期不改正的，处二万元以上十万元以下的</w:t>
            </w:r>
            <w:r>
              <w:rPr>
                <w:spacing w:val="6"/>
              </w:rPr>
              <w:t xml:space="preserve"> </w:t>
            </w:r>
            <w:r>
              <w:rPr>
                <w:spacing w:val="5"/>
              </w:rPr>
              <w:t>罚款。</w:t>
            </w:r>
          </w:p>
        </w:tc>
        <w:tc>
          <w:tcPr>
            <w:tcW w:w="851" w:type="dxa"/>
            <w:vAlign w:val="top"/>
          </w:tcPr>
          <w:p>
            <w:pPr>
              <w:spacing w:line="362" w:lineRule="auto"/>
              <w:rPr>
                <w:rFonts w:ascii="Arial"/>
                <w:sz w:val="21"/>
              </w:rPr>
            </w:pPr>
          </w:p>
          <w:p>
            <w:pPr>
              <w:pStyle w:val="6"/>
              <w:spacing w:before="60" w:line="228" w:lineRule="auto"/>
              <w:ind w:left="240"/>
            </w:pPr>
            <w:r>
              <w:rPr>
                <w:spacing w:val="-8"/>
              </w:rPr>
              <w:t>20000</w:t>
            </w:r>
          </w:p>
        </w:tc>
        <w:tc>
          <w:tcPr>
            <w:tcW w:w="567" w:type="dxa"/>
            <w:vAlign w:val="top"/>
          </w:tcPr>
          <w:p>
            <w:pPr>
              <w:spacing w:line="362" w:lineRule="auto"/>
              <w:rPr>
                <w:rFonts w:ascii="Arial"/>
                <w:sz w:val="21"/>
              </w:rPr>
            </w:pPr>
          </w:p>
          <w:p>
            <w:pPr>
              <w:pStyle w:val="6"/>
              <w:spacing w:before="60" w:line="230" w:lineRule="auto"/>
              <w:ind w:left="254"/>
            </w:pPr>
            <w:r>
              <w:t>1</w:t>
            </w:r>
          </w:p>
        </w:tc>
        <w:tc>
          <w:tcPr>
            <w:tcW w:w="2303" w:type="dxa"/>
            <w:vAlign w:val="top"/>
          </w:tcPr>
          <w:p>
            <w:pPr>
              <w:pStyle w:val="6"/>
              <w:spacing w:before="185" w:line="245" w:lineRule="auto"/>
              <w:ind w:left="56" w:right="48" w:firstLine="8"/>
              <w:jc w:val="both"/>
            </w:pPr>
            <w:r>
              <w:rPr>
                <w:spacing w:val="5"/>
              </w:rPr>
              <w:t>1.未依法设置或者未修复更新</w:t>
            </w:r>
            <w:r>
              <w:rPr>
                <w:spacing w:val="-16"/>
              </w:rPr>
              <w:t xml:space="preserve"> </w:t>
            </w:r>
            <w:r>
              <w:rPr>
                <w:spacing w:val="5"/>
              </w:rPr>
              <w:t>，存</w:t>
            </w:r>
            <w:r>
              <w:t xml:space="preserve"> </w:t>
            </w:r>
            <w:r>
              <w:rPr>
                <w:spacing w:val="1"/>
              </w:rPr>
              <w:t>在较大隐患的，系数1-3；2.造成事</w:t>
            </w:r>
            <w:r>
              <w:rPr>
                <w:spacing w:val="13"/>
                <w:w w:val="101"/>
              </w:rPr>
              <w:t xml:space="preserve"> </w:t>
            </w:r>
            <w:r>
              <w:rPr>
                <w:spacing w:val="1"/>
              </w:rPr>
              <w:t>故或者其它严重后果的</w:t>
            </w:r>
            <w:r>
              <w:rPr>
                <w:spacing w:val="-15"/>
              </w:rPr>
              <w:t xml:space="preserve"> </w:t>
            </w:r>
            <w:r>
              <w:rPr>
                <w:spacing w:val="1"/>
              </w:rPr>
              <w:t>，系数</w:t>
            </w:r>
            <w:r>
              <w:rPr>
                <w:spacing w:val="-7"/>
              </w:rPr>
              <w:t xml:space="preserve"> </w:t>
            </w:r>
            <w:r>
              <w:rPr>
                <w:spacing w:val="1"/>
              </w:rPr>
              <w:t>4。</w:t>
            </w:r>
          </w:p>
        </w:tc>
        <w:tc>
          <w:tcPr>
            <w:tcW w:w="1784" w:type="dxa"/>
            <w:vAlign w:val="top"/>
          </w:tcPr>
          <w:p>
            <w:pPr>
              <w:spacing w:line="243" w:lineRule="auto"/>
              <w:rPr>
                <w:rFonts w:ascii="Arial"/>
                <w:sz w:val="21"/>
              </w:rPr>
            </w:pPr>
          </w:p>
          <w:p>
            <w:pPr>
              <w:pStyle w:val="6"/>
              <w:spacing w:before="60" w:line="246"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pStyle w:val="6"/>
              <w:spacing w:before="64"/>
              <w:ind w:left="57" w:right="52" w:hanging="1"/>
            </w:pPr>
            <w:r>
              <w:rPr>
                <w:spacing w:val="9"/>
              </w:rPr>
              <w:t>逾期不改正的情形</w:t>
            </w:r>
            <w:r>
              <w:rPr>
                <w:spacing w:val="-9"/>
              </w:rPr>
              <w:t xml:space="preserve"> </w:t>
            </w:r>
            <w:r>
              <w:rPr>
                <w:spacing w:val="9"/>
              </w:rPr>
              <w:t>，不记入情节系</w:t>
            </w:r>
            <w:r>
              <w:t xml:space="preserve"> </w:t>
            </w:r>
            <w:r>
              <w:rPr>
                <w:spacing w:val="3"/>
              </w:rPr>
              <w:t>数。</w:t>
            </w:r>
          </w:p>
          <w:p>
            <w:pPr>
              <w:pStyle w:val="6"/>
              <w:spacing w:before="1" w:line="204" w:lineRule="auto"/>
              <w:ind w:left="56" w:right="52" w:firstLine="1"/>
            </w:pPr>
            <w:r>
              <w:rPr>
                <w:spacing w:val="9"/>
              </w:rPr>
              <w:t>需要作出其它额度处罚的</w:t>
            </w:r>
            <w:r>
              <w:rPr>
                <w:spacing w:val="-10"/>
              </w:rPr>
              <w:t xml:space="preserve"> </w:t>
            </w:r>
            <w:r>
              <w:rPr>
                <w:spacing w:val="9"/>
              </w:rPr>
              <w:t>，报案审</w:t>
            </w:r>
            <w:r>
              <w:t xml:space="preserve"> </w:t>
            </w:r>
            <w:r>
              <w:rPr>
                <w:spacing w:val="7"/>
              </w:rPr>
              <w:t>会讨论决定。</w:t>
            </w:r>
          </w:p>
        </w:tc>
        <w:tc>
          <w:tcPr>
            <w:tcW w:w="1212" w:type="dxa"/>
            <w:vAlign w:val="top"/>
          </w:tcPr>
          <w:p>
            <w:pPr>
              <w:spacing w:line="243" w:lineRule="auto"/>
              <w:rPr>
                <w:rFonts w:ascii="Arial"/>
                <w:sz w:val="21"/>
              </w:rPr>
            </w:pPr>
          </w:p>
          <w:p>
            <w:pPr>
              <w:pStyle w:val="6"/>
              <w:spacing w:before="60" w:line="211" w:lineRule="auto"/>
              <w:ind w:left="457"/>
            </w:pPr>
            <w:r>
              <w:rPr>
                <w:spacing w:val="6"/>
              </w:rPr>
              <w:t>市级</w:t>
            </w:r>
          </w:p>
          <w:p>
            <w:pPr>
              <w:pStyle w:val="6"/>
              <w:spacing w:before="28"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5" w:hRule="atLeast"/>
        </w:trPr>
        <w:tc>
          <w:tcPr>
            <w:tcW w:w="944" w:type="dxa"/>
            <w:vAlign w:val="top"/>
          </w:tcPr>
          <w:p>
            <w:pPr>
              <w:spacing w:line="362" w:lineRule="auto"/>
              <w:rPr>
                <w:rFonts w:ascii="Arial"/>
                <w:sz w:val="21"/>
              </w:rPr>
            </w:pPr>
          </w:p>
          <w:p>
            <w:pPr>
              <w:pStyle w:val="6"/>
              <w:spacing w:before="60" w:line="230" w:lineRule="auto"/>
              <w:ind w:left="435"/>
            </w:pPr>
            <w:r>
              <w:t>4</w:t>
            </w:r>
          </w:p>
        </w:tc>
        <w:tc>
          <w:tcPr>
            <w:tcW w:w="1500" w:type="dxa"/>
            <w:vAlign w:val="top"/>
          </w:tcPr>
          <w:p>
            <w:pPr>
              <w:spacing w:line="243" w:lineRule="auto"/>
              <w:rPr>
                <w:rFonts w:ascii="Arial"/>
                <w:sz w:val="21"/>
              </w:rPr>
            </w:pPr>
          </w:p>
          <w:p>
            <w:pPr>
              <w:pStyle w:val="6"/>
              <w:spacing w:before="61" w:line="248" w:lineRule="auto"/>
              <w:ind w:left="54" w:right="58"/>
            </w:pPr>
            <w:r>
              <w:rPr>
                <w:spacing w:val="13"/>
              </w:rPr>
              <w:t>未按规定将管道竣工</w:t>
            </w:r>
            <w:r>
              <w:rPr>
                <w:spacing w:val="3"/>
              </w:rPr>
              <w:t xml:space="preserve"> </w:t>
            </w:r>
            <w:r>
              <w:rPr>
                <w:spacing w:val="9"/>
              </w:rPr>
              <w:t>测量图报送备案</w:t>
            </w:r>
          </w:p>
        </w:tc>
        <w:tc>
          <w:tcPr>
            <w:tcW w:w="2788" w:type="dxa"/>
            <w:vAlign w:val="top"/>
          </w:tcPr>
          <w:p>
            <w:pPr>
              <w:pStyle w:val="6"/>
              <w:spacing w:before="66" w:line="222" w:lineRule="auto"/>
              <w:ind w:left="54" w:right="54" w:firstLine="1"/>
              <w:jc w:val="both"/>
            </w:pPr>
            <w:r>
              <w:rPr>
                <w:spacing w:val="7"/>
              </w:rPr>
              <w:t>违反条款：第二十条</w:t>
            </w:r>
            <w:r>
              <w:rPr>
                <w:spacing w:val="-16"/>
              </w:rPr>
              <w:t xml:space="preserve"> </w:t>
            </w:r>
            <w:r>
              <w:rPr>
                <w:spacing w:val="7"/>
              </w:rPr>
              <w:t>；处罚条款：第五十</w:t>
            </w:r>
            <w:r>
              <w:t xml:space="preserve"> </w:t>
            </w:r>
            <w:r>
              <w:rPr>
                <w:spacing w:val="4"/>
              </w:rPr>
              <w:t>条第一款第（ 四）项</w:t>
            </w:r>
            <w:r>
              <w:rPr>
                <w:spacing w:val="-7"/>
              </w:rPr>
              <w:t xml:space="preserve"> </w:t>
            </w:r>
            <w:r>
              <w:rPr>
                <w:spacing w:val="4"/>
              </w:rPr>
              <w:t>，责令限期改正；逾</w:t>
            </w:r>
            <w:r>
              <w:t xml:space="preserve"> </w:t>
            </w:r>
            <w:r>
              <w:rPr>
                <w:spacing w:val="8"/>
              </w:rPr>
              <w:t>期不改正的，处二万元以上十万元以下的</w:t>
            </w:r>
            <w:r>
              <w:rPr>
                <w:spacing w:val="6"/>
              </w:rPr>
              <w:t xml:space="preserve"> </w:t>
            </w:r>
            <w:r>
              <w:rPr>
                <w:spacing w:val="5"/>
              </w:rPr>
              <w:t>罚款。</w:t>
            </w:r>
          </w:p>
        </w:tc>
        <w:tc>
          <w:tcPr>
            <w:tcW w:w="851" w:type="dxa"/>
            <w:vAlign w:val="top"/>
          </w:tcPr>
          <w:p>
            <w:pPr>
              <w:spacing w:line="362" w:lineRule="auto"/>
              <w:rPr>
                <w:rFonts w:ascii="Arial"/>
                <w:sz w:val="21"/>
              </w:rPr>
            </w:pPr>
          </w:p>
          <w:p>
            <w:pPr>
              <w:pStyle w:val="6"/>
              <w:spacing w:before="60" w:line="228" w:lineRule="auto"/>
              <w:ind w:left="240"/>
            </w:pPr>
            <w:r>
              <w:rPr>
                <w:spacing w:val="-8"/>
              </w:rPr>
              <w:t>20000</w:t>
            </w:r>
          </w:p>
        </w:tc>
        <w:tc>
          <w:tcPr>
            <w:tcW w:w="567" w:type="dxa"/>
            <w:vAlign w:val="top"/>
          </w:tcPr>
          <w:p>
            <w:pPr>
              <w:spacing w:line="362" w:lineRule="auto"/>
              <w:rPr>
                <w:rFonts w:ascii="Arial"/>
                <w:sz w:val="21"/>
              </w:rPr>
            </w:pPr>
          </w:p>
          <w:p>
            <w:pPr>
              <w:pStyle w:val="6"/>
              <w:spacing w:before="60" w:line="230" w:lineRule="auto"/>
              <w:ind w:left="254"/>
            </w:pPr>
            <w:r>
              <w:t>1</w:t>
            </w:r>
          </w:p>
        </w:tc>
        <w:tc>
          <w:tcPr>
            <w:tcW w:w="2303" w:type="dxa"/>
            <w:vAlign w:val="top"/>
          </w:tcPr>
          <w:p>
            <w:pPr>
              <w:pStyle w:val="6"/>
              <w:spacing w:before="66" w:line="222" w:lineRule="auto"/>
              <w:ind w:left="54" w:right="53" w:firstLine="9"/>
              <w:jc w:val="both"/>
            </w:pPr>
            <w:r>
              <w:rPr>
                <w:spacing w:val="1"/>
              </w:rPr>
              <w:t>1.未报送备案</w:t>
            </w:r>
            <w:r>
              <w:rPr>
                <w:spacing w:val="4"/>
              </w:rPr>
              <w:t xml:space="preserve"> </w:t>
            </w:r>
            <w:r>
              <w:rPr>
                <w:spacing w:val="1"/>
              </w:rPr>
              <w:t>，逾期 6-10</w:t>
            </w:r>
            <w:r>
              <w:rPr>
                <w:spacing w:val="37"/>
              </w:rPr>
              <w:t xml:space="preserve"> </w:t>
            </w:r>
            <w:r>
              <w:rPr>
                <w:spacing w:val="1"/>
              </w:rPr>
              <w:t>日</w:t>
            </w:r>
            <w:r>
              <w:rPr>
                <w:spacing w:val="-11"/>
              </w:rPr>
              <w:t xml:space="preserve"> </w:t>
            </w:r>
            <w:r>
              <w:rPr>
                <w:spacing w:val="1"/>
              </w:rPr>
              <w:t>，系</w:t>
            </w:r>
            <w:r>
              <w:t xml:space="preserve"> </w:t>
            </w:r>
            <w:r>
              <w:rPr>
                <w:spacing w:val="-4"/>
              </w:rPr>
              <w:t>数</w:t>
            </w:r>
            <w:r>
              <w:rPr>
                <w:spacing w:val="10"/>
              </w:rPr>
              <w:t xml:space="preserve"> </w:t>
            </w:r>
            <w:r>
              <w:rPr>
                <w:spacing w:val="-4"/>
              </w:rPr>
              <w:t>1</w:t>
            </w:r>
            <w:r>
              <w:rPr>
                <w:spacing w:val="-16"/>
              </w:rPr>
              <w:t xml:space="preserve"> </w:t>
            </w:r>
            <w:r>
              <w:rPr>
                <w:spacing w:val="-4"/>
              </w:rPr>
              <w:t>，逾期 11-15  日</w:t>
            </w:r>
            <w:r>
              <w:rPr>
                <w:spacing w:val="-13"/>
              </w:rPr>
              <w:t xml:space="preserve"> </w:t>
            </w:r>
            <w:r>
              <w:rPr>
                <w:spacing w:val="-4"/>
              </w:rPr>
              <w:t>，系数 2</w:t>
            </w:r>
            <w:r>
              <w:rPr>
                <w:spacing w:val="-13"/>
              </w:rPr>
              <w:t xml:space="preserve"> </w:t>
            </w:r>
            <w:r>
              <w:rPr>
                <w:spacing w:val="-4"/>
              </w:rPr>
              <w:t>，</w:t>
            </w:r>
            <w:r>
              <w:rPr>
                <w:spacing w:val="-21"/>
              </w:rPr>
              <w:t xml:space="preserve"> </w:t>
            </w:r>
            <w:r>
              <w:rPr>
                <w:spacing w:val="-4"/>
              </w:rPr>
              <w:t>以</w:t>
            </w:r>
            <w:r>
              <w:t xml:space="preserve"> </w:t>
            </w:r>
            <w:r>
              <w:rPr>
                <w:spacing w:val="7"/>
              </w:rPr>
              <w:t>此类推；2.造成事故或者其它严重</w:t>
            </w:r>
            <w:r>
              <w:rPr>
                <w:spacing w:val="1"/>
              </w:rPr>
              <w:t xml:space="preserve"> </w:t>
            </w:r>
            <w:r>
              <w:rPr>
                <w:spacing w:val="2"/>
              </w:rPr>
              <w:t>后果的</w:t>
            </w:r>
            <w:r>
              <w:rPr>
                <w:spacing w:val="-13"/>
              </w:rPr>
              <w:t xml:space="preserve"> </w:t>
            </w:r>
            <w:r>
              <w:rPr>
                <w:spacing w:val="2"/>
              </w:rPr>
              <w:t>，系数 4。</w:t>
            </w:r>
          </w:p>
        </w:tc>
        <w:tc>
          <w:tcPr>
            <w:tcW w:w="1784" w:type="dxa"/>
            <w:vAlign w:val="top"/>
          </w:tcPr>
          <w:p>
            <w:pPr>
              <w:spacing w:line="243" w:lineRule="auto"/>
              <w:rPr>
                <w:rFonts w:ascii="Arial"/>
                <w:sz w:val="21"/>
              </w:rPr>
            </w:pPr>
          </w:p>
          <w:p>
            <w:pPr>
              <w:pStyle w:val="6"/>
              <w:spacing w:before="60" w:line="246"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pStyle w:val="6"/>
              <w:spacing w:before="64"/>
              <w:ind w:left="57" w:right="52" w:hanging="1"/>
            </w:pPr>
            <w:r>
              <w:rPr>
                <w:spacing w:val="9"/>
              </w:rPr>
              <w:t>逾期不改正的情形</w:t>
            </w:r>
            <w:r>
              <w:rPr>
                <w:spacing w:val="-9"/>
              </w:rPr>
              <w:t xml:space="preserve"> </w:t>
            </w:r>
            <w:r>
              <w:rPr>
                <w:spacing w:val="9"/>
              </w:rPr>
              <w:t>，不记入情节系</w:t>
            </w:r>
            <w:r>
              <w:t xml:space="preserve"> </w:t>
            </w:r>
            <w:r>
              <w:rPr>
                <w:spacing w:val="3"/>
              </w:rPr>
              <w:t>数。</w:t>
            </w:r>
          </w:p>
          <w:p>
            <w:pPr>
              <w:pStyle w:val="6"/>
              <w:spacing w:line="205" w:lineRule="auto"/>
              <w:ind w:left="56" w:right="52" w:firstLine="1"/>
            </w:pPr>
            <w:r>
              <w:rPr>
                <w:spacing w:val="9"/>
              </w:rPr>
              <w:t>需要作出其它额度处罚的</w:t>
            </w:r>
            <w:r>
              <w:rPr>
                <w:spacing w:val="-10"/>
              </w:rPr>
              <w:t xml:space="preserve"> </w:t>
            </w:r>
            <w:r>
              <w:rPr>
                <w:spacing w:val="9"/>
              </w:rPr>
              <w:t>，报案审</w:t>
            </w:r>
            <w:r>
              <w:t xml:space="preserve"> </w:t>
            </w:r>
            <w:r>
              <w:rPr>
                <w:spacing w:val="7"/>
              </w:rPr>
              <w:t>会讨论决定。</w:t>
            </w:r>
          </w:p>
        </w:tc>
        <w:tc>
          <w:tcPr>
            <w:tcW w:w="1212" w:type="dxa"/>
            <w:vAlign w:val="top"/>
          </w:tcPr>
          <w:p>
            <w:pPr>
              <w:spacing w:line="243" w:lineRule="auto"/>
              <w:rPr>
                <w:rFonts w:ascii="Arial"/>
                <w:sz w:val="21"/>
              </w:rPr>
            </w:pPr>
          </w:p>
          <w:p>
            <w:pPr>
              <w:pStyle w:val="6"/>
              <w:spacing w:before="60" w:line="211" w:lineRule="auto"/>
              <w:ind w:left="457"/>
            </w:pPr>
            <w:r>
              <w:rPr>
                <w:spacing w:val="6"/>
              </w:rPr>
              <w:t>市级</w:t>
            </w:r>
          </w:p>
          <w:p>
            <w:pPr>
              <w:pStyle w:val="6"/>
              <w:spacing w:before="28"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944" w:type="dxa"/>
            <w:vAlign w:val="top"/>
          </w:tcPr>
          <w:p>
            <w:pPr>
              <w:spacing w:line="242" w:lineRule="auto"/>
              <w:rPr>
                <w:rFonts w:ascii="Arial"/>
                <w:sz w:val="21"/>
              </w:rPr>
            </w:pPr>
          </w:p>
          <w:p>
            <w:pPr>
              <w:pStyle w:val="6"/>
              <w:spacing w:before="60" w:line="228" w:lineRule="auto"/>
              <w:ind w:left="436"/>
            </w:pPr>
            <w:r>
              <w:t>5</w:t>
            </w:r>
          </w:p>
        </w:tc>
        <w:tc>
          <w:tcPr>
            <w:tcW w:w="1500" w:type="dxa"/>
            <w:vAlign w:val="top"/>
          </w:tcPr>
          <w:p>
            <w:pPr>
              <w:pStyle w:val="6"/>
              <w:spacing w:before="64" w:line="210" w:lineRule="auto"/>
              <w:ind w:left="55"/>
            </w:pPr>
            <w:r>
              <w:rPr>
                <w:spacing w:val="13"/>
              </w:rPr>
              <w:t>未制定管道事故应急</w:t>
            </w:r>
          </w:p>
          <w:p>
            <w:pPr>
              <w:pStyle w:val="6"/>
              <w:spacing w:before="30" w:line="206" w:lineRule="auto"/>
              <w:ind w:left="56" w:right="58" w:firstLine="1"/>
            </w:pPr>
            <w:r>
              <w:rPr>
                <w:spacing w:val="13"/>
              </w:rPr>
              <w:t>预案或者未将应急预</w:t>
            </w:r>
            <w:r>
              <w:rPr>
                <w:spacing w:val="1"/>
              </w:rPr>
              <w:t xml:space="preserve"> </w:t>
            </w:r>
            <w:r>
              <w:rPr>
                <w:spacing w:val="8"/>
              </w:rPr>
              <w:t>案报送备案</w:t>
            </w:r>
          </w:p>
        </w:tc>
        <w:tc>
          <w:tcPr>
            <w:tcW w:w="2788" w:type="dxa"/>
            <w:vAlign w:val="top"/>
          </w:tcPr>
          <w:p>
            <w:pPr>
              <w:pStyle w:val="6"/>
              <w:spacing w:before="65" w:line="217" w:lineRule="auto"/>
              <w:ind w:left="53" w:right="4" w:firstLine="2"/>
              <w:jc w:val="both"/>
            </w:pPr>
            <w:r>
              <w:rPr>
                <w:spacing w:val="2"/>
              </w:rPr>
              <w:t>违反条款：第三十九条第一款；处罚条款：</w:t>
            </w:r>
            <w:r>
              <w:t xml:space="preserve">  </w:t>
            </w:r>
            <w:r>
              <w:rPr>
                <w:spacing w:val="-4"/>
              </w:rPr>
              <w:t>第五十条第一款第（五）项，责令限期改正；</w:t>
            </w:r>
            <w:r>
              <w:rPr>
                <w:spacing w:val="4"/>
              </w:rPr>
              <w:t xml:space="preserve"> </w:t>
            </w:r>
            <w:r>
              <w:rPr>
                <w:spacing w:val="1"/>
              </w:rPr>
              <w:t>逾期不改正的，处二万元以上十万元以下的</w:t>
            </w:r>
          </w:p>
        </w:tc>
        <w:tc>
          <w:tcPr>
            <w:tcW w:w="851" w:type="dxa"/>
            <w:vAlign w:val="top"/>
          </w:tcPr>
          <w:p>
            <w:pPr>
              <w:spacing w:line="242" w:lineRule="auto"/>
              <w:rPr>
                <w:rFonts w:ascii="Arial"/>
                <w:sz w:val="21"/>
              </w:rPr>
            </w:pPr>
          </w:p>
          <w:p>
            <w:pPr>
              <w:pStyle w:val="6"/>
              <w:spacing w:before="60" w:line="228" w:lineRule="auto"/>
              <w:ind w:left="240"/>
            </w:pPr>
            <w:r>
              <w:rPr>
                <w:spacing w:val="-8"/>
              </w:rPr>
              <w:t>20000</w:t>
            </w:r>
          </w:p>
        </w:tc>
        <w:tc>
          <w:tcPr>
            <w:tcW w:w="567" w:type="dxa"/>
            <w:vAlign w:val="top"/>
          </w:tcPr>
          <w:p>
            <w:pPr>
              <w:spacing w:line="242" w:lineRule="auto"/>
              <w:rPr>
                <w:rFonts w:ascii="Arial"/>
                <w:sz w:val="21"/>
              </w:rPr>
            </w:pPr>
          </w:p>
          <w:p>
            <w:pPr>
              <w:pStyle w:val="6"/>
              <w:spacing w:before="60" w:line="230" w:lineRule="auto"/>
              <w:ind w:left="254"/>
            </w:pPr>
            <w:r>
              <w:t>1</w:t>
            </w:r>
          </w:p>
        </w:tc>
        <w:tc>
          <w:tcPr>
            <w:tcW w:w="2303" w:type="dxa"/>
            <w:vAlign w:val="top"/>
          </w:tcPr>
          <w:p>
            <w:pPr>
              <w:pStyle w:val="6"/>
              <w:spacing w:before="65" w:line="217" w:lineRule="auto"/>
              <w:ind w:left="56" w:right="55" w:firstLine="7"/>
              <w:jc w:val="both"/>
            </w:pPr>
            <w:r>
              <w:rPr>
                <w:spacing w:val="4"/>
              </w:rPr>
              <w:t>1.未制定预案的</w:t>
            </w:r>
            <w:r>
              <w:rPr>
                <w:spacing w:val="-2"/>
              </w:rPr>
              <w:t xml:space="preserve"> </w:t>
            </w:r>
            <w:r>
              <w:rPr>
                <w:spacing w:val="4"/>
              </w:rPr>
              <w:t>，系数 2</w:t>
            </w:r>
            <w:r>
              <w:rPr>
                <w:spacing w:val="-11"/>
              </w:rPr>
              <w:t xml:space="preserve"> </w:t>
            </w:r>
            <w:r>
              <w:rPr>
                <w:spacing w:val="4"/>
              </w:rPr>
              <w:t>；2.造成</w:t>
            </w:r>
            <w:r>
              <w:t xml:space="preserve"> </w:t>
            </w:r>
            <w:r>
              <w:rPr>
                <w:spacing w:val="12"/>
              </w:rPr>
              <w:t>事故或者其它严重后果的</w:t>
            </w:r>
            <w:r>
              <w:rPr>
                <w:spacing w:val="-7"/>
              </w:rPr>
              <w:t xml:space="preserve"> </w:t>
            </w:r>
            <w:r>
              <w:rPr>
                <w:spacing w:val="12"/>
              </w:rPr>
              <w:t>，</w:t>
            </w:r>
            <w:r>
              <w:rPr>
                <w:spacing w:val="-20"/>
              </w:rPr>
              <w:t xml:space="preserve"> </w:t>
            </w:r>
            <w:r>
              <w:rPr>
                <w:spacing w:val="12"/>
              </w:rPr>
              <w:t>系数</w:t>
            </w:r>
            <w:r>
              <w:t xml:space="preserve"> </w:t>
            </w:r>
            <w:r>
              <w:rPr>
                <w:spacing w:val="-6"/>
              </w:rPr>
              <w:t>4。</w:t>
            </w:r>
          </w:p>
        </w:tc>
        <w:tc>
          <w:tcPr>
            <w:tcW w:w="1784" w:type="dxa"/>
            <w:vAlign w:val="top"/>
          </w:tcPr>
          <w:p>
            <w:pPr>
              <w:pStyle w:val="6"/>
              <w:spacing w:before="184" w:line="246"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pStyle w:val="6"/>
              <w:spacing w:before="63"/>
              <w:ind w:left="57" w:right="52" w:hanging="1"/>
            </w:pPr>
            <w:r>
              <w:rPr>
                <w:spacing w:val="9"/>
              </w:rPr>
              <w:t>逾期不改正的情形</w:t>
            </w:r>
            <w:r>
              <w:rPr>
                <w:spacing w:val="-9"/>
              </w:rPr>
              <w:t xml:space="preserve"> </w:t>
            </w:r>
            <w:r>
              <w:rPr>
                <w:spacing w:val="9"/>
              </w:rPr>
              <w:t>，不记入情节系</w:t>
            </w:r>
            <w:r>
              <w:t xml:space="preserve"> </w:t>
            </w:r>
            <w:r>
              <w:rPr>
                <w:spacing w:val="3"/>
              </w:rPr>
              <w:t>数。</w:t>
            </w:r>
          </w:p>
          <w:p>
            <w:pPr>
              <w:pStyle w:val="6"/>
              <w:spacing w:line="172" w:lineRule="auto"/>
              <w:ind w:left="58"/>
            </w:pPr>
            <w:r>
              <w:rPr>
                <w:spacing w:val="9"/>
              </w:rPr>
              <w:t>需要作出其它额度处罚的</w:t>
            </w:r>
            <w:r>
              <w:rPr>
                <w:spacing w:val="-10"/>
              </w:rPr>
              <w:t xml:space="preserve"> </w:t>
            </w:r>
            <w:r>
              <w:rPr>
                <w:spacing w:val="9"/>
              </w:rPr>
              <w:t>，报案审</w:t>
            </w:r>
          </w:p>
        </w:tc>
        <w:tc>
          <w:tcPr>
            <w:tcW w:w="1212" w:type="dxa"/>
            <w:vAlign w:val="top"/>
          </w:tcPr>
          <w:p>
            <w:pPr>
              <w:pStyle w:val="6"/>
              <w:spacing w:before="184" w:line="211" w:lineRule="auto"/>
              <w:ind w:left="457"/>
            </w:pPr>
            <w:r>
              <w:rPr>
                <w:spacing w:val="6"/>
              </w:rPr>
              <w:t>市级</w:t>
            </w:r>
          </w:p>
          <w:p>
            <w:pPr>
              <w:pStyle w:val="6"/>
              <w:spacing w:before="28"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0" w:hRule="atLeast"/>
        </w:trPr>
        <w:tc>
          <w:tcPr>
            <w:tcW w:w="944" w:type="dxa"/>
            <w:vAlign w:val="top"/>
          </w:tcPr>
          <w:p>
            <w:pPr>
              <w:spacing w:line="240" w:lineRule="exact"/>
              <w:rPr>
                <w:rFonts w:ascii="Arial"/>
                <w:sz w:val="20"/>
              </w:rPr>
            </w:pPr>
          </w:p>
        </w:tc>
        <w:tc>
          <w:tcPr>
            <w:tcW w:w="1500" w:type="dxa"/>
            <w:vAlign w:val="top"/>
          </w:tcPr>
          <w:p>
            <w:pPr>
              <w:spacing w:line="240" w:lineRule="exact"/>
              <w:rPr>
                <w:rFonts w:ascii="Arial"/>
                <w:sz w:val="20"/>
              </w:rPr>
            </w:pPr>
          </w:p>
        </w:tc>
        <w:tc>
          <w:tcPr>
            <w:tcW w:w="2788" w:type="dxa"/>
            <w:vAlign w:val="top"/>
          </w:tcPr>
          <w:p>
            <w:pPr>
              <w:pStyle w:val="6"/>
              <w:spacing w:before="65" w:line="174" w:lineRule="auto"/>
              <w:ind w:left="55"/>
            </w:pPr>
            <w:r>
              <w:rPr>
                <w:spacing w:val="2"/>
              </w:rPr>
              <w:t>罚款。</w:t>
            </w:r>
          </w:p>
        </w:tc>
        <w:tc>
          <w:tcPr>
            <w:tcW w:w="851" w:type="dxa"/>
            <w:vAlign w:val="top"/>
          </w:tcPr>
          <w:p>
            <w:pPr>
              <w:spacing w:line="240" w:lineRule="exact"/>
              <w:rPr>
                <w:rFonts w:ascii="Arial"/>
                <w:sz w:val="20"/>
              </w:rPr>
            </w:pPr>
          </w:p>
        </w:tc>
        <w:tc>
          <w:tcPr>
            <w:tcW w:w="567" w:type="dxa"/>
            <w:vAlign w:val="top"/>
          </w:tcPr>
          <w:p>
            <w:pPr>
              <w:spacing w:line="240" w:lineRule="exact"/>
              <w:rPr>
                <w:rFonts w:ascii="Arial"/>
                <w:sz w:val="20"/>
              </w:rPr>
            </w:pPr>
          </w:p>
        </w:tc>
        <w:tc>
          <w:tcPr>
            <w:tcW w:w="2303" w:type="dxa"/>
            <w:vAlign w:val="top"/>
          </w:tcPr>
          <w:p>
            <w:pPr>
              <w:spacing w:line="240" w:lineRule="exact"/>
              <w:rPr>
                <w:rFonts w:ascii="Arial"/>
                <w:sz w:val="20"/>
              </w:rPr>
            </w:pPr>
          </w:p>
        </w:tc>
        <w:tc>
          <w:tcPr>
            <w:tcW w:w="1784" w:type="dxa"/>
            <w:vAlign w:val="top"/>
          </w:tcPr>
          <w:p>
            <w:pPr>
              <w:spacing w:line="240" w:lineRule="exact"/>
              <w:rPr>
                <w:rFonts w:ascii="Arial"/>
                <w:sz w:val="20"/>
              </w:rPr>
            </w:pPr>
          </w:p>
        </w:tc>
        <w:tc>
          <w:tcPr>
            <w:tcW w:w="2384" w:type="dxa"/>
            <w:vAlign w:val="top"/>
          </w:tcPr>
          <w:p>
            <w:pPr>
              <w:pStyle w:val="6"/>
              <w:spacing w:before="65" w:line="174" w:lineRule="auto"/>
              <w:ind w:left="56"/>
            </w:pPr>
            <w:r>
              <w:rPr>
                <w:spacing w:val="7"/>
              </w:rPr>
              <w:t>会讨论决定。</w:t>
            </w:r>
          </w:p>
        </w:tc>
        <w:tc>
          <w:tcPr>
            <w:tcW w:w="1212" w:type="dxa"/>
            <w:vAlign w:val="top"/>
          </w:tcPr>
          <w:p>
            <w:pPr>
              <w:spacing w:line="240" w:lineRule="exact"/>
              <w:rPr>
                <w:rFonts w:ascii="Arial"/>
                <w:sz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944" w:type="dxa"/>
            <w:vAlign w:val="top"/>
          </w:tcPr>
          <w:p>
            <w:pPr>
              <w:spacing w:line="256" w:lineRule="auto"/>
              <w:rPr>
                <w:rFonts w:ascii="Arial"/>
                <w:sz w:val="21"/>
              </w:rPr>
            </w:pPr>
          </w:p>
          <w:p>
            <w:pPr>
              <w:pStyle w:val="6"/>
              <w:spacing w:before="60" w:line="228" w:lineRule="auto"/>
              <w:ind w:left="437"/>
            </w:pPr>
            <w:r>
              <w:t>6</w:t>
            </w:r>
          </w:p>
        </w:tc>
        <w:tc>
          <w:tcPr>
            <w:tcW w:w="1500" w:type="dxa"/>
            <w:vAlign w:val="top"/>
          </w:tcPr>
          <w:p>
            <w:pPr>
              <w:pStyle w:val="6"/>
              <w:spacing w:before="116" w:line="189" w:lineRule="auto"/>
              <w:ind w:left="55"/>
            </w:pPr>
            <w:r>
              <w:rPr>
                <w:spacing w:val="13"/>
              </w:rPr>
              <w:t>未采取有效措施消除</w:t>
            </w:r>
          </w:p>
          <w:p>
            <w:pPr>
              <w:pStyle w:val="6"/>
              <w:spacing w:line="200" w:lineRule="auto"/>
              <w:ind w:left="58" w:right="58" w:hanging="1"/>
            </w:pPr>
            <w:r>
              <w:rPr>
                <w:spacing w:val="13"/>
              </w:rPr>
              <w:t>或者减轻管道事故危</w:t>
            </w:r>
            <w:r>
              <w:rPr>
                <w:spacing w:val="1"/>
              </w:rPr>
              <w:t xml:space="preserve"> </w:t>
            </w:r>
            <w:r>
              <w:rPr>
                <w:spacing w:val="2"/>
              </w:rPr>
              <w:t>害</w:t>
            </w:r>
          </w:p>
        </w:tc>
        <w:tc>
          <w:tcPr>
            <w:tcW w:w="2788" w:type="dxa"/>
            <w:vAlign w:val="top"/>
          </w:tcPr>
          <w:p>
            <w:pPr>
              <w:pStyle w:val="6"/>
              <w:spacing w:before="21" w:line="183" w:lineRule="auto"/>
              <w:ind w:left="53" w:right="12" w:firstLine="1"/>
              <w:jc w:val="both"/>
            </w:pPr>
            <w:r>
              <w:rPr>
                <w:spacing w:val="2"/>
              </w:rPr>
              <w:t>违反条款：第三十九条第二款；处罚条款：</w:t>
            </w:r>
            <w:r>
              <w:rPr>
                <w:spacing w:val="16"/>
              </w:rPr>
              <w:t xml:space="preserve"> </w:t>
            </w:r>
            <w:r>
              <w:rPr>
                <w:spacing w:val="6"/>
              </w:rPr>
              <w:t>第五十条第一款第（六）项</w:t>
            </w:r>
            <w:r>
              <w:rPr>
                <w:spacing w:val="3"/>
              </w:rPr>
              <w:t xml:space="preserve"> </w:t>
            </w:r>
            <w:r>
              <w:rPr>
                <w:spacing w:val="6"/>
              </w:rPr>
              <w:t>，责令限期改</w:t>
            </w:r>
            <w:r>
              <w:t xml:space="preserve">  </w:t>
            </w:r>
            <w:r>
              <w:rPr>
                <w:spacing w:val="8"/>
              </w:rPr>
              <w:t>正；逾期不改正的，处二万元以上十万元</w:t>
            </w:r>
            <w:r>
              <w:rPr>
                <w:spacing w:val="3"/>
              </w:rPr>
              <w:t xml:space="preserve">  </w:t>
            </w:r>
            <w:r>
              <w:rPr>
                <w:spacing w:val="7"/>
              </w:rPr>
              <w:t>以下的罚款。</w:t>
            </w:r>
          </w:p>
        </w:tc>
        <w:tc>
          <w:tcPr>
            <w:tcW w:w="851" w:type="dxa"/>
            <w:vAlign w:val="top"/>
          </w:tcPr>
          <w:p>
            <w:pPr>
              <w:spacing w:line="244" w:lineRule="auto"/>
              <w:rPr>
                <w:rFonts w:ascii="Arial"/>
                <w:sz w:val="21"/>
              </w:rPr>
            </w:pPr>
          </w:p>
          <w:p>
            <w:pPr>
              <w:pStyle w:val="6"/>
              <w:spacing w:before="60" w:line="228" w:lineRule="auto"/>
              <w:ind w:left="240"/>
            </w:pPr>
            <w:r>
              <w:rPr>
                <w:spacing w:val="-8"/>
              </w:rPr>
              <w:t>20000</w:t>
            </w:r>
          </w:p>
        </w:tc>
        <w:tc>
          <w:tcPr>
            <w:tcW w:w="567" w:type="dxa"/>
            <w:vAlign w:val="top"/>
          </w:tcPr>
          <w:p>
            <w:pPr>
              <w:spacing w:line="243" w:lineRule="auto"/>
              <w:rPr>
                <w:rFonts w:ascii="Arial"/>
                <w:sz w:val="21"/>
              </w:rPr>
            </w:pPr>
          </w:p>
          <w:p>
            <w:pPr>
              <w:pStyle w:val="6"/>
              <w:spacing w:before="60" w:line="230" w:lineRule="auto"/>
              <w:ind w:left="254"/>
            </w:pPr>
            <w:r>
              <w:t>1</w:t>
            </w:r>
          </w:p>
        </w:tc>
        <w:tc>
          <w:tcPr>
            <w:tcW w:w="2303" w:type="dxa"/>
            <w:vAlign w:val="top"/>
          </w:tcPr>
          <w:p>
            <w:pPr>
              <w:pStyle w:val="6"/>
              <w:spacing w:before="116" w:line="189" w:lineRule="auto"/>
              <w:ind w:left="64"/>
            </w:pPr>
            <w:r>
              <w:rPr>
                <w:spacing w:val="4"/>
              </w:rPr>
              <w:t>1.启动应急预案迟缓的</w:t>
            </w:r>
            <w:r>
              <w:rPr>
                <w:spacing w:val="-1"/>
              </w:rPr>
              <w:t xml:space="preserve"> </w:t>
            </w:r>
            <w:r>
              <w:rPr>
                <w:spacing w:val="4"/>
              </w:rPr>
              <w:t>，系数 2；</w:t>
            </w:r>
          </w:p>
          <w:p>
            <w:pPr>
              <w:pStyle w:val="6"/>
              <w:spacing w:before="1" w:line="199" w:lineRule="auto"/>
              <w:ind w:left="56" w:right="53" w:firstLine="2"/>
            </w:pPr>
            <w:r>
              <w:rPr>
                <w:spacing w:val="4"/>
              </w:rPr>
              <w:t>2.措施明显失当的</w:t>
            </w:r>
            <w:r>
              <w:rPr>
                <w:spacing w:val="6"/>
              </w:rPr>
              <w:t xml:space="preserve"> </w:t>
            </w:r>
            <w:r>
              <w:rPr>
                <w:spacing w:val="4"/>
              </w:rPr>
              <w:t>，系数 2</w:t>
            </w:r>
            <w:r>
              <w:rPr>
                <w:spacing w:val="-11"/>
              </w:rPr>
              <w:t xml:space="preserve"> </w:t>
            </w:r>
            <w:r>
              <w:rPr>
                <w:spacing w:val="4"/>
              </w:rPr>
              <w:t>；3.造</w:t>
            </w:r>
            <w:r>
              <w:t xml:space="preserve"> </w:t>
            </w:r>
            <w:r>
              <w:rPr>
                <w:spacing w:val="8"/>
              </w:rPr>
              <w:t>成事故危害扩大的</w:t>
            </w:r>
            <w:r>
              <w:rPr>
                <w:spacing w:val="-10"/>
              </w:rPr>
              <w:t xml:space="preserve"> </w:t>
            </w:r>
            <w:r>
              <w:rPr>
                <w:spacing w:val="8"/>
              </w:rPr>
              <w:t>，系数4。</w:t>
            </w:r>
          </w:p>
        </w:tc>
        <w:tc>
          <w:tcPr>
            <w:tcW w:w="1784" w:type="dxa"/>
            <w:vAlign w:val="top"/>
          </w:tcPr>
          <w:p>
            <w:pPr>
              <w:pStyle w:val="6"/>
              <w:spacing w:before="208" w:line="198"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pStyle w:val="6"/>
              <w:spacing w:before="20" w:line="189" w:lineRule="auto"/>
              <w:ind w:left="57" w:right="52" w:hanging="1"/>
            </w:pPr>
            <w:r>
              <w:rPr>
                <w:spacing w:val="9"/>
              </w:rPr>
              <w:t>逾期不改正的情形</w:t>
            </w:r>
            <w:r>
              <w:rPr>
                <w:spacing w:val="-9"/>
              </w:rPr>
              <w:t xml:space="preserve"> </w:t>
            </w:r>
            <w:r>
              <w:rPr>
                <w:spacing w:val="9"/>
              </w:rPr>
              <w:t>，不记入情节系</w:t>
            </w:r>
            <w:r>
              <w:t xml:space="preserve"> </w:t>
            </w:r>
            <w:r>
              <w:rPr>
                <w:spacing w:val="3"/>
              </w:rPr>
              <w:t>数。</w:t>
            </w:r>
          </w:p>
          <w:p>
            <w:pPr>
              <w:pStyle w:val="6"/>
              <w:spacing w:line="177" w:lineRule="auto"/>
              <w:ind w:left="56" w:right="52" w:firstLine="1"/>
            </w:pPr>
            <w:r>
              <w:rPr>
                <w:spacing w:val="9"/>
              </w:rPr>
              <w:t>需要作出其它额度处罚的</w:t>
            </w:r>
            <w:r>
              <w:rPr>
                <w:spacing w:val="-10"/>
              </w:rPr>
              <w:t xml:space="preserve"> </w:t>
            </w:r>
            <w:r>
              <w:rPr>
                <w:spacing w:val="9"/>
              </w:rPr>
              <w:t>，报案审</w:t>
            </w:r>
            <w:r>
              <w:t xml:space="preserve"> </w:t>
            </w:r>
            <w:r>
              <w:rPr>
                <w:spacing w:val="7"/>
              </w:rPr>
              <w:t>会讨论决定。</w:t>
            </w:r>
          </w:p>
        </w:tc>
        <w:tc>
          <w:tcPr>
            <w:tcW w:w="1212" w:type="dxa"/>
            <w:vAlign w:val="top"/>
          </w:tcPr>
          <w:p>
            <w:pPr>
              <w:pStyle w:val="6"/>
              <w:spacing w:before="202"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944" w:type="dxa"/>
            <w:vAlign w:val="top"/>
          </w:tcPr>
          <w:p>
            <w:pPr>
              <w:spacing w:line="257" w:lineRule="auto"/>
              <w:rPr>
                <w:rFonts w:ascii="Arial"/>
                <w:sz w:val="21"/>
              </w:rPr>
            </w:pPr>
          </w:p>
          <w:p>
            <w:pPr>
              <w:pStyle w:val="6"/>
              <w:spacing w:before="60" w:line="230" w:lineRule="auto"/>
              <w:ind w:left="437"/>
            </w:pPr>
            <w:r>
              <w:t>7</w:t>
            </w:r>
          </w:p>
        </w:tc>
        <w:tc>
          <w:tcPr>
            <w:tcW w:w="1500" w:type="dxa"/>
            <w:vAlign w:val="top"/>
          </w:tcPr>
          <w:p>
            <w:pPr>
              <w:pStyle w:val="6"/>
              <w:spacing w:before="116" w:line="197" w:lineRule="auto"/>
              <w:ind w:left="55"/>
              <w:jc w:val="both"/>
            </w:pPr>
            <w:r>
              <w:rPr>
                <w:spacing w:val="3"/>
              </w:rPr>
              <w:t>未对停止运行、封存、</w:t>
            </w:r>
            <w:r>
              <w:rPr>
                <w:spacing w:val="8"/>
              </w:rPr>
              <w:t xml:space="preserve"> </w:t>
            </w:r>
            <w:r>
              <w:rPr>
                <w:spacing w:val="13"/>
              </w:rPr>
              <w:t>报废的管道采取必要</w:t>
            </w:r>
            <w:r>
              <w:rPr>
                <w:spacing w:val="1"/>
              </w:rPr>
              <w:t xml:space="preserve">  </w:t>
            </w:r>
            <w:r>
              <w:rPr>
                <w:spacing w:val="9"/>
              </w:rPr>
              <w:t>的安全防护措施</w:t>
            </w:r>
          </w:p>
        </w:tc>
        <w:tc>
          <w:tcPr>
            <w:tcW w:w="2788" w:type="dxa"/>
            <w:vAlign w:val="top"/>
          </w:tcPr>
          <w:p>
            <w:pPr>
              <w:pStyle w:val="6"/>
              <w:spacing w:before="22" w:line="183" w:lineRule="auto"/>
              <w:ind w:left="53" w:right="54" w:firstLine="2"/>
              <w:jc w:val="both"/>
            </w:pPr>
            <w:r>
              <w:rPr>
                <w:spacing w:val="8"/>
              </w:rPr>
              <w:t>违反条款：第四十二条；处罚条款：第五</w:t>
            </w:r>
            <w:r>
              <w:rPr>
                <w:spacing w:val="7"/>
              </w:rPr>
              <w:t xml:space="preserve"> 十条第一款第（七）项</w:t>
            </w:r>
            <w:r>
              <w:rPr>
                <w:spacing w:val="-14"/>
              </w:rPr>
              <w:t xml:space="preserve"> </w:t>
            </w:r>
            <w:r>
              <w:rPr>
                <w:spacing w:val="7"/>
              </w:rPr>
              <w:t>，责令限期改正；</w:t>
            </w:r>
            <w:r>
              <w:t xml:space="preserve"> </w:t>
            </w:r>
            <w:r>
              <w:rPr>
                <w:spacing w:val="8"/>
              </w:rPr>
              <w:t>逾期不改正的，处二万元以上十万元以下</w:t>
            </w:r>
            <w:r>
              <w:rPr>
                <w:spacing w:val="7"/>
              </w:rPr>
              <w:t xml:space="preserve"> </w:t>
            </w:r>
            <w:r>
              <w:rPr>
                <w:spacing w:val="6"/>
              </w:rPr>
              <w:t>的罚款。</w:t>
            </w:r>
          </w:p>
        </w:tc>
        <w:tc>
          <w:tcPr>
            <w:tcW w:w="851" w:type="dxa"/>
            <w:vAlign w:val="top"/>
          </w:tcPr>
          <w:p>
            <w:pPr>
              <w:spacing w:line="245" w:lineRule="auto"/>
              <w:rPr>
                <w:rFonts w:ascii="Arial"/>
                <w:sz w:val="21"/>
              </w:rPr>
            </w:pPr>
          </w:p>
          <w:p>
            <w:pPr>
              <w:pStyle w:val="6"/>
              <w:spacing w:before="60" w:line="228" w:lineRule="auto"/>
              <w:ind w:left="240"/>
            </w:pPr>
            <w:r>
              <w:rPr>
                <w:spacing w:val="-8"/>
              </w:rPr>
              <w:t>20000</w:t>
            </w:r>
          </w:p>
        </w:tc>
        <w:tc>
          <w:tcPr>
            <w:tcW w:w="567" w:type="dxa"/>
            <w:vAlign w:val="top"/>
          </w:tcPr>
          <w:p>
            <w:pPr>
              <w:spacing w:line="245" w:lineRule="auto"/>
              <w:rPr>
                <w:rFonts w:ascii="Arial"/>
                <w:sz w:val="21"/>
              </w:rPr>
            </w:pPr>
          </w:p>
          <w:p>
            <w:pPr>
              <w:pStyle w:val="6"/>
              <w:spacing w:before="60" w:line="230" w:lineRule="auto"/>
              <w:ind w:left="254"/>
            </w:pPr>
            <w:r>
              <w:t>1</w:t>
            </w:r>
          </w:p>
        </w:tc>
        <w:tc>
          <w:tcPr>
            <w:tcW w:w="2303" w:type="dxa"/>
            <w:vAlign w:val="top"/>
          </w:tcPr>
          <w:p>
            <w:pPr>
              <w:pStyle w:val="6"/>
              <w:spacing w:before="117" w:line="196" w:lineRule="auto"/>
              <w:ind w:left="55" w:right="53" w:firstLine="8"/>
              <w:jc w:val="both"/>
            </w:pPr>
            <w:r>
              <w:rPr>
                <w:spacing w:val="6"/>
              </w:rPr>
              <w:t>1.未采取任何安全防护措施的，系</w:t>
            </w:r>
            <w:r>
              <w:rPr>
                <w:spacing w:val="5"/>
              </w:rPr>
              <w:t xml:space="preserve"> </w:t>
            </w:r>
            <w:r>
              <w:rPr>
                <w:spacing w:val="6"/>
              </w:rPr>
              <w:t>数 2</w:t>
            </w:r>
            <w:r>
              <w:rPr>
                <w:spacing w:val="-15"/>
              </w:rPr>
              <w:t xml:space="preserve"> </w:t>
            </w:r>
            <w:r>
              <w:rPr>
                <w:spacing w:val="6"/>
              </w:rPr>
              <w:t>；2.致使事故或者其它严重后</w:t>
            </w:r>
            <w:r>
              <w:t xml:space="preserve"> 果的</w:t>
            </w:r>
            <w:r>
              <w:rPr>
                <w:spacing w:val="-7"/>
              </w:rPr>
              <w:t xml:space="preserve"> </w:t>
            </w:r>
            <w:r>
              <w:t>，系数 4。</w:t>
            </w:r>
          </w:p>
        </w:tc>
        <w:tc>
          <w:tcPr>
            <w:tcW w:w="1784" w:type="dxa"/>
            <w:vAlign w:val="top"/>
          </w:tcPr>
          <w:p>
            <w:pPr>
              <w:pStyle w:val="6"/>
              <w:spacing w:before="210" w:line="198" w:lineRule="auto"/>
              <w:ind w:left="56" w:right="92" w:firstLine="1"/>
            </w:pPr>
            <w:r>
              <w:rPr>
                <w:spacing w:val="-5"/>
              </w:rPr>
              <w:t>罚款数额 ＝20000 ×（ 1 +</w:t>
            </w:r>
            <w:r>
              <w:rPr>
                <w:spacing w:val="11"/>
                <w:w w:val="101"/>
              </w:rPr>
              <w:t xml:space="preserve"> </w:t>
            </w:r>
            <w:r>
              <w:rPr>
                <w:spacing w:val="9"/>
              </w:rPr>
              <w:t>情节系数＋变量系数）</w:t>
            </w:r>
          </w:p>
        </w:tc>
        <w:tc>
          <w:tcPr>
            <w:tcW w:w="2384" w:type="dxa"/>
            <w:vAlign w:val="top"/>
          </w:tcPr>
          <w:p>
            <w:pPr>
              <w:pStyle w:val="6"/>
              <w:spacing w:before="22" w:line="189" w:lineRule="auto"/>
              <w:ind w:left="57" w:right="52" w:hanging="1"/>
            </w:pPr>
            <w:r>
              <w:rPr>
                <w:spacing w:val="9"/>
              </w:rPr>
              <w:t>逾期不改正的情形</w:t>
            </w:r>
            <w:r>
              <w:rPr>
                <w:spacing w:val="-9"/>
              </w:rPr>
              <w:t xml:space="preserve"> </w:t>
            </w:r>
            <w:r>
              <w:rPr>
                <w:spacing w:val="9"/>
              </w:rPr>
              <w:t>，不记入情节系</w:t>
            </w:r>
            <w:r>
              <w:t xml:space="preserve"> </w:t>
            </w:r>
            <w:r>
              <w:rPr>
                <w:spacing w:val="3"/>
              </w:rPr>
              <w:t>数。</w:t>
            </w:r>
          </w:p>
          <w:p>
            <w:pPr>
              <w:pStyle w:val="6"/>
              <w:spacing w:line="177" w:lineRule="auto"/>
              <w:ind w:left="56" w:right="52" w:firstLine="1"/>
            </w:pPr>
            <w:r>
              <w:rPr>
                <w:spacing w:val="9"/>
              </w:rPr>
              <w:t>需要作出其它额度处罚的</w:t>
            </w:r>
            <w:r>
              <w:rPr>
                <w:spacing w:val="-10"/>
              </w:rPr>
              <w:t xml:space="preserve"> </w:t>
            </w:r>
            <w:r>
              <w:rPr>
                <w:spacing w:val="9"/>
              </w:rPr>
              <w:t>，报案审</w:t>
            </w:r>
            <w:r>
              <w:t xml:space="preserve"> </w:t>
            </w:r>
            <w:r>
              <w:rPr>
                <w:spacing w:val="7"/>
              </w:rPr>
              <w:t>会讨论决定。</w:t>
            </w:r>
          </w:p>
        </w:tc>
        <w:tc>
          <w:tcPr>
            <w:tcW w:w="1212" w:type="dxa"/>
            <w:vAlign w:val="top"/>
          </w:tcPr>
          <w:p>
            <w:pPr>
              <w:pStyle w:val="6"/>
              <w:spacing w:before="201"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944" w:type="dxa"/>
            <w:vMerge w:val="restart"/>
            <w:tcBorders>
              <w:bottom w:val="nil"/>
            </w:tcBorders>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28" w:lineRule="auto"/>
              <w:ind w:left="436"/>
            </w:pPr>
            <w:r>
              <w:t>8</w:t>
            </w:r>
          </w:p>
        </w:tc>
        <w:tc>
          <w:tcPr>
            <w:tcW w:w="1500" w:type="dxa"/>
            <w:vMerge w:val="restart"/>
            <w:tcBorders>
              <w:bottom w:val="nil"/>
            </w:tcBorders>
            <w:vAlign w:val="top"/>
          </w:tcPr>
          <w:p>
            <w:pPr>
              <w:pStyle w:val="6"/>
              <w:spacing w:before="22" w:line="189" w:lineRule="auto"/>
              <w:ind w:left="56"/>
            </w:pPr>
            <w:r>
              <w:rPr>
                <w:spacing w:val="13"/>
              </w:rPr>
              <w:t>在管道的加压站（加</w:t>
            </w:r>
          </w:p>
          <w:p>
            <w:pPr>
              <w:pStyle w:val="6"/>
              <w:spacing w:before="4" w:line="189" w:lineRule="auto"/>
              <w:ind w:left="54" w:firstLine="2"/>
              <w:jc w:val="both"/>
            </w:pPr>
            <w:r>
              <w:rPr>
                <w:spacing w:val="8"/>
              </w:rPr>
              <w:t>热站</w:t>
            </w:r>
            <w:r>
              <w:rPr>
                <w:spacing w:val="-15"/>
              </w:rPr>
              <w:t xml:space="preserve"> </w:t>
            </w:r>
            <w:r>
              <w:rPr>
                <w:spacing w:val="8"/>
              </w:rPr>
              <w:t>、计量站</w:t>
            </w:r>
            <w:r>
              <w:rPr>
                <w:spacing w:val="-21"/>
              </w:rPr>
              <w:t xml:space="preserve"> </w:t>
            </w:r>
            <w:r>
              <w:rPr>
                <w:spacing w:val="8"/>
              </w:rPr>
              <w:t>、集油</w:t>
            </w:r>
            <w:r>
              <w:t xml:space="preserve">  </w:t>
            </w:r>
            <w:r>
              <w:rPr>
                <w:spacing w:val="4"/>
              </w:rPr>
              <w:t>站、集气站、输油站、</w:t>
            </w:r>
            <w:r>
              <w:t xml:space="preserve"> </w:t>
            </w:r>
            <w:r>
              <w:rPr>
                <w:spacing w:val="8"/>
              </w:rPr>
              <w:t>输气站</w:t>
            </w:r>
            <w:r>
              <w:rPr>
                <w:spacing w:val="-16"/>
              </w:rPr>
              <w:t xml:space="preserve"> </w:t>
            </w:r>
            <w:r>
              <w:rPr>
                <w:spacing w:val="8"/>
              </w:rPr>
              <w:t>、配气站</w:t>
            </w:r>
            <w:r>
              <w:rPr>
                <w:spacing w:val="-18"/>
              </w:rPr>
              <w:t xml:space="preserve"> </w:t>
            </w:r>
            <w:r>
              <w:rPr>
                <w:spacing w:val="8"/>
              </w:rPr>
              <w:t>、处</w:t>
            </w:r>
            <w:r>
              <w:t xml:space="preserve">  </w:t>
            </w:r>
            <w:r>
              <w:rPr>
                <w:spacing w:val="2"/>
              </w:rPr>
              <w:t>理场、清管站</w:t>
            </w:r>
            <w:r>
              <w:rPr>
                <w:spacing w:val="-23"/>
              </w:rPr>
              <w:t xml:space="preserve"> </w:t>
            </w:r>
            <w:r>
              <w:rPr>
                <w:spacing w:val="2"/>
              </w:rPr>
              <w:t>、阀室、</w:t>
            </w:r>
            <w:r>
              <w:t xml:space="preserve"> </w:t>
            </w:r>
            <w:r>
              <w:rPr>
                <w:spacing w:val="8"/>
              </w:rPr>
              <w:t>阀井</w:t>
            </w:r>
            <w:r>
              <w:rPr>
                <w:spacing w:val="-16"/>
              </w:rPr>
              <w:t xml:space="preserve"> </w:t>
            </w:r>
            <w:r>
              <w:rPr>
                <w:spacing w:val="8"/>
              </w:rPr>
              <w:t>、放空设施</w:t>
            </w:r>
            <w:r>
              <w:rPr>
                <w:spacing w:val="-18"/>
              </w:rPr>
              <w:t xml:space="preserve"> </w:t>
            </w:r>
            <w:r>
              <w:rPr>
                <w:spacing w:val="8"/>
              </w:rPr>
              <w:t>、油</w:t>
            </w:r>
          </w:p>
          <w:p>
            <w:pPr>
              <w:pStyle w:val="6"/>
              <w:spacing w:line="189" w:lineRule="auto"/>
              <w:ind w:left="55"/>
            </w:pPr>
            <w:r>
              <w:rPr>
                <w:spacing w:val="8"/>
              </w:rPr>
              <w:t>库</w:t>
            </w:r>
            <w:r>
              <w:rPr>
                <w:spacing w:val="-17"/>
              </w:rPr>
              <w:t xml:space="preserve"> </w:t>
            </w:r>
            <w:r>
              <w:rPr>
                <w:spacing w:val="8"/>
              </w:rPr>
              <w:t>、储气库</w:t>
            </w:r>
            <w:r>
              <w:rPr>
                <w:spacing w:val="-18"/>
              </w:rPr>
              <w:t xml:space="preserve"> </w:t>
            </w:r>
            <w:r>
              <w:rPr>
                <w:spacing w:val="8"/>
              </w:rPr>
              <w:t>、装卸栈</w:t>
            </w:r>
          </w:p>
          <w:p>
            <w:pPr>
              <w:pStyle w:val="6"/>
              <w:spacing w:line="189" w:lineRule="auto"/>
              <w:ind w:left="55"/>
            </w:pPr>
            <w:r>
              <w:rPr>
                <w:spacing w:val="8"/>
              </w:rPr>
              <w:t>桥</w:t>
            </w:r>
            <w:r>
              <w:rPr>
                <w:spacing w:val="-17"/>
              </w:rPr>
              <w:t xml:space="preserve"> </w:t>
            </w:r>
            <w:r>
              <w:rPr>
                <w:spacing w:val="8"/>
              </w:rPr>
              <w:t>、装卸场）</w:t>
            </w:r>
            <w:r>
              <w:rPr>
                <w:spacing w:val="-18"/>
              </w:rPr>
              <w:t xml:space="preserve"> </w:t>
            </w:r>
            <w:r>
              <w:rPr>
                <w:spacing w:val="8"/>
              </w:rPr>
              <w:t>上方架</w:t>
            </w:r>
          </w:p>
          <w:p>
            <w:pPr>
              <w:pStyle w:val="6"/>
              <w:spacing w:line="189" w:lineRule="auto"/>
              <w:ind w:left="52"/>
            </w:pPr>
            <w:r>
              <w:rPr>
                <w:spacing w:val="11"/>
              </w:rPr>
              <w:t>设电力线路</w:t>
            </w:r>
            <w:r>
              <w:rPr>
                <w:spacing w:val="-18"/>
              </w:rPr>
              <w:t xml:space="preserve"> </w:t>
            </w:r>
            <w:r>
              <w:rPr>
                <w:spacing w:val="11"/>
              </w:rPr>
              <w:t>、通信线</w:t>
            </w:r>
          </w:p>
          <w:p>
            <w:pPr>
              <w:pStyle w:val="6"/>
              <w:spacing w:line="189" w:lineRule="auto"/>
              <w:ind w:left="55"/>
            </w:pPr>
            <w:r>
              <w:rPr>
                <w:spacing w:val="13"/>
              </w:rPr>
              <w:t>路或在储气库构造区</w:t>
            </w:r>
          </w:p>
          <w:p>
            <w:pPr>
              <w:pStyle w:val="6"/>
              <w:spacing w:before="1" w:line="191" w:lineRule="auto"/>
              <w:ind w:left="55"/>
            </w:pPr>
            <w:r>
              <w:rPr>
                <w:spacing w:val="13"/>
              </w:rPr>
              <w:t>域范围内进行工程挖</w:t>
            </w:r>
          </w:p>
          <w:p>
            <w:pPr>
              <w:pStyle w:val="6"/>
              <w:spacing w:before="1" w:line="161" w:lineRule="auto"/>
              <w:ind w:left="57"/>
            </w:pPr>
            <w:r>
              <w:rPr>
                <w:spacing w:val="7"/>
              </w:rPr>
              <w:t>掘、工程钻探</w:t>
            </w:r>
            <w:r>
              <w:rPr>
                <w:spacing w:val="-22"/>
              </w:rPr>
              <w:t xml:space="preserve"> </w:t>
            </w:r>
            <w:r>
              <w:rPr>
                <w:spacing w:val="7"/>
              </w:rPr>
              <w:t>、采矿</w:t>
            </w:r>
          </w:p>
        </w:tc>
        <w:tc>
          <w:tcPr>
            <w:tcW w:w="2788" w:type="dxa"/>
            <w:vMerge w:val="restart"/>
            <w:tcBorders>
              <w:bottom w:val="nil"/>
            </w:tcBorders>
            <w:vAlign w:val="top"/>
          </w:tcPr>
          <w:p>
            <w:pPr>
              <w:spacing w:line="358" w:lineRule="auto"/>
              <w:rPr>
                <w:rFonts w:ascii="Arial"/>
                <w:sz w:val="21"/>
              </w:rPr>
            </w:pPr>
          </w:p>
          <w:p>
            <w:pPr>
              <w:spacing w:line="358" w:lineRule="auto"/>
              <w:rPr>
                <w:rFonts w:ascii="Arial"/>
                <w:sz w:val="21"/>
              </w:rPr>
            </w:pPr>
          </w:p>
          <w:p>
            <w:pPr>
              <w:pStyle w:val="6"/>
              <w:spacing w:before="60" w:line="195" w:lineRule="auto"/>
              <w:ind w:left="54" w:right="11" w:firstLine="1"/>
              <w:jc w:val="both"/>
            </w:pPr>
            <w:r>
              <w:rPr>
                <w:spacing w:val="8"/>
              </w:rPr>
              <w:t>违反条款：第二十九条；处罚条款：第五</w:t>
            </w:r>
            <w:r>
              <w:rPr>
                <w:spacing w:val="3"/>
              </w:rPr>
              <w:t xml:space="preserve">  十二条，责令停止违法行为；情节较重的，</w:t>
            </w:r>
            <w:r>
              <w:t xml:space="preserve"> </w:t>
            </w:r>
            <w:r>
              <w:rPr>
                <w:spacing w:val="9"/>
              </w:rPr>
              <w:t>对单位处一万元以上十万元以下的罚款</w:t>
            </w:r>
            <w:r>
              <w:rPr>
                <w:spacing w:val="-10"/>
              </w:rPr>
              <w:t xml:space="preserve"> </w:t>
            </w:r>
            <w:r>
              <w:rPr>
                <w:spacing w:val="9"/>
              </w:rPr>
              <w:t>，</w:t>
            </w:r>
            <w:r>
              <w:t xml:space="preserve"> </w:t>
            </w:r>
            <w:r>
              <w:rPr>
                <w:spacing w:val="9"/>
              </w:rPr>
              <w:t>对个人处二百元以上二千元以下的罚款。</w:t>
            </w:r>
          </w:p>
        </w:tc>
        <w:tc>
          <w:tcPr>
            <w:tcW w:w="851" w:type="dxa"/>
            <w:vAlign w:val="top"/>
          </w:tcPr>
          <w:p>
            <w:pPr>
              <w:pStyle w:val="6"/>
              <w:spacing w:before="22" w:line="176" w:lineRule="auto"/>
              <w:ind w:left="272" w:right="238" w:hanging="33"/>
            </w:pPr>
            <w:r>
              <w:rPr>
                <w:spacing w:val="-9"/>
              </w:rPr>
              <w:t>50000</w:t>
            </w:r>
            <w:r>
              <w:t xml:space="preserve"> </w:t>
            </w:r>
            <w:r>
              <w:rPr>
                <w:spacing w:val="7"/>
              </w:rPr>
              <w:t>单位</w:t>
            </w:r>
          </w:p>
        </w:tc>
        <w:tc>
          <w:tcPr>
            <w:tcW w:w="567" w:type="dxa"/>
            <w:vMerge w:val="restart"/>
            <w:tcBorders>
              <w:bottom w:val="nil"/>
            </w:tcBorders>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30" w:lineRule="auto"/>
              <w:ind w:left="254"/>
            </w:pPr>
            <w:r>
              <w:t>1</w:t>
            </w:r>
          </w:p>
        </w:tc>
        <w:tc>
          <w:tcPr>
            <w:tcW w:w="2303" w:type="dxa"/>
            <w:vMerge w:val="restart"/>
            <w:tcBorders>
              <w:bottom w:val="nil"/>
            </w:tcBorders>
            <w:vAlign w:val="top"/>
          </w:tcPr>
          <w:p>
            <w:pPr>
              <w:spacing w:line="302" w:lineRule="auto"/>
              <w:rPr>
                <w:rFonts w:ascii="Arial"/>
                <w:sz w:val="21"/>
              </w:rPr>
            </w:pPr>
          </w:p>
          <w:p>
            <w:pPr>
              <w:spacing w:line="302" w:lineRule="auto"/>
              <w:rPr>
                <w:rFonts w:ascii="Arial"/>
                <w:sz w:val="21"/>
              </w:rPr>
            </w:pPr>
          </w:p>
          <w:p>
            <w:pPr>
              <w:spacing w:line="303" w:lineRule="auto"/>
              <w:rPr>
                <w:rFonts w:ascii="Arial"/>
                <w:sz w:val="21"/>
              </w:rPr>
            </w:pPr>
          </w:p>
          <w:p>
            <w:pPr>
              <w:pStyle w:val="6"/>
              <w:spacing w:before="60" w:line="199" w:lineRule="auto"/>
              <w:ind w:left="56" w:right="55"/>
            </w:pPr>
            <w:r>
              <w:rPr>
                <w:spacing w:val="5"/>
              </w:rPr>
              <w:t>造成事故或者其它严重后果的，系</w:t>
            </w:r>
            <w:r>
              <w:rPr>
                <w:spacing w:val="10"/>
              </w:rPr>
              <w:t xml:space="preserve"> </w:t>
            </w:r>
            <w:r>
              <w:rPr>
                <w:spacing w:val="-5"/>
              </w:rPr>
              <w:t>数</w:t>
            </w:r>
            <w:r>
              <w:rPr>
                <w:spacing w:val="9"/>
              </w:rPr>
              <w:t xml:space="preserve"> </w:t>
            </w:r>
            <w:r>
              <w:rPr>
                <w:spacing w:val="-5"/>
              </w:rPr>
              <w:t>1。</w:t>
            </w:r>
          </w:p>
        </w:tc>
        <w:tc>
          <w:tcPr>
            <w:tcW w:w="1784" w:type="dxa"/>
            <w:vAlign w:val="top"/>
          </w:tcPr>
          <w:p>
            <w:pPr>
              <w:pStyle w:val="6"/>
              <w:spacing w:before="22" w:line="176" w:lineRule="auto"/>
              <w:ind w:left="56" w:right="92" w:firstLine="1"/>
            </w:pPr>
            <w:r>
              <w:rPr>
                <w:spacing w:val="-5"/>
              </w:rPr>
              <w:t>罚款数额 ＝50000 ×（ 1 +</w:t>
            </w:r>
            <w:r>
              <w:rPr>
                <w:spacing w:val="11"/>
                <w:w w:val="101"/>
              </w:rPr>
              <w:t xml:space="preserve"> </w:t>
            </w:r>
            <w:r>
              <w:rPr>
                <w:spacing w:val="9"/>
              </w:rPr>
              <w:t>情节系数＋变量系数）</w:t>
            </w:r>
          </w:p>
        </w:tc>
        <w:tc>
          <w:tcPr>
            <w:tcW w:w="2384" w:type="dxa"/>
            <w:vMerge w:val="restart"/>
            <w:tcBorders>
              <w:bottom w:val="nil"/>
            </w:tcBorders>
            <w:vAlign w:val="top"/>
          </w:tcPr>
          <w:p>
            <w:pPr>
              <w:spacing w:line="339" w:lineRule="auto"/>
              <w:rPr>
                <w:rFonts w:ascii="Arial"/>
                <w:sz w:val="21"/>
              </w:rPr>
            </w:pPr>
          </w:p>
          <w:p>
            <w:pPr>
              <w:pStyle w:val="6"/>
              <w:spacing w:before="60" w:line="200" w:lineRule="auto"/>
              <w:ind w:left="59" w:right="55"/>
            </w:pPr>
            <w:r>
              <w:rPr>
                <w:spacing w:val="9"/>
              </w:rPr>
              <w:t>拒不停止或不改正的</w:t>
            </w:r>
            <w:r>
              <w:rPr>
                <w:spacing w:val="-13"/>
              </w:rPr>
              <w:t xml:space="preserve"> </w:t>
            </w:r>
            <w:r>
              <w:rPr>
                <w:spacing w:val="9"/>
              </w:rPr>
              <w:t>，视为“情节</w:t>
            </w:r>
            <w:r>
              <w:t xml:space="preserve"> </w:t>
            </w:r>
            <w:r>
              <w:rPr>
                <w:spacing w:val="7"/>
              </w:rPr>
              <w:t>较重</w:t>
            </w:r>
            <w:r>
              <w:rPr>
                <w:spacing w:val="-28"/>
              </w:rPr>
              <w:t xml:space="preserve"> </w:t>
            </w:r>
            <w:r>
              <w:rPr>
                <w:spacing w:val="7"/>
              </w:rPr>
              <w:t>”。</w:t>
            </w:r>
          </w:p>
          <w:p>
            <w:pPr>
              <w:pStyle w:val="6"/>
              <w:spacing w:before="169" w:line="200" w:lineRule="auto"/>
              <w:ind w:left="59" w:right="83" w:hanging="1"/>
            </w:pPr>
            <w:r>
              <w:rPr>
                <w:spacing w:val="9"/>
              </w:rPr>
              <w:t>对单位需要作出其它额度处罚的，</w:t>
            </w:r>
            <w:r>
              <w:rPr>
                <w:spacing w:val="1"/>
              </w:rPr>
              <w:t xml:space="preserve"> </w:t>
            </w:r>
            <w:r>
              <w:rPr>
                <w:spacing w:val="8"/>
              </w:rPr>
              <w:t>报案审会讨论决定；</w:t>
            </w:r>
          </w:p>
          <w:p>
            <w:pPr>
              <w:pStyle w:val="6"/>
              <w:spacing w:before="168" w:line="200" w:lineRule="auto"/>
              <w:ind w:left="76" w:right="83" w:hanging="18"/>
            </w:pPr>
            <w:r>
              <w:rPr>
                <w:spacing w:val="9"/>
              </w:rPr>
              <w:t>对个人需要作出其它额度处罚的，</w:t>
            </w:r>
            <w:r>
              <w:rPr>
                <w:spacing w:val="1"/>
              </w:rPr>
              <w:t xml:space="preserve"> </w:t>
            </w:r>
            <w:r>
              <w:rPr>
                <w:spacing w:val="7"/>
              </w:rPr>
              <w:t>由执法人员说明情况并记录在案。</w:t>
            </w:r>
          </w:p>
        </w:tc>
        <w:tc>
          <w:tcPr>
            <w:tcW w:w="1212" w:type="dxa"/>
            <w:vMerge w:val="restart"/>
            <w:tcBorders>
              <w:bottom w:val="nil"/>
            </w:tcBorders>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51" w:lineRule="auto"/>
              <w:rPr>
                <w:rFonts w:ascii="Arial"/>
                <w:sz w:val="21"/>
              </w:rPr>
            </w:pPr>
          </w:p>
          <w:p>
            <w:pPr>
              <w:spacing w:line="351" w:lineRule="auto"/>
              <w:rPr>
                <w:rFonts w:ascii="Arial"/>
                <w:sz w:val="21"/>
              </w:rPr>
            </w:pPr>
          </w:p>
          <w:p>
            <w:pPr>
              <w:pStyle w:val="6"/>
              <w:spacing w:before="60" w:line="242" w:lineRule="auto"/>
              <w:ind w:left="272" w:right="277" w:firstLine="9"/>
            </w:pPr>
            <w:r>
              <w:rPr>
                <w:spacing w:val="-11"/>
              </w:rPr>
              <w:t>1000</w:t>
            </w:r>
            <w:r>
              <w:rPr>
                <w:spacing w:val="1"/>
              </w:rPr>
              <w:t xml:space="preserve"> </w:t>
            </w:r>
            <w:r>
              <w:rPr>
                <w:spacing w:val="8"/>
              </w:rPr>
              <w:t>个人</w:t>
            </w:r>
          </w:p>
        </w:tc>
        <w:tc>
          <w:tcPr>
            <w:tcW w:w="567" w:type="dxa"/>
            <w:vMerge w:val="continue"/>
            <w:tcBorders>
              <w:top w:val="nil"/>
            </w:tcBorders>
            <w:vAlign w:val="top"/>
          </w:tcPr>
          <w:p>
            <w:pPr>
              <w:rPr>
                <w:rFonts w:ascii="Arial"/>
                <w:sz w:val="21"/>
              </w:rPr>
            </w:pPr>
          </w:p>
        </w:tc>
        <w:tc>
          <w:tcPr>
            <w:tcW w:w="2303" w:type="dxa"/>
            <w:vMerge w:val="continue"/>
            <w:tcBorders>
              <w:top w:val="nil"/>
            </w:tcBorders>
            <w:vAlign w:val="top"/>
          </w:tcPr>
          <w:p>
            <w:pPr>
              <w:rPr>
                <w:rFonts w:ascii="Arial"/>
                <w:sz w:val="21"/>
              </w:rPr>
            </w:pPr>
          </w:p>
        </w:tc>
        <w:tc>
          <w:tcPr>
            <w:tcW w:w="1784" w:type="dxa"/>
            <w:vAlign w:val="top"/>
          </w:tcPr>
          <w:p>
            <w:pPr>
              <w:spacing w:line="351" w:lineRule="auto"/>
              <w:rPr>
                <w:rFonts w:ascii="Arial"/>
                <w:sz w:val="21"/>
              </w:rPr>
            </w:pPr>
          </w:p>
          <w:p>
            <w:pPr>
              <w:spacing w:line="351" w:lineRule="auto"/>
              <w:rPr>
                <w:rFonts w:ascii="Arial"/>
                <w:sz w:val="21"/>
              </w:rPr>
            </w:pPr>
          </w:p>
          <w:p>
            <w:pPr>
              <w:pStyle w:val="6"/>
              <w:spacing w:before="60" w:line="239"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Merge w:val="continue"/>
            <w:tcBorders>
              <w:top w:val="nil"/>
            </w:tcBorders>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7" w:hRule="atLeast"/>
        </w:trPr>
        <w:tc>
          <w:tcPr>
            <w:tcW w:w="944" w:type="dxa"/>
            <w:vMerge w:val="restart"/>
            <w:tcBorders>
              <w:bottom w:val="nil"/>
            </w:tcBorders>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1" w:line="228" w:lineRule="auto"/>
              <w:ind w:left="436"/>
            </w:pPr>
            <w:r>
              <w:t>9</w:t>
            </w:r>
          </w:p>
        </w:tc>
        <w:tc>
          <w:tcPr>
            <w:tcW w:w="1500" w:type="dxa"/>
            <w:vMerge w:val="restart"/>
            <w:tcBorders>
              <w:bottom w:val="nil"/>
            </w:tcBorders>
            <w:vAlign w:val="top"/>
          </w:tcPr>
          <w:p>
            <w:pPr>
              <w:spacing w:line="350" w:lineRule="auto"/>
              <w:rPr>
                <w:rFonts w:ascii="Arial"/>
                <w:sz w:val="21"/>
              </w:rPr>
            </w:pPr>
          </w:p>
          <w:p>
            <w:pPr>
              <w:spacing w:line="351" w:lineRule="auto"/>
              <w:rPr>
                <w:rFonts w:ascii="Arial"/>
                <w:sz w:val="21"/>
              </w:rPr>
            </w:pPr>
          </w:p>
          <w:p>
            <w:pPr>
              <w:pStyle w:val="6"/>
              <w:spacing w:before="60" w:line="211" w:lineRule="auto"/>
              <w:ind w:left="56"/>
            </w:pPr>
            <w:r>
              <w:rPr>
                <w:spacing w:val="13"/>
              </w:rPr>
              <w:t>在管道线路中心线两</w:t>
            </w:r>
          </w:p>
          <w:p>
            <w:pPr>
              <w:pStyle w:val="6"/>
              <w:spacing w:before="21" w:line="211" w:lineRule="auto"/>
              <w:ind w:left="54"/>
            </w:pPr>
            <w:r>
              <w:rPr>
                <w:spacing w:val="13"/>
              </w:rPr>
              <w:t>侧各五米地域范围内</w:t>
            </w:r>
          </w:p>
          <w:p>
            <w:pPr>
              <w:pStyle w:val="6"/>
              <w:spacing w:before="21" w:line="239" w:lineRule="auto"/>
              <w:ind w:left="53" w:right="58" w:firstLine="1"/>
            </w:pPr>
            <w:r>
              <w:rPr>
                <w:spacing w:val="13"/>
              </w:rPr>
              <w:t>种植可能损坏管道防</w:t>
            </w:r>
            <w:r>
              <w:rPr>
                <w:spacing w:val="3"/>
              </w:rPr>
              <w:t xml:space="preserve"> </w:t>
            </w:r>
            <w:r>
              <w:rPr>
                <w:spacing w:val="9"/>
              </w:rPr>
              <w:t>腐层的深根植物</w:t>
            </w:r>
          </w:p>
        </w:tc>
        <w:tc>
          <w:tcPr>
            <w:tcW w:w="2788" w:type="dxa"/>
            <w:vMerge w:val="restart"/>
            <w:tcBorders>
              <w:bottom w:val="nil"/>
            </w:tcBorders>
            <w:vAlign w:val="top"/>
          </w:tcPr>
          <w:p>
            <w:pPr>
              <w:spacing w:line="293" w:lineRule="auto"/>
              <w:rPr>
                <w:rFonts w:ascii="Arial"/>
                <w:sz w:val="21"/>
              </w:rPr>
            </w:pPr>
          </w:p>
          <w:p>
            <w:pPr>
              <w:spacing w:line="294" w:lineRule="auto"/>
              <w:rPr>
                <w:rFonts w:ascii="Arial"/>
                <w:sz w:val="21"/>
              </w:rPr>
            </w:pPr>
          </w:p>
          <w:p>
            <w:pPr>
              <w:pStyle w:val="6"/>
              <w:spacing w:before="60" w:line="206" w:lineRule="auto"/>
              <w:ind w:left="55"/>
            </w:pPr>
            <w:r>
              <w:rPr>
                <w:spacing w:val="7"/>
              </w:rPr>
              <w:t>违反条款：第三十条第（一）项</w:t>
            </w:r>
            <w:r>
              <w:rPr>
                <w:spacing w:val="-16"/>
              </w:rPr>
              <w:t xml:space="preserve"> </w:t>
            </w:r>
            <w:r>
              <w:rPr>
                <w:spacing w:val="7"/>
              </w:rPr>
              <w:t>；处罚条</w:t>
            </w:r>
          </w:p>
          <w:p>
            <w:pPr>
              <w:pStyle w:val="6"/>
              <w:spacing w:before="28" w:line="236" w:lineRule="auto"/>
              <w:ind w:left="55" w:right="54" w:firstLine="1"/>
            </w:pPr>
            <w:r>
              <w:rPr>
                <w:spacing w:val="6"/>
              </w:rPr>
              <w:t>款：第五十二条</w:t>
            </w:r>
            <w:r>
              <w:rPr>
                <w:spacing w:val="1"/>
              </w:rPr>
              <w:t xml:space="preserve"> </w:t>
            </w:r>
            <w:r>
              <w:rPr>
                <w:spacing w:val="6"/>
              </w:rPr>
              <w:t>，责令停止违法行为；情</w:t>
            </w:r>
            <w:r>
              <w:t xml:space="preserve"> </w:t>
            </w:r>
            <w:r>
              <w:rPr>
                <w:spacing w:val="8"/>
              </w:rPr>
              <w:t>节较重的，对单位处一万元以上十万元以</w:t>
            </w:r>
            <w:r>
              <w:rPr>
                <w:spacing w:val="5"/>
              </w:rPr>
              <w:t xml:space="preserve"> </w:t>
            </w:r>
            <w:r>
              <w:rPr>
                <w:spacing w:val="8"/>
              </w:rPr>
              <w:t>下的罚款，对个人处二百元以上二千元以</w:t>
            </w:r>
            <w:r>
              <w:rPr>
                <w:spacing w:val="5"/>
              </w:rPr>
              <w:t xml:space="preserve"> </w:t>
            </w:r>
            <w:r>
              <w:rPr>
                <w:spacing w:val="6"/>
              </w:rPr>
              <w:t>下的罚款。</w:t>
            </w:r>
          </w:p>
        </w:tc>
        <w:tc>
          <w:tcPr>
            <w:tcW w:w="851" w:type="dxa"/>
            <w:vAlign w:val="top"/>
          </w:tcPr>
          <w:p>
            <w:pPr>
              <w:spacing w:line="295" w:lineRule="auto"/>
              <w:rPr>
                <w:rFonts w:ascii="Arial"/>
                <w:sz w:val="21"/>
              </w:rPr>
            </w:pPr>
          </w:p>
          <w:p>
            <w:pPr>
              <w:pStyle w:val="6"/>
              <w:spacing w:before="60" w:line="242" w:lineRule="auto"/>
              <w:ind w:left="272" w:right="238" w:hanging="33"/>
            </w:pPr>
            <w:r>
              <w:rPr>
                <w:spacing w:val="-9"/>
              </w:rPr>
              <w:t>50000</w:t>
            </w:r>
            <w:r>
              <w:t xml:space="preserve"> </w:t>
            </w:r>
            <w:r>
              <w:rPr>
                <w:spacing w:val="7"/>
              </w:rPr>
              <w:t>单位</w:t>
            </w:r>
          </w:p>
        </w:tc>
        <w:tc>
          <w:tcPr>
            <w:tcW w:w="567" w:type="dxa"/>
            <w:vMerge w:val="restart"/>
            <w:tcBorders>
              <w:bottom w:val="nil"/>
            </w:tcBorders>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30" w:lineRule="auto"/>
              <w:ind w:left="244"/>
            </w:pPr>
            <w:r>
              <w:t>1</w:t>
            </w:r>
          </w:p>
        </w:tc>
        <w:tc>
          <w:tcPr>
            <w:tcW w:w="2303" w:type="dxa"/>
            <w:vMerge w:val="restart"/>
            <w:tcBorders>
              <w:bottom w:val="nil"/>
            </w:tcBorders>
            <w:vAlign w:val="top"/>
          </w:tcPr>
          <w:p>
            <w:pPr>
              <w:spacing w:line="311" w:lineRule="auto"/>
              <w:rPr>
                <w:rFonts w:ascii="Arial"/>
                <w:sz w:val="21"/>
              </w:rPr>
            </w:pPr>
          </w:p>
          <w:p>
            <w:pPr>
              <w:spacing w:line="311" w:lineRule="auto"/>
              <w:rPr>
                <w:rFonts w:ascii="Arial"/>
                <w:sz w:val="21"/>
              </w:rPr>
            </w:pPr>
          </w:p>
          <w:p>
            <w:pPr>
              <w:spacing w:line="311" w:lineRule="auto"/>
              <w:rPr>
                <w:rFonts w:ascii="Arial"/>
                <w:sz w:val="21"/>
              </w:rPr>
            </w:pPr>
          </w:p>
          <w:p>
            <w:pPr>
              <w:pStyle w:val="6"/>
              <w:spacing w:before="60" w:line="241" w:lineRule="auto"/>
              <w:ind w:left="56" w:right="55"/>
            </w:pPr>
            <w:r>
              <w:rPr>
                <w:spacing w:val="5"/>
              </w:rPr>
              <w:t>造成事故或者其它严重后果的，系</w:t>
            </w:r>
            <w:r>
              <w:rPr>
                <w:spacing w:val="10"/>
              </w:rPr>
              <w:t xml:space="preserve"> </w:t>
            </w:r>
            <w:r>
              <w:rPr>
                <w:spacing w:val="-5"/>
              </w:rPr>
              <w:t>数</w:t>
            </w:r>
            <w:r>
              <w:rPr>
                <w:spacing w:val="9"/>
              </w:rPr>
              <w:t xml:space="preserve"> </w:t>
            </w:r>
            <w:r>
              <w:rPr>
                <w:spacing w:val="-5"/>
              </w:rPr>
              <w:t>1。</w:t>
            </w:r>
          </w:p>
        </w:tc>
        <w:tc>
          <w:tcPr>
            <w:tcW w:w="1784" w:type="dxa"/>
            <w:vAlign w:val="top"/>
          </w:tcPr>
          <w:p>
            <w:pPr>
              <w:spacing w:line="296" w:lineRule="auto"/>
              <w:rPr>
                <w:rFonts w:ascii="Arial"/>
                <w:sz w:val="21"/>
              </w:rPr>
            </w:pPr>
          </w:p>
          <w:p>
            <w:pPr>
              <w:pStyle w:val="6"/>
              <w:spacing w:before="60" w:line="239" w:lineRule="auto"/>
              <w:ind w:left="56" w:right="92" w:firstLine="1"/>
            </w:pPr>
            <w:r>
              <w:rPr>
                <w:spacing w:val="-5"/>
              </w:rPr>
              <w:t>罚款数额 ＝50000 ×（ 1 +</w:t>
            </w:r>
            <w:r>
              <w:rPr>
                <w:spacing w:val="11"/>
                <w:w w:val="101"/>
              </w:rPr>
              <w:t xml:space="preserve"> </w:t>
            </w:r>
            <w:r>
              <w:rPr>
                <w:spacing w:val="9"/>
              </w:rPr>
              <w:t>情节系数＋变量系数）</w:t>
            </w:r>
          </w:p>
        </w:tc>
        <w:tc>
          <w:tcPr>
            <w:tcW w:w="2384" w:type="dxa"/>
            <w:vMerge w:val="restart"/>
            <w:tcBorders>
              <w:bottom w:val="nil"/>
            </w:tcBorders>
            <w:vAlign w:val="top"/>
          </w:tcPr>
          <w:p>
            <w:pPr>
              <w:spacing w:line="241" w:lineRule="auto"/>
              <w:rPr>
                <w:rFonts w:ascii="Arial"/>
                <w:sz w:val="21"/>
              </w:rPr>
            </w:pPr>
          </w:p>
          <w:p>
            <w:pPr>
              <w:pStyle w:val="6"/>
              <w:spacing w:before="60" w:line="242" w:lineRule="auto"/>
              <w:ind w:left="59" w:right="55"/>
            </w:pPr>
            <w:r>
              <w:rPr>
                <w:spacing w:val="9"/>
              </w:rPr>
              <w:t>拒不停止或不改正的</w:t>
            </w:r>
            <w:r>
              <w:rPr>
                <w:spacing w:val="-13"/>
              </w:rPr>
              <w:t xml:space="preserve"> </w:t>
            </w:r>
            <w:r>
              <w:rPr>
                <w:spacing w:val="9"/>
              </w:rPr>
              <w:t>，视为“情节</w:t>
            </w:r>
            <w:r>
              <w:t xml:space="preserve"> </w:t>
            </w:r>
            <w:r>
              <w:rPr>
                <w:spacing w:val="7"/>
              </w:rPr>
              <w:t>较重</w:t>
            </w:r>
            <w:r>
              <w:rPr>
                <w:spacing w:val="-28"/>
              </w:rPr>
              <w:t xml:space="preserve"> </w:t>
            </w:r>
            <w:r>
              <w:rPr>
                <w:spacing w:val="7"/>
              </w:rPr>
              <w:t>”。</w:t>
            </w:r>
          </w:p>
          <w:p>
            <w:pPr>
              <w:pStyle w:val="6"/>
              <w:spacing w:before="212" w:line="241" w:lineRule="auto"/>
              <w:ind w:left="59" w:right="83" w:hanging="1"/>
            </w:pPr>
            <w:r>
              <w:rPr>
                <w:spacing w:val="9"/>
              </w:rPr>
              <w:t>对单位需要作出其它额度处罚的，</w:t>
            </w:r>
            <w:r>
              <w:rPr>
                <w:spacing w:val="1"/>
              </w:rPr>
              <w:t xml:space="preserve"> </w:t>
            </w:r>
            <w:r>
              <w:rPr>
                <w:spacing w:val="8"/>
              </w:rPr>
              <w:t>报案审会讨论决定；</w:t>
            </w:r>
          </w:p>
          <w:p>
            <w:pPr>
              <w:pStyle w:val="6"/>
              <w:spacing w:before="213" w:line="241" w:lineRule="auto"/>
              <w:ind w:left="76" w:right="83" w:hanging="18"/>
            </w:pPr>
            <w:r>
              <w:rPr>
                <w:spacing w:val="9"/>
              </w:rPr>
              <w:t>对个人需要作出其它额度处罚的，</w:t>
            </w:r>
            <w:r>
              <w:rPr>
                <w:spacing w:val="1"/>
              </w:rPr>
              <w:t xml:space="preserve"> </w:t>
            </w:r>
            <w:r>
              <w:rPr>
                <w:spacing w:val="7"/>
              </w:rPr>
              <w:t>由执法人员说明情况并记录在案。</w:t>
            </w:r>
          </w:p>
        </w:tc>
        <w:tc>
          <w:tcPr>
            <w:tcW w:w="1212" w:type="dxa"/>
            <w:vMerge w:val="restart"/>
            <w:tcBorders>
              <w:bottom w:val="nil"/>
            </w:tcBorders>
            <w:vAlign w:val="top"/>
          </w:tcPr>
          <w:p>
            <w:pPr>
              <w:spacing w:line="311" w:lineRule="auto"/>
              <w:rPr>
                <w:rFonts w:ascii="Arial"/>
                <w:sz w:val="21"/>
              </w:rPr>
            </w:pPr>
          </w:p>
          <w:p>
            <w:pPr>
              <w:spacing w:line="311" w:lineRule="auto"/>
              <w:rPr>
                <w:rFonts w:ascii="Arial"/>
                <w:sz w:val="21"/>
              </w:rPr>
            </w:pPr>
          </w:p>
          <w:p>
            <w:pPr>
              <w:spacing w:line="311"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4"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396" w:lineRule="auto"/>
              <w:rPr>
                <w:rFonts w:ascii="Arial"/>
                <w:sz w:val="21"/>
              </w:rPr>
            </w:pPr>
          </w:p>
          <w:p>
            <w:pPr>
              <w:pStyle w:val="6"/>
              <w:spacing w:before="60" w:line="242" w:lineRule="auto"/>
              <w:ind w:left="272" w:right="277" w:firstLine="9"/>
            </w:pPr>
            <w:r>
              <w:rPr>
                <w:spacing w:val="-11"/>
              </w:rPr>
              <w:t>1000</w:t>
            </w:r>
            <w:r>
              <w:rPr>
                <w:spacing w:val="1"/>
              </w:rPr>
              <w:t xml:space="preserve"> </w:t>
            </w:r>
            <w:r>
              <w:rPr>
                <w:spacing w:val="8"/>
              </w:rPr>
              <w:t>个人</w:t>
            </w:r>
          </w:p>
        </w:tc>
        <w:tc>
          <w:tcPr>
            <w:tcW w:w="567" w:type="dxa"/>
            <w:vMerge w:val="continue"/>
            <w:tcBorders>
              <w:top w:val="nil"/>
            </w:tcBorders>
            <w:vAlign w:val="top"/>
          </w:tcPr>
          <w:p>
            <w:pPr>
              <w:rPr>
                <w:rFonts w:ascii="Arial"/>
                <w:sz w:val="21"/>
              </w:rPr>
            </w:pPr>
          </w:p>
        </w:tc>
        <w:tc>
          <w:tcPr>
            <w:tcW w:w="2303" w:type="dxa"/>
            <w:vMerge w:val="continue"/>
            <w:tcBorders>
              <w:top w:val="nil"/>
            </w:tcBorders>
            <w:vAlign w:val="top"/>
          </w:tcPr>
          <w:p>
            <w:pPr>
              <w:rPr>
                <w:rFonts w:ascii="Arial"/>
                <w:sz w:val="21"/>
              </w:rPr>
            </w:pPr>
          </w:p>
        </w:tc>
        <w:tc>
          <w:tcPr>
            <w:tcW w:w="1784" w:type="dxa"/>
            <w:vAlign w:val="top"/>
          </w:tcPr>
          <w:p>
            <w:pPr>
              <w:spacing w:line="396" w:lineRule="auto"/>
              <w:rPr>
                <w:rFonts w:ascii="Arial"/>
                <w:sz w:val="21"/>
              </w:rPr>
            </w:pPr>
          </w:p>
          <w:p>
            <w:pPr>
              <w:pStyle w:val="6"/>
              <w:spacing w:before="61" w:line="239"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Merge w:val="continue"/>
            <w:tcBorders>
              <w:top w:val="nil"/>
            </w:tcBorders>
            <w:vAlign w:val="top"/>
          </w:tcPr>
          <w:p>
            <w:pPr>
              <w:rPr>
                <w:rFonts w:ascii="Arial"/>
                <w:sz w:val="21"/>
              </w:rPr>
            </w:pPr>
          </w:p>
        </w:tc>
        <w:tc>
          <w:tcPr>
            <w:tcW w:w="1212"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0" w:hRule="atLeast"/>
        </w:trPr>
        <w:tc>
          <w:tcPr>
            <w:tcW w:w="944" w:type="dxa"/>
            <w:vMerge w:val="restart"/>
            <w:tcBorders>
              <w:bottom w:val="nil"/>
            </w:tcBorders>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2" w:lineRule="auto"/>
              <w:rPr>
                <w:rFonts w:ascii="Arial"/>
                <w:sz w:val="21"/>
              </w:rPr>
            </w:pPr>
          </w:p>
          <w:p>
            <w:pPr>
              <w:pStyle w:val="6"/>
              <w:spacing w:before="60" w:line="228" w:lineRule="auto"/>
              <w:ind w:left="404"/>
            </w:pPr>
            <w:r>
              <w:rPr>
                <w:spacing w:val="-10"/>
              </w:rPr>
              <w:t>10</w:t>
            </w:r>
          </w:p>
        </w:tc>
        <w:tc>
          <w:tcPr>
            <w:tcW w:w="1500" w:type="dxa"/>
            <w:vMerge w:val="restart"/>
            <w:tcBorders>
              <w:bottom w:val="nil"/>
            </w:tcBorders>
            <w:vAlign w:val="top"/>
          </w:tcPr>
          <w:p>
            <w:pPr>
              <w:spacing w:line="259" w:lineRule="auto"/>
              <w:rPr>
                <w:rFonts w:ascii="Arial"/>
                <w:sz w:val="21"/>
              </w:rPr>
            </w:pPr>
          </w:p>
          <w:p>
            <w:pPr>
              <w:spacing w:line="259" w:lineRule="auto"/>
              <w:rPr>
                <w:rFonts w:ascii="Arial"/>
                <w:sz w:val="21"/>
              </w:rPr>
            </w:pPr>
          </w:p>
          <w:p>
            <w:pPr>
              <w:spacing w:line="260" w:lineRule="auto"/>
              <w:rPr>
                <w:rFonts w:ascii="Arial"/>
                <w:sz w:val="21"/>
              </w:rPr>
            </w:pPr>
          </w:p>
          <w:p>
            <w:pPr>
              <w:pStyle w:val="6"/>
              <w:spacing w:before="60" w:line="211" w:lineRule="auto"/>
              <w:ind w:left="56"/>
            </w:pPr>
            <w:r>
              <w:rPr>
                <w:spacing w:val="13"/>
              </w:rPr>
              <w:t>在管道线路中心线两</w:t>
            </w:r>
          </w:p>
          <w:p>
            <w:pPr>
              <w:pStyle w:val="6"/>
              <w:spacing w:before="21" w:line="211" w:lineRule="auto"/>
              <w:ind w:left="54"/>
            </w:pPr>
            <w:r>
              <w:rPr>
                <w:spacing w:val="13"/>
              </w:rPr>
              <w:t>侧各五米地域范围内</w:t>
            </w:r>
          </w:p>
          <w:p>
            <w:pPr>
              <w:pStyle w:val="6"/>
              <w:spacing w:before="21" w:line="210" w:lineRule="auto"/>
              <w:ind w:left="55"/>
            </w:pPr>
            <w:r>
              <w:rPr>
                <w:spacing w:val="6"/>
              </w:rPr>
              <w:t>取土</w:t>
            </w:r>
            <w:r>
              <w:rPr>
                <w:spacing w:val="-12"/>
              </w:rPr>
              <w:t xml:space="preserve"> </w:t>
            </w:r>
            <w:r>
              <w:rPr>
                <w:spacing w:val="6"/>
              </w:rPr>
              <w:t>、采石</w:t>
            </w:r>
            <w:r>
              <w:rPr>
                <w:spacing w:val="-18"/>
              </w:rPr>
              <w:t xml:space="preserve"> </w:t>
            </w:r>
            <w:r>
              <w:rPr>
                <w:spacing w:val="6"/>
              </w:rPr>
              <w:t>、用火、</w:t>
            </w:r>
          </w:p>
          <w:p>
            <w:pPr>
              <w:pStyle w:val="6"/>
              <w:spacing w:before="20" w:line="210" w:lineRule="auto"/>
              <w:ind w:left="55"/>
            </w:pPr>
            <w:r>
              <w:rPr>
                <w:spacing w:val="11"/>
              </w:rPr>
              <w:t>堆放重物</w:t>
            </w:r>
            <w:r>
              <w:rPr>
                <w:spacing w:val="-20"/>
              </w:rPr>
              <w:t xml:space="preserve"> </w:t>
            </w:r>
            <w:r>
              <w:rPr>
                <w:spacing w:val="11"/>
              </w:rPr>
              <w:t>、排放腐蚀</w:t>
            </w:r>
          </w:p>
          <w:p>
            <w:pPr>
              <w:pStyle w:val="6"/>
              <w:spacing w:before="23" w:line="241" w:lineRule="auto"/>
              <w:ind w:left="54" w:right="58"/>
            </w:pPr>
            <w:r>
              <w:rPr>
                <w:spacing w:val="11"/>
              </w:rPr>
              <w:t>性物质</w:t>
            </w:r>
            <w:r>
              <w:rPr>
                <w:spacing w:val="-19"/>
              </w:rPr>
              <w:t xml:space="preserve"> </w:t>
            </w:r>
            <w:r>
              <w:rPr>
                <w:spacing w:val="11"/>
              </w:rPr>
              <w:t>、使用机械工</w:t>
            </w:r>
            <w:r>
              <w:t xml:space="preserve"> </w:t>
            </w:r>
            <w:r>
              <w:rPr>
                <w:spacing w:val="9"/>
              </w:rPr>
              <w:t>具进行挖掘施工</w:t>
            </w:r>
          </w:p>
        </w:tc>
        <w:tc>
          <w:tcPr>
            <w:tcW w:w="2788" w:type="dxa"/>
            <w:vMerge w:val="restart"/>
            <w:tcBorders>
              <w:bottom w:val="nil"/>
            </w:tcBorders>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pStyle w:val="6"/>
              <w:spacing w:before="60" w:line="206" w:lineRule="auto"/>
              <w:ind w:left="55"/>
            </w:pPr>
            <w:r>
              <w:rPr>
                <w:spacing w:val="3"/>
              </w:rPr>
              <w:t>违反条款：第三十条第（</w:t>
            </w:r>
            <w:r>
              <w:t xml:space="preserve"> </w:t>
            </w:r>
            <w:r>
              <w:rPr>
                <w:spacing w:val="3"/>
              </w:rPr>
              <w:t>二</w:t>
            </w:r>
            <w:r>
              <w:rPr>
                <w:spacing w:val="-11"/>
              </w:rPr>
              <w:t xml:space="preserve"> </w:t>
            </w:r>
            <w:r>
              <w:rPr>
                <w:spacing w:val="3"/>
              </w:rPr>
              <w:t>）项</w:t>
            </w:r>
            <w:r>
              <w:rPr>
                <w:spacing w:val="-16"/>
              </w:rPr>
              <w:t xml:space="preserve"> </w:t>
            </w:r>
            <w:r>
              <w:rPr>
                <w:spacing w:val="3"/>
              </w:rPr>
              <w:t>；处罚条</w:t>
            </w:r>
          </w:p>
          <w:p>
            <w:pPr>
              <w:pStyle w:val="6"/>
              <w:spacing w:before="25" w:line="236" w:lineRule="auto"/>
              <w:ind w:left="55" w:right="54" w:firstLine="1"/>
            </w:pPr>
            <w:r>
              <w:rPr>
                <w:spacing w:val="6"/>
              </w:rPr>
              <w:t>款：第五十二条</w:t>
            </w:r>
            <w:r>
              <w:rPr>
                <w:spacing w:val="1"/>
              </w:rPr>
              <w:t xml:space="preserve"> </w:t>
            </w:r>
            <w:r>
              <w:rPr>
                <w:spacing w:val="6"/>
              </w:rPr>
              <w:t>，责令停止违法行为；情</w:t>
            </w:r>
            <w:r>
              <w:t xml:space="preserve"> </w:t>
            </w:r>
            <w:r>
              <w:rPr>
                <w:spacing w:val="8"/>
              </w:rPr>
              <w:t>节较重的，对单位处一万元以上十万元以</w:t>
            </w:r>
            <w:r>
              <w:rPr>
                <w:spacing w:val="5"/>
              </w:rPr>
              <w:t xml:space="preserve"> </w:t>
            </w:r>
            <w:r>
              <w:rPr>
                <w:spacing w:val="8"/>
              </w:rPr>
              <w:t>下的罚款，对个人处二百元以上二千元以</w:t>
            </w:r>
            <w:r>
              <w:rPr>
                <w:spacing w:val="5"/>
              </w:rPr>
              <w:t xml:space="preserve"> </w:t>
            </w:r>
            <w:r>
              <w:rPr>
                <w:spacing w:val="6"/>
              </w:rPr>
              <w:t>下的罚款。</w:t>
            </w:r>
          </w:p>
        </w:tc>
        <w:tc>
          <w:tcPr>
            <w:tcW w:w="851" w:type="dxa"/>
            <w:vAlign w:val="top"/>
          </w:tcPr>
          <w:p>
            <w:pPr>
              <w:spacing w:line="453" w:lineRule="auto"/>
              <w:rPr>
                <w:rFonts w:ascii="Arial"/>
                <w:sz w:val="21"/>
              </w:rPr>
            </w:pPr>
          </w:p>
          <w:p>
            <w:pPr>
              <w:pStyle w:val="6"/>
              <w:spacing w:before="60" w:line="242" w:lineRule="auto"/>
              <w:ind w:left="272" w:right="238" w:hanging="33"/>
            </w:pPr>
            <w:r>
              <w:rPr>
                <w:spacing w:val="-9"/>
              </w:rPr>
              <w:t>50000</w:t>
            </w:r>
            <w:r>
              <w:t xml:space="preserve"> </w:t>
            </w:r>
            <w:r>
              <w:rPr>
                <w:spacing w:val="7"/>
              </w:rPr>
              <w:t>单位</w:t>
            </w:r>
          </w:p>
        </w:tc>
        <w:tc>
          <w:tcPr>
            <w:tcW w:w="567" w:type="dxa"/>
            <w:vMerge w:val="restart"/>
            <w:tcBorders>
              <w:bottom w:val="nil"/>
            </w:tcBorders>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line="272" w:lineRule="auto"/>
              <w:rPr>
                <w:rFonts w:ascii="Arial"/>
                <w:sz w:val="21"/>
              </w:rPr>
            </w:pPr>
          </w:p>
          <w:p>
            <w:pPr>
              <w:pStyle w:val="6"/>
              <w:spacing w:before="60" w:line="230" w:lineRule="auto"/>
              <w:ind w:left="244"/>
            </w:pPr>
            <w:r>
              <w:t>1</w:t>
            </w:r>
          </w:p>
        </w:tc>
        <w:tc>
          <w:tcPr>
            <w:tcW w:w="2303" w:type="dxa"/>
            <w:vMerge w:val="restart"/>
            <w:tcBorders>
              <w:bottom w:val="nil"/>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38" w:lineRule="auto"/>
              <w:ind w:left="56" w:right="55"/>
            </w:pPr>
            <w:r>
              <w:rPr>
                <w:spacing w:val="5"/>
              </w:rPr>
              <w:t>造成事故或者其它严重后果的，系</w:t>
            </w:r>
            <w:r>
              <w:rPr>
                <w:spacing w:val="10"/>
              </w:rPr>
              <w:t xml:space="preserve"> </w:t>
            </w:r>
            <w:r>
              <w:rPr>
                <w:spacing w:val="-5"/>
              </w:rPr>
              <w:t>数</w:t>
            </w:r>
            <w:r>
              <w:rPr>
                <w:spacing w:val="9"/>
              </w:rPr>
              <w:t xml:space="preserve"> </w:t>
            </w:r>
            <w:r>
              <w:rPr>
                <w:spacing w:val="-5"/>
              </w:rPr>
              <w:t>1。</w:t>
            </w:r>
          </w:p>
        </w:tc>
        <w:tc>
          <w:tcPr>
            <w:tcW w:w="1784" w:type="dxa"/>
            <w:vAlign w:val="top"/>
          </w:tcPr>
          <w:p>
            <w:pPr>
              <w:spacing w:line="454" w:lineRule="auto"/>
              <w:rPr>
                <w:rFonts w:ascii="Arial"/>
                <w:sz w:val="21"/>
              </w:rPr>
            </w:pPr>
          </w:p>
          <w:p>
            <w:pPr>
              <w:pStyle w:val="6"/>
              <w:spacing w:before="60" w:line="239" w:lineRule="auto"/>
              <w:ind w:left="56" w:right="92" w:firstLine="1"/>
            </w:pPr>
            <w:r>
              <w:rPr>
                <w:spacing w:val="-5"/>
              </w:rPr>
              <w:t>罚款数额 ＝50000 ×（ 1 +</w:t>
            </w:r>
            <w:r>
              <w:rPr>
                <w:spacing w:val="11"/>
                <w:w w:val="101"/>
              </w:rPr>
              <w:t xml:space="preserve"> </w:t>
            </w:r>
            <w:r>
              <w:rPr>
                <w:spacing w:val="9"/>
              </w:rPr>
              <w:t>情节系数＋变量系数）</w:t>
            </w:r>
          </w:p>
        </w:tc>
        <w:tc>
          <w:tcPr>
            <w:tcW w:w="2384" w:type="dxa"/>
            <w:vMerge w:val="restart"/>
            <w:tcBorders>
              <w:bottom w:val="nil"/>
            </w:tcBorders>
            <w:vAlign w:val="top"/>
          </w:tcPr>
          <w:p>
            <w:pPr>
              <w:spacing w:line="275" w:lineRule="auto"/>
              <w:rPr>
                <w:rFonts w:ascii="Arial"/>
                <w:sz w:val="21"/>
              </w:rPr>
            </w:pPr>
          </w:p>
          <w:p>
            <w:pPr>
              <w:spacing w:line="275" w:lineRule="auto"/>
              <w:rPr>
                <w:rFonts w:ascii="Arial"/>
                <w:sz w:val="21"/>
              </w:rPr>
            </w:pPr>
          </w:p>
          <w:p>
            <w:pPr>
              <w:pStyle w:val="6"/>
              <w:spacing w:before="60" w:line="239" w:lineRule="auto"/>
              <w:ind w:left="59" w:right="55"/>
            </w:pPr>
            <w:r>
              <w:rPr>
                <w:spacing w:val="9"/>
              </w:rPr>
              <w:t>拒不停止或不改正的</w:t>
            </w:r>
            <w:r>
              <w:rPr>
                <w:spacing w:val="-13"/>
              </w:rPr>
              <w:t xml:space="preserve"> </w:t>
            </w:r>
            <w:r>
              <w:rPr>
                <w:spacing w:val="9"/>
              </w:rPr>
              <w:t>，视为“情节</w:t>
            </w:r>
            <w:r>
              <w:t xml:space="preserve"> </w:t>
            </w:r>
            <w:r>
              <w:rPr>
                <w:spacing w:val="7"/>
              </w:rPr>
              <w:t>较重</w:t>
            </w:r>
            <w:r>
              <w:rPr>
                <w:spacing w:val="-28"/>
              </w:rPr>
              <w:t xml:space="preserve"> </w:t>
            </w:r>
            <w:r>
              <w:rPr>
                <w:spacing w:val="7"/>
              </w:rPr>
              <w:t>”。</w:t>
            </w:r>
          </w:p>
          <w:p>
            <w:pPr>
              <w:pStyle w:val="6"/>
              <w:spacing w:before="216" w:line="239" w:lineRule="auto"/>
              <w:ind w:left="59" w:right="83" w:hanging="1"/>
            </w:pPr>
            <w:r>
              <w:rPr>
                <w:spacing w:val="9"/>
              </w:rPr>
              <w:t>对单位需要作出其它额度处罚的，</w:t>
            </w:r>
            <w:r>
              <w:rPr>
                <w:spacing w:val="1"/>
              </w:rPr>
              <w:t xml:space="preserve"> </w:t>
            </w:r>
            <w:r>
              <w:rPr>
                <w:spacing w:val="8"/>
              </w:rPr>
              <w:t>报案审会讨论决定；</w:t>
            </w:r>
          </w:p>
          <w:p>
            <w:pPr>
              <w:pStyle w:val="6"/>
              <w:spacing w:before="217" w:line="239" w:lineRule="auto"/>
              <w:ind w:left="76" w:right="83" w:hanging="18"/>
            </w:pPr>
            <w:r>
              <w:rPr>
                <w:spacing w:val="9"/>
              </w:rPr>
              <w:t>对个人需要作出其它额度处罚的，</w:t>
            </w:r>
            <w:r>
              <w:rPr>
                <w:spacing w:val="1"/>
              </w:rPr>
              <w:t xml:space="preserve"> </w:t>
            </w:r>
            <w:r>
              <w:rPr>
                <w:spacing w:val="7"/>
              </w:rPr>
              <w:t>由执法人员说明情况并记录在案。</w:t>
            </w:r>
          </w:p>
        </w:tc>
        <w:tc>
          <w:tcPr>
            <w:tcW w:w="1212" w:type="dxa"/>
            <w:vMerge w:val="restart"/>
            <w:tcBorders>
              <w:bottom w:val="nil"/>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7"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73" w:lineRule="auto"/>
              <w:rPr>
                <w:rFonts w:ascii="Arial"/>
                <w:sz w:val="21"/>
              </w:rPr>
            </w:pPr>
          </w:p>
          <w:p>
            <w:pPr>
              <w:spacing w:line="273" w:lineRule="auto"/>
              <w:rPr>
                <w:rFonts w:ascii="Arial"/>
                <w:sz w:val="21"/>
              </w:rPr>
            </w:pPr>
          </w:p>
          <w:p>
            <w:pPr>
              <w:pStyle w:val="6"/>
              <w:spacing w:before="60" w:line="242" w:lineRule="auto"/>
              <w:ind w:left="272" w:right="277" w:firstLine="9"/>
            </w:pPr>
            <w:r>
              <w:rPr>
                <w:spacing w:val="-11"/>
              </w:rPr>
              <w:t>1000</w:t>
            </w:r>
            <w:r>
              <w:rPr>
                <w:spacing w:val="1"/>
              </w:rPr>
              <w:t xml:space="preserve"> </w:t>
            </w:r>
            <w:r>
              <w:rPr>
                <w:spacing w:val="8"/>
              </w:rPr>
              <w:t>个人</w:t>
            </w:r>
          </w:p>
        </w:tc>
        <w:tc>
          <w:tcPr>
            <w:tcW w:w="567" w:type="dxa"/>
            <w:vMerge w:val="continue"/>
            <w:tcBorders>
              <w:top w:val="nil"/>
            </w:tcBorders>
            <w:vAlign w:val="top"/>
          </w:tcPr>
          <w:p>
            <w:pPr>
              <w:rPr>
                <w:rFonts w:ascii="Arial"/>
                <w:sz w:val="21"/>
              </w:rPr>
            </w:pPr>
          </w:p>
        </w:tc>
        <w:tc>
          <w:tcPr>
            <w:tcW w:w="2303" w:type="dxa"/>
            <w:vMerge w:val="continue"/>
            <w:tcBorders>
              <w:top w:val="nil"/>
            </w:tcBorders>
            <w:vAlign w:val="top"/>
          </w:tcPr>
          <w:p>
            <w:pPr>
              <w:rPr>
                <w:rFonts w:ascii="Arial"/>
                <w:sz w:val="21"/>
              </w:rPr>
            </w:pPr>
          </w:p>
        </w:tc>
        <w:tc>
          <w:tcPr>
            <w:tcW w:w="1784" w:type="dxa"/>
            <w:vAlign w:val="top"/>
          </w:tcPr>
          <w:p>
            <w:pPr>
              <w:spacing w:line="273" w:lineRule="auto"/>
              <w:rPr>
                <w:rFonts w:ascii="Arial"/>
                <w:sz w:val="21"/>
              </w:rPr>
            </w:pPr>
          </w:p>
          <w:p>
            <w:pPr>
              <w:spacing w:line="273" w:lineRule="auto"/>
              <w:rPr>
                <w:rFonts w:ascii="Arial"/>
                <w:sz w:val="21"/>
              </w:rPr>
            </w:pPr>
          </w:p>
          <w:p>
            <w:pPr>
              <w:pStyle w:val="6"/>
              <w:spacing w:before="60" w:line="239"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Merge w:val="continue"/>
            <w:tcBorders>
              <w:top w:val="nil"/>
            </w:tcBorders>
            <w:vAlign w:val="top"/>
          </w:tcPr>
          <w:p>
            <w:pPr>
              <w:rPr>
                <w:rFonts w:ascii="Arial"/>
                <w:sz w:val="21"/>
              </w:rPr>
            </w:pPr>
          </w:p>
        </w:tc>
        <w:tc>
          <w:tcPr>
            <w:tcW w:w="1212" w:type="dxa"/>
            <w:vMerge w:val="continue"/>
            <w:tcBorders>
              <w:top w:val="nil"/>
            </w:tcBorders>
            <w:vAlign w:val="top"/>
          </w:tcPr>
          <w:p>
            <w:pPr>
              <w:rPr>
                <w:rFonts w:ascii="Arial"/>
                <w:sz w:val="21"/>
              </w:rPr>
            </w:pP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4" w:hRule="atLeast"/>
        </w:trPr>
        <w:tc>
          <w:tcPr>
            <w:tcW w:w="944" w:type="dxa"/>
            <w:vMerge w:val="restart"/>
            <w:tcBorders>
              <w:bottom w:val="nil"/>
            </w:tcBorders>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1" w:line="230" w:lineRule="auto"/>
              <w:ind w:left="404"/>
            </w:pPr>
            <w:r>
              <w:rPr>
                <w:spacing w:val="-10"/>
              </w:rPr>
              <w:t>11</w:t>
            </w:r>
          </w:p>
        </w:tc>
        <w:tc>
          <w:tcPr>
            <w:tcW w:w="1500" w:type="dxa"/>
            <w:vMerge w:val="restart"/>
            <w:tcBorders>
              <w:bottom w:val="nil"/>
            </w:tcBorders>
            <w:vAlign w:val="top"/>
          </w:tcPr>
          <w:p>
            <w:pPr>
              <w:spacing w:line="285" w:lineRule="auto"/>
              <w:rPr>
                <w:rFonts w:ascii="Arial"/>
                <w:sz w:val="21"/>
              </w:rPr>
            </w:pPr>
          </w:p>
          <w:p>
            <w:pPr>
              <w:spacing w:line="286" w:lineRule="auto"/>
              <w:rPr>
                <w:rFonts w:ascii="Arial"/>
                <w:sz w:val="21"/>
              </w:rPr>
            </w:pPr>
          </w:p>
          <w:p>
            <w:pPr>
              <w:pStyle w:val="6"/>
              <w:spacing w:before="60" w:line="211" w:lineRule="auto"/>
              <w:ind w:left="56"/>
            </w:pPr>
            <w:r>
              <w:rPr>
                <w:spacing w:val="13"/>
              </w:rPr>
              <w:t>在管道线路中心线两</w:t>
            </w:r>
          </w:p>
          <w:p>
            <w:pPr>
              <w:pStyle w:val="6"/>
              <w:spacing w:before="21" w:line="232" w:lineRule="auto"/>
              <w:ind w:left="54"/>
              <w:jc w:val="both"/>
            </w:pPr>
            <w:r>
              <w:rPr>
                <w:spacing w:val="13"/>
              </w:rPr>
              <w:t>侧各五米地域范围内</w:t>
            </w:r>
            <w:r>
              <w:rPr>
                <w:spacing w:val="2"/>
              </w:rPr>
              <w:t xml:space="preserve">  </w:t>
            </w:r>
            <w:r>
              <w:rPr>
                <w:spacing w:val="3"/>
              </w:rPr>
              <w:t>挖塘、修渠、修晒场、</w:t>
            </w:r>
            <w:r>
              <w:rPr>
                <w:spacing w:val="8"/>
              </w:rPr>
              <w:t xml:space="preserve"> </w:t>
            </w:r>
            <w:r>
              <w:rPr>
                <w:spacing w:val="10"/>
              </w:rPr>
              <w:t>修建水产养殖场</w:t>
            </w:r>
            <w:r>
              <w:rPr>
                <w:spacing w:val="-11"/>
              </w:rPr>
              <w:t xml:space="preserve"> </w:t>
            </w:r>
            <w:r>
              <w:rPr>
                <w:spacing w:val="10"/>
              </w:rPr>
              <w:t>、建</w:t>
            </w:r>
          </w:p>
          <w:p>
            <w:pPr>
              <w:pStyle w:val="6"/>
              <w:spacing w:line="211" w:lineRule="auto"/>
              <w:ind w:left="57"/>
            </w:pPr>
            <w:r>
              <w:rPr>
                <w:spacing w:val="9"/>
              </w:rPr>
              <w:t>温室</w:t>
            </w:r>
            <w:r>
              <w:rPr>
                <w:spacing w:val="-18"/>
              </w:rPr>
              <w:t xml:space="preserve"> </w:t>
            </w:r>
            <w:r>
              <w:rPr>
                <w:spacing w:val="9"/>
              </w:rPr>
              <w:t>、建家畜棚圈、</w:t>
            </w:r>
          </w:p>
          <w:p>
            <w:pPr>
              <w:pStyle w:val="6"/>
              <w:spacing w:before="18" w:line="242" w:lineRule="auto"/>
              <w:ind w:left="55" w:right="58" w:hanging="1"/>
            </w:pPr>
            <w:r>
              <w:rPr>
                <w:spacing w:val="13"/>
              </w:rPr>
              <w:t>建房以及修建其它建</w:t>
            </w:r>
            <w:r>
              <w:rPr>
                <w:spacing w:val="3"/>
              </w:rPr>
              <w:t xml:space="preserve"> </w:t>
            </w:r>
            <w:r>
              <w:rPr>
                <w:spacing w:val="5"/>
              </w:rPr>
              <w:t>筑物</w:t>
            </w:r>
            <w:r>
              <w:rPr>
                <w:spacing w:val="-19"/>
              </w:rPr>
              <w:t xml:space="preserve"> </w:t>
            </w:r>
            <w:r>
              <w:rPr>
                <w:spacing w:val="5"/>
              </w:rPr>
              <w:t>、构筑物</w:t>
            </w:r>
          </w:p>
        </w:tc>
        <w:tc>
          <w:tcPr>
            <w:tcW w:w="2788" w:type="dxa"/>
            <w:vMerge w:val="restart"/>
            <w:tcBorders>
              <w:bottom w:val="nil"/>
            </w:tcBorders>
            <w:vAlign w:val="top"/>
          </w:tcPr>
          <w:p>
            <w:pPr>
              <w:spacing w:line="267" w:lineRule="auto"/>
              <w:rPr>
                <w:rFonts w:ascii="Arial"/>
                <w:sz w:val="21"/>
              </w:rPr>
            </w:pPr>
          </w:p>
          <w:p>
            <w:pPr>
              <w:spacing w:line="267" w:lineRule="auto"/>
              <w:rPr>
                <w:rFonts w:ascii="Arial"/>
                <w:sz w:val="21"/>
              </w:rPr>
            </w:pPr>
          </w:p>
          <w:p>
            <w:pPr>
              <w:spacing w:line="268" w:lineRule="auto"/>
              <w:rPr>
                <w:rFonts w:ascii="Arial"/>
                <w:sz w:val="21"/>
              </w:rPr>
            </w:pPr>
          </w:p>
          <w:p>
            <w:pPr>
              <w:pStyle w:val="6"/>
              <w:spacing w:before="60" w:line="206" w:lineRule="auto"/>
              <w:ind w:left="55"/>
            </w:pPr>
            <w:r>
              <w:rPr>
                <w:spacing w:val="7"/>
              </w:rPr>
              <w:t>违反条款：第三十条第（三）项</w:t>
            </w:r>
            <w:r>
              <w:rPr>
                <w:spacing w:val="-16"/>
              </w:rPr>
              <w:t xml:space="preserve"> </w:t>
            </w:r>
            <w:r>
              <w:rPr>
                <w:spacing w:val="7"/>
              </w:rPr>
              <w:t>；处罚条</w:t>
            </w:r>
          </w:p>
          <w:p>
            <w:pPr>
              <w:pStyle w:val="6"/>
              <w:spacing w:before="25" w:line="236" w:lineRule="auto"/>
              <w:ind w:left="55" w:right="54" w:firstLine="1"/>
            </w:pPr>
            <w:r>
              <w:rPr>
                <w:spacing w:val="6"/>
              </w:rPr>
              <w:t>款：第五十二条</w:t>
            </w:r>
            <w:r>
              <w:rPr>
                <w:spacing w:val="1"/>
              </w:rPr>
              <w:t xml:space="preserve"> </w:t>
            </w:r>
            <w:r>
              <w:rPr>
                <w:spacing w:val="6"/>
              </w:rPr>
              <w:t>，责令停止违法行为；情</w:t>
            </w:r>
            <w:r>
              <w:t xml:space="preserve"> </w:t>
            </w:r>
            <w:r>
              <w:rPr>
                <w:spacing w:val="8"/>
              </w:rPr>
              <w:t>节较重的，对单位处一万元以上十万元以</w:t>
            </w:r>
            <w:r>
              <w:rPr>
                <w:spacing w:val="5"/>
              </w:rPr>
              <w:t xml:space="preserve"> </w:t>
            </w:r>
            <w:r>
              <w:rPr>
                <w:spacing w:val="8"/>
              </w:rPr>
              <w:t>下的罚款，对个人处二百元以上二千元以</w:t>
            </w:r>
            <w:r>
              <w:rPr>
                <w:spacing w:val="5"/>
              </w:rPr>
              <w:t xml:space="preserve"> </w:t>
            </w:r>
            <w:r>
              <w:rPr>
                <w:spacing w:val="6"/>
              </w:rPr>
              <w:t>下的罚款。</w:t>
            </w:r>
          </w:p>
        </w:tc>
        <w:tc>
          <w:tcPr>
            <w:tcW w:w="851" w:type="dxa"/>
            <w:vAlign w:val="top"/>
          </w:tcPr>
          <w:p>
            <w:pPr>
              <w:spacing w:line="370" w:lineRule="auto"/>
              <w:rPr>
                <w:rFonts w:ascii="Arial"/>
                <w:sz w:val="21"/>
              </w:rPr>
            </w:pPr>
          </w:p>
          <w:p>
            <w:pPr>
              <w:pStyle w:val="6"/>
              <w:spacing w:before="60" w:line="242" w:lineRule="auto"/>
              <w:ind w:left="272" w:right="238" w:hanging="33"/>
            </w:pPr>
            <w:r>
              <w:rPr>
                <w:spacing w:val="-9"/>
              </w:rPr>
              <w:t>50000</w:t>
            </w:r>
            <w:r>
              <w:t xml:space="preserve"> </w:t>
            </w:r>
            <w:r>
              <w:rPr>
                <w:spacing w:val="7"/>
              </w:rPr>
              <w:t>单位</w:t>
            </w:r>
          </w:p>
        </w:tc>
        <w:tc>
          <w:tcPr>
            <w:tcW w:w="567" w:type="dxa"/>
            <w:vMerge w:val="restart"/>
            <w:tcBorders>
              <w:bottom w:val="nil"/>
            </w:tcBorders>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1" w:line="230" w:lineRule="auto"/>
              <w:ind w:left="244"/>
            </w:pPr>
            <w:r>
              <w:t>1</w:t>
            </w:r>
          </w:p>
        </w:tc>
        <w:tc>
          <w:tcPr>
            <w:tcW w:w="2303" w:type="dxa"/>
            <w:vMerge w:val="restart"/>
            <w:tcBorders>
              <w:bottom w:val="nil"/>
            </w:tcBorders>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spacing w:line="288" w:lineRule="auto"/>
              <w:rPr>
                <w:rFonts w:ascii="Arial"/>
                <w:sz w:val="21"/>
              </w:rPr>
            </w:pPr>
          </w:p>
          <w:p>
            <w:pPr>
              <w:pStyle w:val="6"/>
              <w:spacing w:before="60" w:line="238" w:lineRule="auto"/>
              <w:ind w:left="56" w:right="55"/>
            </w:pPr>
            <w:r>
              <w:rPr>
                <w:spacing w:val="5"/>
              </w:rPr>
              <w:t>造成事故或者其它严重后果的，系</w:t>
            </w:r>
            <w:r>
              <w:rPr>
                <w:spacing w:val="10"/>
              </w:rPr>
              <w:t xml:space="preserve"> </w:t>
            </w:r>
            <w:r>
              <w:rPr>
                <w:spacing w:val="-5"/>
              </w:rPr>
              <w:t>数</w:t>
            </w:r>
            <w:r>
              <w:rPr>
                <w:spacing w:val="9"/>
              </w:rPr>
              <w:t xml:space="preserve"> </w:t>
            </w:r>
            <w:r>
              <w:rPr>
                <w:spacing w:val="-5"/>
              </w:rPr>
              <w:t>1。</w:t>
            </w:r>
          </w:p>
        </w:tc>
        <w:tc>
          <w:tcPr>
            <w:tcW w:w="1784" w:type="dxa"/>
            <w:vAlign w:val="top"/>
          </w:tcPr>
          <w:p>
            <w:pPr>
              <w:spacing w:line="370" w:lineRule="auto"/>
              <w:rPr>
                <w:rFonts w:ascii="Arial"/>
                <w:sz w:val="21"/>
              </w:rPr>
            </w:pPr>
          </w:p>
          <w:p>
            <w:pPr>
              <w:pStyle w:val="6"/>
              <w:spacing w:before="60" w:line="239" w:lineRule="auto"/>
              <w:ind w:left="56" w:right="92" w:firstLine="1"/>
            </w:pPr>
            <w:r>
              <w:rPr>
                <w:spacing w:val="-5"/>
              </w:rPr>
              <w:t>罚款数额 ＝50000 ×（ 1 +</w:t>
            </w:r>
            <w:r>
              <w:rPr>
                <w:spacing w:val="11"/>
                <w:w w:val="101"/>
              </w:rPr>
              <w:t xml:space="preserve"> </w:t>
            </w:r>
            <w:r>
              <w:rPr>
                <w:spacing w:val="9"/>
              </w:rPr>
              <w:t>情节系数＋变量系数）</w:t>
            </w:r>
          </w:p>
        </w:tc>
        <w:tc>
          <w:tcPr>
            <w:tcW w:w="2384" w:type="dxa"/>
            <w:vMerge w:val="restart"/>
            <w:tcBorders>
              <w:bottom w:val="nil"/>
            </w:tcBorders>
            <w:vAlign w:val="top"/>
          </w:tcPr>
          <w:p>
            <w:pPr>
              <w:spacing w:line="457" w:lineRule="auto"/>
              <w:rPr>
                <w:rFonts w:ascii="Arial"/>
                <w:sz w:val="21"/>
              </w:rPr>
            </w:pPr>
          </w:p>
          <w:p>
            <w:pPr>
              <w:pStyle w:val="6"/>
              <w:spacing w:before="60" w:line="239" w:lineRule="auto"/>
              <w:ind w:left="59" w:right="55"/>
            </w:pPr>
            <w:r>
              <w:rPr>
                <w:spacing w:val="9"/>
              </w:rPr>
              <w:t>拒不停止或不改正的</w:t>
            </w:r>
            <w:r>
              <w:rPr>
                <w:spacing w:val="-13"/>
              </w:rPr>
              <w:t xml:space="preserve"> </w:t>
            </w:r>
            <w:r>
              <w:rPr>
                <w:spacing w:val="9"/>
              </w:rPr>
              <w:t>，视为“情节</w:t>
            </w:r>
            <w:r>
              <w:t xml:space="preserve"> </w:t>
            </w:r>
            <w:r>
              <w:rPr>
                <w:spacing w:val="7"/>
              </w:rPr>
              <w:t>较重</w:t>
            </w:r>
            <w:r>
              <w:rPr>
                <w:spacing w:val="-28"/>
              </w:rPr>
              <w:t xml:space="preserve"> </w:t>
            </w:r>
            <w:r>
              <w:rPr>
                <w:spacing w:val="7"/>
              </w:rPr>
              <w:t>”。</w:t>
            </w:r>
          </w:p>
          <w:p>
            <w:pPr>
              <w:pStyle w:val="6"/>
              <w:spacing w:before="216" w:line="239" w:lineRule="auto"/>
              <w:ind w:left="59" w:right="83" w:hanging="1"/>
            </w:pPr>
            <w:r>
              <w:rPr>
                <w:spacing w:val="9"/>
              </w:rPr>
              <w:t>对单位需要作出其它额度处罚的，</w:t>
            </w:r>
            <w:r>
              <w:rPr>
                <w:spacing w:val="1"/>
              </w:rPr>
              <w:t xml:space="preserve"> </w:t>
            </w:r>
            <w:r>
              <w:rPr>
                <w:spacing w:val="8"/>
              </w:rPr>
              <w:t>报案审会讨论决定；</w:t>
            </w:r>
          </w:p>
          <w:p>
            <w:pPr>
              <w:pStyle w:val="6"/>
              <w:spacing w:before="217" w:line="239" w:lineRule="auto"/>
              <w:ind w:left="76" w:right="83" w:hanging="18"/>
            </w:pPr>
            <w:r>
              <w:rPr>
                <w:spacing w:val="9"/>
              </w:rPr>
              <w:t>对个人需要作出其它额度处罚的，</w:t>
            </w:r>
            <w:r>
              <w:rPr>
                <w:spacing w:val="1"/>
              </w:rPr>
              <w:t xml:space="preserve"> </w:t>
            </w:r>
            <w:r>
              <w:rPr>
                <w:spacing w:val="7"/>
              </w:rPr>
              <w:t>由执法人员说明情况并记录在案。</w:t>
            </w:r>
          </w:p>
        </w:tc>
        <w:tc>
          <w:tcPr>
            <w:tcW w:w="1212" w:type="dxa"/>
            <w:vAlign w:val="top"/>
          </w:tcPr>
          <w:p>
            <w:pPr>
              <w:spacing w:line="371"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7"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68" w:lineRule="auto"/>
              <w:rPr>
                <w:rFonts w:ascii="Arial"/>
                <w:sz w:val="21"/>
              </w:rPr>
            </w:pPr>
          </w:p>
          <w:p>
            <w:pPr>
              <w:spacing w:line="268" w:lineRule="auto"/>
              <w:rPr>
                <w:rFonts w:ascii="Arial"/>
                <w:sz w:val="21"/>
              </w:rPr>
            </w:pPr>
          </w:p>
          <w:p>
            <w:pPr>
              <w:pStyle w:val="6"/>
              <w:spacing w:before="60" w:line="239" w:lineRule="auto"/>
              <w:ind w:left="272" w:right="277" w:firstLine="9"/>
            </w:pPr>
            <w:r>
              <w:rPr>
                <w:spacing w:val="-11"/>
              </w:rPr>
              <w:t>1000</w:t>
            </w:r>
            <w:r>
              <w:rPr>
                <w:spacing w:val="1"/>
              </w:rPr>
              <w:t xml:space="preserve"> </w:t>
            </w:r>
            <w:r>
              <w:rPr>
                <w:spacing w:val="8"/>
              </w:rPr>
              <w:t>个人</w:t>
            </w:r>
          </w:p>
        </w:tc>
        <w:tc>
          <w:tcPr>
            <w:tcW w:w="567" w:type="dxa"/>
            <w:vMerge w:val="continue"/>
            <w:tcBorders>
              <w:top w:val="nil"/>
            </w:tcBorders>
            <w:vAlign w:val="top"/>
          </w:tcPr>
          <w:p>
            <w:pPr>
              <w:rPr>
                <w:rFonts w:ascii="Arial"/>
                <w:sz w:val="21"/>
              </w:rPr>
            </w:pPr>
          </w:p>
        </w:tc>
        <w:tc>
          <w:tcPr>
            <w:tcW w:w="2303" w:type="dxa"/>
            <w:vMerge w:val="continue"/>
            <w:tcBorders>
              <w:top w:val="nil"/>
            </w:tcBorders>
            <w:vAlign w:val="top"/>
          </w:tcPr>
          <w:p>
            <w:pPr>
              <w:rPr>
                <w:rFonts w:ascii="Arial"/>
                <w:sz w:val="21"/>
              </w:rPr>
            </w:pPr>
          </w:p>
        </w:tc>
        <w:tc>
          <w:tcPr>
            <w:tcW w:w="1784" w:type="dxa"/>
            <w:vAlign w:val="top"/>
          </w:tcPr>
          <w:p>
            <w:pPr>
              <w:spacing w:line="267" w:lineRule="auto"/>
              <w:rPr>
                <w:rFonts w:ascii="Arial"/>
                <w:sz w:val="21"/>
              </w:rPr>
            </w:pPr>
          </w:p>
          <w:p>
            <w:pPr>
              <w:spacing w:line="267" w:lineRule="auto"/>
              <w:rPr>
                <w:rFonts w:ascii="Arial"/>
                <w:sz w:val="21"/>
              </w:rPr>
            </w:pPr>
          </w:p>
          <w:p>
            <w:pPr>
              <w:pStyle w:val="6"/>
              <w:spacing w:before="60" w:line="237"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Merge w:val="continue"/>
            <w:tcBorders>
              <w:top w:val="nil"/>
            </w:tcBorders>
            <w:vAlign w:val="top"/>
          </w:tcPr>
          <w:p>
            <w:pPr>
              <w:rPr>
                <w:rFonts w:ascii="Arial"/>
                <w:sz w:val="21"/>
              </w:rPr>
            </w:pPr>
          </w:p>
        </w:tc>
        <w:tc>
          <w:tcPr>
            <w:tcW w:w="1212" w:type="dxa"/>
            <w:vAlign w:val="top"/>
          </w:tcPr>
          <w:p>
            <w:pPr>
              <w:spacing w:line="267" w:lineRule="auto"/>
              <w:rPr>
                <w:rFonts w:ascii="Arial"/>
                <w:sz w:val="21"/>
              </w:rPr>
            </w:pPr>
          </w:p>
          <w:p>
            <w:pPr>
              <w:spacing w:line="268"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1" w:hRule="atLeast"/>
        </w:trPr>
        <w:tc>
          <w:tcPr>
            <w:tcW w:w="944" w:type="dxa"/>
            <w:vMerge w:val="restart"/>
            <w:tcBorders>
              <w:bottom w:val="nil"/>
            </w:tcBorders>
            <w:vAlign w:val="top"/>
          </w:tcPr>
          <w:p>
            <w:pPr>
              <w:spacing w:line="280" w:lineRule="auto"/>
              <w:rPr>
                <w:rFonts w:ascii="Arial"/>
                <w:sz w:val="21"/>
              </w:rPr>
            </w:pPr>
          </w:p>
          <w:p>
            <w:pPr>
              <w:spacing w:line="280"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30" w:lineRule="auto"/>
              <w:ind w:left="404"/>
            </w:pPr>
            <w:r>
              <w:rPr>
                <w:spacing w:val="-10"/>
              </w:rPr>
              <w:t>12</w:t>
            </w:r>
          </w:p>
        </w:tc>
        <w:tc>
          <w:tcPr>
            <w:tcW w:w="1500" w:type="dxa"/>
            <w:vMerge w:val="restart"/>
            <w:tcBorders>
              <w:bottom w:val="nil"/>
            </w:tcBorders>
            <w:vAlign w:val="top"/>
          </w:tcPr>
          <w:p>
            <w:pPr>
              <w:spacing w:line="331" w:lineRule="auto"/>
              <w:rPr>
                <w:rFonts w:ascii="Arial"/>
                <w:sz w:val="21"/>
              </w:rPr>
            </w:pPr>
          </w:p>
          <w:p>
            <w:pPr>
              <w:spacing w:line="331" w:lineRule="auto"/>
              <w:rPr>
                <w:rFonts w:ascii="Arial"/>
                <w:sz w:val="21"/>
              </w:rPr>
            </w:pPr>
          </w:p>
          <w:p>
            <w:pPr>
              <w:pStyle w:val="6"/>
              <w:spacing w:before="60" w:line="211" w:lineRule="auto"/>
              <w:ind w:left="56"/>
            </w:pPr>
            <w:r>
              <w:rPr>
                <w:spacing w:val="13"/>
              </w:rPr>
              <w:t>在穿越河流的管道线</w:t>
            </w:r>
          </w:p>
          <w:p>
            <w:pPr>
              <w:pStyle w:val="6"/>
              <w:spacing w:before="21" w:line="211" w:lineRule="auto"/>
              <w:ind w:left="55"/>
            </w:pPr>
            <w:r>
              <w:rPr>
                <w:spacing w:val="13"/>
              </w:rPr>
              <w:t>路中心线两侧各五百</w:t>
            </w:r>
          </w:p>
          <w:p>
            <w:pPr>
              <w:pStyle w:val="6"/>
              <w:spacing w:before="19" w:line="211" w:lineRule="auto"/>
              <w:ind w:left="54"/>
            </w:pPr>
            <w:r>
              <w:rPr>
                <w:spacing w:val="12"/>
              </w:rPr>
              <w:t>米地域范围内抛锚、</w:t>
            </w:r>
          </w:p>
          <w:p>
            <w:pPr>
              <w:pStyle w:val="6"/>
              <w:spacing w:before="21" w:line="241" w:lineRule="auto"/>
              <w:ind w:left="54" w:right="77"/>
            </w:pPr>
            <w:r>
              <w:rPr>
                <w:spacing w:val="6"/>
              </w:rPr>
              <w:t>拖锚</w:t>
            </w:r>
            <w:r>
              <w:rPr>
                <w:spacing w:val="-17"/>
              </w:rPr>
              <w:t xml:space="preserve"> </w:t>
            </w:r>
            <w:r>
              <w:rPr>
                <w:spacing w:val="6"/>
              </w:rPr>
              <w:t>、挖砂</w:t>
            </w:r>
            <w:r>
              <w:rPr>
                <w:spacing w:val="-18"/>
              </w:rPr>
              <w:t xml:space="preserve"> </w:t>
            </w:r>
            <w:r>
              <w:rPr>
                <w:spacing w:val="6"/>
              </w:rPr>
              <w:t>、挖泥、</w:t>
            </w:r>
            <w:r>
              <w:t xml:space="preserve"> </w:t>
            </w:r>
            <w:r>
              <w:rPr>
                <w:spacing w:val="6"/>
              </w:rPr>
              <w:t>采石</w:t>
            </w:r>
            <w:r>
              <w:rPr>
                <w:spacing w:val="-19"/>
              </w:rPr>
              <w:t xml:space="preserve"> </w:t>
            </w:r>
            <w:r>
              <w:rPr>
                <w:spacing w:val="6"/>
              </w:rPr>
              <w:t>、水下爆破</w:t>
            </w:r>
          </w:p>
        </w:tc>
        <w:tc>
          <w:tcPr>
            <w:tcW w:w="2788" w:type="dxa"/>
            <w:vMerge w:val="restart"/>
            <w:tcBorders>
              <w:bottom w:val="nil"/>
            </w:tcBorders>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36" w:lineRule="auto"/>
              <w:ind w:left="54" w:right="11" w:firstLine="1"/>
              <w:jc w:val="both"/>
            </w:pPr>
            <w:r>
              <w:rPr>
                <w:spacing w:val="8"/>
              </w:rPr>
              <w:t>违反条款：第三十二条；处罚条款：第五</w:t>
            </w:r>
            <w:r>
              <w:rPr>
                <w:spacing w:val="3"/>
              </w:rPr>
              <w:t xml:space="preserve">  十二条，责令停止违法行为；情节较重的，</w:t>
            </w:r>
            <w:r>
              <w:t xml:space="preserve"> </w:t>
            </w:r>
            <w:r>
              <w:rPr>
                <w:spacing w:val="9"/>
              </w:rPr>
              <w:t>对单位处一万元以上十万元以下的罚款</w:t>
            </w:r>
            <w:r>
              <w:rPr>
                <w:spacing w:val="-10"/>
              </w:rPr>
              <w:t xml:space="preserve"> </w:t>
            </w:r>
            <w:r>
              <w:rPr>
                <w:spacing w:val="9"/>
              </w:rPr>
              <w:t>，</w:t>
            </w:r>
            <w:r>
              <w:t xml:space="preserve"> </w:t>
            </w:r>
            <w:r>
              <w:rPr>
                <w:spacing w:val="9"/>
              </w:rPr>
              <w:t>对个人处二百元以上二千元以下的罚款。</w:t>
            </w:r>
          </w:p>
        </w:tc>
        <w:tc>
          <w:tcPr>
            <w:tcW w:w="851" w:type="dxa"/>
            <w:vAlign w:val="top"/>
          </w:tcPr>
          <w:p>
            <w:pPr>
              <w:spacing w:line="332" w:lineRule="auto"/>
              <w:rPr>
                <w:rFonts w:ascii="Arial"/>
                <w:sz w:val="21"/>
              </w:rPr>
            </w:pPr>
          </w:p>
          <w:p>
            <w:pPr>
              <w:pStyle w:val="6"/>
              <w:spacing w:before="60" w:line="242" w:lineRule="auto"/>
              <w:ind w:left="272" w:right="238" w:hanging="33"/>
            </w:pPr>
            <w:r>
              <w:rPr>
                <w:spacing w:val="-9"/>
              </w:rPr>
              <w:t>50000</w:t>
            </w:r>
            <w:r>
              <w:t xml:space="preserve"> </w:t>
            </w:r>
            <w:r>
              <w:rPr>
                <w:spacing w:val="7"/>
              </w:rPr>
              <w:t>单位</w:t>
            </w:r>
          </w:p>
        </w:tc>
        <w:tc>
          <w:tcPr>
            <w:tcW w:w="567" w:type="dxa"/>
            <w:vMerge w:val="restart"/>
            <w:tcBorders>
              <w:bottom w:val="nil"/>
            </w:tcBorders>
            <w:vAlign w:val="top"/>
          </w:tcPr>
          <w:p>
            <w:pPr>
              <w:spacing w:line="280" w:lineRule="auto"/>
              <w:rPr>
                <w:rFonts w:ascii="Arial"/>
                <w:sz w:val="21"/>
              </w:rPr>
            </w:pPr>
          </w:p>
          <w:p>
            <w:pPr>
              <w:spacing w:line="280" w:lineRule="auto"/>
              <w:rPr>
                <w:rFonts w:ascii="Arial"/>
                <w:sz w:val="21"/>
              </w:rPr>
            </w:pPr>
          </w:p>
          <w:p>
            <w:pPr>
              <w:spacing w:line="281" w:lineRule="auto"/>
              <w:rPr>
                <w:rFonts w:ascii="Arial"/>
                <w:sz w:val="21"/>
              </w:rPr>
            </w:pPr>
          </w:p>
          <w:p>
            <w:pPr>
              <w:spacing w:line="281" w:lineRule="auto"/>
              <w:rPr>
                <w:rFonts w:ascii="Arial"/>
                <w:sz w:val="21"/>
              </w:rPr>
            </w:pPr>
          </w:p>
          <w:p>
            <w:pPr>
              <w:pStyle w:val="6"/>
              <w:spacing w:before="60" w:line="230" w:lineRule="auto"/>
              <w:ind w:left="244"/>
            </w:pPr>
            <w:r>
              <w:t>1</w:t>
            </w:r>
          </w:p>
        </w:tc>
        <w:tc>
          <w:tcPr>
            <w:tcW w:w="2303" w:type="dxa"/>
            <w:vMerge w:val="restart"/>
            <w:tcBorders>
              <w:bottom w:val="nil"/>
            </w:tcBorders>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41" w:lineRule="auto"/>
              <w:ind w:left="56" w:right="55"/>
            </w:pPr>
            <w:r>
              <w:rPr>
                <w:spacing w:val="5"/>
              </w:rPr>
              <w:t>造成事故或者其它严重后果的，系</w:t>
            </w:r>
            <w:r>
              <w:rPr>
                <w:spacing w:val="10"/>
              </w:rPr>
              <w:t xml:space="preserve"> </w:t>
            </w:r>
            <w:r>
              <w:rPr>
                <w:spacing w:val="-5"/>
              </w:rPr>
              <w:t>数</w:t>
            </w:r>
            <w:r>
              <w:rPr>
                <w:spacing w:val="9"/>
              </w:rPr>
              <w:t xml:space="preserve"> </w:t>
            </w:r>
            <w:r>
              <w:rPr>
                <w:spacing w:val="-5"/>
              </w:rPr>
              <w:t>1。</w:t>
            </w:r>
          </w:p>
        </w:tc>
        <w:tc>
          <w:tcPr>
            <w:tcW w:w="1784" w:type="dxa"/>
            <w:vAlign w:val="top"/>
          </w:tcPr>
          <w:p>
            <w:pPr>
              <w:spacing w:line="332" w:lineRule="auto"/>
              <w:rPr>
                <w:rFonts w:ascii="Arial"/>
                <w:sz w:val="21"/>
              </w:rPr>
            </w:pPr>
          </w:p>
          <w:p>
            <w:pPr>
              <w:pStyle w:val="6"/>
              <w:spacing w:before="61" w:line="239" w:lineRule="auto"/>
              <w:ind w:left="56" w:right="92" w:firstLine="1"/>
            </w:pPr>
            <w:r>
              <w:rPr>
                <w:spacing w:val="-5"/>
              </w:rPr>
              <w:t>罚款数额 ＝50000 ×（ 1 +</w:t>
            </w:r>
            <w:r>
              <w:rPr>
                <w:spacing w:val="11"/>
                <w:w w:val="101"/>
              </w:rPr>
              <w:t xml:space="preserve"> </w:t>
            </w:r>
            <w:r>
              <w:rPr>
                <w:spacing w:val="9"/>
              </w:rPr>
              <w:t>情节系数＋变量系数）</w:t>
            </w:r>
          </w:p>
        </w:tc>
        <w:tc>
          <w:tcPr>
            <w:tcW w:w="2384" w:type="dxa"/>
            <w:vMerge w:val="restart"/>
            <w:tcBorders>
              <w:bottom w:val="nil"/>
            </w:tcBorders>
            <w:vAlign w:val="top"/>
          </w:tcPr>
          <w:p>
            <w:pPr>
              <w:spacing w:line="315" w:lineRule="auto"/>
              <w:rPr>
                <w:rFonts w:ascii="Arial"/>
                <w:sz w:val="21"/>
              </w:rPr>
            </w:pPr>
          </w:p>
          <w:p>
            <w:pPr>
              <w:pStyle w:val="6"/>
              <w:spacing w:before="60" w:line="242" w:lineRule="auto"/>
              <w:ind w:left="59" w:right="55"/>
            </w:pPr>
            <w:r>
              <w:rPr>
                <w:spacing w:val="9"/>
              </w:rPr>
              <w:t>拒不停止或不改正的</w:t>
            </w:r>
            <w:r>
              <w:rPr>
                <w:spacing w:val="-13"/>
              </w:rPr>
              <w:t xml:space="preserve"> </w:t>
            </w:r>
            <w:r>
              <w:rPr>
                <w:spacing w:val="9"/>
              </w:rPr>
              <w:t>，视为“情节</w:t>
            </w:r>
            <w:r>
              <w:t xml:space="preserve"> </w:t>
            </w:r>
            <w:r>
              <w:rPr>
                <w:spacing w:val="7"/>
              </w:rPr>
              <w:t>较重</w:t>
            </w:r>
            <w:r>
              <w:rPr>
                <w:spacing w:val="-28"/>
              </w:rPr>
              <w:t xml:space="preserve"> </w:t>
            </w:r>
            <w:r>
              <w:rPr>
                <w:spacing w:val="7"/>
              </w:rPr>
              <w:t>”。</w:t>
            </w:r>
          </w:p>
          <w:p>
            <w:pPr>
              <w:pStyle w:val="6"/>
              <w:spacing w:before="212" w:line="241" w:lineRule="auto"/>
              <w:ind w:left="59" w:right="83" w:hanging="1"/>
            </w:pPr>
            <w:r>
              <w:rPr>
                <w:spacing w:val="9"/>
              </w:rPr>
              <w:t>对单位需要作出其它额度处罚的，</w:t>
            </w:r>
            <w:r>
              <w:rPr>
                <w:spacing w:val="1"/>
              </w:rPr>
              <w:t xml:space="preserve"> </w:t>
            </w:r>
            <w:r>
              <w:rPr>
                <w:spacing w:val="8"/>
              </w:rPr>
              <w:t>报案审会讨论决定；</w:t>
            </w:r>
          </w:p>
          <w:p>
            <w:pPr>
              <w:pStyle w:val="6"/>
              <w:spacing w:before="213" w:line="241" w:lineRule="auto"/>
              <w:ind w:left="76" w:right="83" w:hanging="18"/>
            </w:pPr>
            <w:r>
              <w:rPr>
                <w:spacing w:val="9"/>
              </w:rPr>
              <w:t>对个人需要作出其它额度处罚的，</w:t>
            </w:r>
            <w:r>
              <w:rPr>
                <w:spacing w:val="1"/>
              </w:rPr>
              <w:t xml:space="preserve"> </w:t>
            </w:r>
            <w:r>
              <w:rPr>
                <w:spacing w:val="7"/>
              </w:rPr>
              <w:t>由执法人员说明情况并记录在案。</w:t>
            </w:r>
          </w:p>
        </w:tc>
        <w:tc>
          <w:tcPr>
            <w:tcW w:w="1212" w:type="dxa"/>
            <w:vAlign w:val="top"/>
          </w:tcPr>
          <w:p>
            <w:pPr>
              <w:spacing w:line="333"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9"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434" w:lineRule="auto"/>
              <w:rPr>
                <w:rFonts w:ascii="Arial"/>
                <w:sz w:val="21"/>
              </w:rPr>
            </w:pPr>
          </w:p>
          <w:p>
            <w:pPr>
              <w:pStyle w:val="6"/>
              <w:spacing w:before="60" w:line="239" w:lineRule="auto"/>
              <w:ind w:left="272" w:right="277" w:firstLine="9"/>
            </w:pPr>
            <w:r>
              <w:rPr>
                <w:spacing w:val="-11"/>
              </w:rPr>
              <w:t>1000</w:t>
            </w:r>
            <w:r>
              <w:rPr>
                <w:spacing w:val="1"/>
              </w:rPr>
              <w:t xml:space="preserve"> </w:t>
            </w:r>
            <w:r>
              <w:rPr>
                <w:spacing w:val="8"/>
              </w:rPr>
              <w:t>个人</w:t>
            </w:r>
          </w:p>
        </w:tc>
        <w:tc>
          <w:tcPr>
            <w:tcW w:w="567" w:type="dxa"/>
            <w:vMerge w:val="continue"/>
            <w:tcBorders>
              <w:top w:val="nil"/>
            </w:tcBorders>
            <w:vAlign w:val="top"/>
          </w:tcPr>
          <w:p>
            <w:pPr>
              <w:rPr>
                <w:rFonts w:ascii="Arial"/>
                <w:sz w:val="21"/>
              </w:rPr>
            </w:pPr>
          </w:p>
        </w:tc>
        <w:tc>
          <w:tcPr>
            <w:tcW w:w="2303" w:type="dxa"/>
            <w:vMerge w:val="continue"/>
            <w:tcBorders>
              <w:top w:val="nil"/>
            </w:tcBorders>
            <w:vAlign w:val="top"/>
          </w:tcPr>
          <w:p>
            <w:pPr>
              <w:rPr>
                <w:rFonts w:ascii="Arial"/>
                <w:sz w:val="21"/>
              </w:rPr>
            </w:pPr>
          </w:p>
        </w:tc>
        <w:tc>
          <w:tcPr>
            <w:tcW w:w="1784" w:type="dxa"/>
            <w:vAlign w:val="top"/>
          </w:tcPr>
          <w:p>
            <w:pPr>
              <w:spacing w:line="433" w:lineRule="auto"/>
              <w:rPr>
                <w:rFonts w:ascii="Arial"/>
                <w:sz w:val="21"/>
              </w:rPr>
            </w:pPr>
          </w:p>
          <w:p>
            <w:pPr>
              <w:pStyle w:val="6"/>
              <w:spacing w:before="60" w:line="237"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Merge w:val="continue"/>
            <w:tcBorders>
              <w:top w:val="nil"/>
            </w:tcBorders>
            <w:vAlign w:val="top"/>
          </w:tcPr>
          <w:p>
            <w:pPr>
              <w:rPr>
                <w:rFonts w:ascii="Arial"/>
                <w:sz w:val="21"/>
              </w:rPr>
            </w:pPr>
          </w:p>
        </w:tc>
        <w:tc>
          <w:tcPr>
            <w:tcW w:w="1212" w:type="dxa"/>
            <w:vAlign w:val="top"/>
          </w:tcPr>
          <w:p>
            <w:pPr>
              <w:spacing w:line="434"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7" w:hRule="atLeast"/>
        </w:trPr>
        <w:tc>
          <w:tcPr>
            <w:tcW w:w="944" w:type="dxa"/>
            <w:vMerge w:val="restart"/>
            <w:tcBorders>
              <w:bottom w:val="nil"/>
            </w:tcBorders>
            <w:vAlign w:val="top"/>
          </w:tcPr>
          <w:p>
            <w:pPr>
              <w:spacing w:line="296" w:lineRule="auto"/>
              <w:rPr>
                <w:rFonts w:ascii="Arial"/>
                <w:sz w:val="21"/>
              </w:rPr>
            </w:pPr>
          </w:p>
          <w:p>
            <w:pPr>
              <w:spacing w:line="296" w:lineRule="auto"/>
              <w:rPr>
                <w:rFonts w:ascii="Arial"/>
                <w:sz w:val="21"/>
              </w:rPr>
            </w:pPr>
          </w:p>
          <w:p>
            <w:pPr>
              <w:spacing w:line="296" w:lineRule="auto"/>
              <w:rPr>
                <w:rFonts w:ascii="Arial"/>
                <w:sz w:val="21"/>
              </w:rPr>
            </w:pPr>
          </w:p>
          <w:p>
            <w:pPr>
              <w:spacing w:line="297" w:lineRule="auto"/>
              <w:rPr>
                <w:rFonts w:ascii="Arial"/>
                <w:sz w:val="21"/>
              </w:rPr>
            </w:pPr>
          </w:p>
          <w:p>
            <w:pPr>
              <w:pStyle w:val="6"/>
              <w:spacing w:before="60" w:line="228" w:lineRule="auto"/>
              <w:ind w:left="404"/>
            </w:pPr>
            <w:r>
              <w:rPr>
                <w:spacing w:val="-10"/>
              </w:rPr>
              <w:t>13</w:t>
            </w:r>
          </w:p>
        </w:tc>
        <w:tc>
          <w:tcPr>
            <w:tcW w:w="1500" w:type="dxa"/>
            <w:vMerge w:val="restart"/>
            <w:tcBorders>
              <w:bottom w:val="nil"/>
            </w:tcBorders>
            <w:vAlign w:val="top"/>
          </w:tcPr>
          <w:p>
            <w:pPr>
              <w:spacing w:line="279"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10" w:lineRule="auto"/>
              <w:ind w:left="56"/>
            </w:pPr>
            <w:r>
              <w:rPr>
                <w:spacing w:val="13"/>
              </w:rPr>
              <w:t>在管道专用隧道中心</w:t>
            </w:r>
          </w:p>
          <w:p>
            <w:pPr>
              <w:pStyle w:val="6"/>
              <w:spacing w:before="22" w:line="211" w:lineRule="auto"/>
              <w:ind w:left="55"/>
            </w:pPr>
            <w:r>
              <w:rPr>
                <w:spacing w:val="13"/>
              </w:rPr>
              <w:t>线两侧各一千米地域</w:t>
            </w:r>
          </w:p>
          <w:p>
            <w:pPr>
              <w:pStyle w:val="6"/>
              <w:spacing w:before="21" w:line="239" w:lineRule="auto"/>
              <w:ind w:left="54" w:right="77" w:firstLine="3"/>
            </w:pPr>
            <w:r>
              <w:rPr>
                <w:spacing w:val="8"/>
              </w:rPr>
              <w:t>范围内采石</w:t>
            </w:r>
            <w:r>
              <w:rPr>
                <w:spacing w:val="-15"/>
              </w:rPr>
              <w:t xml:space="preserve"> </w:t>
            </w:r>
            <w:r>
              <w:rPr>
                <w:spacing w:val="8"/>
              </w:rPr>
              <w:t>、采矿、</w:t>
            </w:r>
            <w:r>
              <w:t xml:space="preserve"> </w:t>
            </w:r>
            <w:r>
              <w:rPr>
                <w:spacing w:val="7"/>
              </w:rPr>
              <w:t>爆破</w:t>
            </w:r>
          </w:p>
        </w:tc>
        <w:tc>
          <w:tcPr>
            <w:tcW w:w="2788" w:type="dxa"/>
            <w:vMerge w:val="restart"/>
            <w:tcBorders>
              <w:bottom w:val="nil"/>
            </w:tcBorders>
            <w:vAlign w:val="top"/>
          </w:tcPr>
          <w:p>
            <w:pPr>
              <w:rPr>
                <w:rFonts w:ascii="Arial"/>
                <w:sz w:val="21"/>
              </w:rPr>
            </w:pPr>
          </w:p>
          <w:p>
            <w:pPr>
              <w:spacing w:line="241" w:lineRule="auto"/>
              <w:rPr>
                <w:rFonts w:ascii="Arial"/>
                <w:sz w:val="21"/>
              </w:rPr>
            </w:pPr>
          </w:p>
          <w:p>
            <w:pPr>
              <w:spacing w:line="241" w:lineRule="auto"/>
              <w:rPr>
                <w:rFonts w:ascii="Arial"/>
                <w:sz w:val="21"/>
              </w:rPr>
            </w:pPr>
          </w:p>
          <w:p>
            <w:pPr>
              <w:pStyle w:val="6"/>
              <w:spacing w:before="60" w:line="236" w:lineRule="auto"/>
              <w:ind w:left="53" w:right="12" w:firstLine="1"/>
              <w:jc w:val="both"/>
            </w:pPr>
            <w:r>
              <w:rPr>
                <w:spacing w:val="2"/>
              </w:rPr>
              <w:t>违反条款：第三十三条第一款；处罚条款：</w:t>
            </w:r>
            <w:r>
              <w:rPr>
                <w:spacing w:val="16"/>
              </w:rPr>
              <w:t xml:space="preserve"> </w:t>
            </w:r>
            <w:r>
              <w:rPr>
                <w:spacing w:val="8"/>
              </w:rPr>
              <w:t>第五十二条，责令停止违法行为；情节较</w:t>
            </w:r>
            <w:r>
              <w:rPr>
                <w:spacing w:val="3"/>
              </w:rPr>
              <w:t xml:space="preserve">  </w:t>
            </w:r>
            <w:r>
              <w:rPr>
                <w:spacing w:val="8"/>
              </w:rPr>
              <w:t>重的，对单位处一万元以上十万元以下的</w:t>
            </w:r>
            <w:r>
              <w:rPr>
                <w:spacing w:val="3"/>
              </w:rPr>
              <w:t xml:space="preserve">  </w:t>
            </w:r>
            <w:r>
              <w:rPr>
                <w:spacing w:val="8"/>
              </w:rPr>
              <w:t>罚款，对个人处二百元以上二千元以下的</w:t>
            </w:r>
            <w:r>
              <w:rPr>
                <w:spacing w:val="3"/>
              </w:rPr>
              <w:t xml:space="preserve">  </w:t>
            </w:r>
            <w:r>
              <w:rPr>
                <w:spacing w:val="5"/>
              </w:rPr>
              <w:t>罚款。</w:t>
            </w:r>
          </w:p>
        </w:tc>
        <w:tc>
          <w:tcPr>
            <w:tcW w:w="851" w:type="dxa"/>
            <w:vAlign w:val="top"/>
          </w:tcPr>
          <w:p>
            <w:pPr>
              <w:spacing w:line="300" w:lineRule="auto"/>
              <w:rPr>
                <w:rFonts w:ascii="Arial"/>
                <w:sz w:val="21"/>
              </w:rPr>
            </w:pPr>
          </w:p>
          <w:p>
            <w:pPr>
              <w:pStyle w:val="6"/>
              <w:spacing w:before="60" w:line="239" w:lineRule="auto"/>
              <w:ind w:left="272" w:right="238" w:hanging="33"/>
            </w:pPr>
            <w:r>
              <w:rPr>
                <w:spacing w:val="-9"/>
              </w:rPr>
              <w:t>50000</w:t>
            </w:r>
            <w:r>
              <w:t xml:space="preserve"> </w:t>
            </w:r>
            <w:r>
              <w:rPr>
                <w:spacing w:val="7"/>
              </w:rPr>
              <w:t>单位</w:t>
            </w:r>
          </w:p>
        </w:tc>
        <w:tc>
          <w:tcPr>
            <w:tcW w:w="567" w:type="dxa"/>
            <w:vMerge w:val="restart"/>
            <w:tcBorders>
              <w:bottom w:val="nil"/>
            </w:tcBorders>
            <w:vAlign w:val="top"/>
          </w:tcPr>
          <w:p>
            <w:pPr>
              <w:spacing w:line="296" w:lineRule="auto"/>
              <w:rPr>
                <w:rFonts w:ascii="Arial"/>
                <w:sz w:val="21"/>
              </w:rPr>
            </w:pPr>
          </w:p>
          <w:p>
            <w:pPr>
              <w:spacing w:line="296"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60" w:line="230" w:lineRule="auto"/>
              <w:ind w:left="244"/>
            </w:pPr>
            <w:r>
              <w:t>1</w:t>
            </w:r>
          </w:p>
        </w:tc>
        <w:tc>
          <w:tcPr>
            <w:tcW w:w="2303" w:type="dxa"/>
            <w:vMerge w:val="restart"/>
            <w:tcBorders>
              <w:bottom w:val="nil"/>
            </w:tcBorders>
            <w:vAlign w:val="top"/>
          </w:tcPr>
          <w:p>
            <w:pPr>
              <w:spacing w:line="267" w:lineRule="auto"/>
              <w:rPr>
                <w:rFonts w:ascii="Arial"/>
                <w:sz w:val="21"/>
              </w:rPr>
            </w:pPr>
          </w:p>
          <w:p>
            <w:pPr>
              <w:spacing w:line="267"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41" w:lineRule="auto"/>
              <w:ind w:left="56" w:right="55"/>
            </w:pPr>
            <w:r>
              <w:rPr>
                <w:spacing w:val="5"/>
              </w:rPr>
              <w:t>造成事故或者其它严重后果的，系</w:t>
            </w:r>
            <w:r>
              <w:rPr>
                <w:spacing w:val="10"/>
              </w:rPr>
              <w:t xml:space="preserve"> </w:t>
            </w:r>
            <w:r>
              <w:rPr>
                <w:spacing w:val="-5"/>
              </w:rPr>
              <w:t>数</w:t>
            </w:r>
            <w:r>
              <w:rPr>
                <w:spacing w:val="9"/>
              </w:rPr>
              <w:t xml:space="preserve"> </w:t>
            </w:r>
            <w:r>
              <w:rPr>
                <w:spacing w:val="-5"/>
              </w:rPr>
              <w:t>1。</w:t>
            </w:r>
          </w:p>
        </w:tc>
        <w:tc>
          <w:tcPr>
            <w:tcW w:w="1784" w:type="dxa"/>
            <w:vAlign w:val="top"/>
          </w:tcPr>
          <w:p>
            <w:pPr>
              <w:spacing w:line="299" w:lineRule="auto"/>
              <w:rPr>
                <w:rFonts w:ascii="Arial"/>
                <w:sz w:val="21"/>
              </w:rPr>
            </w:pPr>
          </w:p>
          <w:p>
            <w:pPr>
              <w:pStyle w:val="6"/>
              <w:spacing w:before="60" w:line="237" w:lineRule="auto"/>
              <w:ind w:left="56" w:right="92" w:firstLine="1"/>
            </w:pPr>
            <w:r>
              <w:rPr>
                <w:spacing w:val="-5"/>
              </w:rPr>
              <w:t>罚款数额 ＝50000 ×（ 1 +</w:t>
            </w:r>
            <w:r>
              <w:rPr>
                <w:spacing w:val="11"/>
                <w:w w:val="101"/>
              </w:rPr>
              <w:t xml:space="preserve"> </w:t>
            </w:r>
            <w:r>
              <w:rPr>
                <w:spacing w:val="9"/>
              </w:rPr>
              <w:t>情节系数＋变量系数）</w:t>
            </w:r>
          </w:p>
        </w:tc>
        <w:tc>
          <w:tcPr>
            <w:tcW w:w="2384" w:type="dxa"/>
            <w:vMerge w:val="restart"/>
            <w:tcBorders>
              <w:bottom w:val="nil"/>
            </w:tcBorders>
            <w:vAlign w:val="top"/>
          </w:tcPr>
          <w:p>
            <w:pPr>
              <w:spacing w:line="378" w:lineRule="auto"/>
              <w:rPr>
                <w:rFonts w:ascii="Arial"/>
                <w:sz w:val="21"/>
              </w:rPr>
            </w:pPr>
          </w:p>
          <w:p>
            <w:pPr>
              <w:pStyle w:val="6"/>
              <w:spacing w:before="60" w:line="242" w:lineRule="auto"/>
              <w:ind w:left="59" w:right="55"/>
            </w:pPr>
            <w:r>
              <w:rPr>
                <w:spacing w:val="9"/>
              </w:rPr>
              <w:t>拒不停止或不改正的</w:t>
            </w:r>
            <w:r>
              <w:rPr>
                <w:spacing w:val="-13"/>
              </w:rPr>
              <w:t xml:space="preserve"> </w:t>
            </w:r>
            <w:r>
              <w:rPr>
                <w:spacing w:val="9"/>
              </w:rPr>
              <w:t>，视为“情节</w:t>
            </w:r>
            <w:r>
              <w:t xml:space="preserve"> </w:t>
            </w:r>
            <w:r>
              <w:rPr>
                <w:spacing w:val="7"/>
              </w:rPr>
              <w:t>较重</w:t>
            </w:r>
            <w:r>
              <w:rPr>
                <w:spacing w:val="-28"/>
              </w:rPr>
              <w:t xml:space="preserve"> </w:t>
            </w:r>
            <w:r>
              <w:rPr>
                <w:spacing w:val="7"/>
              </w:rPr>
              <w:t>”。</w:t>
            </w:r>
          </w:p>
          <w:p>
            <w:pPr>
              <w:pStyle w:val="6"/>
              <w:spacing w:before="212" w:line="241" w:lineRule="auto"/>
              <w:ind w:left="59" w:right="83" w:hanging="1"/>
            </w:pPr>
            <w:r>
              <w:rPr>
                <w:spacing w:val="9"/>
              </w:rPr>
              <w:t>对单位需要作出其它额度处罚的，</w:t>
            </w:r>
            <w:r>
              <w:rPr>
                <w:spacing w:val="1"/>
              </w:rPr>
              <w:t xml:space="preserve"> </w:t>
            </w:r>
            <w:r>
              <w:rPr>
                <w:spacing w:val="8"/>
              </w:rPr>
              <w:t>报案审会讨论决定；</w:t>
            </w:r>
          </w:p>
          <w:p>
            <w:pPr>
              <w:pStyle w:val="6"/>
              <w:spacing w:before="213" w:line="241" w:lineRule="auto"/>
              <w:ind w:left="76" w:right="83" w:hanging="18"/>
            </w:pPr>
            <w:r>
              <w:rPr>
                <w:spacing w:val="9"/>
              </w:rPr>
              <w:t>对个人需要作出其它额度处罚的，</w:t>
            </w:r>
            <w:r>
              <w:rPr>
                <w:spacing w:val="1"/>
              </w:rPr>
              <w:t xml:space="preserve"> </w:t>
            </w:r>
            <w:r>
              <w:rPr>
                <w:spacing w:val="7"/>
              </w:rPr>
              <w:t>由执法人员说明情况并记录在案。</w:t>
            </w:r>
          </w:p>
        </w:tc>
        <w:tc>
          <w:tcPr>
            <w:tcW w:w="1212" w:type="dxa"/>
            <w:vAlign w:val="top"/>
          </w:tcPr>
          <w:p>
            <w:pPr>
              <w:spacing w:line="300"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44" w:type="dxa"/>
            <w:vMerge w:val="continue"/>
            <w:tcBorders>
              <w:top w:val="nil"/>
            </w:tcBorders>
            <w:vAlign w:val="top"/>
          </w:tcPr>
          <w:p>
            <w:pPr>
              <w:rPr>
                <w:rFonts w:ascii="Arial"/>
                <w:sz w:val="21"/>
              </w:rPr>
            </w:pPr>
          </w:p>
        </w:tc>
        <w:tc>
          <w:tcPr>
            <w:tcW w:w="1500" w:type="dxa"/>
            <w:vMerge w:val="continue"/>
            <w:tcBorders>
              <w:top w:val="nil"/>
            </w:tcBorders>
            <w:vAlign w:val="top"/>
          </w:tcPr>
          <w:p>
            <w:pPr>
              <w:rPr>
                <w:rFonts w:ascii="Arial"/>
                <w:sz w:val="21"/>
              </w:rPr>
            </w:pPr>
          </w:p>
        </w:tc>
        <w:tc>
          <w:tcPr>
            <w:tcW w:w="2788" w:type="dxa"/>
            <w:vMerge w:val="continue"/>
            <w:tcBorders>
              <w:top w:val="nil"/>
            </w:tcBorders>
            <w:vAlign w:val="top"/>
          </w:tcPr>
          <w:p>
            <w:pPr>
              <w:rPr>
                <w:rFonts w:ascii="Arial"/>
                <w:sz w:val="21"/>
              </w:rPr>
            </w:pPr>
          </w:p>
        </w:tc>
        <w:tc>
          <w:tcPr>
            <w:tcW w:w="851" w:type="dxa"/>
            <w:vAlign w:val="top"/>
          </w:tcPr>
          <w:p>
            <w:pPr>
              <w:spacing w:line="265" w:lineRule="auto"/>
              <w:rPr>
                <w:rFonts w:ascii="Arial"/>
                <w:sz w:val="21"/>
              </w:rPr>
            </w:pPr>
          </w:p>
          <w:p>
            <w:pPr>
              <w:spacing w:line="266" w:lineRule="auto"/>
              <w:rPr>
                <w:rFonts w:ascii="Arial"/>
                <w:sz w:val="21"/>
              </w:rPr>
            </w:pPr>
          </w:p>
          <w:p>
            <w:pPr>
              <w:pStyle w:val="6"/>
              <w:spacing w:before="60" w:line="242" w:lineRule="auto"/>
              <w:ind w:left="272" w:right="277" w:firstLine="9"/>
            </w:pPr>
            <w:r>
              <w:rPr>
                <w:spacing w:val="-11"/>
              </w:rPr>
              <w:t>1000</w:t>
            </w:r>
            <w:r>
              <w:rPr>
                <w:spacing w:val="1"/>
              </w:rPr>
              <w:t xml:space="preserve"> </w:t>
            </w:r>
            <w:r>
              <w:rPr>
                <w:spacing w:val="8"/>
              </w:rPr>
              <w:t>个人</w:t>
            </w:r>
          </w:p>
        </w:tc>
        <w:tc>
          <w:tcPr>
            <w:tcW w:w="567" w:type="dxa"/>
            <w:vMerge w:val="continue"/>
            <w:tcBorders>
              <w:top w:val="nil"/>
            </w:tcBorders>
            <w:vAlign w:val="top"/>
          </w:tcPr>
          <w:p>
            <w:pPr>
              <w:rPr>
                <w:rFonts w:ascii="Arial"/>
                <w:sz w:val="21"/>
              </w:rPr>
            </w:pPr>
          </w:p>
        </w:tc>
        <w:tc>
          <w:tcPr>
            <w:tcW w:w="2303" w:type="dxa"/>
            <w:vMerge w:val="continue"/>
            <w:tcBorders>
              <w:top w:val="nil"/>
            </w:tcBorders>
            <w:vAlign w:val="top"/>
          </w:tcPr>
          <w:p>
            <w:pPr>
              <w:rPr>
                <w:rFonts w:ascii="Arial"/>
                <w:sz w:val="21"/>
              </w:rPr>
            </w:pPr>
          </w:p>
        </w:tc>
        <w:tc>
          <w:tcPr>
            <w:tcW w:w="1784" w:type="dxa"/>
            <w:vAlign w:val="top"/>
          </w:tcPr>
          <w:p>
            <w:pPr>
              <w:spacing w:line="265" w:lineRule="auto"/>
              <w:rPr>
                <w:rFonts w:ascii="Arial"/>
                <w:sz w:val="21"/>
              </w:rPr>
            </w:pPr>
          </w:p>
          <w:p>
            <w:pPr>
              <w:spacing w:line="266" w:lineRule="auto"/>
              <w:rPr>
                <w:rFonts w:ascii="Arial"/>
                <w:sz w:val="21"/>
              </w:rPr>
            </w:pPr>
          </w:p>
          <w:p>
            <w:pPr>
              <w:pStyle w:val="6"/>
              <w:spacing w:before="60" w:line="239" w:lineRule="auto"/>
              <w:ind w:left="57" w:right="56"/>
            </w:pPr>
            <w:r>
              <w:rPr>
                <w:spacing w:val="-3"/>
              </w:rPr>
              <w:t>罚款数额＝</w:t>
            </w:r>
            <w:r>
              <w:rPr>
                <w:spacing w:val="-9"/>
              </w:rPr>
              <w:t xml:space="preserve"> </w:t>
            </w:r>
            <w:r>
              <w:rPr>
                <w:spacing w:val="-3"/>
              </w:rPr>
              <w:t>1000 ×（1＋情</w:t>
            </w:r>
            <w:r>
              <w:t xml:space="preserve"> </w:t>
            </w:r>
            <w:r>
              <w:rPr>
                <w:spacing w:val="9"/>
              </w:rPr>
              <w:t>节系数＋变量系数）</w:t>
            </w:r>
          </w:p>
        </w:tc>
        <w:tc>
          <w:tcPr>
            <w:tcW w:w="2384" w:type="dxa"/>
            <w:vMerge w:val="continue"/>
            <w:tcBorders>
              <w:top w:val="nil"/>
            </w:tcBorders>
            <w:vAlign w:val="top"/>
          </w:tcPr>
          <w:p>
            <w:pPr>
              <w:rPr>
                <w:rFonts w:ascii="Arial"/>
                <w:sz w:val="21"/>
              </w:rPr>
            </w:pPr>
          </w:p>
        </w:tc>
        <w:tc>
          <w:tcPr>
            <w:tcW w:w="1212" w:type="dxa"/>
            <w:vAlign w:val="top"/>
          </w:tcPr>
          <w:p>
            <w:pPr>
              <w:spacing w:line="266" w:lineRule="auto"/>
              <w:rPr>
                <w:rFonts w:ascii="Arial"/>
                <w:sz w:val="21"/>
              </w:rPr>
            </w:pPr>
          </w:p>
          <w:p>
            <w:pPr>
              <w:spacing w:line="266"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811" w:hRule="atLeast"/>
        </w:trPr>
        <w:tc>
          <w:tcPr>
            <w:tcW w:w="944"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404"/>
            </w:pPr>
            <w:r>
              <w:rPr>
                <w:spacing w:val="-10"/>
              </w:rPr>
              <w:t>14</w:t>
            </w:r>
          </w:p>
        </w:tc>
        <w:tc>
          <w:tcPr>
            <w:tcW w:w="1500" w:type="dxa"/>
            <w:vAlign w:val="top"/>
          </w:tcPr>
          <w:p>
            <w:pPr>
              <w:spacing w:line="468" w:lineRule="auto"/>
              <w:rPr>
                <w:rFonts w:ascii="Arial"/>
                <w:sz w:val="21"/>
              </w:rPr>
            </w:pPr>
          </w:p>
          <w:p>
            <w:pPr>
              <w:pStyle w:val="6"/>
              <w:spacing w:before="61" w:line="210" w:lineRule="auto"/>
              <w:ind w:left="56"/>
            </w:pPr>
            <w:r>
              <w:rPr>
                <w:spacing w:val="13"/>
              </w:rPr>
              <w:t>在管道专用隧道中心</w:t>
            </w:r>
          </w:p>
          <w:p>
            <w:pPr>
              <w:pStyle w:val="6"/>
              <w:spacing w:before="20" w:line="211" w:lineRule="auto"/>
              <w:ind w:left="55"/>
            </w:pPr>
            <w:r>
              <w:rPr>
                <w:spacing w:val="13"/>
              </w:rPr>
              <w:t>线两侧各一千米地域</w:t>
            </w:r>
          </w:p>
          <w:p>
            <w:pPr>
              <w:pStyle w:val="6"/>
              <w:spacing w:before="20" w:line="211" w:lineRule="auto"/>
              <w:ind w:left="57"/>
            </w:pPr>
            <w:r>
              <w:rPr>
                <w:spacing w:val="10"/>
              </w:rPr>
              <w:t>范围内修建铁路</w:t>
            </w:r>
            <w:r>
              <w:rPr>
                <w:spacing w:val="-14"/>
              </w:rPr>
              <w:t xml:space="preserve"> </w:t>
            </w:r>
            <w:r>
              <w:rPr>
                <w:spacing w:val="10"/>
              </w:rPr>
              <w:t>、公</w:t>
            </w:r>
          </w:p>
          <w:p>
            <w:pPr>
              <w:pStyle w:val="6"/>
              <w:spacing w:before="22" w:line="211" w:lineRule="auto"/>
              <w:ind w:left="55"/>
            </w:pPr>
            <w:r>
              <w:rPr>
                <w:spacing w:val="11"/>
              </w:rPr>
              <w:t>路</w:t>
            </w:r>
            <w:r>
              <w:rPr>
                <w:spacing w:val="-20"/>
              </w:rPr>
              <w:t xml:space="preserve"> </w:t>
            </w:r>
            <w:r>
              <w:rPr>
                <w:spacing w:val="11"/>
              </w:rPr>
              <w:t>、水利工程等公共</w:t>
            </w:r>
          </w:p>
          <w:p>
            <w:pPr>
              <w:pStyle w:val="6"/>
              <w:spacing w:before="19" w:line="210" w:lineRule="auto"/>
              <w:ind w:left="55"/>
            </w:pPr>
            <w:r>
              <w:rPr>
                <w:spacing w:val="9"/>
              </w:rPr>
              <w:t>工程</w:t>
            </w:r>
            <w:r>
              <w:rPr>
                <w:spacing w:val="-2"/>
              </w:rPr>
              <w:t xml:space="preserve"> </w:t>
            </w:r>
            <w:r>
              <w:rPr>
                <w:spacing w:val="9"/>
              </w:rPr>
              <w:t>，未经批准并采</w:t>
            </w:r>
          </w:p>
          <w:p>
            <w:pPr>
              <w:pStyle w:val="6"/>
              <w:spacing w:before="22" w:line="211" w:lineRule="auto"/>
              <w:ind w:left="55"/>
            </w:pPr>
            <w:r>
              <w:rPr>
                <w:spacing w:val="13"/>
              </w:rPr>
              <w:t>取必要的安全防护措</w:t>
            </w:r>
          </w:p>
          <w:p>
            <w:pPr>
              <w:pStyle w:val="6"/>
              <w:spacing w:before="21" w:line="244" w:lineRule="auto"/>
              <w:ind w:left="53" w:right="58"/>
            </w:pPr>
            <w:r>
              <w:rPr>
                <w:spacing w:val="11"/>
              </w:rPr>
              <w:t>施实施采石</w:t>
            </w:r>
            <w:r>
              <w:rPr>
                <w:spacing w:val="-19"/>
              </w:rPr>
              <w:t xml:space="preserve"> </w:t>
            </w:r>
            <w:r>
              <w:rPr>
                <w:spacing w:val="11"/>
              </w:rPr>
              <w:t>、爆破作</w:t>
            </w:r>
            <w:r>
              <w:t xml:space="preserve"> </w:t>
            </w:r>
            <w:r>
              <w:rPr>
                <w:spacing w:val="7"/>
              </w:rPr>
              <w:t>业</w:t>
            </w:r>
          </w:p>
        </w:tc>
        <w:tc>
          <w:tcPr>
            <w:tcW w:w="2788"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38" w:lineRule="auto"/>
              <w:ind w:left="53" w:right="12" w:firstLine="1"/>
              <w:jc w:val="both"/>
            </w:pPr>
            <w:r>
              <w:rPr>
                <w:spacing w:val="2"/>
              </w:rPr>
              <w:t>违反条款：第三十三条第二款；处罚条款：</w:t>
            </w:r>
            <w:r>
              <w:rPr>
                <w:spacing w:val="16"/>
              </w:rPr>
              <w:t xml:space="preserve"> </w:t>
            </w:r>
            <w:r>
              <w:rPr>
                <w:spacing w:val="8"/>
              </w:rPr>
              <w:t>第五十三条，责令停止违法行为；情节较</w:t>
            </w:r>
            <w:r>
              <w:rPr>
                <w:spacing w:val="3"/>
              </w:rPr>
              <w:t xml:space="preserve">  </w:t>
            </w:r>
            <w:r>
              <w:rPr>
                <w:spacing w:val="7"/>
              </w:rPr>
              <w:t>重的</w:t>
            </w:r>
            <w:r>
              <w:rPr>
                <w:spacing w:val="-2"/>
              </w:rPr>
              <w:t xml:space="preserve"> </w:t>
            </w:r>
            <w:r>
              <w:rPr>
                <w:spacing w:val="7"/>
              </w:rPr>
              <w:t>，处一万元以上五万元以下的罚款。</w:t>
            </w:r>
          </w:p>
        </w:tc>
        <w:tc>
          <w:tcPr>
            <w:tcW w:w="851"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246"/>
            </w:pPr>
            <w:r>
              <w:rPr>
                <w:spacing w:val="-9"/>
              </w:rPr>
              <w:t>10000</w:t>
            </w:r>
          </w:p>
        </w:tc>
        <w:tc>
          <w:tcPr>
            <w:tcW w:w="567"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30" w:lineRule="auto"/>
              <w:ind w:left="244"/>
            </w:pPr>
            <w:r>
              <w:t>1</w:t>
            </w:r>
          </w:p>
        </w:tc>
        <w:tc>
          <w:tcPr>
            <w:tcW w:w="2303"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38" w:lineRule="auto"/>
              <w:ind w:left="56" w:right="55" w:firstLine="8"/>
              <w:jc w:val="both"/>
            </w:pPr>
            <w:r>
              <w:rPr>
                <w:spacing w:val="16"/>
              </w:rPr>
              <w:t>1.存在较大安全隐患或者造成损</w:t>
            </w:r>
            <w:r>
              <w:rPr>
                <w:spacing w:val="1"/>
              </w:rPr>
              <w:t xml:space="preserve"> </w:t>
            </w:r>
            <w:r>
              <w:rPr>
                <w:spacing w:val="3"/>
              </w:rPr>
              <w:t>失较大的</w:t>
            </w:r>
            <w:r>
              <w:rPr>
                <w:spacing w:val="-1"/>
              </w:rPr>
              <w:t xml:space="preserve"> </w:t>
            </w:r>
            <w:r>
              <w:rPr>
                <w:spacing w:val="3"/>
              </w:rPr>
              <w:t>，系数 2-3</w:t>
            </w:r>
            <w:r>
              <w:rPr>
                <w:spacing w:val="-13"/>
              </w:rPr>
              <w:t xml:space="preserve"> </w:t>
            </w:r>
            <w:r>
              <w:rPr>
                <w:spacing w:val="3"/>
              </w:rPr>
              <w:t>；2.造成事故</w:t>
            </w:r>
            <w:r>
              <w:t xml:space="preserve"> </w:t>
            </w:r>
            <w:r>
              <w:rPr>
                <w:spacing w:val="8"/>
              </w:rPr>
              <w:t>或者其它严重后果的</w:t>
            </w:r>
            <w:r>
              <w:rPr>
                <w:spacing w:val="-7"/>
              </w:rPr>
              <w:t xml:space="preserve"> </w:t>
            </w:r>
            <w:r>
              <w:rPr>
                <w:spacing w:val="8"/>
              </w:rPr>
              <w:t>，系数4。</w:t>
            </w:r>
          </w:p>
        </w:tc>
        <w:tc>
          <w:tcPr>
            <w:tcW w:w="1784" w:type="dxa"/>
            <w:vAlign w:val="top"/>
          </w:tcPr>
          <w:p>
            <w:pPr>
              <w:spacing w:line="289" w:lineRule="auto"/>
              <w:rPr>
                <w:rFonts w:ascii="Arial"/>
                <w:sz w:val="21"/>
              </w:rPr>
            </w:pPr>
          </w:p>
          <w:p>
            <w:pPr>
              <w:spacing w:line="290"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37"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271" w:lineRule="auto"/>
              <w:rPr>
                <w:rFonts w:ascii="Arial"/>
                <w:sz w:val="21"/>
              </w:rPr>
            </w:pPr>
          </w:p>
          <w:p>
            <w:pPr>
              <w:spacing w:line="272" w:lineRule="auto"/>
              <w:rPr>
                <w:rFonts w:ascii="Arial"/>
                <w:sz w:val="21"/>
              </w:rPr>
            </w:pPr>
          </w:p>
          <w:p>
            <w:pPr>
              <w:spacing w:line="272" w:lineRule="auto"/>
              <w:rPr>
                <w:rFonts w:ascii="Arial"/>
                <w:sz w:val="21"/>
              </w:rPr>
            </w:pPr>
          </w:p>
          <w:p>
            <w:pPr>
              <w:pStyle w:val="6"/>
              <w:spacing w:before="60" w:line="239" w:lineRule="auto"/>
              <w:ind w:left="59" w:right="55"/>
            </w:pPr>
            <w:r>
              <w:rPr>
                <w:spacing w:val="9"/>
              </w:rPr>
              <w:t>拒不停止或不改正的</w:t>
            </w:r>
            <w:r>
              <w:rPr>
                <w:spacing w:val="-13"/>
              </w:rPr>
              <w:t xml:space="preserve"> </w:t>
            </w:r>
            <w:r>
              <w:rPr>
                <w:spacing w:val="9"/>
              </w:rPr>
              <w:t>，视为“情节</w:t>
            </w:r>
            <w:r>
              <w:t xml:space="preserve"> </w:t>
            </w:r>
            <w:r>
              <w:rPr>
                <w:spacing w:val="7"/>
              </w:rPr>
              <w:t>较重</w:t>
            </w:r>
            <w:r>
              <w:rPr>
                <w:spacing w:val="-28"/>
              </w:rPr>
              <w:t xml:space="preserve"> </w:t>
            </w:r>
            <w:r>
              <w:rPr>
                <w:spacing w:val="7"/>
              </w:rPr>
              <w:t>”。</w:t>
            </w:r>
          </w:p>
          <w:p>
            <w:pPr>
              <w:pStyle w:val="6"/>
              <w:spacing w:before="216" w:line="239" w:lineRule="auto"/>
              <w:ind w:left="56" w:right="52" w:firstLine="1"/>
            </w:pPr>
            <w:r>
              <w:rPr>
                <w:spacing w:val="9"/>
              </w:rPr>
              <w:t>需要作出其它额度处罚的</w:t>
            </w:r>
            <w:r>
              <w:rPr>
                <w:spacing w:val="-10"/>
              </w:rPr>
              <w:t xml:space="preserve"> </w:t>
            </w:r>
            <w:r>
              <w:rPr>
                <w:spacing w:val="9"/>
              </w:rPr>
              <w:t>，报案审</w:t>
            </w:r>
            <w:r>
              <w:t xml:space="preserve"> </w:t>
            </w:r>
            <w:r>
              <w:rPr>
                <w:spacing w:val="7"/>
              </w:rPr>
              <w:t>会讨论决定。</w:t>
            </w:r>
          </w:p>
        </w:tc>
        <w:tc>
          <w:tcPr>
            <w:tcW w:w="1212" w:type="dxa"/>
            <w:vAlign w:val="top"/>
          </w:tcPr>
          <w:p>
            <w:pPr>
              <w:spacing w:line="290" w:lineRule="auto"/>
              <w:rPr>
                <w:rFonts w:ascii="Arial"/>
                <w:sz w:val="21"/>
              </w:rPr>
            </w:pPr>
          </w:p>
          <w:p>
            <w:pPr>
              <w:spacing w:line="290"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0" w:hRule="atLeast"/>
        </w:trPr>
        <w:tc>
          <w:tcPr>
            <w:tcW w:w="944"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28" w:lineRule="auto"/>
              <w:ind w:left="404"/>
            </w:pPr>
            <w:r>
              <w:rPr>
                <w:spacing w:val="-10"/>
              </w:rPr>
              <w:t>15</w:t>
            </w:r>
          </w:p>
        </w:tc>
        <w:tc>
          <w:tcPr>
            <w:tcW w:w="1500" w:type="dxa"/>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0" w:line="211" w:lineRule="auto"/>
              <w:ind w:left="55"/>
            </w:pPr>
            <w:r>
              <w:rPr>
                <w:spacing w:val="13"/>
              </w:rPr>
              <w:t>未经批准在管道线路</w:t>
            </w:r>
          </w:p>
          <w:p>
            <w:pPr>
              <w:pStyle w:val="6"/>
              <w:spacing w:before="18" w:line="211" w:lineRule="auto"/>
              <w:ind w:left="70"/>
            </w:pPr>
            <w:r>
              <w:rPr>
                <w:spacing w:val="11"/>
              </w:rPr>
              <w:t>中心线两侧各五米至</w:t>
            </w:r>
          </w:p>
          <w:p>
            <w:pPr>
              <w:pStyle w:val="6"/>
              <w:spacing w:before="21" w:line="211" w:lineRule="auto"/>
              <w:ind w:left="58"/>
            </w:pPr>
            <w:r>
              <w:rPr>
                <w:spacing w:val="13"/>
              </w:rPr>
              <w:t>五十米和管道附属设</w:t>
            </w:r>
          </w:p>
          <w:p>
            <w:pPr>
              <w:pStyle w:val="6"/>
              <w:spacing w:before="21" w:line="212" w:lineRule="auto"/>
              <w:ind w:left="53"/>
            </w:pPr>
            <w:r>
              <w:rPr>
                <w:spacing w:val="13"/>
              </w:rPr>
              <w:t>施周边一百米地域范</w:t>
            </w:r>
          </w:p>
          <w:p>
            <w:pPr>
              <w:pStyle w:val="6"/>
              <w:spacing w:before="19" w:line="210" w:lineRule="auto"/>
              <w:ind w:left="68"/>
            </w:pPr>
            <w:r>
              <w:rPr>
                <w:spacing w:val="4"/>
              </w:rPr>
              <w:t>围内</w:t>
            </w:r>
            <w:r>
              <w:rPr>
                <w:spacing w:val="-7"/>
              </w:rPr>
              <w:t xml:space="preserve"> </w:t>
            </w:r>
            <w:r>
              <w:rPr>
                <w:spacing w:val="4"/>
              </w:rPr>
              <w:t>，新建</w:t>
            </w:r>
            <w:r>
              <w:rPr>
                <w:spacing w:val="-18"/>
              </w:rPr>
              <w:t xml:space="preserve"> </w:t>
            </w:r>
            <w:r>
              <w:rPr>
                <w:spacing w:val="4"/>
              </w:rPr>
              <w:t>、改建、</w:t>
            </w:r>
          </w:p>
          <w:p>
            <w:pPr>
              <w:pStyle w:val="6"/>
              <w:spacing w:before="22" w:line="211" w:lineRule="auto"/>
              <w:ind w:left="56"/>
            </w:pPr>
            <w:r>
              <w:rPr>
                <w:spacing w:val="8"/>
              </w:rPr>
              <w:t>扩建铁路</w:t>
            </w:r>
            <w:r>
              <w:rPr>
                <w:spacing w:val="-18"/>
              </w:rPr>
              <w:t xml:space="preserve"> </w:t>
            </w:r>
            <w:r>
              <w:rPr>
                <w:spacing w:val="8"/>
              </w:rPr>
              <w:t>、公路</w:t>
            </w:r>
            <w:r>
              <w:rPr>
                <w:spacing w:val="-18"/>
              </w:rPr>
              <w:t xml:space="preserve"> </w:t>
            </w:r>
            <w:r>
              <w:rPr>
                <w:spacing w:val="8"/>
              </w:rPr>
              <w:t>、河</w:t>
            </w:r>
          </w:p>
          <w:p>
            <w:pPr>
              <w:pStyle w:val="6"/>
              <w:spacing w:before="22" w:line="210" w:lineRule="auto"/>
              <w:ind w:left="54"/>
            </w:pPr>
            <w:r>
              <w:rPr>
                <w:spacing w:val="8"/>
              </w:rPr>
              <w:t>渠</w:t>
            </w:r>
            <w:r>
              <w:rPr>
                <w:spacing w:val="-7"/>
              </w:rPr>
              <w:t xml:space="preserve"> </w:t>
            </w:r>
            <w:r>
              <w:rPr>
                <w:spacing w:val="8"/>
              </w:rPr>
              <w:t>，架设电力线路，</w:t>
            </w:r>
          </w:p>
          <w:p>
            <w:pPr>
              <w:pStyle w:val="6"/>
              <w:spacing w:before="19" w:line="233" w:lineRule="auto"/>
              <w:ind w:left="52" w:right="11" w:firstLine="1"/>
            </w:pPr>
            <w:r>
              <w:rPr>
                <w:spacing w:val="2"/>
              </w:rPr>
              <w:t>埋设地下电缆、光缆，</w:t>
            </w:r>
            <w:r>
              <w:rPr>
                <w:spacing w:val="7"/>
              </w:rPr>
              <w:t xml:space="preserve"> </w:t>
            </w:r>
            <w:r>
              <w:rPr>
                <w:spacing w:val="11"/>
              </w:rPr>
              <w:t>设置安全接地体</w:t>
            </w:r>
            <w:r>
              <w:rPr>
                <w:spacing w:val="-18"/>
              </w:rPr>
              <w:t xml:space="preserve"> </w:t>
            </w:r>
            <w:r>
              <w:rPr>
                <w:spacing w:val="11"/>
              </w:rPr>
              <w:t>、避</w:t>
            </w:r>
          </w:p>
          <w:p>
            <w:pPr>
              <w:pStyle w:val="6"/>
              <w:spacing w:before="1" w:line="211" w:lineRule="auto"/>
              <w:ind w:left="56"/>
            </w:pPr>
            <w:r>
              <w:rPr>
                <w:spacing w:val="8"/>
              </w:rPr>
              <w:t>雷接地体</w:t>
            </w:r>
          </w:p>
        </w:tc>
        <w:tc>
          <w:tcPr>
            <w:tcW w:w="2788"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pStyle w:val="6"/>
              <w:spacing w:before="60" w:line="206" w:lineRule="auto"/>
              <w:jc w:val="right"/>
            </w:pPr>
            <w:r>
              <w:rPr>
                <w:spacing w:val="-1"/>
              </w:rPr>
              <w:t>违反条款：第三十五条第一款第（</w:t>
            </w:r>
            <w:r>
              <w:rPr>
                <w:spacing w:val="6"/>
              </w:rPr>
              <w:t xml:space="preserve"> </w:t>
            </w:r>
            <w:r>
              <w:rPr>
                <w:spacing w:val="-1"/>
              </w:rPr>
              <w:t>二</w:t>
            </w:r>
            <w:r>
              <w:rPr>
                <w:spacing w:val="-13"/>
              </w:rPr>
              <w:t xml:space="preserve"> </w:t>
            </w:r>
            <w:r>
              <w:rPr>
                <w:spacing w:val="-1"/>
              </w:rPr>
              <w:t>）项；</w:t>
            </w:r>
          </w:p>
          <w:p>
            <w:pPr>
              <w:pStyle w:val="6"/>
              <w:spacing w:before="23" w:line="239" w:lineRule="auto"/>
              <w:ind w:left="54" w:right="54"/>
            </w:pPr>
            <w:r>
              <w:rPr>
                <w:spacing w:val="8"/>
              </w:rPr>
              <w:t>处罚条款：第五十三条，责令停止违法行</w:t>
            </w:r>
            <w:r>
              <w:rPr>
                <w:spacing w:val="5"/>
              </w:rPr>
              <w:t xml:space="preserve"> </w:t>
            </w:r>
            <w:r>
              <w:rPr>
                <w:spacing w:val="8"/>
              </w:rPr>
              <w:t>为；情节较重的，处一万元以上五万元以</w:t>
            </w:r>
            <w:r>
              <w:rPr>
                <w:spacing w:val="7"/>
              </w:rPr>
              <w:t xml:space="preserve"> </w:t>
            </w:r>
            <w:r>
              <w:rPr>
                <w:spacing w:val="6"/>
              </w:rPr>
              <w:t>下的罚款。</w:t>
            </w:r>
          </w:p>
        </w:tc>
        <w:tc>
          <w:tcPr>
            <w:tcW w:w="851"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1" w:line="228" w:lineRule="auto"/>
              <w:ind w:left="246"/>
            </w:pPr>
            <w:r>
              <w:rPr>
                <w:spacing w:val="-9"/>
              </w:rPr>
              <w:t>10000</w:t>
            </w:r>
          </w:p>
        </w:tc>
        <w:tc>
          <w:tcPr>
            <w:tcW w:w="567"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30" w:lineRule="auto"/>
              <w:ind w:left="254"/>
            </w:pPr>
            <w:r>
              <w:t>1</w:t>
            </w:r>
          </w:p>
        </w:tc>
        <w:tc>
          <w:tcPr>
            <w:tcW w:w="2303"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pStyle w:val="6"/>
              <w:spacing w:before="60" w:line="237" w:lineRule="auto"/>
              <w:ind w:left="56" w:right="55" w:firstLine="8"/>
              <w:jc w:val="both"/>
            </w:pPr>
            <w:r>
              <w:rPr>
                <w:spacing w:val="16"/>
              </w:rPr>
              <w:t>1.存在较大安全隐患或者造成损</w:t>
            </w:r>
            <w:r>
              <w:rPr>
                <w:spacing w:val="1"/>
              </w:rPr>
              <w:t xml:space="preserve"> </w:t>
            </w:r>
            <w:r>
              <w:rPr>
                <w:spacing w:val="3"/>
              </w:rPr>
              <w:t>失较大的</w:t>
            </w:r>
            <w:r>
              <w:rPr>
                <w:spacing w:val="-1"/>
              </w:rPr>
              <w:t xml:space="preserve"> </w:t>
            </w:r>
            <w:r>
              <w:rPr>
                <w:spacing w:val="3"/>
              </w:rPr>
              <w:t>，系数 2-3</w:t>
            </w:r>
            <w:r>
              <w:rPr>
                <w:spacing w:val="-13"/>
              </w:rPr>
              <w:t xml:space="preserve"> </w:t>
            </w:r>
            <w:r>
              <w:rPr>
                <w:spacing w:val="3"/>
              </w:rPr>
              <w:t>；2.造成事故</w:t>
            </w:r>
            <w:r>
              <w:t xml:space="preserve"> </w:t>
            </w:r>
            <w:r>
              <w:rPr>
                <w:spacing w:val="8"/>
              </w:rPr>
              <w:t>或者其它严重后果的</w:t>
            </w:r>
            <w:r>
              <w:rPr>
                <w:spacing w:val="-7"/>
              </w:rPr>
              <w:t xml:space="preserve"> </w:t>
            </w:r>
            <w:r>
              <w:rPr>
                <w:spacing w:val="8"/>
              </w:rPr>
              <w:t>，系数4。</w:t>
            </w:r>
          </w:p>
        </w:tc>
        <w:tc>
          <w:tcPr>
            <w:tcW w:w="1784"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271" w:lineRule="auto"/>
              <w:rPr>
                <w:rFonts w:ascii="Arial"/>
                <w:sz w:val="21"/>
              </w:rPr>
            </w:pPr>
          </w:p>
          <w:p>
            <w:pPr>
              <w:spacing w:line="272" w:lineRule="auto"/>
              <w:rPr>
                <w:rFonts w:ascii="Arial"/>
                <w:sz w:val="21"/>
              </w:rPr>
            </w:pPr>
          </w:p>
          <w:p>
            <w:pPr>
              <w:spacing w:line="272" w:lineRule="auto"/>
              <w:rPr>
                <w:rFonts w:ascii="Arial"/>
                <w:sz w:val="21"/>
              </w:rPr>
            </w:pPr>
          </w:p>
          <w:p>
            <w:pPr>
              <w:spacing w:line="272" w:lineRule="auto"/>
              <w:rPr>
                <w:rFonts w:ascii="Arial"/>
                <w:sz w:val="21"/>
              </w:rPr>
            </w:pPr>
          </w:p>
          <w:p>
            <w:pPr>
              <w:spacing w:line="272" w:lineRule="auto"/>
              <w:rPr>
                <w:rFonts w:ascii="Arial"/>
                <w:sz w:val="21"/>
              </w:rPr>
            </w:pPr>
          </w:p>
          <w:p>
            <w:pPr>
              <w:pStyle w:val="6"/>
              <w:spacing w:before="60" w:line="242" w:lineRule="auto"/>
              <w:ind w:left="59" w:right="55"/>
            </w:pPr>
            <w:r>
              <w:rPr>
                <w:spacing w:val="9"/>
              </w:rPr>
              <w:t>拒不停止或不改正的</w:t>
            </w:r>
            <w:r>
              <w:rPr>
                <w:spacing w:val="-13"/>
              </w:rPr>
              <w:t xml:space="preserve"> </w:t>
            </w:r>
            <w:r>
              <w:rPr>
                <w:spacing w:val="9"/>
              </w:rPr>
              <w:t>，视为“情节</w:t>
            </w:r>
            <w:r>
              <w:t xml:space="preserve"> </w:t>
            </w:r>
            <w:r>
              <w:rPr>
                <w:spacing w:val="7"/>
              </w:rPr>
              <w:t>较重</w:t>
            </w:r>
            <w:r>
              <w:rPr>
                <w:spacing w:val="-28"/>
              </w:rPr>
              <w:t xml:space="preserve"> </w:t>
            </w:r>
            <w:r>
              <w:rPr>
                <w:spacing w:val="7"/>
              </w:rPr>
              <w:t>”。</w:t>
            </w:r>
          </w:p>
          <w:p>
            <w:pPr>
              <w:pStyle w:val="6"/>
              <w:spacing w:before="212" w:line="241" w:lineRule="auto"/>
              <w:ind w:left="56" w:right="55" w:firstLine="1"/>
            </w:pPr>
            <w:r>
              <w:rPr>
                <w:spacing w:val="9"/>
              </w:rPr>
              <w:t>需要作出其它额度处罚的</w:t>
            </w:r>
            <w:r>
              <w:rPr>
                <w:spacing w:val="-12"/>
              </w:rPr>
              <w:t xml:space="preserve"> </w:t>
            </w:r>
            <w:r>
              <w:rPr>
                <w:spacing w:val="9"/>
              </w:rPr>
              <w:t>，报案审</w:t>
            </w:r>
            <w:r>
              <w:t xml:space="preserve"> </w:t>
            </w:r>
            <w:r>
              <w:rPr>
                <w:spacing w:val="7"/>
              </w:rPr>
              <w:t>会讨论决定。</w:t>
            </w:r>
          </w:p>
        </w:tc>
        <w:tc>
          <w:tcPr>
            <w:tcW w:w="1212" w:type="dxa"/>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8" w:hRule="atLeast"/>
        </w:trPr>
        <w:tc>
          <w:tcPr>
            <w:tcW w:w="944" w:type="dxa"/>
            <w:vAlign w:val="top"/>
          </w:tcPr>
          <w:p>
            <w:pPr>
              <w:spacing w:line="313" w:lineRule="auto"/>
              <w:rPr>
                <w:rFonts w:ascii="Arial"/>
                <w:sz w:val="21"/>
              </w:rPr>
            </w:pPr>
          </w:p>
          <w:p>
            <w:pPr>
              <w:spacing w:line="314" w:lineRule="auto"/>
              <w:rPr>
                <w:rFonts w:ascii="Arial"/>
                <w:sz w:val="21"/>
              </w:rPr>
            </w:pPr>
          </w:p>
          <w:p>
            <w:pPr>
              <w:pStyle w:val="6"/>
              <w:spacing w:before="60" w:line="228" w:lineRule="auto"/>
              <w:ind w:left="404"/>
            </w:pPr>
            <w:r>
              <w:rPr>
                <w:spacing w:val="-10"/>
              </w:rPr>
              <w:t>16</w:t>
            </w:r>
          </w:p>
        </w:tc>
        <w:tc>
          <w:tcPr>
            <w:tcW w:w="1500" w:type="dxa"/>
            <w:vAlign w:val="top"/>
          </w:tcPr>
          <w:p>
            <w:pPr>
              <w:spacing w:line="256" w:lineRule="auto"/>
              <w:rPr>
                <w:rFonts w:ascii="Arial"/>
                <w:sz w:val="21"/>
              </w:rPr>
            </w:pPr>
          </w:p>
          <w:p>
            <w:pPr>
              <w:spacing w:line="256" w:lineRule="auto"/>
              <w:rPr>
                <w:rFonts w:ascii="Arial"/>
                <w:sz w:val="21"/>
              </w:rPr>
            </w:pPr>
          </w:p>
          <w:p>
            <w:pPr>
              <w:pStyle w:val="6"/>
              <w:spacing w:before="60" w:line="242" w:lineRule="auto"/>
              <w:ind w:left="56" w:right="58" w:hanging="1"/>
            </w:pPr>
            <w:r>
              <w:rPr>
                <w:spacing w:val="13"/>
              </w:rPr>
              <w:t>未经批准进行穿跨越</w:t>
            </w:r>
            <w:r>
              <w:rPr>
                <w:spacing w:val="3"/>
              </w:rPr>
              <w:t xml:space="preserve"> </w:t>
            </w:r>
            <w:r>
              <w:rPr>
                <w:spacing w:val="9"/>
              </w:rPr>
              <w:t>管道的施工作业</w:t>
            </w:r>
          </w:p>
        </w:tc>
        <w:tc>
          <w:tcPr>
            <w:tcW w:w="2788" w:type="dxa"/>
            <w:vAlign w:val="top"/>
          </w:tcPr>
          <w:p>
            <w:pPr>
              <w:spacing w:line="281" w:lineRule="auto"/>
              <w:rPr>
                <w:rFonts w:ascii="Arial"/>
                <w:sz w:val="21"/>
              </w:rPr>
            </w:pPr>
          </w:p>
          <w:p>
            <w:pPr>
              <w:pStyle w:val="6"/>
              <w:spacing w:before="60" w:line="206" w:lineRule="auto"/>
              <w:jc w:val="right"/>
            </w:pPr>
            <w:r>
              <w:rPr>
                <w:spacing w:val="3"/>
              </w:rPr>
              <w:t>违反条款：第三十五条第一款第（一）项；</w:t>
            </w:r>
          </w:p>
          <w:p>
            <w:pPr>
              <w:pStyle w:val="6"/>
              <w:spacing w:before="28" w:line="237" w:lineRule="auto"/>
              <w:ind w:left="54" w:right="54"/>
            </w:pPr>
            <w:r>
              <w:rPr>
                <w:spacing w:val="8"/>
              </w:rPr>
              <w:t>处罚条款：第五十三条，责令停止违法行</w:t>
            </w:r>
            <w:r>
              <w:rPr>
                <w:spacing w:val="5"/>
              </w:rPr>
              <w:t xml:space="preserve"> </w:t>
            </w:r>
            <w:r>
              <w:rPr>
                <w:spacing w:val="8"/>
              </w:rPr>
              <w:t>为；情节较重的，处一万元以上五万元以</w:t>
            </w:r>
            <w:r>
              <w:rPr>
                <w:spacing w:val="7"/>
              </w:rPr>
              <w:t xml:space="preserve"> </w:t>
            </w:r>
            <w:r>
              <w:rPr>
                <w:spacing w:val="6"/>
              </w:rPr>
              <w:t>下的罚款。</w:t>
            </w:r>
          </w:p>
        </w:tc>
        <w:tc>
          <w:tcPr>
            <w:tcW w:w="851" w:type="dxa"/>
            <w:vAlign w:val="top"/>
          </w:tcPr>
          <w:p>
            <w:pPr>
              <w:spacing w:line="313" w:lineRule="auto"/>
              <w:rPr>
                <w:rFonts w:ascii="Arial"/>
                <w:sz w:val="21"/>
              </w:rPr>
            </w:pPr>
          </w:p>
          <w:p>
            <w:pPr>
              <w:spacing w:line="314" w:lineRule="auto"/>
              <w:rPr>
                <w:rFonts w:ascii="Arial"/>
                <w:sz w:val="21"/>
              </w:rPr>
            </w:pPr>
          </w:p>
          <w:p>
            <w:pPr>
              <w:pStyle w:val="6"/>
              <w:spacing w:before="60" w:line="228" w:lineRule="auto"/>
              <w:ind w:left="246"/>
            </w:pPr>
            <w:r>
              <w:rPr>
                <w:spacing w:val="-9"/>
              </w:rPr>
              <w:t>10000</w:t>
            </w:r>
          </w:p>
        </w:tc>
        <w:tc>
          <w:tcPr>
            <w:tcW w:w="567" w:type="dxa"/>
            <w:vAlign w:val="top"/>
          </w:tcPr>
          <w:p>
            <w:pPr>
              <w:spacing w:line="313" w:lineRule="auto"/>
              <w:rPr>
                <w:rFonts w:ascii="Arial"/>
                <w:sz w:val="21"/>
              </w:rPr>
            </w:pPr>
          </w:p>
          <w:p>
            <w:pPr>
              <w:spacing w:line="314" w:lineRule="auto"/>
              <w:rPr>
                <w:rFonts w:ascii="Arial"/>
                <w:sz w:val="21"/>
              </w:rPr>
            </w:pPr>
          </w:p>
          <w:p>
            <w:pPr>
              <w:pStyle w:val="6"/>
              <w:spacing w:before="60" w:line="230" w:lineRule="auto"/>
              <w:ind w:left="254"/>
            </w:pPr>
            <w:r>
              <w:t>1</w:t>
            </w:r>
          </w:p>
        </w:tc>
        <w:tc>
          <w:tcPr>
            <w:tcW w:w="2303" w:type="dxa"/>
            <w:vAlign w:val="top"/>
          </w:tcPr>
          <w:p>
            <w:pPr>
              <w:spacing w:line="397" w:lineRule="auto"/>
              <w:rPr>
                <w:rFonts w:ascii="Arial"/>
                <w:sz w:val="21"/>
              </w:rPr>
            </w:pPr>
          </w:p>
          <w:p>
            <w:pPr>
              <w:pStyle w:val="6"/>
              <w:spacing w:before="60" w:line="237" w:lineRule="auto"/>
              <w:ind w:left="56" w:right="55" w:firstLine="8"/>
              <w:jc w:val="both"/>
            </w:pPr>
            <w:r>
              <w:rPr>
                <w:spacing w:val="16"/>
              </w:rPr>
              <w:t>1.存在较大安全隐患或者造成损</w:t>
            </w:r>
            <w:r>
              <w:rPr>
                <w:spacing w:val="1"/>
              </w:rPr>
              <w:t xml:space="preserve"> </w:t>
            </w:r>
            <w:r>
              <w:rPr>
                <w:spacing w:val="3"/>
              </w:rPr>
              <w:t>失较大的</w:t>
            </w:r>
            <w:r>
              <w:rPr>
                <w:spacing w:val="-1"/>
              </w:rPr>
              <w:t xml:space="preserve"> </w:t>
            </w:r>
            <w:r>
              <w:rPr>
                <w:spacing w:val="3"/>
              </w:rPr>
              <w:t>，系数 2-3</w:t>
            </w:r>
            <w:r>
              <w:rPr>
                <w:spacing w:val="-13"/>
              </w:rPr>
              <w:t xml:space="preserve"> </w:t>
            </w:r>
            <w:r>
              <w:rPr>
                <w:spacing w:val="3"/>
              </w:rPr>
              <w:t>；2.造成事故</w:t>
            </w:r>
            <w:r>
              <w:t xml:space="preserve"> </w:t>
            </w:r>
            <w:r>
              <w:rPr>
                <w:spacing w:val="8"/>
              </w:rPr>
              <w:t>或者其它严重后果的</w:t>
            </w:r>
            <w:r>
              <w:rPr>
                <w:spacing w:val="-7"/>
              </w:rPr>
              <w:t xml:space="preserve"> </w:t>
            </w:r>
            <w:r>
              <w:rPr>
                <w:spacing w:val="8"/>
              </w:rPr>
              <w:t>，系数4。</w:t>
            </w:r>
          </w:p>
        </w:tc>
        <w:tc>
          <w:tcPr>
            <w:tcW w:w="1784" w:type="dxa"/>
            <w:vAlign w:val="top"/>
          </w:tcPr>
          <w:p>
            <w:pPr>
              <w:spacing w:line="256" w:lineRule="auto"/>
              <w:rPr>
                <w:rFonts w:ascii="Arial"/>
                <w:sz w:val="21"/>
              </w:rPr>
            </w:pPr>
          </w:p>
          <w:p>
            <w:pPr>
              <w:spacing w:line="256" w:lineRule="auto"/>
              <w:rPr>
                <w:rFonts w:ascii="Arial"/>
                <w:sz w:val="21"/>
              </w:rPr>
            </w:pPr>
          </w:p>
          <w:p>
            <w:pPr>
              <w:pStyle w:val="6"/>
              <w:spacing w:before="60" w:line="239"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280" w:lineRule="auto"/>
              <w:rPr>
                <w:rFonts w:ascii="Arial"/>
                <w:sz w:val="21"/>
              </w:rPr>
            </w:pPr>
          </w:p>
          <w:p>
            <w:pPr>
              <w:pStyle w:val="6"/>
              <w:spacing w:before="60" w:line="233" w:lineRule="auto"/>
              <w:ind w:left="59" w:right="55"/>
            </w:pPr>
            <w:r>
              <w:rPr>
                <w:spacing w:val="9"/>
              </w:rPr>
              <w:t>拒不停止或不改正的</w:t>
            </w:r>
            <w:r>
              <w:rPr>
                <w:spacing w:val="-13"/>
              </w:rPr>
              <w:t xml:space="preserve"> </w:t>
            </w:r>
            <w:r>
              <w:rPr>
                <w:spacing w:val="9"/>
              </w:rPr>
              <w:t>，视为“情节</w:t>
            </w:r>
            <w:r>
              <w:t xml:space="preserve"> </w:t>
            </w:r>
            <w:r>
              <w:rPr>
                <w:spacing w:val="7"/>
              </w:rPr>
              <w:t>较重</w:t>
            </w:r>
            <w:r>
              <w:rPr>
                <w:spacing w:val="-28"/>
              </w:rPr>
              <w:t xml:space="preserve"> </w:t>
            </w:r>
            <w:r>
              <w:rPr>
                <w:spacing w:val="7"/>
              </w:rPr>
              <w:t>”。</w:t>
            </w:r>
          </w:p>
          <w:p>
            <w:pPr>
              <w:pStyle w:val="6"/>
              <w:spacing w:before="1" w:line="238" w:lineRule="auto"/>
              <w:ind w:left="56" w:right="55" w:firstLine="1"/>
            </w:pPr>
            <w:r>
              <w:rPr>
                <w:spacing w:val="9"/>
              </w:rPr>
              <w:t>需要作出其它额度处罚的</w:t>
            </w:r>
            <w:r>
              <w:rPr>
                <w:spacing w:val="-12"/>
              </w:rPr>
              <w:t xml:space="preserve"> </w:t>
            </w:r>
            <w:r>
              <w:rPr>
                <w:spacing w:val="9"/>
              </w:rPr>
              <w:t>，报案审</w:t>
            </w:r>
            <w:r>
              <w:t xml:space="preserve"> </w:t>
            </w:r>
            <w:r>
              <w:rPr>
                <w:spacing w:val="7"/>
              </w:rPr>
              <w:t>会讨论决定。</w:t>
            </w:r>
          </w:p>
        </w:tc>
        <w:tc>
          <w:tcPr>
            <w:tcW w:w="1212" w:type="dxa"/>
            <w:vAlign w:val="top"/>
          </w:tcPr>
          <w:p>
            <w:pPr>
              <w:spacing w:line="256" w:lineRule="auto"/>
              <w:rPr>
                <w:rFonts w:ascii="Arial"/>
                <w:sz w:val="21"/>
              </w:rPr>
            </w:pPr>
          </w:p>
          <w:p>
            <w:pPr>
              <w:spacing w:line="257"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851"/>
        <w:gridCol w:w="567"/>
        <w:gridCol w:w="2303"/>
        <w:gridCol w:w="1784"/>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8" w:hRule="atLeast"/>
        </w:trPr>
        <w:tc>
          <w:tcPr>
            <w:tcW w:w="944" w:type="dxa"/>
            <w:vAlign w:val="top"/>
          </w:tcPr>
          <w:p>
            <w:pPr>
              <w:spacing w:line="279"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0" w:lineRule="auto"/>
              <w:ind w:left="404"/>
            </w:pPr>
            <w:r>
              <w:rPr>
                <w:spacing w:val="-10"/>
              </w:rPr>
              <w:t>17</w:t>
            </w:r>
          </w:p>
        </w:tc>
        <w:tc>
          <w:tcPr>
            <w:tcW w:w="1500" w:type="dxa"/>
            <w:vAlign w:val="top"/>
          </w:tcPr>
          <w:p>
            <w:pPr>
              <w:spacing w:line="428" w:lineRule="auto"/>
              <w:rPr>
                <w:rFonts w:ascii="Arial"/>
                <w:sz w:val="21"/>
              </w:rPr>
            </w:pPr>
          </w:p>
          <w:p>
            <w:pPr>
              <w:pStyle w:val="6"/>
              <w:spacing w:before="60" w:line="210" w:lineRule="auto"/>
              <w:ind w:left="55"/>
            </w:pPr>
            <w:r>
              <w:rPr>
                <w:spacing w:val="10"/>
              </w:rPr>
              <w:t>未经批准</w:t>
            </w:r>
            <w:r>
              <w:rPr>
                <w:spacing w:val="-11"/>
              </w:rPr>
              <w:t xml:space="preserve"> </w:t>
            </w:r>
            <w:r>
              <w:rPr>
                <w:spacing w:val="10"/>
              </w:rPr>
              <w:t>，在管道线</w:t>
            </w:r>
          </w:p>
          <w:p>
            <w:pPr>
              <w:pStyle w:val="6"/>
              <w:spacing w:before="22" w:line="211" w:lineRule="auto"/>
              <w:ind w:left="55"/>
            </w:pPr>
            <w:r>
              <w:rPr>
                <w:spacing w:val="13"/>
              </w:rPr>
              <w:t>路中心线两侧各二百</w:t>
            </w:r>
          </w:p>
          <w:p>
            <w:pPr>
              <w:pStyle w:val="6"/>
              <w:spacing w:before="21" w:line="235" w:lineRule="auto"/>
              <w:ind w:left="54" w:right="58"/>
              <w:jc w:val="both"/>
            </w:pPr>
            <w:r>
              <w:rPr>
                <w:spacing w:val="13"/>
              </w:rPr>
              <w:t>米和管道附属设施周</w:t>
            </w:r>
            <w:r>
              <w:rPr>
                <w:spacing w:val="3"/>
              </w:rPr>
              <w:t xml:space="preserve"> </w:t>
            </w:r>
            <w:r>
              <w:rPr>
                <w:spacing w:val="32"/>
              </w:rPr>
              <w:t>边五百米地域范围</w:t>
            </w:r>
            <w:r>
              <w:rPr>
                <w:spacing w:val="4"/>
              </w:rPr>
              <w:t xml:space="preserve"> </w:t>
            </w:r>
            <w:r>
              <w:rPr>
                <w:spacing w:val="7"/>
              </w:rPr>
              <w:t>内</w:t>
            </w:r>
            <w:r>
              <w:rPr>
                <w:spacing w:val="-5"/>
              </w:rPr>
              <w:t xml:space="preserve"> </w:t>
            </w:r>
            <w:r>
              <w:rPr>
                <w:spacing w:val="7"/>
              </w:rPr>
              <w:t>，进行爆破</w:t>
            </w:r>
            <w:r>
              <w:rPr>
                <w:spacing w:val="-20"/>
              </w:rPr>
              <w:t xml:space="preserve"> </w:t>
            </w:r>
            <w:r>
              <w:rPr>
                <w:spacing w:val="7"/>
              </w:rPr>
              <w:t>、地震</w:t>
            </w:r>
            <w:r>
              <w:t xml:space="preserve"> </w:t>
            </w:r>
            <w:r>
              <w:rPr>
                <w:spacing w:val="32"/>
              </w:rPr>
              <w:t>法勘探或者工程挖</w:t>
            </w:r>
            <w:r>
              <w:rPr>
                <w:spacing w:val="4"/>
              </w:rPr>
              <w:t xml:space="preserve"> </w:t>
            </w:r>
            <w:r>
              <w:rPr>
                <w:spacing w:val="7"/>
              </w:rPr>
              <w:t>掘、工程钻探</w:t>
            </w:r>
            <w:r>
              <w:rPr>
                <w:spacing w:val="-20"/>
              </w:rPr>
              <w:t xml:space="preserve"> </w:t>
            </w:r>
            <w:r>
              <w:rPr>
                <w:spacing w:val="7"/>
              </w:rPr>
              <w:t>、采矿</w:t>
            </w:r>
          </w:p>
        </w:tc>
        <w:tc>
          <w:tcPr>
            <w:tcW w:w="2788" w:type="dxa"/>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1" w:line="206" w:lineRule="auto"/>
              <w:jc w:val="right"/>
            </w:pPr>
            <w:r>
              <w:rPr>
                <w:spacing w:val="3"/>
              </w:rPr>
              <w:t>违反条款：第三十五条第一款第（三）项；</w:t>
            </w:r>
          </w:p>
          <w:p>
            <w:pPr>
              <w:pStyle w:val="6"/>
              <w:spacing w:before="28" w:line="237" w:lineRule="auto"/>
              <w:ind w:left="54" w:right="54"/>
            </w:pPr>
            <w:r>
              <w:rPr>
                <w:spacing w:val="8"/>
              </w:rPr>
              <w:t>处罚条款：第五十三条，责令停止违法行</w:t>
            </w:r>
            <w:r>
              <w:rPr>
                <w:spacing w:val="5"/>
              </w:rPr>
              <w:t xml:space="preserve"> </w:t>
            </w:r>
            <w:r>
              <w:rPr>
                <w:spacing w:val="8"/>
              </w:rPr>
              <w:t>为；情节较重的，处一万元以上五万元以</w:t>
            </w:r>
            <w:r>
              <w:rPr>
                <w:spacing w:val="7"/>
              </w:rPr>
              <w:t xml:space="preserve"> </w:t>
            </w:r>
            <w:r>
              <w:rPr>
                <w:spacing w:val="6"/>
              </w:rPr>
              <w:t>下的罚款。</w:t>
            </w:r>
          </w:p>
        </w:tc>
        <w:tc>
          <w:tcPr>
            <w:tcW w:w="851" w:type="dxa"/>
            <w:vAlign w:val="top"/>
          </w:tcPr>
          <w:p>
            <w:pPr>
              <w:spacing w:line="280"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28" w:lineRule="auto"/>
              <w:ind w:left="246"/>
            </w:pPr>
            <w:r>
              <w:rPr>
                <w:spacing w:val="-9"/>
              </w:rPr>
              <w:t>10000</w:t>
            </w:r>
          </w:p>
        </w:tc>
        <w:tc>
          <w:tcPr>
            <w:tcW w:w="567" w:type="dxa"/>
            <w:vAlign w:val="top"/>
          </w:tcPr>
          <w:p>
            <w:pPr>
              <w:spacing w:line="279" w:lineRule="auto"/>
              <w:rPr>
                <w:rFonts w:ascii="Arial"/>
                <w:sz w:val="21"/>
              </w:rPr>
            </w:pPr>
          </w:p>
          <w:p>
            <w:pPr>
              <w:spacing w:line="280" w:lineRule="auto"/>
              <w:rPr>
                <w:rFonts w:ascii="Arial"/>
                <w:sz w:val="21"/>
              </w:rPr>
            </w:pPr>
          </w:p>
          <w:p>
            <w:pPr>
              <w:spacing w:line="280" w:lineRule="auto"/>
              <w:rPr>
                <w:rFonts w:ascii="Arial"/>
                <w:sz w:val="21"/>
              </w:rPr>
            </w:pPr>
          </w:p>
          <w:p>
            <w:pPr>
              <w:spacing w:line="280" w:lineRule="auto"/>
              <w:rPr>
                <w:rFonts w:ascii="Arial"/>
                <w:sz w:val="21"/>
              </w:rPr>
            </w:pPr>
          </w:p>
          <w:p>
            <w:pPr>
              <w:pStyle w:val="6"/>
              <w:spacing w:before="60" w:line="230" w:lineRule="auto"/>
              <w:ind w:left="254"/>
            </w:pPr>
            <w:r>
              <w:t>1</w:t>
            </w:r>
          </w:p>
        </w:tc>
        <w:tc>
          <w:tcPr>
            <w:tcW w:w="2303" w:type="dxa"/>
            <w:vAlign w:val="top"/>
          </w:tcPr>
          <w:p>
            <w:pPr>
              <w:spacing w:line="296" w:lineRule="auto"/>
              <w:rPr>
                <w:rFonts w:ascii="Arial"/>
                <w:sz w:val="21"/>
              </w:rPr>
            </w:pPr>
          </w:p>
          <w:p>
            <w:pPr>
              <w:spacing w:line="296" w:lineRule="auto"/>
              <w:rPr>
                <w:rFonts w:ascii="Arial"/>
                <w:sz w:val="21"/>
              </w:rPr>
            </w:pPr>
          </w:p>
          <w:p>
            <w:pPr>
              <w:spacing w:line="296" w:lineRule="auto"/>
              <w:rPr>
                <w:rFonts w:ascii="Arial"/>
                <w:sz w:val="21"/>
              </w:rPr>
            </w:pPr>
          </w:p>
          <w:p>
            <w:pPr>
              <w:pStyle w:val="6"/>
              <w:spacing w:before="60" w:line="238" w:lineRule="auto"/>
              <w:ind w:left="56" w:right="55" w:firstLine="8"/>
              <w:jc w:val="both"/>
            </w:pPr>
            <w:r>
              <w:rPr>
                <w:spacing w:val="16"/>
              </w:rPr>
              <w:t>1.存在较大安全隐患或者造成损</w:t>
            </w:r>
            <w:r>
              <w:rPr>
                <w:spacing w:val="1"/>
              </w:rPr>
              <w:t xml:space="preserve"> </w:t>
            </w:r>
            <w:r>
              <w:rPr>
                <w:spacing w:val="3"/>
              </w:rPr>
              <w:t>失较大的</w:t>
            </w:r>
            <w:r>
              <w:rPr>
                <w:spacing w:val="-1"/>
              </w:rPr>
              <w:t xml:space="preserve"> </w:t>
            </w:r>
            <w:r>
              <w:rPr>
                <w:spacing w:val="3"/>
              </w:rPr>
              <w:t>，系数 2-3</w:t>
            </w:r>
            <w:r>
              <w:rPr>
                <w:spacing w:val="-13"/>
              </w:rPr>
              <w:t xml:space="preserve"> </w:t>
            </w:r>
            <w:r>
              <w:rPr>
                <w:spacing w:val="3"/>
              </w:rPr>
              <w:t>；2.造成事故</w:t>
            </w:r>
            <w:r>
              <w:t xml:space="preserve"> </w:t>
            </w:r>
            <w:r>
              <w:rPr>
                <w:spacing w:val="8"/>
              </w:rPr>
              <w:t>或者其它严重后果的</w:t>
            </w:r>
            <w:r>
              <w:rPr>
                <w:spacing w:val="-7"/>
              </w:rPr>
              <w:t xml:space="preserve"> </w:t>
            </w:r>
            <w:r>
              <w:rPr>
                <w:spacing w:val="8"/>
              </w:rPr>
              <w:t>，系数4。</w:t>
            </w:r>
          </w:p>
        </w:tc>
        <w:tc>
          <w:tcPr>
            <w:tcW w:w="1784"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37" w:lineRule="auto"/>
              <w:ind w:left="56" w:right="92" w:firstLine="1"/>
            </w:pPr>
            <w:r>
              <w:rPr>
                <w:spacing w:val="-5"/>
              </w:rPr>
              <w:t>罚款数额 ＝10000 ×（ 1 +</w:t>
            </w:r>
            <w:r>
              <w:rPr>
                <w:spacing w:val="11"/>
                <w:w w:val="101"/>
              </w:rPr>
              <w:t xml:space="preserve"> </w:t>
            </w:r>
            <w:r>
              <w:rPr>
                <w:spacing w:val="9"/>
              </w:rPr>
              <w:t>情节系数＋变量系数）</w:t>
            </w:r>
          </w:p>
        </w:tc>
        <w:tc>
          <w:tcPr>
            <w:tcW w:w="2384"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pStyle w:val="6"/>
              <w:spacing w:before="61" w:line="231" w:lineRule="auto"/>
              <w:ind w:left="59" w:right="55"/>
            </w:pPr>
            <w:r>
              <w:rPr>
                <w:spacing w:val="9"/>
              </w:rPr>
              <w:t>拒不停止或不改正的</w:t>
            </w:r>
            <w:r>
              <w:rPr>
                <w:spacing w:val="-13"/>
              </w:rPr>
              <w:t xml:space="preserve"> </w:t>
            </w:r>
            <w:r>
              <w:rPr>
                <w:spacing w:val="9"/>
              </w:rPr>
              <w:t>，视为“情节</w:t>
            </w:r>
            <w:r>
              <w:t xml:space="preserve"> </w:t>
            </w:r>
            <w:r>
              <w:rPr>
                <w:spacing w:val="7"/>
              </w:rPr>
              <w:t>较重</w:t>
            </w:r>
            <w:r>
              <w:rPr>
                <w:spacing w:val="-28"/>
              </w:rPr>
              <w:t xml:space="preserve"> </w:t>
            </w:r>
            <w:r>
              <w:rPr>
                <w:spacing w:val="7"/>
              </w:rPr>
              <w:t>”。</w:t>
            </w:r>
          </w:p>
          <w:p>
            <w:pPr>
              <w:pStyle w:val="6"/>
              <w:spacing w:line="241" w:lineRule="auto"/>
              <w:ind w:left="56" w:right="55" w:firstLine="1"/>
            </w:pPr>
            <w:r>
              <w:rPr>
                <w:spacing w:val="9"/>
              </w:rPr>
              <w:t>需要作出其它额度处罚的</w:t>
            </w:r>
            <w:r>
              <w:rPr>
                <w:spacing w:val="-12"/>
              </w:rPr>
              <w:t xml:space="preserve"> </w:t>
            </w:r>
            <w:r>
              <w:rPr>
                <w:spacing w:val="9"/>
              </w:rPr>
              <w:t>，报案审</w:t>
            </w:r>
            <w:r>
              <w:t xml:space="preserve"> </w:t>
            </w:r>
            <w:r>
              <w:rPr>
                <w:spacing w:val="7"/>
              </w:rPr>
              <w:t>会讨论决定。</w:t>
            </w:r>
          </w:p>
        </w:tc>
        <w:tc>
          <w:tcPr>
            <w:tcW w:w="1212"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5" w:hRule="atLeast"/>
        </w:trPr>
        <w:tc>
          <w:tcPr>
            <w:tcW w:w="944" w:type="dxa"/>
            <w:vAlign w:val="top"/>
          </w:tcPr>
          <w:p>
            <w:pPr>
              <w:spacing w:line="295" w:lineRule="auto"/>
              <w:rPr>
                <w:rFonts w:ascii="Arial"/>
                <w:sz w:val="21"/>
              </w:rPr>
            </w:pPr>
          </w:p>
          <w:p>
            <w:pPr>
              <w:spacing w:line="295" w:lineRule="auto"/>
              <w:rPr>
                <w:rFonts w:ascii="Arial"/>
                <w:sz w:val="21"/>
              </w:rPr>
            </w:pPr>
          </w:p>
          <w:p>
            <w:pPr>
              <w:pStyle w:val="6"/>
              <w:spacing w:before="60" w:line="228" w:lineRule="auto"/>
              <w:ind w:left="404"/>
            </w:pPr>
            <w:r>
              <w:rPr>
                <w:spacing w:val="-10"/>
              </w:rPr>
              <w:t>18</w:t>
            </w:r>
          </w:p>
        </w:tc>
        <w:tc>
          <w:tcPr>
            <w:tcW w:w="1500" w:type="dxa"/>
            <w:vAlign w:val="top"/>
          </w:tcPr>
          <w:p>
            <w:pPr>
              <w:spacing w:line="475" w:lineRule="auto"/>
              <w:rPr>
                <w:rFonts w:ascii="Arial"/>
                <w:sz w:val="21"/>
              </w:rPr>
            </w:pPr>
          </w:p>
          <w:p>
            <w:pPr>
              <w:pStyle w:val="6"/>
              <w:spacing w:before="60"/>
              <w:ind w:left="67" w:right="58" w:hanging="13"/>
            </w:pPr>
            <w:r>
              <w:rPr>
                <w:spacing w:val="11"/>
              </w:rPr>
              <w:t>擅自开启</w:t>
            </w:r>
            <w:r>
              <w:rPr>
                <w:spacing w:val="-19"/>
              </w:rPr>
              <w:t xml:space="preserve"> </w:t>
            </w:r>
            <w:r>
              <w:rPr>
                <w:spacing w:val="11"/>
              </w:rPr>
              <w:t>、关闭管道</w:t>
            </w:r>
            <w:r>
              <w:t xml:space="preserve"> </w:t>
            </w:r>
            <w:r>
              <w:rPr>
                <w:spacing w:val="1"/>
              </w:rPr>
              <w:t>阀门</w:t>
            </w:r>
          </w:p>
        </w:tc>
        <w:tc>
          <w:tcPr>
            <w:tcW w:w="2788" w:type="dxa"/>
            <w:vAlign w:val="top"/>
          </w:tcPr>
          <w:p>
            <w:pPr>
              <w:spacing w:line="244" w:lineRule="auto"/>
              <w:rPr>
                <w:rFonts w:ascii="Arial"/>
                <w:sz w:val="21"/>
              </w:rPr>
            </w:pPr>
          </w:p>
          <w:p>
            <w:pPr>
              <w:pStyle w:val="6"/>
              <w:spacing w:before="60" w:line="206" w:lineRule="auto"/>
              <w:ind w:left="55"/>
            </w:pPr>
            <w:r>
              <w:rPr>
                <w:spacing w:val="7"/>
              </w:rPr>
              <w:t>违反条款：第二十八条第（一）项</w:t>
            </w:r>
            <w:r>
              <w:rPr>
                <w:spacing w:val="-14"/>
              </w:rPr>
              <w:t xml:space="preserve"> </w:t>
            </w:r>
            <w:r>
              <w:rPr>
                <w:spacing w:val="7"/>
              </w:rPr>
              <w:t>；处罚</w:t>
            </w:r>
          </w:p>
          <w:p>
            <w:pPr>
              <w:pStyle w:val="6"/>
              <w:spacing w:before="28" w:line="237" w:lineRule="auto"/>
              <w:ind w:left="54" w:right="9" w:firstLine="1"/>
            </w:pPr>
            <w:r>
              <w:rPr>
                <w:spacing w:val="3"/>
              </w:rPr>
              <w:t>条款：第五十四条第（一）项，责令改正；</w:t>
            </w:r>
            <w:r>
              <w:t xml:space="preserve"> </w:t>
            </w:r>
            <w:r>
              <w:rPr>
                <w:spacing w:val="8"/>
              </w:rPr>
              <w:t>情节严重的，处二百元以上一千元以下的</w:t>
            </w:r>
            <w:r>
              <w:rPr>
                <w:spacing w:val="3"/>
              </w:rPr>
              <w:t xml:space="preserve">  </w:t>
            </w:r>
            <w:r>
              <w:rPr>
                <w:spacing w:val="5"/>
              </w:rPr>
              <w:t>罚款。</w:t>
            </w:r>
          </w:p>
        </w:tc>
        <w:tc>
          <w:tcPr>
            <w:tcW w:w="851" w:type="dxa"/>
            <w:vAlign w:val="top"/>
          </w:tcPr>
          <w:p>
            <w:pPr>
              <w:spacing w:line="295" w:lineRule="auto"/>
              <w:rPr>
                <w:rFonts w:ascii="Arial"/>
                <w:sz w:val="21"/>
              </w:rPr>
            </w:pPr>
          </w:p>
          <w:p>
            <w:pPr>
              <w:spacing w:line="295" w:lineRule="auto"/>
              <w:rPr>
                <w:rFonts w:ascii="Arial"/>
                <w:sz w:val="21"/>
              </w:rPr>
            </w:pPr>
          </w:p>
          <w:p>
            <w:pPr>
              <w:pStyle w:val="6"/>
              <w:spacing w:before="60" w:line="228" w:lineRule="auto"/>
              <w:ind w:left="314"/>
            </w:pPr>
            <w:r>
              <w:rPr>
                <w:spacing w:val="-7"/>
              </w:rPr>
              <w:t>200</w:t>
            </w:r>
          </w:p>
        </w:tc>
        <w:tc>
          <w:tcPr>
            <w:tcW w:w="567" w:type="dxa"/>
            <w:vAlign w:val="top"/>
          </w:tcPr>
          <w:p>
            <w:pPr>
              <w:spacing w:line="295" w:lineRule="auto"/>
              <w:rPr>
                <w:rFonts w:ascii="Arial"/>
                <w:sz w:val="21"/>
              </w:rPr>
            </w:pPr>
          </w:p>
          <w:p>
            <w:pPr>
              <w:spacing w:line="295" w:lineRule="auto"/>
              <w:rPr>
                <w:rFonts w:ascii="Arial"/>
                <w:sz w:val="21"/>
              </w:rPr>
            </w:pPr>
          </w:p>
          <w:p>
            <w:pPr>
              <w:pStyle w:val="6"/>
              <w:spacing w:before="60" w:line="230" w:lineRule="auto"/>
              <w:ind w:left="254"/>
            </w:pPr>
            <w:r>
              <w:t>1</w:t>
            </w:r>
          </w:p>
        </w:tc>
        <w:tc>
          <w:tcPr>
            <w:tcW w:w="2303" w:type="dxa"/>
            <w:vAlign w:val="top"/>
          </w:tcPr>
          <w:p>
            <w:pPr>
              <w:spacing w:line="358" w:lineRule="auto"/>
              <w:rPr>
                <w:rFonts w:ascii="Arial"/>
                <w:sz w:val="21"/>
              </w:rPr>
            </w:pPr>
          </w:p>
          <w:p>
            <w:pPr>
              <w:pStyle w:val="6"/>
              <w:spacing w:before="60" w:line="210" w:lineRule="auto"/>
              <w:jc w:val="right"/>
            </w:pPr>
            <w:r>
              <w:rPr>
                <w:spacing w:val="1"/>
              </w:rPr>
              <w:t>1.造成较大损失和影响的，系数 2；</w:t>
            </w:r>
          </w:p>
          <w:p>
            <w:pPr>
              <w:pStyle w:val="6"/>
              <w:spacing w:before="23" w:line="221" w:lineRule="auto"/>
              <w:ind w:left="61" w:right="62" w:hanging="3"/>
            </w:pPr>
            <w:r>
              <w:rPr>
                <w:spacing w:val="6"/>
              </w:rPr>
              <w:t>2.造成事故或者其它严重后果的，</w:t>
            </w:r>
            <w:r>
              <w:rPr>
                <w:spacing w:val="4"/>
              </w:rPr>
              <w:t xml:space="preserve"> </w:t>
            </w:r>
            <w:r>
              <w:t>系数 4。</w:t>
            </w:r>
          </w:p>
        </w:tc>
        <w:tc>
          <w:tcPr>
            <w:tcW w:w="1784" w:type="dxa"/>
            <w:vAlign w:val="top"/>
          </w:tcPr>
          <w:p>
            <w:pPr>
              <w:spacing w:line="475" w:lineRule="auto"/>
              <w:rPr>
                <w:rFonts w:ascii="Arial"/>
                <w:sz w:val="21"/>
              </w:rPr>
            </w:pPr>
          </w:p>
          <w:p>
            <w:pPr>
              <w:pStyle w:val="6"/>
              <w:spacing w:before="60" w:line="237" w:lineRule="auto"/>
              <w:ind w:left="57" w:right="56"/>
            </w:pPr>
            <w:r>
              <w:rPr>
                <w:spacing w:val="1"/>
              </w:rPr>
              <w:t>罚款数额 ＝200 ×（1＋情</w:t>
            </w:r>
            <w:r>
              <w:rPr>
                <w:spacing w:val="13"/>
                <w:w w:val="101"/>
              </w:rPr>
              <w:t xml:space="preserve"> </w:t>
            </w:r>
            <w:r>
              <w:rPr>
                <w:spacing w:val="9"/>
              </w:rPr>
              <w:t>节系数＋变量系数）</w:t>
            </w:r>
          </w:p>
        </w:tc>
        <w:tc>
          <w:tcPr>
            <w:tcW w:w="2384" w:type="dxa"/>
            <w:vAlign w:val="top"/>
          </w:tcPr>
          <w:p>
            <w:pPr>
              <w:spacing w:line="245" w:lineRule="auto"/>
              <w:rPr>
                <w:rFonts w:ascii="Arial"/>
                <w:sz w:val="21"/>
              </w:rPr>
            </w:pPr>
          </w:p>
          <w:p>
            <w:pPr>
              <w:pStyle w:val="6"/>
              <w:spacing w:before="60" w:line="231" w:lineRule="auto"/>
              <w:ind w:left="57" w:right="55" w:firstLine="1"/>
            </w:pPr>
            <w:r>
              <w:rPr>
                <w:spacing w:val="9"/>
              </w:rPr>
              <w:t>拒不停止或不改正的</w:t>
            </w:r>
            <w:r>
              <w:rPr>
                <w:spacing w:val="-13"/>
              </w:rPr>
              <w:t xml:space="preserve"> </w:t>
            </w:r>
            <w:r>
              <w:rPr>
                <w:spacing w:val="9"/>
              </w:rPr>
              <w:t>，视为“情节</w:t>
            </w:r>
            <w:r>
              <w:t xml:space="preserve"> </w:t>
            </w:r>
            <w:r>
              <w:rPr>
                <w:spacing w:val="7"/>
              </w:rPr>
              <w:t>严重</w:t>
            </w:r>
            <w:r>
              <w:rPr>
                <w:spacing w:val="-26"/>
              </w:rPr>
              <w:t xml:space="preserve"> </w:t>
            </w:r>
            <w:r>
              <w:rPr>
                <w:spacing w:val="7"/>
              </w:rPr>
              <w:t>”。</w:t>
            </w:r>
          </w:p>
          <w:p>
            <w:pPr>
              <w:pStyle w:val="6"/>
              <w:spacing w:line="241" w:lineRule="auto"/>
              <w:ind w:left="58" w:right="55"/>
            </w:pPr>
            <w:r>
              <w:rPr>
                <w:spacing w:val="7"/>
              </w:rPr>
              <w:t>需要作出其它额度处罚的</w:t>
            </w:r>
            <w:r>
              <w:rPr>
                <w:spacing w:val="-8"/>
              </w:rPr>
              <w:t xml:space="preserve"> </w:t>
            </w:r>
            <w:r>
              <w:rPr>
                <w:spacing w:val="7"/>
              </w:rPr>
              <w:t>，</w:t>
            </w:r>
            <w:r>
              <w:rPr>
                <w:spacing w:val="-16"/>
              </w:rPr>
              <w:t xml:space="preserve"> </w:t>
            </w:r>
            <w:r>
              <w:rPr>
                <w:spacing w:val="7"/>
              </w:rPr>
              <w:t>由执法</w:t>
            </w:r>
            <w:r>
              <w:t xml:space="preserve"> </w:t>
            </w:r>
            <w:r>
              <w:rPr>
                <w:spacing w:val="8"/>
              </w:rPr>
              <w:t>人员说明情况并记录在案。</w:t>
            </w:r>
          </w:p>
        </w:tc>
        <w:tc>
          <w:tcPr>
            <w:tcW w:w="1212" w:type="dxa"/>
            <w:vAlign w:val="top"/>
          </w:tcPr>
          <w:p>
            <w:pPr>
              <w:spacing w:line="476" w:lineRule="auto"/>
              <w:rPr>
                <w:rFonts w:ascii="Arial"/>
                <w:sz w:val="21"/>
              </w:rPr>
            </w:pPr>
          </w:p>
          <w:p>
            <w:pPr>
              <w:pStyle w:val="6"/>
              <w:spacing w:before="60" w:line="211" w:lineRule="auto"/>
              <w:ind w:left="457"/>
            </w:pPr>
            <w:r>
              <w:rPr>
                <w:spacing w:val="6"/>
              </w:rPr>
              <w:t>市级</w:t>
            </w:r>
          </w:p>
          <w:p>
            <w:pPr>
              <w:pStyle w:val="6"/>
              <w:spacing w:before="19"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trPr>
        <w:tc>
          <w:tcPr>
            <w:tcW w:w="944" w:type="dxa"/>
            <w:vAlign w:val="top"/>
          </w:tcPr>
          <w:p>
            <w:pPr>
              <w:spacing w:line="285" w:lineRule="auto"/>
              <w:rPr>
                <w:rFonts w:ascii="Arial"/>
                <w:sz w:val="21"/>
              </w:rPr>
            </w:pPr>
          </w:p>
          <w:p>
            <w:pPr>
              <w:spacing w:line="286" w:lineRule="auto"/>
              <w:rPr>
                <w:rFonts w:ascii="Arial"/>
                <w:sz w:val="21"/>
              </w:rPr>
            </w:pPr>
          </w:p>
          <w:p>
            <w:pPr>
              <w:pStyle w:val="6"/>
              <w:spacing w:before="60" w:line="228" w:lineRule="auto"/>
              <w:ind w:left="404"/>
            </w:pPr>
            <w:r>
              <w:rPr>
                <w:spacing w:val="-10"/>
              </w:rPr>
              <w:t>19</w:t>
            </w:r>
          </w:p>
        </w:tc>
        <w:tc>
          <w:tcPr>
            <w:tcW w:w="1500" w:type="dxa"/>
            <w:vAlign w:val="top"/>
          </w:tcPr>
          <w:p>
            <w:pPr>
              <w:spacing w:line="457" w:lineRule="auto"/>
              <w:rPr>
                <w:rFonts w:ascii="Arial"/>
                <w:sz w:val="21"/>
              </w:rPr>
            </w:pPr>
          </w:p>
          <w:p>
            <w:pPr>
              <w:pStyle w:val="6"/>
              <w:spacing w:before="60" w:line="242" w:lineRule="auto"/>
              <w:ind w:left="55" w:right="58"/>
            </w:pPr>
            <w:r>
              <w:rPr>
                <w:spacing w:val="8"/>
              </w:rPr>
              <w:t>移动</w:t>
            </w:r>
            <w:r>
              <w:rPr>
                <w:spacing w:val="-17"/>
              </w:rPr>
              <w:t xml:space="preserve"> </w:t>
            </w:r>
            <w:r>
              <w:rPr>
                <w:spacing w:val="8"/>
              </w:rPr>
              <w:t>、毁损</w:t>
            </w:r>
            <w:r>
              <w:rPr>
                <w:spacing w:val="-18"/>
              </w:rPr>
              <w:t xml:space="preserve"> </w:t>
            </w:r>
            <w:r>
              <w:rPr>
                <w:spacing w:val="8"/>
              </w:rPr>
              <w:t>、涂改管</w:t>
            </w:r>
            <w:r>
              <w:t xml:space="preserve"> </w:t>
            </w:r>
            <w:r>
              <w:rPr>
                <w:spacing w:val="8"/>
              </w:rPr>
              <w:t>道标志</w:t>
            </w:r>
          </w:p>
        </w:tc>
        <w:tc>
          <w:tcPr>
            <w:tcW w:w="2788" w:type="dxa"/>
            <w:vAlign w:val="top"/>
          </w:tcPr>
          <w:p>
            <w:pPr>
              <w:pStyle w:val="6"/>
              <w:spacing w:before="286" w:line="206" w:lineRule="auto"/>
              <w:ind w:left="55"/>
            </w:pPr>
            <w:r>
              <w:rPr>
                <w:spacing w:val="7"/>
              </w:rPr>
              <w:t>违反条款：第二十八条第（三）项</w:t>
            </w:r>
            <w:r>
              <w:rPr>
                <w:spacing w:val="-14"/>
              </w:rPr>
              <w:t xml:space="preserve"> </w:t>
            </w:r>
            <w:r>
              <w:rPr>
                <w:spacing w:val="7"/>
              </w:rPr>
              <w:t>；处罚</w:t>
            </w:r>
          </w:p>
          <w:p>
            <w:pPr>
              <w:pStyle w:val="6"/>
              <w:spacing w:before="28" w:line="237" w:lineRule="auto"/>
              <w:ind w:left="54" w:right="9" w:firstLine="1"/>
            </w:pPr>
            <w:r>
              <w:rPr>
                <w:spacing w:val="-1"/>
              </w:rPr>
              <w:t>条款：第五十四条第（</w:t>
            </w:r>
            <w:r>
              <w:rPr>
                <w:spacing w:val="4"/>
              </w:rPr>
              <w:t xml:space="preserve"> </w:t>
            </w:r>
            <w:r>
              <w:rPr>
                <w:spacing w:val="-1"/>
              </w:rPr>
              <w:t>二</w:t>
            </w:r>
            <w:r>
              <w:rPr>
                <w:spacing w:val="-11"/>
              </w:rPr>
              <w:t xml:space="preserve"> </w:t>
            </w:r>
            <w:r>
              <w:rPr>
                <w:spacing w:val="-1"/>
              </w:rPr>
              <w:t>）项，责令改正；</w:t>
            </w:r>
            <w:r>
              <w:t xml:space="preserve"> </w:t>
            </w:r>
            <w:r>
              <w:rPr>
                <w:spacing w:val="8"/>
              </w:rPr>
              <w:t>情节严重的，处二百元以上一千元以下的</w:t>
            </w:r>
            <w:r>
              <w:rPr>
                <w:spacing w:val="3"/>
              </w:rPr>
              <w:t xml:space="preserve">  </w:t>
            </w:r>
            <w:r>
              <w:rPr>
                <w:spacing w:val="5"/>
              </w:rPr>
              <w:t>罚款。</w:t>
            </w:r>
          </w:p>
        </w:tc>
        <w:tc>
          <w:tcPr>
            <w:tcW w:w="851" w:type="dxa"/>
            <w:vAlign w:val="top"/>
          </w:tcPr>
          <w:p>
            <w:pPr>
              <w:spacing w:line="285" w:lineRule="auto"/>
              <w:rPr>
                <w:rFonts w:ascii="Arial"/>
                <w:sz w:val="21"/>
              </w:rPr>
            </w:pPr>
          </w:p>
          <w:p>
            <w:pPr>
              <w:spacing w:line="286" w:lineRule="auto"/>
              <w:rPr>
                <w:rFonts w:ascii="Arial"/>
                <w:sz w:val="21"/>
              </w:rPr>
            </w:pPr>
          </w:p>
          <w:p>
            <w:pPr>
              <w:pStyle w:val="6"/>
              <w:spacing w:before="60" w:line="228" w:lineRule="auto"/>
              <w:ind w:left="314"/>
            </w:pPr>
            <w:r>
              <w:rPr>
                <w:spacing w:val="-7"/>
              </w:rPr>
              <w:t>200</w:t>
            </w:r>
          </w:p>
        </w:tc>
        <w:tc>
          <w:tcPr>
            <w:tcW w:w="567" w:type="dxa"/>
            <w:vAlign w:val="top"/>
          </w:tcPr>
          <w:p>
            <w:pPr>
              <w:spacing w:line="285" w:lineRule="auto"/>
              <w:rPr>
                <w:rFonts w:ascii="Arial"/>
                <w:sz w:val="21"/>
              </w:rPr>
            </w:pPr>
          </w:p>
          <w:p>
            <w:pPr>
              <w:spacing w:line="286" w:lineRule="auto"/>
              <w:rPr>
                <w:rFonts w:ascii="Arial"/>
                <w:sz w:val="21"/>
              </w:rPr>
            </w:pPr>
          </w:p>
          <w:p>
            <w:pPr>
              <w:pStyle w:val="6"/>
              <w:spacing w:before="60" w:line="230" w:lineRule="auto"/>
              <w:ind w:left="254"/>
            </w:pPr>
            <w:r>
              <w:t>1</w:t>
            </w:r>
          </w:p>
        </w:tc>
        <w:tc>
          <w:tcPr>
            <w:tcW w:w="2303" w:type="dxa"/>
            <w:vAlign w:val="top"/>
          </w:tcPr>
          <w:p>
            <w:pPr>
              <w:spacing w:line="342" w:lineRule="auto"/>
              <w:rPr>
                <w:rFonts w:ascii="Arial"/>
                <w:sz w:val="21"/>
              </w:rPr>
            </w:pPr>
          </w:p>
          <w:p>
            <w:pPr>
              <w:pStyle w:val="6"/>
              <w:spacing w:before="60" w:line="210" w:lineRule="auto"/>
              <w:jc w:val="right"/>
            </w:pPr>
            <w:r>
              <w:rPr>
                <w:spacing w:val="1"/>
              </w:rPr>
              <w:t>1.造成较大损失和影响的，系数 2；</w:t>
            </w:r>
          </w:p>
          <w:p>
            <w:pPr>
              <w:pStyle w:val="6"/>
              <w:spacing w:before="20" w:line="221" w:lineRule="auto"/>
              <w:ind w:left="61" w:right="62" w:hanging="3"/>
            </w:pPr>
            <w:r>
              <w:rPr>
                <w:spacing w:val="6"/>
              </w:rPr>
              <w:t>2.造成事故或者其它严重后果的，</w:t>
            </w:r>
            <w:r>
              <w:rPr>
                <w:spacing w:val="4"/>
              </w:rPr>
              <w:t xml:space="preserve"> </w:t>
            </w:r>
            <w:r>
              <w:t>系数 4。</w:t>
            </w:r>
          </w:p>
        </w:tc>
        <w:tc>
          <w:tcPr>
            <w:tcW w:w="1784" w:type="dxa"/>
            <w:vAlign w:val="top"/>
          </w:tcPr>
          <w:p>
            <w:pPr>
              <w:spacing w:line="456" w:lineRule="auto"/>
              <w:rPr>
                <w:rFonts w:ascii="Arial"/>
                <w:sz w:val="21"/>
              </w:rPr>
            </w:pPr>
          </w:p>
          <w:p>
            <w:pPr>
              <w:pStyle w:val="6"/>
              <w:spacing w:before="61" w:line="239" w:lineRule="auto"/>
              <w:ind w:left="57" w:right="56"/>
            </w:pPr>
            <w:r>
              <w:rPr>
                <w:spacing w:val="1"/>
              </w:rPr>
              <w:t>罚款数额 ＝200 ×（1＋情</w:t>
            </w:r>
            <w:r>
              <w:rPr>
                <w:spacing w:val="13"/>
                <w:w w:val="101"/>
              </w:rPr>
              <w:t xml:space="preserve"> </w:t>
            </w:r>
            <w:r>
              <w:rPr>
                <w:spacing w:val="9"/>
              </w:rPr>
              <w:t>节系数＋变量系数）</w:t>
            </w:r>
          </w:p>
        </w:tc>
        <w:tc>
          <w:tcPr>
            <w:tcW w:w="2384" w:type="dxa"/>
            <w:vAlign w:val="top"/>
          </w:tcPr>
          <w:p>
            <w:pPr>
              <w:pStyle w:val="6"/>
              <w:spacing w:before="286" w:line="233" w:lineRule="auto"/>
              <w:ind w:left="57" w:right="55" w:firstLine="1"/>
            </w:pPr>
            <w:r>
              <w:rPr>
                <w:spacing w:val="9"/>
              </w:rPr>
              <w:t>拒不停止或不改正的</w:t>
            </w:r>
            <w:r>
              <w:rPr>
                <w:spacing w:val="-13"/>
              </w:rPr>
              <w:t xml:space="preserve"> </w:t>
            </w:r>
            <w:r>
              <w:rPr>
                <w:spacing w:val="9"/>
              </w:rPr>
              <w:t>，视为“情节</w:t>
            </w:r>
            <w:r>
              <w:t xml:space="preserve"> </w:t>
            </w:r>
            <w:r>
              <w:rPr>
                <w:spacing w:val="7"/>
              </w:rPr>
              <w:t>严重</w:t>
            </w:r>
            <w:r>
              <w:rPr>
                <w:spacing w:val="-26"/>
              </w:rPr>
              <w:t xml:space="preserve"> </w:t>
            </w:r>
            <w:r>
              <w:rPr>
                <w:spacing w:val="7"/>
              </w:rPr>
              <w:t>”。</w:t>
            </w:r>
          </w:p>
          <w:p>
            <w:pPr>
              <w:pStyle w:val="6"/>
              <w:spacing w:before="1" w:line="238" w:lineRule="auto"/>
              <w:ind w:left="58" w:right="55"/>
            </w:pPr>
            <w:r>
              <w:rPr>
                <w:spacing w:val="7"/>
              </w:rPr>
              <w:t>需要作出其它额度处罚的</w:t>
            </w:r>
            <w:r>
              <w:rPr>
                <w:spacing w:val="-8"/>
              </w:rPr>
              <w:t xml:space="preserve"> </w:t>
            </w:r>
            <w:r>
              <w:rPr>
                <w:spacing w:val="7"/>
              </w:rPr>
              <w:t>，</w:t>
            </w:r>
            <w:r>
              <w:rPr>
                <w:spacing w:val="-16"/>
              </w:rPr>
              <w:t xml:space="preserve"> </w:t>
            </w:r>
            <w:r>
              <w:rPr>
                <w:spacing w:val="7"/>
              </w:rPr>
              <w:t>由执法</w:t>
            </w:r>
            <w:r>
              <w:t xml:space="preserve"> </w:t>
            </w:r>
            <w:r>
              <w:rPr>
                <w:spacing w:val="8"/>
              </w:rPr>
              <w:t>人员说明情况并记录在案。</w:t>
            </w:r>
          </w:p>
        </w:tc>
        <w:tc>
          <w:tcPr>
            <w:tcW w:w="1212" w:type="dxa"/>
            <w:vAlign w:val="top"/>
          </w:tcPr>
          <w:p>
            <w:pPr>
              <w:spacing w:line="457"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4" w:hRule="atLeast"/>
        </w:trPr>
        <w:tc>
          <w:tcPr>
            <w:tcW w:w="944" w:type="dxa"/>
            <w:vAlign w:val="top"/>
          </w:tcPr>
          <w:p>
            <w:pPr>
              <w:spacing w:line="259" w:lineRule="auto"/>
              <w:rPr>
                <w:rFonts w:ascii="Arial"/>
                <w:sz w:val="21"/>
              </w:rPr>
            </w:pPr>
          </w:p>
          <w:p>
            <w:pPr>
              <w:pStyle w:val="6"/>
              <w:spacing w:before="60" w:line="228" w:lineRule="auto"/>
              <w:ind w:left="398"/>
            </w:pPr>
            <w:r>
              <w:rPr>
                <w:spacing w:val="-7"/>
              </w:rPr>
              <w:t>20</w:t>
            </w:r>
          </w:p>
        </w:tc>
        <w:tc>
          <w:tcPr>
            <w:tcW w:w="1500" w:type="dxa"/>
            <w:vAlign w:val="top"/>
          </w:tcPr>
          <w:p>
            <w:pPr>
              <w:pStyle w:val="6"/>
              <w:spacing w:before="213" w:line="192" w:lineRule="auto"/>
              <w:ind w:left="56"/>
            </w:pPr>
            <w:r>
              <w:rPr>
                <w:spacing w:val="13"/>
              </w:rPr>
              <w:t>在埋地管道上方巡查</w:t>
            </w:r>
          </w:p>
          <w:p>
            <w:pPr>
              <w:pStyle w:val="6"/>
              <w:spacing w:line="211" w:lineRule="auto"/>
              <w:ind w:left="53"/>
            </w:pPr>
            <w:r>
              <w:rPr>
                <w:spacing w:val="9"/>
              </w:rPr>
              <w:t>便道上行驶重型车辆</w:t>
            </w:r>
          </w:p>
        </w:tc>
        <w:tc>
          <w:tcPr>
            <w:tcW w:w="2788" w:type="dxa"/>
            <w:vAlign w:val="top"/>
          </w:tcPr>
          <w:p>
            <w:pPr>
              <w:pStyle w:val="6"/>
              <w:spacing w:before="24" w:line="189" w:lineRule="auto"/>
              <w:ind w:left="55"/>
            </w:pPr>
            <w:r>
              <w:rPr>
                <w:spacing w:val="4"/>
              </w:rPr>
              <w:t>违反条款：第二十八条第（ 四）项</w:t>
            </w:r>
            <w:r>
              <w:rPr>
                <w:spacing w:val="-5"/>
              </w:rPr>
              <w:t xml:space="preserve"> </w:t>
            </w:r>
            <w:r>
              <w:rPr>
                <w:spacing w:val="4"/>
              </w:rPr>
              <w:t>；处罚</w:t>
            </w:r>
          </w:p>
          <w:p>
            <w:pPr>
              <w:pStyle w:val="6"/>
              <w:spacing w:line="180" w:lineRule="auto"/>
              <w:ind w:left="54" w:right="9" w:firstLine="1"/>
            </w:pPr>
            <w:r>
              <w:rPr>
                <w:spacing w:val="3"/>
              </w:rPr>
              <w:t>条款：第五十四条第（三）项，责令改正；</w:t>
            </w:r>
            <w:r>
              <w:t xml:space="preserve"> </w:t>
            </w:r>
            <w:r>
              <w:rPr>
                <w:spacing w:val="8"/>
              </w:rPr>
              <w:t>情节严重的，处二百元以上一千元以下的</w:t>
            </w:r>
            <w:r>
              <w:rPr>
                <w:spacing w:val="3"/>
              </w:rPr>
              <w:t xml:space="preserve">  </w:t>
            </w:r>
            <w:r>
              <w:rPr>
                <w:spacing w:val="5"/>
              </w:rPr>
              <w:t>罚款。</w:t>
            </w:r>
          </w:p>
        </w:tc>
        <w:tc>
          <w:tcPr>
            <w:tcW w:w="851" w:type="dxa"/>
            <w:vAlign w:val="top"/>
          </w:tcPr>
          <w:p>
            <w:pPr>
              <w:spacing w:line="247" w:lineRule="auto"/>
              <w:rPr>
                <w:rFonts w:ascii="Arial"/>
                <w:sz w:val="21"/>
              </w:rPr>
            </w:pPr>
          </w:p>
          <w:p>
            <w:pPr>
              <w:pStyle w:val="6"/>
              <w:spacing w:before="60" w:line="228" w:lineRule="auto"/>
              <w:ind w:left="314"/>
            </w:pPr>
            <w:r>
              <w:rPr>
                <w:spacing w:val="-7"/>
              </w:rPr>
              <w:t>200</w:t>
            </w:r>
          </w:p>
        </w:tc>
        <w:tc>
          <w:tcPr>
            <w:tcW w:w="567" w:type="dxa"/>
            <w:vAlign w:val="top"/>
          </w:tcPr>
          <w:p>
            <w:pPr>
              <w:spacing w:line="247" w:lineRule="auto"/>
              <w:rPr>
                <w:rFonts w:ascii="Arial"/>
                <w:sz w:val="21"/>
              </w:rPr>
            </w:pPr>
          </w:p>
          <w:p>
            <w:pPr>
              <w:pStyle w:val="6"/>
              <w:spacing w:before="60" w:line="230" w:lineRule="auto"/>
              <w:ind w:left="254"/>
            </w:pPr>
            <w:r>
              <w:t>1</w:t>
            </w:r>
          </w:p>
        </w:tc>
        <w:tc>
          <w:tcPr>
            <w:tcW w:w="2303" w:type="dxa"/>
            <w:vAlign w:val="top"/>
          </w:tcPr>
          <w:p>
            <w:pPr>
              <w:pStyle w:val="6"/>
              <w:spacing w:before="120" w:line="189" w:lineRule="auto"/>
              <w:jc w:val="right"/>
            </w:pPr>
            <w:r>
              <w:rPr>
                <w:spacing w:val="1"/>
              </w:rPr>
              <w:t>1.造成较大损失和影响的，系数 2；</w:t>
            </w:r>
          </w:p>
          <w:p>
            <w:pPr>
              <w:pStyle w:val="6"/>
              <w:spacing w:line="199" w:lineRule="auto"/>
              <w:ind w:left="61" w:right="62" w:hanging="3"/>
            </w:pPr>
            <w:r>
              <w:rPr>
                <w:spacing w:val="6"/>
              </w:rPr>
              <w:t>2.造成事故或者其它严重后果的，</w:t>
            </w:r>
            <w:r>
              <w:rPr>
                <w:spacing w:val="4"/>
              </w:rPr>
              <w:t xml:space="preserve"> </w:t>
            </w:r>
            <w:r>
              <w:t>系数 4。</w:t>
            </w:r>
          </w:p>
        </w:tc>
        <w:tc>
          <w:tcPr>
            <w:tcW w:w="1784" w:type="dxa"/>
            <w:vAlign w:val="top"/>
          </w:tcPr>
          <w:p>
            <w:pPr>
              <w:pStyle w:val="6"/>
              <w:spacing w:before="213" w:line="199" w:lineRule="auto"/>
              <w:ind w:left="57" w:right="56"/>
            </w:pPr>
            <w:r>
              <w:rPr>
                <w:spacing w:val="1"/>
              </w:rPr>
              <w:t>罚款数额 ＝200 ×（1＋情</w:t>
            </w:r>
            <w:r>
              <w:rPr>
                <w:spacing w:val="13"/>
                <w:w w:val="101"/>
              </w:rPr>
              <w:t xml:space="preserve"> </w:t>
            </w:r>
            <w:r>
              <w:rPr>
                <w:spacing w:val="9"/>
              </w:rPr>
              <w:t>节系数＋变量系数）</w:t>
            </w:r>
          </w:p>
        </w:tc>
        <w:tc>
          <w:tcPr>
            <w:tcW w:w="2384" w:type="dxa"/>
            <w:vAlign w:val="top"/>
          </w:tcPr>
          <w:p>
            <w:pPr>
              <w:rPr>
                <w:rFonts w:ascii="Arial"/>
                <w:sz w:val="21"/>
              </w:rPr>
            </w:pPr>
          </w:p>
        </w:tc>
        <w:tc>
          <w:tcPr>
            <w:tcW w:w="1212" w:type="dxa"/>
            <w:vAlign w:val="top"/>
          </w:tcPr>
          <w:p>
            <w:pPr>
              <w:pStyle w:val="6"/>
              <w:spacing w:before="213" w:line="192" w:lineRule="auto"/>
              <w:ind w:left="61"/>
            </w:pPr>
            <w:r>
              <w:rPr>
                <w:spacing w:val="6"/>
              </w:rPr>
              <w:t>市级</w:t>
            </w:r>
          </w:p>
          <w:p>
            <w:pPr>
              <w:pStyle w:val="6"/>
              <w:spacing w:line="211" w:lineRule="auto"/>
              <w:ind w:left="71"/>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944" w:type="dxa"/>
            <w:vAlign w:val="top"/>
          </w:tcPr>
          <w:p>
            <w:pPr>
              <w:spacing w:line="260" w:lineRule="auto"/>
              <w:rPr>
                <w:rFonts w:ascii="Arial"/>
                <w:sz w:val="21"/>
              </w:rPr>
            </w:pPr>
          </w:p>
          <w:p>
            <w:pPr>
              <w:pStyle w:val="6"/>
              <w:spacing w:before="61" w:line="230" w:lineRule="auto"/>
              <w:ind w:left="398"/>
            </w:pPr>
            <w:r>
              <w:rPr>
                <w:spacing w:val="-7"/>
              </w:rPr>
              <w:t>21</w:t>
            </w:r>
          </w:p>
        </w:tc>
        <w:tc>
          <w:tcPr>
            <w:tcW w:w="1500" w:type="dxa"/>
            <w:vAlign w:val="top"/>
          </w:tcPr>
          <w:p>
            <w:pPr>
              <w:pStyle w:val="6"/>
              <w:spacing w:before="121" w:line="189" w:lineRule="auto"/>
              <w:ind w:left="56"/>
            </w:pPr>
            <w:r>
              <w:rPr>
                <w:spacing w:val="10"/>
              </w:rPr>
              <w:t>在地面管道线路</w:t>
            </w:r>
            <w:r>
              <w:rPr>
                <w:spacing w:val="-12"/>
              </w:rPr>
              <w:t xml:space="preserve"> </w:t>
            </w:r>
            <w:r>
              <w:rPr>
                <w:spacing w:val="10"/>
              </w:rPr>
              <w:t>、架</w:t>
            </w:r>
          </w:p>
          <w:p>
            <w:pPr>
              <w:pStyle w:val="6"/>
              <w:spacing w:before="1" w:line="199" w:lineRule="auto"/>
              <w:ind w:left="54" w:right="58" w:firstLine="3"/>
            </w:pPr>
            <w:r>
              <w:rPr>
                <w:spacing w:val="13"/>
              </w:rPr>
              <w:t>空管道线路和管桥上</w:t>
            </w:r>
            <w:r>
              <w:rPr>
                <w:spacing w:val="1"/>
              </w:rPr>
              <w:t xml:space="preserve"> </w:t>
            </w:r>
            <w:r>
              <w:rPr>
                <w:spacing w:val="9"/>
              </w:rPr>
              <w:t>行走或者放置重物</w:t>
            </w:r>
          </w:p>
        </w:tc>
        <w:tc>
          <w:tcPr>
            <w:tcW w:w="2788" w:type="dxa"/>
            <w:vAlign w:val="top"/>
          </w:tcPr>
          <w:p>
            <w:pPr>
              <w:pStyle w:val="6"/>
              <w:spacing w:before="25" w:line="189" w:lineRule="auto"/>
              <w:ind w:left="55"/>
            </w:pPr>
            <w:r>
              <w:rPr>
                <w:spacing w:val="7"/>
              </w:rPr>
              <w:t>违反条款：第二十八条第（五）项</w:t>
            </w:r>
            <w:r>
              <w:rPr>
                <w:spacing w:val="-14"/>
              </w:rPr>
              <w:t xml:space="preserve"> </w:t>
            </w:r>
            <w:r>
              <w:rPr>
                <w:spacing w:val="7"/>
              </w:rPr>
              <w:t>；处罚</w:t>
            </w:r>
          </w:p>
          <w:p>
            <w:pPr>
              <w:pStyle w:val="6"/>
              <w:spacing w:before="2" w:line="179" w:lineRule="auto"/>
              <w:ind w:left="54" w:right="9" w:firstLine="1"/>
            </w:pPr>
            <w:r>
              <w:rPr>
                <w:spacing w:val="-1"/>
              </w:rPr>
              <w:t>条款：第五十四条第（ 四</w:t>
            </w:r>
            <w:r>
              <w:rPr>
                <w:spacing w:val="-6"/>
              </w:rPr>
              <w:t xml:space="preserve"> </w:t>
            </w:r>
            <w:r>
              <w:rPr>
                <w:spacing w:val="-1"/>
              </w:rPr>
              <w:t>）项，责令改正；</w:t>
            </w:r>
            <w:r>
              <w:t xml:space="preserve"> </w:t>
            </w:r>
            <w:r>
              <w:rPr>
                <w:spacing w:val="8"/>
              </w:rPr>
              <w:t>情节严重的，处二百元以上一千元以下的</w:t>
            </w:r>
            <w:r>
              <w:rPr>
                <w:spacing w:val="3"/>
              </w:rPr>
              <w:t xml:space="preserve">  </w:t>
            </w:r>
            <w:r>
              <w:rPr>
                <w:spacing w:val="5"/>
              </w:rPr>
              <w:t>罚款。</w:t>
            </w:r>
          </w:p>
        </w:tc>
        <w:tc>
          <w:tcPr>
            <w:tcW w:w="851" w:type="dxa"/>
            <w:vAlign w:val="top"/>
          </w:tcPr>
          <w:p>
            <w:pPr>
              <w:spacing w:line="249" w:lineRule="auto"/>
              <w:rPr>
                <w:rFonts w:ascii="Arial"/>
                <w:sz w:val="21"/>
              </w:rPr>
            </w:pPr>
          </w:p>
          <w:p>
            <w:pPr>
              <w:pStyle w:val="6"/>
              <w:spacing w:before="60" w:line="228" w:lineRule="auto"/>
              <w:ind w:left="314"/>
            </w:pPr>
            <w:r>
              <w:rPr>
                <w:spacing w:val="-7"/>
              </w:rPr>
              <w:t>200</w:t>
            </w:r>
          </w:p>
        </w:tc>
        <w:tc>
          <w:tcPr>
            <w:tcW w:w="567" w:type="dxa"/>
            <w:vAlign w:val="top"/>
          </w:tcPr>
          <w:p>
            <w:pPr>
              <w:spacing w:line="249" w:lineRule="auto"/>
              <w:rPr>
                <w:rFonts w:ascii="Arial"/>
                <w:sz w:val="21"/>
              </w:rPr>
            </w:pPr>
          </w:p>
          <w:p>
            <w:pPr>
              <w:pStyle w:val="6"/>
              <w:spacing w:before="60" w:line="230" w:lineRule="auto"/>
              <w:ind w:left="254"/>
            </w:pPr>
            <w:r>
              <w:t>1</w:t>
            </w:r>
          </w:p>
        </w:tc>
        <w:tc>
          <w:tcPr>
            <w:tcW w:w="2303" w:type="dxa"/>
            <w:vAlign w:val="top"/>
          </w:tcPr>
          <w:p>
            <w:pPr>
              <w:pStyle w:val="6"/>
              <w:spacing w:before="121" w:line="189" w:lineRule="auto"/>
              <w:jc w:val="right"/>
            </w:pPr>
            <w:r>
              <w:rPr>
                <w:spacing w:val="1"/>
              </w:rPr>
              <w:t>1.造成较大损失和影响的，系数 2；</w:t>
            </w:r>
          </w:p>
          <w:p>
            <w:pPr>
              <w:pStyle w:val="6"/>
              <w:spacing w:line="199" w:lineRule="auto"/>
              <w:ind w:left="61" w:right="62" w:hanging="3"/>
            </w:pPr>
            <w:r>
              <w:rPr>
                <w:spacing w:val="6"/>
              </w:rPr>
              <w:t>2.造成事故或者其它严重后果的，</w:t>
            </w:r>
            <w:r>
              <w:rPr>
                <w:spacing w:val="4"/>
              </w:rPr>
              <w:t xml:space="preserve"> </w:t>
            </w:r>
            <w:r>
              <w:t>系数 4。</w:t>
            </w:r>
          </w:p>
        </w:tc>
        <w:tc>
          <w:tcPr>
            <w:tcW w:w="1784" w:type="dxa"/>
            <w:vAlign w:val="top"/>
          </w:tcPr>
          <w:p>
            <w:pPr>
              <w:pStyle w:val="6"/>
              <w:spacing w:before="214" w:line="198" w:lineRule="auto"/>
              <w:ind w:left="57" w:right="56"/>
            </w:pPr>
            <w:r>
              <w:rPr>
                <w:spacing w:val="1"/>
              </w:rPr>
              <w:t>罚款数额 ＝200 ×（1＋情</w:t>
            </w:r>
            <w:r>
              <w:rPr>
                <w:spacing w:val="13"/>
                <w:w w:val="101"/>
              </w:rPr>
              <w:t xml:space="preserve"> </w:t>
            </w:r>
            <w:r>
              <w:rPr>
                <w:spacing w:val="9"/>
              </w:rPr>
              <w:t>节系数＋变量系数）</w:t>
            </w:r>
          </w:p>
        </w:tc>
        <w:tc>
          <w:tcPr>
            <w:tcW w:w="2384" w:type="dxa"/>
            <w:vAlign w:val="top"/>
          </w:tcPr>
          <w:p>
            <w:pPr>
              <w:rPr>
                <w:rFonts w:ascii="Arial"/>
                <w:sz w:val="21"/>
              </w:rPr>
            </w:pPr>
          </w:p>
        </w:tc>
        <w:tc>
          <w:tcPr>
            <w:tcW w:w="1212" w:type="dxa"/>
            <w:vAlign w:val="top"/>
          </w:tcPr>
          <w:p>
            <w:pPr>
              <w:pStyle w:val="6"/>
              <w:spacing w:before="215" w:line="189" w:lineRule="auto"/>
              <w:ind w:left="61"/>
            </w:pPr>
            <w:r>
              <w:rPr>
                <w:spacing w:val="6"/>
              </w:rPr>
              <w:t>市级</w:t>
            </w:r>
          </w:p>
          <w:p>
            <w:pPr>
              <w:pStyle w:val="6"/>
              <w:spacing w:line="211" w:lineRule="auto"/>
              <w:ind w:left="71"/>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944" w:type="dxa"/>
            <w:vAlign w:val="top"/>
          </w:tcPr>
          <w:p>
            <w:pPr>
              <w:pStyle w:val="6"/>
              <w:spacing w:before="227" w:line="230" w:lineRule="auto"/>
              <w:ind w:left="398"/>
            </w:pPr>
            <w:r>
              <w:rPr>
                <w:spacing w:val="-7"/>
              </w:rPr>
              <w:t>22</w:t>
            </w:r>
          </w:p>
        </w:tc>
        <w:tc>
          <w:tcPr>
            <w:tcW w:w="1500" w:type="dxa"/>
            <w:vAlign w:val="top"/>
          </w:tcPr>
          <w:p>
            <w:pPr>
              <w:pStyle w:val="6"/>
              <w:spacing w:before="119" w:line="201" w:lineRule="auto"/>
              <w:ind w:left="54" w:right="58" w:firstLine="8"/>
            </w:pPr>
            <w:r>
              <w:rPr>
                <w:spacing w:val="12"/>
              </w:rPr>
              <w:t>阻碍依法进行的管道</w:t>
            </w:r>
            <w:r>
              <w:rPr>
                <w:spacing w:val="4"/>
              </w:rPr>
              <w:t xml:space="preserve"> </w:t>
            </w:r>
            <w:r>
              <w:rPr>
                <w:spacing w:val="7"/>
              </w:rPr>
              <w:t>建设</w:t>
            </w:r>
          </w:p>
        </w:tc>
        <w:tc>
          <w:tcPr>
            <w:tcW w:w="2788" w:type="dxa"/>
            <w:vAlign w:val="top"/>
          </w:tcPr>
          <w:p>
            <w:pPr>
              <w:pStyle w:val="6"/>
              <w:spacing w:before="24" w:line="180" w:lineRule="auto"/>
              <w:ind w:left="54" w:right="11"/>
              <w:jc w:val="both"/>
            </w:pPr>
            <w:r>
              <w:rPr>
                <w:spacing w:val="7"/>
              </w:rPr>
              <w:t>违反条款：第十五条</w:t>
            </w:r>
            <w:r>
              <w:rPr>
                <w:spacing w:val="-16"/>
              </w:rPr>
              <w:t xml:space="preserve"> </w:t>
            </w:r>
            <w:r>
              <w:rPr>
                <w:spacing w:val="7"/>
              </w:rPr>
              <w:t>；处罚条款：第五十</w:t>
            </w:r>
            <w:r>
              <w:t xml:space="preserve">  </w:t>
            </w:r>
            <w:r>
              <w:rPr>
                <w:spacing w:val="2"/>
              </w:rPr>
              <w:t>四条第（五）项，责令改正；情节严重的，</w:t>
            </w:r>
            <w:r>
              <w:rPr>
                <w:spacing w:val="17"/>
                <w:w w:val="102"/>
              </w:rPr>
              <w:t xml:space="preserve"> </w:t>
            </w:r>
            <w:r>
              <w:rPr>
                <w:spacing w:val="8"/>
              </w:rPr>
              <w:t>处二百元以上一千元以下的罚款。</w:t>
            </w:r>
          </w:p>
        </w:tc>
        <w:tc>
          <w:tcPr>
            <w:tcW w:w="851" w:type="dxa"/>
            <w:vAlign w:val="top"/>
          </w:tcPr>
          <w:p>
            <w:pPr>
              <w:pStyle w:val="6"/>
              <w:spacing w:before="215" w:line="228" w:lineRule="auto"/>
              <w:ind w:left="314"/>
            </w:pPr>
            <w:r>
              <w:rPr>
                <w:spacing w:val="-7"/>
              </w:rPr>
              <w:t>200</w:t>
            </w:r>
          </w:p>
        </w:tc>
        <w:tc>
          <w:tcPr>
            <w:tcW w:w="567" w:type="dxa"/>
            <w:vAlign w:val="top"/>
          </w:tcPr>
          <w:p>
            <w:pPr>
              <w:pStyle w:val="6"/>
              <w:spacing w:before="215" w:line="230" w:lineRule="auto"/>
              <w:ind w:left="254"/>
            </w:pPr>
            <w:r>
              <w:t>1</w:t>
            </w:r>
          </w:p>
        </w:tc>
        <w:tc>
          <w:tcPr>
            <w:tcW w:w="2303" w:type="dxa"/>
            <w:vAlign w:val="top"/>
          </w:tcPr>
          <w:p>
            <w:pPr>
              <w:pStyle w:val="6"/>
              <w:spacing w:before="26" w:line="189" w:lineRule="auto"/>
              <w:jc w:val="right"/>
            </w:pPr>
            <w:r>
              <w:rPr>
                <w:spacing w:val="1"/>
              </w:rPr>
              <w:t>1.造成较大损失和影响的，系数 2；</w:t>
            </w:r>
          </w:p>
          <w:p>
            <w:pPr>
              <w:pStyle w:val="6"/>
              <w:spacing w:before="1" w:line="174" w:lineRule="auto"/>
              <w:ind w:left="61" w:right="62" w:hanging="3"/>
            </w:pPr>
            <w:r>
              <w:rPr>
                <w:spacing w:val="6"/>
              </w:rPr>
              <w:t>2.造成事故或者其它严重后果的，</w:t>
            </w:r>
            <w:r>
              <w:rPr>
                <w:spacing w:val="4"/>
              </w:rPr>
              <w:t xml:space="preserve"> </w:t>
            </w:r>
            <w:r>
              <w:t>系数 4。</w:t>
            </w:r>
          </w:p>
        </w:tc>
        <w:tc>
          <w:tcPr>
            <w:tcW w:w="1784" w:type="dxa"/>
            <w:vAlign w:val="top"/>
          </w:tcPr>
          <w:p>
            <w:pPr>
              <w:pStyle w:val="6"/>
              <w:spacing w:before="118" w:line="199" w:lineRule="auto"/>
              <w:ind w:left="57" w:right="56"/>
            </w:pPr>
            <w:r>
              <w:rPr>
                <w:spacing w:val="1"/>
              </w:rPr>
              <w:t>罚款数额 ＝200 ×（1＋情</w:t>
            </w:r>
            <w:r>
              <w:rPr>
                <w:spacing w:val="13"/>
                <w:w w:val="101"/>
              </w:rPr>
              <w:t xml:space="preserve"> </w:t>
            </w:r>
            <w:r>
              <w:rPr>
                <w:spacing w:val="9"/>
              </w:rPr>
              <w:t>节系数＋变量系数）</w:t>
            </w:r>
          </w:p>
        </w:tc>
        <w:tc>
          <w:tcPr>
            <w:tcW w:w="2384" w:type="dxa"/>
            <w:vAlign w:val="top"/>
          </w:tcPr>
          <w:p>
            <w:pPr>
              <w:rPr>
                <w:rFonts w:ascii="Arial"/>
                <w:sz w:val="21"/>
              </w:rPr>
            </w:pPr>
          </w:p>
        </w:tc>
        <w:tc>
          <w:tcPr>
            <w:tcW w:w="1212" w:type="dxa"/>
            <w:vAlign w:val="top"/>
          </w:tcPr>
          <w:p>
            <w:pPr>
              <w:pStyle w:val="6"/>
              <w:spacing w:before="119" w:line="192" w:lineRule="auto"/>
              <w:ind w:left="61"/>
            </w:pPr>
            <w:r>
              <w:rPr>
                <w:spacing w:val="6"/>
              </w:rPr>
              <w:t>市级</w:t>
            </w:r>
          </w:p>
          <w:p>
            <w:pPr>
              <w:pStyle w:val="6"/>
              <w:spacing w:line="211" w:lineRule="auto"/>
              <w:ind w:left="71"/>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14333" w:type="dxa"/>
            <w:gridSpan w:val="9"/>
            <w:vAlign w:val="top"/>
          </w:tcPr>
          <w:p>
            <w:pPr>
              <w:spacing w:before="197" w:line="221" w:lineRule="auto"/>
              <w:ind w:left="6213"/>
              <w:outlineLvl w:val="0"/>
              <w:rPr>
                <w:rFonts w:ascii="黑体" w:hAnsi="黑体" w:eastAsia="黑体" w:cs="黑体"/>
                <w:sz w:val="24"/>
                <w:szCs w:val="24"/>
              </w:rPr>
            </w:pPr>
            <w:bookmarkStart w:id="76" w:name="bookmark70"/>
            <w:bookmarkEnd w:id="76"/>
            <w:bookmarkStart w:id="77" w:name="bookmark69"/>
            <w:bookmarkEnd w:id="77"/>
            <w:r>
              <w:rPr>
                <w:rFonts w:ascii="黑体" w:hAnsi="黑体" w:eastAsia="黑体" w:cs="黑体"/>
                <w:spacing w:val="-2"/>
                <w:sz w:val="24"/>
                <w:szCs w:val="24"/>
              </w:rPr>
              <w:t>疫情防控管理方面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9"/>
            <w:vAlign w:val="top"/>
          </w:tcPr>
          <w:p>
            <w:pPr>
              <w:pStyle w:val="6"/>
              <w:spacing w:before="58" w:line="168" w:lineRule="auto"/>
              <w:ind w:left="5656"/>
              <w:outlineLvl w:val="1"/>
            </w:pPr>
            <w:bookmarkStart w:id="78" w:name="bookmark83"/>
            <w:bookmarkEnd w:id="78"/>
            <w:r>
              <w:rPr>
                <w:b/>
                <w:bCs/>
                <w:spacing w:val="10"/>
              </w:rPr>
              <w:t>《公共场所卫生管理条例实施细则》案由3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trPr>
        <w:tc>
          <w:tcPr>
            <w:tcW w:w="944" w:type="dxa"/>
            <w:vAlign w:val="top"/>
          </w:tcPr>
          <w:p>
            <w:pPr>
              <w:spacing w:line="449" w:lineRule="auto"/>
              <w:rPr>
                <w:rFonts w:ascii="Arial"/>
                <w:sz w:val="21"/>
              </w:rPr>
            </w:pPr>
          </w:p>
          <w:p>
            <w:pPr>
              <w:pStyle w:val="6"/>
              <w:spacing w:before="60" w:line="230" w:lineRule="auto"/>
              <w:ind w:left="443"/>
            </w:pPr>
            <w:r>
              <w:t>1</w:t>
            </w:r>
          </w:p>
        </w:tc>
        <w:tc>
          <w:tcPr>
            <w:tcW w:w="1500" w:type="dxa"/>
            <w:vAlign w:val="top"/>
          </w:tcPr>
          <w:p>
            <w:pPr>
              <w:pStyle w:val="6"/>
              <w:spacing w:before="25" w:line="189" w:lineRule="auto"/>
              <w:ind w:left="53"/>
            </w:pPr>
            <w:r>
              <w:rPr>
                <w:spacing w:val="13"/>
              </w:rPr>
              <w:t>公共场所经营者未按</w:t>
            </w:r>
          </w:p>
          <w:p>
            <w:pPr>
              <w:pStyle w:val="6"/>
              <w:spacing w:line="189" w:lineRule="auto"/>
              <w:ind w:left="57"/>
            </w:pPr>
            <w:r>
              <w:rPr>
                <w:spacing w:val="13"/>
              </w:rPr>
              <w:t>照规定建立卫生管理</w:t>
            </w:r>
          </w:p>
          <w:p>
            <w:pPr>
              <w:pStyle w:val="6"/>
              <w:spacing w:line="190" w:lineRule="auto"/>
              <w:ind w:left="54"/>
              <w:jc w:val="both"/>
            </w:pPr>
            <w:r>
              <w:rPr>
                <w:spacing w:val="8"/>
              </w:rPr>
              <w:t>制度</w:t>
            </w:r>
            <w:r>
              <w:rPr>
                <w:spacing w:val="-13"/>
              </w:rPr>
              <w:t xml:space="preserve"> </w:t>
            </w:r>
            <w:r>
              <w:rPr>
                <w:spacing w:val="8"/>
              </w:rPr>
              <w:t>、设立卫生管理</w:t>
            </w:r>
            <w:r>
              <w:t xml:space="preserve">   </w:t>
            </w:r>
            <w:r>
              <w:rPr>
                <w:spacing w:val="4"/>
              </w:rPr>
              <w:t>部门或者配备专（兼）</w:t>
            </w:r>
            <w:r>
              <w:t xml:space="preserve"> </w:t>
            </w:r>
            <w:r>
              <w:rPr>
                <w:spacing w:val="7"/>
              </w:rPr>
              <w:t>职卫生管理人员</w:t>
            </w:r>
            <w:r>
              <w:rPr>
                <w:spacing w:val="-4"/>
              </w:rPr>
              <w:t xml:space="preserve"> </w:t>
            </w:r>
            <w:r>
              <w:rPr>
                <w:spacing w:val="7"/>
              </w:rPr>
              <w:t>，或</w:t>
            </w:r>
          </w:p>
          <w:p>
            <w:pPr>
              <w:pStyle w:val="6"/>
              <w:spacing w:line="161" w:lineRule="auto"/>
              <w:ind w:left="56"/>
            </w:pPr>
            <w:r>
              <w:rPr>
                <w:spacing w:val="13"/>
              </w:rPr>
              <w:t>者未建立卫生管理档</w:t>
            </w:r>
          </w:p>
        </w:tc>
        <w:tc>
          <w:tcPr>
            <w:tcW w:w="2788" w:type="dxa"/>
            <w:vAlign w:val="top"/>
          </w:tcPr>
          <w:p>
            <w:pPr>
              <w:pStyle w:val="6"/>
              <w:spacing w:before="26" w:line="185" w:lineRule="auto"/>
              <w:ind w:left="54" w:right="54" w:firstLine="1"/>
              <w:jc w:val="both"/>
            </w:pPr>
            <w:r>
              <w:rPr>
                <w:spacing w:val="7"/>
              </w:rPr>
              <w:t>违反条款：第七条第二款</w:t>
            </w:r>
            <w:r>
              <w:rPr>
                <w:spacing w:val="-16"/>
              </w:rPr>
              <w:t xml:space="preserve"> </w:t>
            </w:r>
            <w:r>
              <w:rPr>
                <w:spacing w:val="7"/>
              </w:rPr>
              <w:t>；处罚条款：第</w:t>
            </w:r>
            <w:r>
              <w:t xml:space="preserve"> </w:t>
            </w:r>
            <w:r>
              <w:rPr>
                <w:spacing w:val="9"/>
              </w:rPr>
              <w:t>三十七条第（一）</w:t>
            </w:r>
            <w:r>
              <w:rPr>
                <w:spacing w:val="-19"/>
              </w:rPr>
              <w:t xml:space="preserve"> </w:t>
            </w:r>
            <w:r>
              <w:rPr>
                <w:spacing w:val="9"/>
              </w:rPr>
              <w:t>项</w:t>
            </w:r>
            <w:r>
              <w:rPr>
                <w:spacing w:val="2"/>
              </w:rPr>
              <w:t xml:space="preserve">  </w:t>
            </w:r>
            <w:r>
              <w:rPr>
                <w:spacing w:val="9"/>
              </w:rPr>
              <w:t>责令限期改正</w:t>
            </w:r>
            <w:r>
              <w:rPr>
                <w:spacing w:val="-14"/>
              </w:rPr>
              <w:t xml:space="preserve"> </w:t>
            </w:r>
            <w:r>
              <w:rPr>
                <w:spacing w:val="9"/>
              </w:rPr>
              <w:t>；逾</w:t>
            </w:r>
            <w:r>
              <w:t xml:space="preserve"> </w:t>
            </w:r>
            <w:r>
              <w:rPr>
                <w:spacing w:val="8"/>
              </w:rPr>
              <w:t>期不改的，给予警告，并处以一千元以上 一万元以下罚款；对拒绝监督的，处以一</w:t>
            </w:r>
            <w:r>
              <w:rPr>
                <w:spacing w:val="6"/>
              </w:rPr>
              <w:t xml:space="preserve"> </w:t>
            </w:r>
            <w:r>
              <w:rPr>
                <w:spacing w:val="7"/>
              </w:rPr>
              <w:t>万元以上三万元以下罚款</w:t>
            </w:r>
            <w:r>
              <w:rPr>
                <w:spacing w:val="-15"/>
              </w:rPr>
              <w:t xml:space="preserve"> </w:t>
            </w:r>
            <w:r>
              <w:rPr>
                <w:spacing w:val="7"/>
              </w:rPr>
              <w:t>；情节严重的，</w:t>
            </w:r>
            <w:r>
              <w:t xml:space="preserve"> </w:t>
            </w:r>
            <w:r>
              <w:rPr>
                <w:spacing w:val="8"/>
              </w:rPr>
              <w:t>可以依法责令停业整顿，直至吊销卫生许</w:t>
            </w:r>
          </w:p>
        </w:tc>
        <w:tc>
          <w:tcPr>
            <w:tcW w:w="7889" w:type="dxa"/>
            <w:gridSpan w:val="5"/>
            <w:vAlign w:val="top"/>
          </w:tcPr>
          <w:p>
            <w:pPr>
              <w:pStyle w:val="6"/>
              <w:spacing w:before="280" w:line="238" w:lineRule="auto"/>
              <w:ind w:left="54" w:right="2462" w:firstLine="3"/>
            </w:pPr>
            <w:r>
              <w:rPr>
                <w:spacing w:val="7"/>
              </w:rPr>
              <w:t>责令限期改正</w:t>
            </w:r>
            <w:r>
              <w:rPr>
                <w:spacing w:val="-10"/>
              </w:rPr>
              <w:t xml:space="preserve"> </w:t>
            </w:r>
            <w:r>
              <w:rPr>
                <w:spacing w:val="7"/>
              </w:rPr>
              <w:t>；并且逾期不改</w:t>
            </w:r>
            <w:r>
              <w:rPr>
                <w:spacing w:val="-15"/>
              </w:rPr>
              <w:t xml:space="preserve"> </w:t>
            </w:r>
            <w:r>
              <w:rPr>
                <w:spacing w:val="7"/>
              </w:rPr>
              <w:t>，给予警告</w:t>
            </w:r>
            <w:r>
              <w:rPr>
                <w:spacing w:val="-13"/>
              </w:rPr>
              <w:t xml:space="preserve"> </w:t>
            </w:r>
            <w:r>
              <w:rPr>
                <w:spacing w:val="7"/>
              </w:rPr>
              <w:t>，并处以一千元以上一万元以下罚款</w:t>
            </w:r>
            <w:r>
              <w:rPr>
                <w:spacing w:val="-14"/>
              </w:rPr>
              <w:t xml:space="preserve"> </w:t>
            </w:r>
            <w:r>
              <w:rPr>
                <w:spacing w:val="7"/>
              </w:rPr>
              <w:t>；</w:t>
            </w:r>
            <w:r>
              <w:t xml:space="preserve">   </w:t>
            </w:r>
            <w:r>
              <w:rPr>
                <w:spacing w:val="7"/>
              </w:rPr>
              <w:t>并且拒绝监督</w:t>
            </w:r>
            <w:r>
              <w:rPr>
                <w:spacing w:val="-13"/>
              </w:rPr>
              <w:t xml:space="preserve"> </w:t>
            </w:r>
            <w:r>
              <w:rPr>
                <w:spacing w:val="7"/>
              </w:rPr>
              <w:t>，处以一万元以上三万元以下罚款</w:t>
            </w:r>
            <w:r>
              <w:rPr>
                <w:spacing w:val="-16"/>
              </w:rPr>
              <w:t xml:space="preserve"> </w:t>
            </w:r>
            <w:r>
              <w:rPr>
                <w:spacing w:val="7"/>
              </w:rPr>
              <w:t>；并且情节严</w:t>
            </w:r>
            <w:r>
              <w:rPr>
                <w:spacing w:val="6"/>
              </w:rPr>
              <w:t>重</w:t>
            </w:r>
            <w:r>
              <w:rPr>
                <w:spacing w:val="-13"/>
              </w:rPr>
              <w:t xml:space="preserve"> </w:t>
            </w:r>
            <w:r>
              <w:rPr>
                <w:spacing w:val="6"/>
              </w:rPr>
              <w:t>，责令停业整顿；</w:t>
            </w:r>
            <w:r>
              <w:t xml:space="preserve"> </w:t>
            </w:r>
            <w:r>
              <w:rPr>
                <w:spacing w:val="5"/>
              </w:rPr>
              <w:t>并且情节严重</w:t>
            </w:r>
            <w:r>
              <w:rPr>
                <w:spacing w:val="-5"/>
              </w:rPr>
              <w:t xml:space="preserve"> </w:t>
            </w:r>
            <w:r>
              <w:rPr>
                <w:spacing w:val="5"/>
              </w:rPr>
              <w:t>，</w:t>
            </w:r>
            <w:r>
              <w:rPr>
                <w:spacing w:val="-18"/>
              </w:rPr>
              <w:t xml:space="preserve"> </w:t>
            </w:r>
            <w:r>
              <w:rPr>
                <w:spacing w:val="5"/>
              </w:rPr>
              <w:t>吊销卫生许可证。</w:t>
            </w:r>
          </w:p>
        </w:tc>
        <w:tc>
          <w:tcPr>
            <w:tcW w:w="1212" w:type="dxa"/>
            <w:vAlign w:val="top"/>
          </w:tcPr>
          <w:p>
            <w:pPr>
              <w:spacing w:line="450" w:lineRule="auto"/>
              <w:rPr>
                <w:rFonts w:ascii="Arial"/>
                <w:sz w:val="21"/>
              </w:rPr>
            </w:pPr>
          </w:p>
          <w:p>
            <w:pPr>
              <w:pStyle w:val="6"/>
              <w:spacing w:before="60" w:line="211" w:lineRule="auto"/>
              <w:ind w:left="308"/>
            </w:pPr>
            <w:r>
              <w:rPr>
                <w:spacing w:val="8"/>
              </w:rPr>
              <w:t>市级区级</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5505"/>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 w:hRule="atLeast"/>
        </w:trPr>
        <w:tc>
          <w:tcPr>
            <w:tcW w:w="944" w:type="dxa"/>
            <w:vAlign w:val="top"/>
          </w:tcPr>
          <w:p>
            <w:pPr>
              <w:spacing w:line="190" w:lineRule="exact"/>
              <w:rPr>
                <w:rFonts w:ascii="Arial"/>
                <w:sz w:val="16"/>
              </w:rPr>
            </w:pPr>
          </w:p>
        </w:tc>
        <w:tc>
          <w:tcPr>
            <w:tcW w:w="1500" w:type="dxa"/>
            <w:vAlign w:val="top"/>
          </w:tcPr>
          <w:p>
            <w:pPr>
              <w:pStyle w:val="6"/>
              <w:spacing w:before="25" w:line="164" w:lineRule="auto"/>
              <w:ind w:left="56"/>
            </w:pPr>
            <w:r>
              <w:rPr>
                <w:spacing w:val="4"/>
              </w:rPr>
              <w:t>案</w:t>
            </w:r>
          </w:p>
        </w:tc>
        <w:tc>
          <w:tcPr>
            <w:tcW w:w="2788" w:type="dxa"/>
            <w:vAlign w:val="top"/>
          </w:tcPr>
          <w:p>
            <w:pPr>
              <w:pStyle w:val="6"/>
              <w:spacing w:before="25" w:line="164" w:lineRule="auto"/>
              <w:ind w:left="57"/>
            </w:pPr>
            <w:r>
              <w:rPr>
                <w:spacing w:val="4"/>
              </w:rPr>
              <w:t>可证。</w:t>
            </w:r>
          </w:p>
        </w:tc>
        <w:tc>
          <w:tcPr>
            <w:tcW w:w="7889" w:type="dxa"/>
            <w:gridSpan w:val="2"/>
            <w:vAlign w:val="top"/>
          </w:tcPr>
          <w:p>
            <w:pPr>
              <w:spacing w:line="190" w:lineRule="exact"/>
              <w:rPr>
                <w:rFonts w:ascii="Arial"/>
                <w:sz w:val="16"/>
              </w:rPr>
            </w:pPr>
          </w:p>
        </w:tc>
        <w:tc>
          <w:tcPr>
            <w:tcW w:w="1212" w:type="dxa"/>
            <w:vAlign w:val="top"/>
          </w:tcPr>
          <w:p>
            <w:pPr>
              <w:spacing w:line="190" w:lineRule="exact"/>
              <w:rPr>
                <w:rFonts w:ascii="Arial"/>
                <w:sz w:val="16"/>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944" w:type="dxa"/>
            <w:vAlign w:val="top"/>
          </w:tcPr>
          <w:p>
            <w:pPr>
              <w:spacing w:line="307" w:lineRule="auto"/>
              <w:rPr>
                <w:rFonts w:ascii="Arial"/>
                <w:sz w:val="21"/>
              </w:rPr>
            </w:pPr>
          </w:p>
          <w:p>
            <w:pPr>
              <w:spacing w:line="308" w:lineRule="auto"/>
              <w:rPr>
                <w:rFonts w:ascii="Arial"/>
                <w:sz w:val="21"/>
              </w:rPr>
            </w:pPr>
          </w:p>
          <w:p>
            <w:pPr>
              <w:pStyle w:val="6"/>
              <w:spacing w:before="60" w:line="230" w:lineRule="auto"/>
              <w:ind w:left="437"/>
            </w:pPr>
            <w:r>
              <w:t>2</w:t>
            </w:r>
          </w:p>
        </w:tc>
        <w:tc>
          <w:tcPr>
            <w:tcW w:w="1500" w:type="dxa"/>
            <w:vAlign w:val="top"/>
          </w:tcPr>
          <w:p>
            <w:pPr>
              <w:spacing w:line="293" w:lineRule="auto"/>
              <w:rPr>
                <w:rFonts w:ascii="Arial"/>
                <w:sz w:val="21"/>
              </w:rPr>
            </w:pPr>
          </w:p>
          <w:p>
            <w:pPr>
              <w:pStyle w:val="6"/>
              <w:spacing w:before="60" w:line="210" w:lineRule="auto"/>
              <w:ind w:left="57"/>
            </w:pPr>
            <w:r>
              <w:rPr>
                <w:spacing w:val="13"/>
              </w:rPr>
              <w:t>提供给顾客使用的用</w:t>
            </w:r>
          </w:p>
          <w:p>
            <w:pPr>
              <w:pStyle w:val="6"/>
              <w:spacing w:before="1" w:line="218" w:lineRule="auto"/>
              <w:ind w:left="54" w:right="58" w:firstLine="11"/>
              <w:jc w:val="both"/>
            </w:pPr>
            <w:r>
              <w:rPr>
                <w:spacing w:val="8"/>
              </w:rPr>
              <w:t>品用具</w:t>
            </w:r>
            <w:r>
              <w:rPr>
                <w:spacing w:val="-4"/>
              </w:rPr>
              <w:t xml:space="preserve"> </w:t>
            </w:r>
            <w:r>
              <w:rPr>
                <w:spacing w:val="8"/>
              </w:rPr>
              <w:t>，未按照有关</w:t>
            </w:r>
            <w:r>
              <w:t xml:space="preserve"> </w:t>
            </w:r>
            <w:r>
              <w:rPr>
                <w:spacing w:val="32"/>
              </w:rPr>
              <w:t>卫生标准和要求清</w:t>
            </w:r>
            <w:r>
              <w:rPr>
                <w:spacing w:val="4"/>
              </w:rPr>
              <w:t xml:space="preserve"> </w:t>
            </w:r>
            <w:r>
              <w:rPr>
                <w:spacing w:val="6"/>
              </w:rPr>
              <w:t>洗、消毒</w:t>
            </w:r>
            <w:r>
              <w:rPr>
                <w:spacing w:val="-19"/>
              </w:rPr>
              <w:t xml:space="preserve"> </w:t>
            </w:r>
            <w:r>
              <w:rPr>
                <w:spacing w:val="6"/>
              </w:rPr>
              <w:t>、保洁</w:t>
            </w:r>
          </w:p>
        </w:tc>
        <w:tc>
          <w:tcPr>
            <w:tcW w:w="2788" w:type="dxa"/>
            <w:vAlign w:val="top"/>
          </w:tcPr>
          <w:p>
            <w:pPr>
              <w:pStyle w:val="6"/>
              <w:spacing w:before="34" w:line="206" w:lineRule="auto"/>
              <w:ind w:left="53" w:right="47" w:firstLine="1"/>
              <w:jc w:val="both"/>
            </w:pPr>
            <w:r>
              <w:rPr>
                <w:spacing w:val="1"/>
              </w:rPr>
              <w:t>违反条款：第十四条；处罚条款：第三十六</w:t>
            </w:r>
            <w:r>
              <w:t xml:space="preserve"> </w:t>
            </w:r>
            <w:r>
              <w:rPr>
                <w:spacing w:val="-1"/>
              </w:rPr>
              <w:t>条第（ 二</w:t>
            </w:r>
            <w:r>
              <w:rPr>
                <w:spacing w:val="-18"/>
              </w:rPr>
              <w:t xml:space="preserve"> </w:t>
            </w:r>
            <w:r>
              <w:rPr>
                <w:spacing w:val="-1"/>
              </w:rPr>
              <w:t>）项</w:t>
            </w:r>
            <w:r>
              <w:rPr>
                <w:spacing w:val="30"/>
                <w:w w:val="102"/>
              </w:rPr>
              <w:t xml:space="preserve"> </w:t>
            </w:r>
            <w:r>
              <w:rPr>
                <w:spacing w:val="-1"/>
              </w:rPr>
              <w:t>责令限期改正</w:t>
            </w:r>
            <w:r>
              <w:rPr>
                <w:spacing w:val="-21"/>
              </w:rPr>
              <w:t xml:space="preserve"> </w:t>
            </w:r>
            <w:r>
              <w:rPr>
                <w:spacing w:val="-1"/>
              </w:rPr>
              <w:t>，给予警告</w:t>
            </w:r>
            <w:r>
              <w:rPr>
                <w:spacing w:val="-20"/>
              </w:rPr>
              <w:t xml:space="preserve"> </w:t>
            </w:r>
            <w:r>
              <w:rPr>
                <w:spacing w:val="-1"/>
              </w:rPr>
              <w:t>，</w:t>
            </w:r>
            <w:r>
              <w:t xml:space="preserve"> </w:t>
            </w:r>
            <w:r>
              <w:rPr>
                <w:spacing w:val="1"/>
              </w:rPr>
              <w:t xml:space="preserve">并可处以二千元以下罚款；逾期不改正，造 </w:t>
            </w:r>
            <w:r>
              <w:rPr>
                <w:spacing w:val="8"/>
              </w:rPr>
              <w:t>成公共场所卫生质量不符合卫生标准和要</w:t>
            </w:r>
            <w:r>
              <w:rPr>
                <w:spacing w:val="14"/>
              </w:rPr>
              <w:t xml:space="preserve"> </w:t>
            </w:r>
            <w:r>
              <w:rPr>
                <w:spacing w:val="1"/>
              </w:rPr>
              <w:t>求的，处以二千元以上二万元以下罚款；情 节严重的，可以依法责令停业整顿，直至吊</w:t>
            </w:r>
            <w:r>
              <w:t xml:space="preserve"> </w:t>
            </w:r>
            <w:r>
              <w:rPr>
                <w:spacing w:val="2"/>
              </w:rPr>
              <w:t>销卫生许可证。</w:t>
            </w:r>
          </w:p>
        </w:tc>
        <w:tc>
          <w:tcPr>
            <w:tcW w:w="7889" w:type="dxa"/>
            <w:gridSpan w:val="2"/>
            <w:vAlign w:val="top"/>
          </w:tcPr>
          <w:p>
            <w:pPr>
              <w:pStyle w:val="6"/>
              <w:spacing w:before="144" w:line="211" w:lineRule="auto"/>
              <w:ind w:left="55" w:right="8" w:firstLine="2"/>
            </w:pPr>
            <w:r>
              <w:rPr>
                <w:spacing w:val="8"/>
              </w:rPr>
              <w:t>责令限期改正，给予警告，并可处以二千元以下罚款；并</w:t>
            </w:r>
            <w:r>
              <w:rPr>
                <w:spacing w:val="7"/>
              </w:rPr>
              <w:t>且逾期不改正，造成公共场所卫生质量不符合卫生标准和要求，</w:t>
            </w:r>
            <w:r>
              <w:t xml:space="preserve"> </w:t>
            </w:r>
            <w:r>
              <w:rPr>
                <w:spacing w:val="7"/>
              </w:rPr>
              <w:t>处以二千元以上二万元以下罚款</w:t>
            </w:r>
            <w:r>
              <w:t xml:space="preserve"> </w:t>
            </w:r>
            <w:r>
              <w:rPr>
                <w:spacing w:val="7"/>
              </w:rPr>
              <w:t>；并且情节严重</w:t>
            </w:r>
            <w:r>
              <w:rPr>
                <w:spacing w:val="-13"/>
              </w:rPr>
              <w:t xml:space="preserve"> </w:t>
            </w:r>
            <w:r>
              <w:rPr>
                <w:spacing w:val="7"/>
              </w:rPr>
              <w:t>，责令停业整顿；</w:t>
            </w:r>
          </w:p>
          <w:p>
            <w:pPr>
              <w:pStyle w:val="6"/>
              <w:spacing w:before="2" w:line="216" w:lineRule="auto"/>
              <w:ind w:left="54" w:right="55"/>
            </w:pPr>
            <w:r>
              <w:rPr>
                <w:spacing w:val="6"/>
              </w:rPr>
              <w:t>并且情节严重</w:t>
            </w:r>
            <w:r>
              <w:rPr>
                <w:spacing w:val="-13"/>
              </w:rPr>
              <w:t xml:space="preserve"> </w:t>
            </w:r>
            <w:r>
              <w:rPr>
                <w:spacing w:val="6"/>
              </w:rPr>
              <w:t>，</w:t>
            </w:r>
            <w:r>
              <w:rPr>
                <w:spacing w:val="-21"/>
              </w:rPr>
              <w:t xml:space="preserve"> </w:t>
            </w:r>
            <w:r>
              <w:rPr>
                <w:spacing w:val="6"/>
              </w:rPr>
              <w:t>吊销卫生许可证</w:t>
            </w:r>
            <w:r>
              <w:rPr>
                <w:spacing w:val="-14"/>
              </w:rPr>
              <w:t xml:space="preserve"> </w:t>
            </w:r>
            <w:r>
              <w:rPr>
                <w:spacing w:val="6"/>
              </w:rPr>
              <w:t>；重复使用一次性用品用具</w:t>
            </w:r>
            <w:r>
              <w:rPr>
                <w:spacing w:val="-15"/>
              </w:rPr>
              <w:t xml:space="preserve"> </w:t>
            </w:r>
            <w:r>
              <w:rPr>
                <w:spacing w:val="6"/>
              </w:rPr>
              <w:t>，责令限期改正</w:t>
            </w:r>
            <w:r>
              <w:rPr>
                <w:spacing w:val="-13"/>
              </w:rPr>
              <w:t xml:space="preserve"> </w:t>
            </w:r>
            <w:r>
              <w:rPr>
                <w:spacing w:val="6"/>
              </w:rPr>
              <w:t>，给予警告</w:t>
            </w:r>
            <w:r>
              <w:rPr>
                <w:spacing w:val="-13"/>
              </w:rPr>
              <w:t xml:space="preserve"> </w:t>
            </w:r>
            <w:r>
              <w:rPr>
                <w:spacing w:val="6"/>
              </w:rPr>
              <w:t>，并可处以二千元以下</w:t>
            </w:r>
            <w:r>
              <w:rPr>
                <w:spacing w:val="5"/>
              </w:rPr>
              <w:t>罚款</w:t>
            </w:r>
            <w:r>
              <w:rPr>
                <w:spacing w:val="-16"/>
              </w:rPr>
              <w:t xml:space="preserve"> </w:t>
            </w:r>
            <w:r>
              <w:rPr>
                <w:spacing w:val="5"/>
              </w:rPr>
              <w:t>；重</w:t>
            </w:r>
            <w:r>
              <w:t xml:space="preserve"> </w:t>
            </w:r>
            <w:r>
              <w:rPr>
                <w:spacing w:val="9"/>
              </w:rPr>
              <w:t>复使用一次性用品用具</w:t>
            </w:r>
            <w:r>
              <w:rPr>
                <w:spacing w:val="-13"/>
              </w:rPr>
              <w:t xml:space="preserve"> </w:t>
            </w:r>
            <w:r>
              <w:rPr>
                <w:spacing w:val="9"/>
              </w:rPr>
              <w:t>，并且逾期不改正</w:t>
            </w:r>
            <w:r>
              <w:rPr>
                <w:spacing w:val="-15"/>
              </w:rPr>
              <w:t xml:space="preserve"> </w:t>
            </w:r>
            <w:r>
              <w:rPr>
                <w:spacing w:val="9"/>
              </w:rPr>
              <w:t>，造成公</w:t>
            </w:r>
            <w:r>
              <w:rPr>
                <w:spacing w:val="8"/>
              </w:rPr>
              <w:t>共场所卫生质量不符合卫生标准和要求，处以二千元以上二万元以下</w:t>
            </w:r>
            <w:r>
              <w:t xml:space="preserve"> </w:t>
            </w:r>
            <w:r>
              <w:rPr>
                <w:spacing w:val="6"/>
              </w:rPr>
              <w:t>罚款</w:t>
            </w:r>
            <w:r>
              <w:rPr>
                <w:spacing w:val="-14"/>
              </w:rPr>
              <w:t xml:space="preserve"> </w:t>
            </w:r>
            <w:r>
              <w:rPr>
                <w:spacing w:val="6"/>
              </w:rPr>
              <w:t>；重复使用一次性用品用具</w:t>
            </w:r>
            <w:r>
              <w:rPr>
                <w:spacing w:val="-13"/>
              </w:rPr>
              <w:t xml:space="preserve"> </w:t>
            </w:r>
            <w:r>
              <w:rPr>
                <w:spacing w:val="6"/>
              </w:rPr>
              <w:t>，并且情节严重</w:t>
            </w:r>
            <w:r>
              <w:rPr>
                <w:spacing w:val="-13"/>
              </w:rPr>
              <w:t xml:space="preserve"> </w:t>
            </w:r>
            <w:r>
              <w:rPr>
                <w:spacing w:val="6"/>
              </w:rPr>
              <w:t>，责令停业整顿</w:t>
            </w:r>
            <w:r>
              <w:rPr>
                <w:spacing w:val="-14"/>
              </w:rPr>
              <w:t xml:space="preserve"> </w:t>
            </w:r>
            <w:r>
              <w:rPr>
                <w:spacing w:val="6"/>
              </w:rPr>
              <w:t>；重复使用一次性用品用具</w:t>
            </w:r>
            <w:r>
              <w:rPr>
                <w:spacing w:val="-15"/>
              </w:rPr>
              <w:t xml:space="preserve"> </w:t>
            </w:r>
            <w:r>
              <w:rPr>
                <w:spacing w:val="6"/>
              </w:rPr>
              <w:t>，并且情节严</w:t>
            </w:r>
            <w:r>
              <w:rPr>
                <w:spacing w:val="5"/>
              </w:rPr>
              <w:t>重</w:t>
            </w:r>
            <w:r>
              <w:rPr>
                <w:spacing w:val="-13"/>
              </w:rPr>
              <w:t xml:space="preserve"> </w:t>
            </w:r>
            <w:r>
              <w:rPr>
                <w:spacing w:val="5"/>
              </w:rPr>
              <w:t>，</w:t>
            </w:r>
            <w:r>
              <w:rPr>
                <w:spacing w:val="-21"/>
              </w:rPr>
              <w:t xml:space="preserve"> </w:t>
            </w:r>
            <w:r>
              <w:rPr>
                <w:spacing w:val="5"/>
              </w:rPr>
              <w:t>吊销卫生</w:t>
            </w:r>
            <w:r>
              <w:t xml:space="preserve"> </w:t>
            </w:r>
            <w:r>
              <w:rPr>
                <w:spacing w:val="6"/>
              </w:rPr>
              <w:t>许可证。</w:t>
            </w:r>
          </w:p>
        </w:tc>
        <w:tc>
          <w:tcPr>
            <w:tcW w:w="1212" w:type="dxa"/>
            <w:vAlign w:val="top"/>
          </w:tcPr>
          <w:p>
            <w:pPr>
              <w:spacing w:line="251" w:lineRule="auto"/>
              <w:rPr>
                <w:rFonts w:ascii="Arial"/>
                <w:sz w:val="21"/>
              </w:rPr>
            </w:pPr>
          </w:p>
          <w:p>
            <w:pPr>
              <w:spacing w:line="252" w:lineRule="auto"/>
              <w:rPr>
                <w:rFonts w:ascii="Arial"/>
                <w:sz w:val="21"/>
              </w:rPr>
            </w:pPr>
          </w:p>
          <w:p>
            <w:pPr>
              <w:pStyle w:val="6"/>
              <w:spacing w:before="61" w:line="211" w:lineRule="auto"/>
              <w:ind w:left="457"/>
            </w:pPr>
            <w:r>
              <w:rPr>
                <w:spacing w:val="6"/>
              </w:rPr>
              <w:t>市级</w:t>
            </w:r>
          </w:p>
          <w:p>
            <w:pPr>
              <w:pStyle w:val="6"/>
              <w:spacing w:before="2"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4" w:hRule="atLeast"/>
        </w:trPr>
        <w:tc>
          <w:tcPr>
            <w:tcW w:w="944" w:type="dxa"/>
            <w:vAlign w:val="top"/>
          </w:tcPr>
          <w:p>
            <w:pPr>
              <w:spacing w:line="405" w:lineRule="auto"/>
              <w:rPr>
                <w:rFonts w:ascii="Arial"/>
                <w:sz w:val="21"/>
              </w:rPr>
            </w:pPr>
          </w:p>
          <w:p>
            <w:pPr>
              <w:pStyle w:val="6"/>
              <w:spacing w:before="60" w:line="228" w:lineRule="auto"/>
              <w:ind w:left="436"/>
            </w:pPr>
            <w:r>
              <w:t>3</w:t>
            </w:r>
          </w:p>
        </w:tc>
        <w:tc>
          <w:tcPr>
            <w:tcW w:w="1500" w:type="dxa"/>
            <w:vAlign w:val="top"/>
          </w:tcPr>
          <w:p>
            <w:pPr>
              <w:pStyle w:val="6"/>
              <w:spacing w:before="144" w:line="210" w:lineRule="auto"/>
              <w:ind w:left="55"/>
            </w:pPr>
            <w:r>
              <w:rPr>
                <w:spacing w:val="13"/>
              </w:rPr>
              <w:t>安排未获得有效健康</w:t>
            </w:r>
          </w:p>
          <w:p>
            <w:pPr>
              <w:pStyle w:val="6"/>
              <w:spacing w:line="210" w:lineRule="auto"/>
              <w:ind w:left="54"/>
            </w:pPr>
            <w:r>
              <w:rPr>
                <w:spacing w:val="13"/>
              </w:rPr>
              <w:t>合格证明的从业人员</w:t>
            </w:r>
          </w:p>
          <w:p>
            <w:pPr>
              <w:pStyle w:val="6"/>
              <w:spacing w:before="4" w:line="220" w:lineRule="auto"/>
              <w:ind w:left="55" w:right="58" w:hanging="2"/>
            </w:pPr>
            <w:r>
              <w:rPr>
                <w:spacing w:val="13"/>
              </w:rPr>
              <w:t>从事直接为顾客服务</w:t>
            </w:r>
            <w:r>
              <w:rPr>
                <w:spacing w:val="5"/>
              </w:rPr>
              <w:t xml:space="preserve"> </w:t>
            </w:r>
            <w:r>
              <w:rPr>
                <w:spacing w:val="7"/>
              </w:rPr>
              <w:t>工作</w:t>
            </w:r>
          </w:p>
        </w:tc>
        <w:tc>
          <w:tcPr>
            <w:tcW w:w="2788" w:type="dxa"/>
            <w:vAlign w:val="top"/>
          </w:tcPr>
          <w:p>
            <w:pPr>
              <w:pStyle w:val="6"/>
              <w:spacing w:before="38" w:line="203" w:lineRule="auto"/>
              <w:ind w:left="54" w:right="54"/>
              <w:jc w:val="both"/>
            </w:pPr>
            <w:r>
              <w:rPr>
                <w:spacing w:val="7"/>
              </w:rPr>
              <w:t>违反条款：第十条第一款</w:t>
            </w:r>
            <w:r>
              <w:rPr>
                <w:spacing w:val="-16"/>
              </w:rPr>
              <w:t xml:space="preserve"> </w:t>
            </w:r>
            <w:r>
              <w:rPr>
                <w:spacing w:val="7"/>
              </w:rPr>
              <w:t>；处罚条款：第</w:t>
            </w:r>
            <w:r>
              <w:t xml:space="preserve"> </w:t>
            </w:r>
            <w:r>
              <w:rPr>
                <w:spacing w:val="8"/>
              </w:rPr>
              <w:t>三十八条</w:t>
            </w:r>
            <w:r>
              <w:rPr>
                <w:spacing w:val="5"/>
              </w:rPr>
              <w:t xml:space="preserve">  </w:t>
            </w:r>
            <w:r>
              <w:rPr>
                <w:spacing w:val="8"/>
              </w:rPr>
              <w:t>责令限期改正</w:t>
            </w:r>
            <w:r>
              <w:rPr>
                <w:spacing w:val="-12"/>
              </w:rPr>
              <w:t xml:space="preserve"> </w:t>
            </w:r>
            <w:r>
              <w:rPr>
                <w:spacing w:val="8"/>
              </w:rPr>
              <w:t>，给予警告</w:t>
            </w:r>
            <w:r>
              <w:rPr>
                <w:spacing w:val="-10"/>
              </w:rPr>
              <w:t xml:space="preserve"> </w:t>
            </w:r>
            <w:r>
              <w:rPr>
                <w:spacing w:val="8"/>
              </w:rPr>
              <w:t>，并</w:t>
            </w:r>
            <w:r>
              <w:t xml:space="preserve"> </w:t>
            </w:r>
            <w:r>
              <w:rPr>
                <w:spacing w:val="8"/>
              </w:rPr>
              <w:t>处以五百元以上五千元以下罚款；逾期不</w:t>
            </w:r>
            <w:r>
              <w:rPr>
                <w:spacing w:val="5"/>
              </w:rPr>
              <w:t xml:space="preserve"> </w:t>
            </w:r>
            <w:r>
              <w:rPr>
                <w:spacing w:val="8"/>
              </w:rPr>
              <w:t>改正的，处以五千元以上一万五千元以下</w:t>
            </w:r>
            <w:r>
              <w:rPr>
                <w:spacing w:val="5"/>
              </w:rPr>
              <w:t xml:space="preserve"> </w:t>
            </w:r>
            <w:r>
              <w:rPr>
                <w:spacing w:val="4"/>
              </w:rPr>
              <w:t>罚款。</w:t>
            </w:r>
          </w:p>
        </w:tc>
        <w:tc>
          <w:tcPr>
            <w:tcW w:w="7889" w:type="dxa"/>
            <w:gridSpan w:val="2"/>
            <w:vAlign w:val="top"/>
          </w:tcPr>
          <w:p>
            <w:pPr>
              <w:pStyle w:val="6"/>
              <w:spacing w:before="144" w:line="212" w:lineRule="auto"/>
              <w:ind w:left="54" w:right="55" w:firstLine="1"/>
            </w:pPr>
            <w:r>
              <w:rPr>
                <w:spacing w:val="8"/>
              </w:rPr>
              <w:t>安排未获得有效健康合格证明的从业人员从事直接为顾客服务工作</w:t>
            </w:r>
            <w:r>
              <w:rPr>
                <w:spacing w:val="5"/>
              </w:rPr>
              <w:t xml:space="preserve"> </w:t>
            </w:r>
            <w:r>
              <w:rPr>
                <w:spacing w:val="8"/>
              </w:rPr>
              <w:t>，责令限期改正</w:t>
            </w:r>
            <w:r>
              <w:rPr>
                <w:spacing w:val="-13"/>
              </w:rPr>
              <w:t xml:space="preserve"> </w:t>
            </w:r>
            <w:r>
              <w:rPr>
                <w:spacing w:val="8"/>
              </w:rPr>
              <w:t>，给予警告，并处以五百元以上五千</w:t>
            </w:r>
            <w:r>
              <w:t xml:space="preserve"> </w:t>
            </w:r>
            <w:r>
              <w:rPr>
                <w:spacing w:val="7"/>
              </w:rPr>
              <w:t>元以下罚款；</w:t>
            </w:r>
          </w:p>
          <w:p>
            <w:pPr>
              <w:pStyle w:val="6"/>
              <w:spacing w:line="220" w:lineRule="auto"/>
              <w:ind w:left="56" w:right="55"/>
            </w:pPr>
            <w:r>
              <w:rPr>
                <w:spacing w:val="10"/>
              </w:rPr>
              <w:t>安排未获得有效健康合格证明的从业人员从事直接为</w:t>
            </w:r>
            <w:r>
              <w:rPr>
                <w:spacing w:val="9"/>
              </w:rPr>
              <w:t>顾客服务工作，并且逾期不改正，处以五千元以上一万五千元以下</w:t>
            </w:r>
            <w:r>
              <w:t xml:space="preserve"> </w:t>
            </w:r>
            <w:r>
              <w:rPr>
                <w:spacing w:val="4"/>
              </w:rPr>
              <w:t>罚款。</w:t>
            </w:r>
          </w:p>
        </w:tc>
        <w:tc>
          <w:tcPr>
            <w:tcW w:w="1212" w:type="dxa"/>
            <w:vAlign w:val="top"/>
          </w:tcPr>
          <w:p>
            <w:pPr>
              <w:spacing w:line="293" w:lineRule="auto"/>
              <w:rPr>
                <w:rFonts w:ascii="Arial"/>
                <w:sz w:val="21"/>
              </w:rPr>
            </w:pPr>
          </w:p>
          <w:p>
            <w:pPr>
              <w:pStyle w:val="6"/>
              <w:spacing w:before="60" w:line="211" w:lineRule="auto"/>
              <w:ind w:left="457"/>
            </w:pPr>
            <w:r>
              <w:rPr>
                <w:spacing w:val="6"/>
              </w:rPr>
              <w:t>市级</w:t>
            </w:r>
          </w:p>
          <w:p>
            <w:pPr>
              <w:pStyle w:val="6"/>
              <w:spacing w:before="2"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14333" w:type="dxa"/>
            <w:gridSpan w:val="6"/>
            <w:vAlign w:val="top"/>
          </w:tcPr>
          <w:p>
            <w:pPr>
              <w:pStyle w:val="6"/>
              <w:spacing w:before="54" w:line="172" w:lineRule="auto"/>
              <w:ind w:left="5430"/>
              <w:outlineLvl w:val="1"/>
            </w:pPr>
            <w:bookmarkStart w:id="79" w:name="bookmark71"/>
            <w:bookmarkEnd w:id="79"/>
            <w:r>
              <w:rPr>
                <w:b/>
                <w:bCs/>
                <w:spacing w:val="11"/>
              </w:rPr>
              <w:t>《北京市集中空调通风系统卫生管理办法》</w:t>
            </w:r>
            <w:r>
              <w:rPr>
                <w:b/>
                <w:bCs/>
                <w:spacing w:val="10"/>
              </w:rPr>
              <w:t>案由2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4" w:hRule="atLeast"/>
        </w:trPr>
        <w:tc>
          <w:tcPr>
            <w:tcW w:w="944" w:type="dxa"/>
            <w:vAlign w:val="top"/>
          </w:tcPr>
          <w:p>
            <w:pPr>
              <w:spacing w:line="407" w:lineRule="auto"/>
              <w:rPr>
                <w:rFonts w:ascii="Arial"/>
                <w:sz w:val="21"/>
              </w:rPr>
            </w:pPr>
          </w:p>
          <w:p>
            <w:pPr>
              <w:pStyle w:val="6"/>
              <w:spacing w:before="60" w:line="230" w:lineRule="auto"/>
              <w:ind w:left="443"/>
            </w:pPr>
            <w:r>
              <w:t>1</w:t>
            </w:r>
          </w:p>
        </w:tc>
        <w:tc>
          <w:tcPr>
            <w:tcW w:w="1500" w:type="dxa"/>
            <w:vAlign w:val="top"/>
          </w:tcPr>
          <w:p>
            <w:pPr>
              <w:pStyle w:val="6"/>
              <w:spacing w:before="40" w:line="211" w:lineRule="auto"/>
              <w:ind w:left="56"/>
            </w:pPr>
            <w:r>
              <w:rPr>
                <w:spacing w:val="13"/>
              </w:rPr>
              <w:t>管理责任人未按照规</w:t>
            </w:r>
          </w:p>
          <w:p>
            <w:pPr>
              <w:pStyle w:val="6"/>
              <w:spacing w:line="211" w:lineRule="auto"/>
              <w:ind w:left="54"/>
            </w:pPr>
            <w:r>
              <w:rPr>
                <w:spacing w:val="13"/>
              </w:rPr>
              <w:t>定建立集中空调通风</w:t>
            </w:r>
          </w:p>
          <w:p>
            <w:pPr>
              <w:pStyle w:val="6"/>
              <w:spacing w:line="211" w:lineRule="auto"/>
              <w:ind w:left="60"/>
            </w:pPr>
            <w:r>
              <w:rPr>
                <w:spacing w:val="12"/>
              </w:rPr>
              <w:t>系统卫生维护管理档</w:t>
            </w:r>
          </w:p>
          <w:p>
            <w:pPr>
              <w:pStyle w:val="6"/>
              <w:spacing w:before="1" w:line="189" w:lineRule="auto"/>
              <w:ind w:left="54" w:right="58" w:firstLine="1"/>
            </w:pPr>
            <w:r>
              <w:rPr>
                <w:spacing w:val="13"/>
              </w:rPr>
              <w:t>案或者建立档案不符</w:t>
            </w:r>
            <w:r>
              <w:rPr>
                <w:spacing w:val="2"/>
              </w:rPr>
              <w:t xml:space="preserve"> </w:t>
            </w:r>
            <w:r>
              <w:rPr>
                <w:spacing w:val="8"/>
              </w:rPr>
              <w:t>合规定</w:t>
            </w:r>
          </w:p>
        </w:tc>
        <w:tc>
          <w:tcPr>
            <w:tcW w:w="2788" w:type="dxa"/>
            <w:vAlign w:val="top"/>
          </w:tcPr>
          <w:p>
            <w:pPr>
              <w:pStyle w:val="6"/>
              <w:spacing w:before="251" w:line="218" w:lineRule="auto"/>
              <w:ind w:left="53" w:right="54" w:firstLine="1"/>
              <w:jc w:val="both"/>
            </w:pPr>
            <w:r>
              <w:rPr>
                <w:spacing w:val="8"/>
              </w:rPr>
              <w:t>违反条款：第四条；处罚条款：第十九条</w:t>
            </w:r>
            <w:r>
              <w:rPr>
                <w:spacing w:val="7"/>
              </w:rPr>
              <w:t xml:space="preserve"> </w:t>
            </w:r>
            <w:r>
              <w:rPr>
                <w:spacing w:val="8"/>
              </w:rPr>
              <w:t>第一款  责令改正</w:t>
            </w:r>
            <w:r>
              <w:rPr>
                <w:spacing w:val="-1"/>
              </w:rPr>
              <w:t xml:space="preserve"> </w:t>
            </w:r>
            <w:r>
              <w:rPr>
                <w:spacing w:val="8"/>
              </w:rPr>
              <w:t>，并可处 2000 元以上</w:t>
            </w:r>
            <w:r>
              <w:t xml:space="preserve"> </w:t>
            </w:r>
            <w:r>
              <w:rPr>
                <w:spacing w:val="1"/>
              </w:rPr>
              <w:t>5000 元以下罚款。</w:t>
            </w:r>
          </w:p>
        </w:tc>
        <w:tc>
          <w:tcPr>
            <w:tcW w:w="7889" w:type="dxa"/>
            <w:gridSpan w:val="2"/>
            <w:vAlign w:val="top"/>
          </w:tcPr>
          <w:p>
            <w:pPr>
              <w:spacing w:line="296" w:lineRule="auto"/>
              <w:rPr>
                <w:rFonts w:ascii="Arial"/>
                <w:sz w:val="21"/>
              </w:rPr>
            </w:pPr>
          </w:p>
          <w:p>
            <w:pPr>
              <w:pStyle w:val="6"/>
              <w:spacing w:before="60" w:line="219" w:lineRule="auto"/>
              <w:ind w:left="57" w:right="1982"/>
            </w:pPr>
            <w:r>
              <w:rPr>
                <w:spacing w:val="10"/>
              </w:rPr>
              <w:t>管理责任人未按照规定建立集中空调通风系统卫生维护管理档案或者建立</w:t>
            </w:r>
            <w:r>
              <w:rPr>
                <w:spacing w:val="9"/>
              </w:rPr>
              <w:t>档案不符合规定</w:t>
            </w:r>
            <w:r>
              <w:t xml:space="preserve"> </w:t>
            </w:r>
            <w:r>
              <w:rPr>
                <w:spacing w:val="2"/>
              </w:rPr>
              <w:t>责令改正</w:t>
            </w:r>
            <w:r>
              <w:rPr>
                <w:spacing w:val="-13"/>
              </w:rPr>
              <w:t xml:space="preserve"> </w:t>
            </w:r>
            <w:r>
              <w:rPr>
                <w:spacing w:val="2"/>
              </w:rPr>
              <w:t>，并可处 2000 元以上 5000</w:t>
            </w:r>
            <w:r>
              <w:rPr>
                <w:spacing w:val="1"/>
              </w:rPr>
              <w:t xml:space="preserve"> 元以下罚款。</w:t>
            </w:r>
          </w:p>
        </w:tc>
        <w:tc>
          <w:tcPr>
            <w:tcW w:w="1212" w:type="dxa"/>
            <w:vAlign w:val="top"/>
          </w:tcPr>
          <w:p>
            <w:pPr>
              <w:spacing w:line="295" w:lineRule="auto"/>
              <w:rPr>
                <w:rFonts w:ascii="Arial"/>
                <w:sz w:val="21"/>
              </w:rPr>
            </w:pPr>
          </w:p>
          <w:p>
            <w:pPr>
              <w:pStyle w:val="6"/>
              <w:spacing w:before="60" w:line="211" w:lineRule="auto"/>
              <w:ind w:left="457"/>
            </w:pPr>
            <w:r>
              <w:rPr>
                <w:spacing w:val="6"/>
              </w:rPr>
              <w:t>市级</w:t>
            </w:r>
          </w:p>
          <w:p>
            <w:pPr>
              <w:pStyle w:val="6"/>
              <w:spacing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4" w:hRule="atLeast"/>
        </w:trPr>
        <w:tc>
          <w:tcPr>
            <w:tcW w:w="944" w:type="dxa"/>
            <w:vAlign w:val="top"/>
          </w:tcPr>
          <w:p>
            <w:pPr>
              <w:spacing w:line="323" w:lineRule="auto"/>
              <w:rPr>
                <w:rFonts w:ascii="Arial"/>
                <w:sz w:val="21"/>
              </w:rPr>
            </w:pPr>
          </w:p>
          <w:p>
            <w:pPr>
              <w:spacing w:line="324" w:lineRule="auto"/>
              <w:rPr>
                <w:rFonts w:ascii="Arial"/>
                <w:sz w:val="21"/>
              </w:rPr>
            </w:pPr>
          </w:p>
          <w:p>
            <w:pPr>
              <w:pStyle w:val="6"/>
              <w:spacing w:before="60" w:line="230" w:lineRule="auto"/>
              <w:ind w:left="437"/>
            </w:pPr>
            <w:r>
              <w:t>2</w:t>
            </w:r>
          </w:p>
        </w:tc>
        <w:tc>
          <w:tcPr>
            <w:tcW w:w="1500" w:type="dxa"/>
            <w:vAlign w:val="top"/>
          </w:tcPr>
          <w:p>
            <w:pPr>
              <w:pStyle w:val="6"/>
              <w:spacing w:before="267" w:line="211" w:lineRule="auto"/>
              <w:ind w:left="55"/>
            </w:pPr>
            <w:r>
              <w:rPr>
                <w:spacing w:val="10"/>
              </w:rPr>
              <w:t>未按规定对机组</w:t>
            </w:r>
            <w:r>
              <w:rPr>
                <w:spacing w:val="-11"/>
              </w:rPr>
              <w:t xml:space="preserve"> </w:t>
            </w:r>
            <w:r>
              <w:rPr>
                <w:spacing w:val="10"/>
              </w:rPr>
              <w:t>、过</w:t>
            </w:r>
          </w:p>
          <w:p>
            <w:pPr>
              <w:pStyle w:val="6"/>
              <w:spacing w:before="10" w:line="211" w:lineRule="auto"/>
              <w:ind w:left="56"/>
            </w:pPr>
            <w:r>
              <w:rPr>
                <w:spacing w:val="8"/>
              </w:rPr>
              <w:t>滤网</w:t>
            </w:r>
            <w:r>
              <w:rPr>
                <w:spacing w:val="-15"/>
              </w:rPr>
              <w:t xml:space="preserve"> </w:t>
            </w:r>
            <w:r>
              <w:rPr>
                <w:spacing w:val="8"/>
              </w:rPr>
              <w:t>、通风管</w:t>
            </w:r>
            <w:r>
              <w:rPr>
                <w:spacing w:val="-21"/>
              </w:rPr>
              <w:t xml:space="preserve"> </w:t>
            </w:r>
            <w:r>
              <w:rPr>
                <w:spacing w:val="8"/>
              </w:rPr>
              <w:t>、通风</w:t>
            </w:r>
          </w:p>
          <w:p>
            <w:pPr>
              <w:pStyle w:val="6"/>
              <w:spacing w:before="6" w:line="211" w:lineRule="auto"/>
              <w:ind w:left="79"/>
            </w:pPr>
            <w:r>
              <w:rPr>
                <w:spacing w:val="8"/>
              </w:rPr>
              <w:t>口</w:t>
            </w:r>
            <w:r>
              <w:rPr>
                <w:spacing w:val="-17"/>
              </w:rPr>
              <w:t xml:space="preserve"> </w:t>
            </w:r>
            <w:r>
              <w:rPr>
                <w:spacing w:val="8"/>
              </w:rPr>
              <w:t>、风机盘管等设备</w:t>
            </w:r>
          </w:p>
          <w:p>
            <w:pPr>
              <w:pStyle w:val="6"/>
              <w:spacing w:before="10" w:line="229" w:lineRule="auto"/>
              <w:ind w:left="57" w:right="58" w:hanging="5"/>
            </w:pPr>
            <w:r>
              <w:rPr>
                <w:spacing w:val="11"/>
              </w:rPr>
              <w:t>设施进行检测</w:t>
            </w:r>
            <w:r>
              <w:rPr>
                <w:spacing w:val="-18"/>
              </w:rPr>
              <w:t xml:space="preserve"> </w:t>
            </w:r>
            <w:r>
              <w:rPr>
                <w:spacing w:val="11"/>
              </w:rPr>
              <w:t>、维护</w:t>
            </w:r>
            <w:r>
              <w:t xml:space="preserve"> </w:t>
            </w:r>
            <w:r>
              <w:rPr>
                <w:spacing w:val="5"/>
              </w:rPr>
              <w:t>清洗</w:t>
            </w:r>
          </w:p>
        </w:tc>
        <w:tc>
          <w:tcPr>
            <w:tcW w:w="2788" w:type="dxa"/>
            <w:vAlign w:val="top"/>
          </w:tcPr>
          <w:p>
            <w:pPr>
              <w:pStyle w:val="6"/>
              <w:spacing w:before="46" w:line="210" w:lineRule="auto"/>
              <w:ind w:left="55"/>
            </w:pPr>
            <w:r>
              <w:rPr>
                <w:spacing w:val="7"/>
              </w:rPr>
              <w:t>违反条款：第七条</w:t>
            </w:r>
            <w:r>
              <w:rPr>
                <w:spacing w:val="-16"/>
              </w:rPr>
              <w:t xml:space="preserve"> </w:t>
            </w:r>
            <w:r>
              <w:rPr>
                <w:spacing w:val="7"/>
              </w:rPr>
              <w:t>、第九条第一款；处罚</w:t>
            </w:r>
          </w:p>
          <w:p>
            <w:pPr>
              <w:pStyle w:val="6"/>
              <w:spacing w:before="10" w:line="211" w:lineRule="auto"/>
              <w:ind w:left="52" w:right="54" w:firstLine="2"/>
            </w:pPr>
            <w:r>
              <w:rPr>
                <w:spacing w:val="8"/>
              </w:rPr>
              <w:t>条款</w:t>
            </w:r>
            <w:r>
              <w:rPr>
                <w:spacing w:val="-6"/>
              </w:rPr>
              <w:t xml:space="preserve"> </w:t>
            </w:r>
            <w:r>
              <w:rPr>
                <w:spacing w:val="8"/>
              </w:rPr>
              <w:t>：第二十条第二款</w:t>
            </w:r>
            <w:r>
              <w:rPr>
                <w:spacing w:val="2"/>
              </w:rPr>
              <w:t xml:space="preserve">  </w:t>
            </w:r>
            <w:r>
              <w:rPr>
                <w:spacing w:val="8"/>
              </w:rPr>
              <w:t>责令改正</w:t>
            </w:r>
            <w:r>
              <w:rPr>
                <w:spacing w:val="-11"/>
              </w:rPr>
              <w:t xml:space="preserve"> </w:t>
            </w:r>
            <w:r>
              <w:rPr>
                <w:spacing w:val="8"/>
              </w:rPr>
              <w:t>，并可</w:t>
            </w:r>
            <w:r>
              <w:t xml:space="preserve"> </w:t>
            </w:r>
            <w:r>
              <w:rPr>
                <w:spacing w:val="4"/>
              </w:rPr>
              <w:t>处 1 万元以上 3 万元以下罚款；造成设备</w:t>
            </w:r>
            <w:r>
              <w:rPr>
                <w:spacing w:val="16"/>
                <w:w w:val="101"/>
              </w:rPr>
              <w:t xml:space="preserve"> </w:t>
            </w:r>
            <w:r>
              <w:rPr>
                <w:spacing w:val="17"/>
              </w:rPr>
              <w:t>设施卫生状况不符合集中空调通风系统</w:t>
            </w:r>
            <w:r>
              <w:rPr>
                <w:spacing w:val="3"/>
              </w:rPr>
              <w:t xml:space="preserve"> </w:t>
            </w:r>
            <w:r>
              <w:rPr>
                <w:spacing w:val="8"/>
              </w:rPr>
              <w:t xml:space="preserve">卫生管理标准的，由卫生行政部门责令改 </w:t>
            </w:r>
            <w:r>
              <w:rPr>
                <w:spacing w:val="4"/>
              </w:rPr>
              <w:t>正，拒不改正的，处 3 万元以上 5 万元以</w:t>
            </w:r>
            <w:r>
              <w:rPr>
                <w:spacing w:val="16"/>
                <w:w w:val="101"/>
              </w:rPr>
              <w:t xml:space="preserve"> </w:t>
            </w:r>
            <w:r>
              <w:rPr>
                <w:spacing w:val="7"/>
              </w:rPr>
              <w:t>下罚款。</w:t>
            </w:r>
          </w:p>
        </w:tc>
        <w:tc>
          <w:tcPr>
            <w:tcW w:w="7889" w:type="dxa"/>
            <w:gridSpan w:val="2"/>
            <w:vAlign w:val="top"/>
          </w:tcPr>
          <w:p>
            <w:pPr>
              <w:spacing w:line="425" w:lineRule="auto"/>
              <w:rPr>
                <w:rFonts w:ascii="Arial"/>
                <w:sz w:val="21"/>
              </w:rPr>
            </w:pPr>
          </w:p>
          <w:p>
            <w:pPr>
              <w:pStyle w:val="6"/>
              <w:spacing w:before="60" w:line="210" w:lineRule="auto"/>
              <w:ind w:left="58"/>
            </w:pPr>
            <w:r>
              <w:rPr>
                <w:spacing w:val="4"/>
              </w:rPr>
              <w:t>责令改正</w:t>
            </w:r>
            <w:r>
              <w:t xml:space="preserve"> </w:t>
            </w:r>
            <w:r>
              <w:rPr>
                <w:spacing w:val="4"/>
              </w:rPr>
              <w:t>，并可处 1 万元以上 3 万元以下罚款；</w:t>
            </w:r>
          </w:p>
          <w:p>
            <w:pPr>
              <w:pStyle w:val="6"/>
              <w:spacing w:before="8" w:line="210" w:lineRule="auto"/>
              <w:ind w:left="55"/>
            </w:pPr>
            <w:r>
              <w:rPr>
                <w:spacing w:val="8"/>
              </w:rPr>
              <w:t>造成卫生状况不符合集中空调通风系统卫生管理标准</w:t>
            </w:r>
            <w:r>
              <w:t xml:space="preserve"> </w:t>
            </w:r>
            <w:r>
              <w:rPr>
                <w:spacing w:val="8"/>
              </w:rPr>
              <w:t>，责令改正；</w:t>
            </w:r>
          </w:p>
          <w:p>
            <w:pPr>
              <w:pStyle w:val="6"/>
              <w:spacing w:before="10" w:line="210" w:lineRule="auto"/>
              <w:ind w:left="55"/>
            </w:pPr>
            <w:r>
              <w:rPr>
                <w:spacing w:val="7"/>
              </w:rPr>
              <w:t>造成卫生状况不符合集中空调通风系统卫生管理标准</w:t>
            </w:r>
            <w:r>
              <w:rPr>
                <w:spacing w:val="-16"/>
              </w:rPr>
              <w:t xml:space="preserve"> </w:t>
            </w:r>
            <w:r>
              <w:rPr>
                <w:spacing w:val="7"/>
              </w:rPr>
              <w:t>，拒不改正</w:t>
            </w:r>
            <w:r>
              <w:rPr>
                <w:spacing w:val="-13"/>
              </w:rPr>
              <w:t xml:space="preserve"> </w:t>
            </w:r>
            <w:r>
              <w:rPr>
                <w:spacing w:val="6"/>
              </w:rPr>
              <w:t>，责令改正</w:t>
            </w:r>
            <w:r>
              <w:rPr>
                <w:spacing w:val="-13"/>
              </w:rPr>
              <w:t xml:space="preserve"> </w:t>
            </w:r>
            <w:r>
              <w:rPr>
                <w:spacing w:val="6"/>
              </w:rPr>
              <w:t>，并可处 3 万元以上 5 万元以下罚款。</w:t>
            </w:r>
          </w:p>
        </w:tc>
        <w:tc>
          <w:tcPr>
            <w:tcW w:w="1212" w:type="dxa"/>
            <w:vAlign w:val="top"/>
          </w:tcPr>
          <w:p>
            <w:pPr>
              <w:spacing w:line="265" w:lineRule="auto"/>
              <w:rPr>
                <w:rFonts w:ascii="Arial"/>
                <w:sz w:val="21"/>
              </w:rPr>
            </w:pPr>
          </w:p>
          <w:p>
            <w:pPr>
              <w:spacing w:line="265" w:lineRule="auto"/>
              <w:rPr>
                <w:rFonts w:ascii="Arial"/>
                <w:sz w:val="21"/>
              </w:rPr>
            </w:pPr>
          </w:p>
          <w:p>
            <w:pPr>
              <w:pStyle w:val="6"/>
              <w:spacing w:before="60" w:line="211" w:lineRule="auto"/>
              <w:ind w:left="457"/>
            </w:pPr>
            <w:r>
              <w:rPr>
                <w:spacing w:val="6"/>
              </w:rPr>
              <w:t>市级</w:t>
            </w:r>
          </w:p>
          <w:p>
            <w:pPr>
              <w:pStyle w:val="6"/>
              <w:spacing w:before="21" w:line="211" w:lineRule="auto"/>
              <w:ind w:left="467"/>
            </w:pPr>
            <w:r>
              <w:rPr>
                <w:spacing w:val="1"/>
              </w:rPr>
              <w:t>区级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 w:hRule="atLeast"/>
        </w:trPr>
        <w:tc>
          <w:tcPr>
            <w:tcW w:w="14333" w:type="dxa"/>
            <w:gridSpan w:val="6"/>
            <w:vAlign w:val="top"/>
          </w:tcPr>
          <w:p>
            <w:pPr>
              <w:pStyle w:val="6"/>
              <w:spacing w:before="47" w:line="167" w:lineRule="auto"/>
              <w:ind w:left="6417"/>
              <w:outlineLvl w:val="0"/>
            </w:pPr>
            <w:bookmarkStart w:id="80" w:name="bookmark72"/>
            <w:bookmarkEnd w:id="80"/>
            <w:r>
              <w:rPr>
                <w:b/>
                <w:bCs/>
                <w:spacing w:val="5"/>
              </w:rPr>
              <w:t>生态环境管理方面 4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6" w:hRule="atLeast"/>
        </w:trPr>
        <w:tc>
          <w:tcPr>
            <w:tcW w:w="944"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30" w:lineRule="auto"/>
              <w:ind w:left="443"/>
            </w:pPr>
            <w:r>
              <w:t>1</w:t>
            </w:r>
          </w:p>
        </w:tc>
        <w:tc>
          <w:tcPr>
            <w:tcW w:w="1500" w:type="dxa"/>
            <w:vAlign w:val="top"/>
          </w:tcPr>
          <w:p>
            <w:pPr>
              <w:spacing w:line="287" w:lineRule="auto"/>
              <w:rPr>
                <w:rFonts w:ascii="Arial"/>
                <w:sz w:val="21"/>
              </w:rPr>
            </w:pPr>
          </w:p>
          <w:p>
            <w:pPr>
              <w:spacing w:line="288" w:lineRule="auto"/>
              <w:rPr>
                <w:rFonts w:ascii="Arial"/>
                <w:sz w:val="21"/>
              </w:rPr>
            </w:pPr>
          </w:p>
          <w:p>
            <w:pPr>
              <w:spacing w:line="288" w:lineRule="auto"/>
              <w:rPr>
                <w:rFonts w:ascii="Arial"/>
                <w:sz w:val="21"/>
              </w:rPr>
            </w:pPr>
          </w:p>
          <w:p>
            <w:pPr>
              <w:pStyle w:val="6"/>
              <w:spacing w:before="60" w:line="211" w:lineRule="auto"/>
              <w:ind w:left="57"/>
            </w:pPr>
            <w:r>
              <w:rPr>
                <w:spacing w:val="13"/>
              </w:rPr>
              <w:t>服装干洗和机动车维</w:t>
            </w:r>
          </w:p>
          <w:p>
            <w:pPr>
              <w:pStyle w:val="6"/>
              <w:spacing w:before="7" w:line="210" w:lineRule="auto"/>
              <w:ind w:left="54"/>
            </w:pPr>
            <w:r>
              <w:rPr>
                <w:spacing w:val="9"/>
              </w:rPr>
              <w:t>修等项目</w:t>
            </w:r>
            <w:r>
              <w:rPr>
                <w:spacing w:val="-2"/>
              </w:rPr>
              <w:t xml:space="preserve"> </w:t>
            </w:r>
            <w:r>
              <w:rPr>
                <w:spacing w:val="9"/>
              </w:rPr>
              <w:t>，未设置异</w:t>
            </w:r>
          </w:p>
          <w:p>
            <w:pPr>
              <w:pStyle w:val="6"/>
              <w:spacing w:before="11" w:line="210" w:lineRule="auto"/>
              <w:ind w:left="62"/>
            </w:pPr>
            <w:r>
              <w:rPr>
                <w:spacing w:val="12"/>
              </w:rPr>
              <w:t>味和废气处理装置等</w:t>
            </w:r>
          </w:p>
          <w:p>
            <w:pPr>
              <w:pStyle w:val="6"/>
              <w:spacing w:before="9" w:line="227" w:lineRule="auto"/>
              <w:ind w:left="56" w:right="58" w:firstLine="1"/>
            </w:pPr>
            <w:r>
              <w:rPr>
                <w:spacing w:val="13"/>
              </w:rPr>
              <w:t>污染防治设施并保持</w:t>
            </w:r>
            <w:r>
              <w:rPr>
                <w:spacing w:val="1"/>
              </w:rPr>
              <w:t xml:space="preserve"> </w:t>
            </w:r>
            <w:r>
              <w:rPr>
                <w:spacing w:val="8"/>
              </w:rPr>
              <w:t>正常使用</w:t>
            </w:r>
          </w:p>
        </w:tc>
        <w:tc>
          <w:tcPr>
            <w:tcW w:w="2788" w:type="dxa"/>
            <w:vAlign w:val="top"/>
          </w:tcPr>
          <w:p>
            <w:pPr>
              <w:spacing w:line="318" w:lineRule="auto"/>
              <w:rPr>
                <w:rFonts w:ascii="Arial"/>
                <w:sz w:val="21"/>
              </w:rPr>
            </w:pPr>
          </w:p>
          <w:p>
            <w:pPr>
              <w:spacing w:line="319" w:lineRule="auto"/>
              <w:rPr>
                <w:rFonts w:ascii="Arial"/>
                <w:sz w:val="21"/>
              </w:rPr>
            </w:pPr>
          </w:p>
          <w:p>
            <w:pPr>
              <w:spacing w:line="319" w:lineRule="auto"/>
              <w:rPr>
                <w:rFonts w:ascii="Arial"/>
                <w:sz w:val="21"/>
              </w:rPr>
            </w:pPr>
          </w:p>
          <w:p>
            <w:pPr>
              <w:pStyle w:val="6"/>
              <w:spacing w:before="60" w:line="224" w:lineRule="auto"/>
              <w:ind w:left="55" w:right="52" w:hanging="11"/>
              <w:jc w:val="both"/>
            </w:pPr>
            <w:r>
              <w:rPr>
                <w:spacing w:val="8"/>
              </w:rPr>
              <w:t>《中华人民共和国大气污染防治法》违反</w:t>
            </w:r>
            <w:r>
              <w:rPr>
                <w:spacing w:val="16"/>
                <w:w w:val="101"/>
              </w:rPr>
              <w:t xml:space="preserve"> </w:t>
            </w:r>
            <w:r>
              <w:rPr>
                <w:spacing w:val="8"/>
              </w:rPr>
              <w:t>条款：第八十四条；处罚条款：第一百二</w:t>
            </w:r>
            <w:r>
              <w:rPr>
                <w:spacing w:val="2"/>
              </w:rPr>
              <w:t xml:space="preserve"> </w:t>
            </w:r>
            <w:r>
              <w:rPr>
                <w:spacing w:val="8"/>
              </w:rPr>
              <w:t>十条，责令改正，处二千元以上二万元以</w:t>
            </w:r>
            <w:r>
              <w:rPr>
                <w:spacing w:val="5"/>
              </w:rPr>
              <w:t xml:space="preserve"> 下的罚款</w:t>
            </w:r>
            <w:r>
              <w:rPr>
                <w:spacing w:val="-6"/>
              </w:rPr>
              <w:t xml:space="preserve"> </w:t>
            </w:r>
            <w:r>
              <w:rPr>
                <w:spacing w:val="5"/>
              </w:rPr>
              <w:t>；拒不改正的</w:t>
            </w:r>
            <w:r>
              <w:rPr>
                <w:spacing w:val="-13"/>
              </w:rPr>
              <w:t xml:space="preserve"> </w:t>
            </w:r>
            <w:r>
              <w:rPr>
                <w:spacing w:val="5"/>
              </w:rPr>
              <w:t>，责令停业整治。</w:t>
            </w:r>
          </w:p>
        </w:tc>
        <w:tc>
          <w:tcPr>
            <w:tcW w:w="5505" w:type="dxa"/>
            <w:vAlign w:val="top"/>
          </w:tcPr>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pStyle w:val="6"/>
              <w:spacing w:before="61" w:line="210" w:lineRule="auto"/>
              <w:ind w:left="56"/>
            </w:pPr>
            <w:r>
              <w:rPr>
                <w:spacing w:val="10"/>
              </w:rPr>
              <w:t>不正常使用异味和废气处理装置等净化设施0.2-1万元；</w:t>
            </w:r>
          </w:p>
          <w:p>
            <w:pPr>
              <w:pStyle w:val="6"/>
              <w:spacing w:before="10" w:line="229" w:lineRule="auto"/>
              <w:ind w:left="56" w:right="1568"/>
            </w:pPr>
            <w:r>
              <w:rPr>
                <w:spacing w:val="9"/>
              </w:rPr>
              <w:t>未安装或者安装后擅自拆除异味和废气净化设施1-</w:t>
            </w:r>
            <w:r>
              <w:rPr>
                <w:spacing w:val="8"/>
              </w:rPr>
              <w:t>2 万元；</w:t>
            </w:r>
            <w:r>
              <w:t xml:space="preserve"> </w:t>
            </w:r>
            <w:r>
              <w:rPr>
                <w:spacing w:val="6"/>
              </w:rPr>
              <w:t>拒不改正的</w:t>
            </w:r>
            <w:r>
              <w:rPr>
                <w:spacing w:val="-7"/>
              </w:rPr>
              <w:t xml:space="preserve"> </w:t>
            </w:r>
            <w:r>
              <w:rPr>
                <w:spacing w:val="6"/>
              </w:rPr>
              <w:t>，责令停业整治。</w:t>
            </w:r>
          </w:p>
        </w:tc>
        <w:tc>
          <w:tcPr>
            <w:tcW w:w="2384" w:type="dxa"/>
            <w:vAlign w:val="top"/>
          </w:tcPr>
          <w:p>
            <w:pPr>
              <w:pStyle w:val="6"/>
              <w:spacing w:before="48" w:line="210" w:lineRule="auto"/>
              <w:ind w:left="61"/>
            </w:pPr>
            <w:r>
              <w:rPr>
                <w:spacing w:val="9"/>
              </w:rPr>
              <w:t>可以从重处罚的情形</w:t>
            </w:r>
          </w:p>
          <w:p>
            <w:pPr>
              <w:pStyle w:val="6"/>
              <w:spacing w:before="10" w:line="212" w:lineRule="auto"/>
              <w:ind w:left="59" w:right="55" w:firstLine="7"/>
            </w:pPr>
            <w:r>
              <w:rPr>
                <w:spacing w:val="4"/>
              </w:rPr>
              <w:t>1．两年内因同类环境违法行为被处</w:t>
            </w:r>
            <w:r>
              <w:rPr>
                <w:spacing w:val="9"/>
              </w:rPr>
              <w:t xml:space="preserve"> </w:t>
            </w:r>
            <w:r>
              <w:rPr>
                <w:spacing w:val="1"/>
              </w:rPr>
              <w:t>罚 3 次（含 3 次）</w:t>
            </w:r>
            <w:r>
              <w:rPr>
                <w:spacing w:val="-3"/>
              </w:rPr>
              <w:t xml:space="preserve"> </w:t>
            </w:r>
            <w:r>
              <w:rPr>
                <w:spacing w:val="1"/>
              </w:rPr>
              <w:t>以上的；</w:t>
            </w:r>
          </w:p>
          <w:p>
            <w:pPr>
              <w:pStyle w:val="6"/>
              <w:spacing w:before="15" w:line="215" w:lineRule="auto"/>
              <w:ind w:left="58" w:right="55" w:firstLine="2"/>
            </w:pPr>
            <w:r>
              <w:rPr>
                <w:spacing w:val="5"/>
              </w:rPr>
              <w:t>2．重污染天气预警期间超标排放大</w:t>
            </w:r>
            <w:r>
              <w:t xml:space="preserve"> </w:t>
            </w:r>
            <w:r>
              <w:rPr>
                <w:spacing w:val="7"/>
              </w:rPr>
              <w:t>气污染物的；</w:t>
            </w:r>
          </w:p>
          <w:p>
            <w:pPr>
              <w:pStyle w:val="6"/>
              <w:spacing w:before="8" w:line="217" w:lineRule="auto"/>
              <w:ind w:left="58" w:right="52" w:firstLine="1"/>
            </w:pPr>
            <w:r>
              <w:rPr>
                <w:spacing w:val="5"/>
              </w:rPr>
              <w:t>3．在案件查处中对执法人员进行威</w:t>
            </w:r>
            <w:r>
              <w:t xml:space="preserve"> </w:t>
            </w:r>
            <w:r>
              <w:rPr>
                <w:spacing w:val="7"/>
              </w:rPr>
              <w:t>胁</w:t>
            </w:r>
            <w:r>
              <w:rPr>
                <w:spacing w:val="-17"/>
              </w:rPr>
              <w:t xml:space="preserve"> </w:t>
            </w:r>
            <w:r>
              <w:rPr>
                <w:spacing w:val="7"/>
              </w:rPr>
              <w:t>、辱骂</w:t>
            </w:r>
            <w:r>
              <w:rPr>
                <w:spacing w:val="-23"/>
              </w:rPr>
              <w:t xml:space="preserve"> </w:t>
            </w:r>
            <w:r>
              <w:rPr>
                <w:spacing w:val="7"/>
              </w:rPr>
              <w:t>、殴打</w:t>
            </w:r>
            <w:r>
              <w:rPr>
                <w:spacing w:val="-23"/>
              </w:rPr>
              <w:t xml:space="preserve"> </w:t>
            </w:r>
            <w:r>
              <w:rPr>
                <w:spacing w:val="7"/>
              </w:rPr>
              <w:t>、恐吓或者打击报</w:t>
            </w:r>
            <w:r>
              <w:t xml:space="preserve"> </w:t>
            </w:r>
            <w:r>
              <w:rPr>
                <w:spacing w:val="4"/>
              </w:rPr>
              <w:t>复的；</w:t>
            </w:r>
          </w:p>
          <w:p>
            <w:pPr>
              <w:pStyle w:val="6"/>
              <w:spacing w:before="8" w:line="215" w:lineRule="auto"/>
              <w:ind w:left="58" w:right="55" w:firstLine="1"/>
            </w:pPr>
            <w:r>
              <w:rPr>
                <w:spacing w:val="5"/>
              </w:rPr>
              <w:t>4．环境违法行为造成跨行政区域环</w:t>
            </w:r>
            <w:r>
              <w:rPr>
                <w:spacing w:val="1"/>
              </w:rPr>
              <w:t xml:space="preserve"> </w:t>
            </w:r>
            <w:r>
              <w:rPr>
                <w:spacing w:val="7"/>
              </w:rPr>
              <w:t>境污染的；</w:t>
            </w:r>
          </w:p>
          <w:p>
            <w:pPr>
              <w:pStyle w:val="6"/>
              <w:spacing w:before="11" w:line="214" w:lineRule="auto"/>
              <w:ind w:left="70" w:right="55" w:hanging="10"/>
            </w:pPr>
            <w:r>
              <w:rPr>
                <w:spacing w:val="5"/>
              </w:rPr>
              <w:t>5．环境违法行为引起不良社会反响</w:t>
            </w:r>
            <w:r>
              <w:t xml:space="preserve"> </w:t>
            </w:r>
            <w:r>
              <w:rPr>
                <w:spacing w:val="-4"/>
              </w:rPr>
              <w:t>的；</w:t>
            </w:r>
          </w:p>
          <w:p>
            <w:pPr>
              <w:pStyle w:val="6"/>
              <w:spacing w:before="11" w:line="167" w:lineRule="auto"/>
              <w:ind w:left="61"/>
            </w:pPr>
            <w:r>
              <w:rPr>
                <w:spacing w:val="4"/>
              </w:rPr>
              <w:t>6．</w:t>
            </w:r>
            <w:r>
              <w:rPr>
                <w:spacing w:val="-7"/>
              </w:rPr>
              <w:t xml:space="preserve"> </w:t>
            </w:r>
            <w:r>
              <w:rPr>
                <w:spacing w:val="4"/>
              </w:rPr>
              <w:t>其他具有从重情节的。</w:t>
            </w:r>
          </w:p>
        </w:tc>
        <w:tc>
          <w:tcPr>
            <w:tcW w:w="1212" w:type="dxa"/>
            <w:vAlign w:val="top"/>
          </w:tcPr>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5505"/>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1" w:hRule="atLeast"/>
        </w:trPr>
        <w:tc>
          <w:tcPr>
            <w:tcW w:w="944"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pStyle w:val="6"/>
              <w:spacing w:before="60" w:line="230" w:lineRule="auto"/>
              <w:ind w:left="437"/>
            </w:pPr>
            <w:r>
              <w:t>2</w:t>
            </w:r>
          </w:p>
        </w:tc>
        <w:tc>
          <w:tcPr>
            <w:tcW w:w="1500" w:type="dxa"/>
            <w:vAlign w:val="top"/>
          </w:tcPr>
          <w:p>
            <w:pPr>
              <w:spacing w:line="273" w:lineRule="auto"/>
              <w:rPr>
                <w:rFonts w:ascii="Arial"/>
                <w:sz w:val="21"/>
              </w:rPr>
            </w:pPr>
          </w:p>
          <w:p>
            <w:pPr>
              <w:spacing w:line="273" w:lineRule="auto"/>
              <w:rPr>
                <w:rFonts w:ascii="Arial"/>
                <w:sz w:val="21"/>
              </w:rPr>
            </w:pPr>
          </w:p>
          <w:p>
            <w:pPr>
              <w:spacing w:line="273" w:lineRule="auto"/>
              <w:rPr>
                <w:rFonts w:ascii="Arial"/>
                <w:sz w:val="21"/>
              </w:rPr>
            </w:pPr>
          </w:p>
          <w:p>
            <w:pPr>
              <w:pStyle w:val="6"/>
              <w:spacing w:before="60" w:line="210" w:lineRule="auto"/>
              <w:ind w:left="55"/>
            </w:pPr>
            <w:r>
              <w:rPr>
                <w:spacing w:val="9"/>
              </w:rPr>
              <w:t>不使用清洁能源</w:t>
            </w:r>
          </w:p>
        </w:tc>
        <w:tc>
          <w:tcPr>
            <w:tcW w:w="2788" w:type="dxa"/>
            <w:vAlign w:val="top"/>
          </w:tcPr>
          <w:p>
            <w:pPr>
              <w:spacing w:line="474" w:lineRule="auto"/>
              <w:rPr>
                <w:rFonts w:ascii="Arial"/>
                <w:sz w:val="21"/>
              </w:rPr>
            </w:pPr>
          </w:p>
          <w:p>
            <w:pPr>
              <w:pStyle w:val="6"/>
              <w:spacing w:before="60" w:line="236" w:lineRule="auto"/>
              <w:ind w:left="53" w:right="54" w:hanging="9"/>
              <w:jc w:val="both"/>
            </w:pPr>
            <w:r>
              <w:rPr>
                <w:spacing w:val="9"/>
              </w:rPr>
              <w:t>《北京市大气污染防治条例》违反条款：</w:t>
            </w:r>
            <w:r>
              <w:t xml:space="preserve"> </w:t>
            </w:r>
            <w:r>
              <w:rPr>
                <w:spacing w:val="8"/>
              </w:rPr>
              <w:t>第五十三条第三款；处罚条款：第一百零</w:t>
            </w:r>
            <w:r>
              <w:rPr>
                <w:spacing w:val="9"/>
              </w:rPr>
              <w:t xml:space="preserve"> </w:t>
            </w:r>
            <w:r>
              <w:rPr>
                <w:spacing w:val="8"/>
              </w:rPr>
              <w:t>三条第二款，责令限期改正，处一万元以</w:t>
            </w:r>
            <w:r>
              <w:rPr>
                <w:spacing w:val="7"/>
              </w:rPr>
              <w:t xml:space="preserve"> </w:t>
            </w:r>
            <w:r>
              <w:rPr>
                <w:spacing w:val="8"/>
              </w:rPr>
              <w:t>上十万元以下罚款。</w:t>
            </w:r>
          </w:p>
        </w:tc>
        <w:tc>
          <w:tcPr>
            <w:tcW w:w="5505" w:type="dxa"/>
            <w:vAlign w:val="top"/>
          </w:tcPr>
          <w:p>
            <w:pPr>
              <w:spacing w:line="279" w:lineRule="auto"/>
              <w:rPr>
                <w:rFonts w:ascii="Arial"/>
                <w:sz w:val="21"/>
              </w:rPr>
            </w:pPr>
          </w:p>
          <w:p>
            <w:pPr>
              <w:spacing w:line="279" w:lineRule="auto"/>
              <w:rPr>
                <w:rFonts w:ascii="Arial"/>
                <w:sz w:val="21"/>
              </w:rPr>
            </w:pPr>
          </w:p>
          <w:p>
            <w:pPr>
              <w:spacing w:line="280"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rPr>
                <w:rFonts w:ascii="Arial"/>
                <w:sz w:val="21"/>
              </w:rPr>
            </w:pPr>
          </w:p>
          <w:p>
            <w:pPr>
              <w:rPr>
                <w:rFonts w:ascii="Arial"/>
                <w:sz w:val="21"/>
              </w:rPr>
            </w:pPr>
          </w:p>
          <w:p>
            <w:pPr>
              <w:spacing w:line="24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3" w:hRule="atLeast"/>
        </w:trPr>
        <w:tc>
          <w:tcPr>
            <w:tcW w:w="944"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28" w:lineRule="auto"/>
              <w:ind w:left="436"/>
            </w:pPr>
            <w:r>
              <w:t>3</w:t>
            </w:r>
          </w:p>
        </w:tc>
        <w:tc>
          <w:tcPr>
            <w:tcW w:w="1500" w:type="dxa"/>
            <w:vAlign w:val="top"/>
          </w:tcPr>
          <w:p>
            <w:pPr>
              <w:spacing w:line="317" w:lineRule="auto"/>
              <w:rPr>
                <w:rFonts w:ascii="Arial"/>
                <w:sz w:val="21"/>
              </w:rPr>
            </w:pPr>
          </w:p>
          <w:p>
            <w:pPr>
              <w:spacing w:line="318" w:lineRule="auto"/>
              <w:rPr>
                <w:rFonts w:ascii="Arial"/>
                <w:sz w:val="21"/>
              </w:rPr>
            </w:pPr>
          </w:p>
          <w:p>
            <w:pPr>
              <w:spacing w:line="318" w:lineRule="auto"/>
              <w:rPr>
                <w:rFonts w:ascii="Arial"/>
                <w:sz w:val="21"/>
              </w:rPr>
            </w:pPr>
          </w:p>
          <w:p>
            <w:pPr>
              <w:pStyle w:val="6"/>
              <w:spacing w:before="60" w:line="211" w:lineRule="auto"/>
              <w:ind w:left="55"/>
            </w:pPr>
            <w:r>
              <w:rPr>
                <w:spacing w:val="13"/>
              </w:rPr>
              <w:t>工业企业不能密闭的</w:t>
            </w:r>
          </w:p>
          <w:p>
            <w:pPr>
              <w:pStyle w:val="6"/>
              <w:spacing w:before="22" w:line="210" w:lineRule="auto"/>
              <w:ind w:left="57"/>
            </w:pPr>
            <w:r>
              <w:rPr>
                <w:spacing w:val="11"/>
              </w:rPr>
              <w:t>易产生扬尘的物料，</w:t>
            </w:r>
          </w:p>
          <w:p>
            <w:pPr>
              <w:pStyle w:val="6"/>
              <w:spacing w:before="22" w:line="210" w:lineRule="auto"/>
              <w:ind w:left="55"/>
            </w:pPr>
            <w:r>
              <w:rPr>
                <w:spacing w:val="13"/>
              </w:rPr>
              <w:t>未设置不低于堆放物</w:t>
            </w:r>
          </w:p>
          <w:p>
            <w:pPr>
              <w:pStyle w:val="6"/>
              <w:spacing w:before="20" w:line="210" w:lineRule="auto"/>
              <w:ind w:left="57"/>
            </w:pPr>
            <w:r>
              <w:rPr>
                <w:spacing w:val="9"/>
              </w:rPr>
              <w:t>高度的严密围挡</w:t>
            </w:r>
            <w:r>
              <w:rPr>
                <w:spacing w:val="-5"/>
              </w:rPr>
              <w:t xml:space="preserve"> </w:t>
            </w:r>
            <w:r>
              <w:rPr>
                <w:spacing w:val="9"/>
              </w:rPr>
              <w:t>，或</w:t>
            </w:r>
          </w:p>
          <w:p>
            <w:pPr>
              <w:pStyle w:val="6"/>
              <w:spacing w:before="22" w:line="241" w:lineRule="auto"/>
              <w:ind w:left="53" w:right="58" w:firstLine="2"/>
            </w:pPr>
            <w:r>
              <w:rPr>
                <w:spacing w:val="13"/>
              </w:rPr>
              <w:t>者未采取有效覆盖措</w:t>
            </w:r>
            <w:r>
              <w:rPr>
                <w:spacing w:val="2"/>
              </w:rPr>
              <w:t xml:space="preserve"> </w:t>
            </w:r>
            <w:r>
              <w:rPr>
                <w:spacing w:val="9"/>
              </w:rPr>
              <w:t>施防治扬尘污染</w:t>
            </w:r>
          </w:p>
        </w:tc>
        <w:tc>
          <w:tcPr>
            <w:tcW w:w="2788" w:type="dxa"/>
            <w:vAlign w:val="top"/>
          </w:tcPr>
          <w:p>
            <w:pPr>
              <w:spacing w:line="267"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pStyle w:val="6"/>
              <w:spacing w:before="60" w:line="235" w:lineRule="auto"/>
              <w:ind w:left="53" w:right="54" w:hanging="9"/>
              <w:jc w:val="both"/>
            </w:pPr>
            <w:r>
              <w:rPr>
                <w:spacing w:val="9"/>
              </w:rPr>
              <w:t>《北京市大气污染防治条例》违反条款：</w:t>
            </w:r>
            <w:r>
              <w:t xml:space="preserve"> </w:t>
            </w:r>
            <w:r>
              <w:rPr>
                <w:spacing w:val="8"/>
              </w:rPr>
              <w:t>第八十二条第一款；处罚条款：第一百二</w:t>
            </w:r>
            <w:r>
              <w:rPr>
                <w:spacing w:val="9"/>
              </w:rPr>
              <w:t xml:space="preserve"> </w:t>
            </w:r>
            <w:r>
              <w:rPr>
                <w:spacing w:val="8"/>
              </w:rPr>
              <w:t>十条，责令改正，处一万元以上十万元以</w:t>
            </w:r>
            <w:r>
              <w:rPr>
                <w:spacing w:val="9"/>
              </w:rPr>
              <w:t xml:space="preserve"> </w:t>
            </w:r>
            <w:r>
              <w:rPr>
                <w:spacing w:val="8"/>
              </w:rPr>
              <w:t>下罚款；拒不改正的，责令停工整治或者</w:t>
            </w:r>
            <w:r>
              <w:rPr>
                <w:spacing w:val="9"/>
              </w:rPr>
              <w:t xml:space="preserve"> </w:t>
            </w:r>
            <w:r>
              <w:rPr>
                <w:spacing w:val="7"/>
              </w:rPr>
              <w:t>停业整治。</w:t>
            </w:r>
          </w:p>
        </w:tc>
        <w:tc>
          <w:tcPr>
            <w:tcW w:w="5505" w:type="dxa"/>
            <w:vAlign w:val="top"/>
          </w:tcPr>
          <w:p>
            <w:pPr>
              <w:spacing w:line="304" w:lineRule="auto"/>
              <w:rPr>
                <w:rFonts w:ascii="Arial"/>
                <w:sz w:val="21"/>
              </w:rPr>
            </w:pPr>
          </w:p>
          <w:p>
            <w:pPr>
              <w:spacing w:line="304" w:lineRule="auto"/>
              <w:rPr>
                <w:rFonts w:ascii="Arial"/>
                <w:sz w:val="21"/>
              </w:rPr>
            </w:pPr>
          </w:p>
          <w:p>
            <w:pPr>
              <w:pStyle w:val="6"/>
              <w:spacing w:before="60" w:line="210" w:lineRule="auto"/>
              <w:ind w:left="56"/>
            </w:pPr>
            <w:r>
              <w:rPr>
                <w:spacing w:val="8"/>
              </w:rPr>
              <w:t>未密闭贮存易产生扬尘的物料，</w:t>
            </w:r>
          </w:p>
          <w:p>
            <w:pPr>
              <w:pStyle w:val="6"/>
              <w:spacing w:before="21" w:line="210" w:lineRule="auto"/>
              <w:ind w:left="58"/>
            </w:pPr>
            <w:r>
              <w:rPr>
                <w:spacing w:val="5"/>
              </w:rPr>
              <w:t>物料数量≤50 立方米</w:t>
            </w:r>
            <w:r>
              <w:rPr>
                <w:spacing w:val="-14"/>
              </w:rPr>
              <w:t xml:space="preserve"> </w:t>
            </w:r>
            <w:r>
              <w:rPr>
                <w:spacing w:val="5"/>
              </w:rPr>
              <w:t>，1-2 万元；</w:t>
            </w:r>
          </w:p>
          <w:p>
            <w:pPr>
              <w:pStyle w:val="6"/>
              <w:spacing w:before="23" w:line="231" w:lineRule="auto"/>
              <w:ind w:left="57" w:right="2425"/>
            </w:pPr>
            <w:r>
              <w:rPr>
                <w:spacing w:val="2"/>
              </w:rPr>
              <w:t>50 立方米&lt;物料数量≤500 立方米</w:t>
            </w:r>
            <w:r>
              <w:rPr>
                <w:spacing w:val="-7"/>
              </w:rPr>
              <w:t xml:space="preserve"> </w:t>
            </w:r>
            <w:r>
              <w:rPr>
                <w:spacing w:val="2"/>
              </w:rPr>
              <w:t>，2-4 万元；</w:t>
            </w:r>
            <w:r>
              <w:t xml:space="preserve"> 物料数量</w:t>
            </w:r>
            <w:r>
              <w:rPr>
                <w:spacing w:val="49"/>
                <w:w w:val="102"/>
              </w:rPr>
              <w:t xml:space="preserve"> </w:t>
            </w:r>
            <w:r>
              <w:t>&gt;500 立方米</w:t>
            </w:r>
            <w:r>
              <w:rPr>
                <w:spacing w:val="-16"/>
              </w:rPr>
              <w:t xml:space="preserve"> </w:t>
            </w:r>
            <w:r>
              <w:t>，4-10 万元。</w:t>
            </w:r>
          </w:p>
          <w:p>
            <w:pPr>
              <w:pStyle w:val="6"/>
              <w:spacing w:line="231" w:lineRule="auto"/>
              <w:ind w:left="57" w:right="2029" w:hanging="1"/>
            </w:pPr>
            <w:r>
              <w:rPr>
                <w:spacing w:val="7"/>
              </w:rPr>
              <w:t>未设置严密围挡</w:t>
            </w:r>
            <w:r>
              <w:rPr>
                <w:spacing w:val="-9"/>
              </w:rPr>
              <w:t xml:space="preserve"> </w:t>
            </w:r>
            <w:r>
              <w:rPr>
                <w:spacing w:val="7"/>
              </w:rPr>
              <w:t>，或未采取有效覆盖措施防治扬尘，</w:t>
            </w:r>
            <w:r>
              <w:t xml:space="preserve"> </w:t>
            </w:r>
            <w:r>
              <w:rPr>
                <w:spacing w:val="5"/>
              </w:rPr>
              <w:t>物料数量≤50 立方米</w:t>
            </w:r>
            <w:r>
              <w:rPr>
                <w:spacing w:val="-14"/>
              </w:rPr>
              <w:t xml:space="preserve"> </w:t>
            </w:r>
            <w:r>
              <w:rPr>
                <w:spacing w:val="5"/>
              </w:rPr>
              <w:t>，1-2 万元；</w:t>
            </w:r>
          </w:p>
          <w:p>
            <w:pPr>
              <w:pStyle w:val="6"/>
              <w:spacing w:before="2" w:line="232" w:lineRule="auto"/>
              <w:ind w:left="57" w:right="2425"/>
            </w:pPr>
            <w:r>
              <w:rPr>
                <w:spacing w:val="2"/>
              </w:rPr>
              <w:t>50 立方米&lt;物料数量≤500 立方米</w:t>
            </w:r>
            <w:r>
              <w:rPr>
                <w:spacing w:val="-7"/>
              </w:rPr>
              <w:t xml:space="preserve"> </w:t>
            </w:r>
            <w:r>
              <w:rPr>
                <w:spacing w:val="2"/>
              </w:rPr>
              <w:t>，2-4 万元；</w:t>
            </w:r>
            <w:r>
              <w:t xml:space="preserve"> 物料数量</w:t>
            </w:r>
            <w:r>
              <w:rPr>
                <w:spacing w:val="49"/>
                <w:w w:val="102"/>
              </w:rPr>
              <w:t xml:space="preserve"> </w:t>
            </w:r>
            <w:r>
              <w:t>&gt;500 立方米</w:t>
            </w:r>
            <w:r>
              <w:rPr>
                <w:spacing w:val="-16"/>
              </w:rPr>
              <w:t xml:space="preserve"> </w:t>
            </w:r>
            <w:r>
              <w:t>，4-10 万元。</w:t>
            </w:r>
          </w:p>
          <w:p>
            <w:pPr>
              <w:pStyle w:val="6"/>
              <w:spacing w:line="209" w:lineRule="auto"/>
              <w:ind w:left="56"/>
            </w:pPr>
            <w:r>
              <w:rPr>
                <w:spacing w:val="7"/>
              </w:rPr>
              <w:t>拒不改正的</w:t>
            </w:r>
            <w:r>
              <w:rPr>
                <w:spacing w:val="-2"/>
              </w:rPr>
              <w:t xml:space="preserve"> </w:t>
            </w:r>
            <w:r>
              <w:rPr>
                <w:spacing w:val="7"/>
              </w:rPr>
              <w:t>，责令停工整治或者停业整治。</w:t>
            </w:r>
          </w:p>
        </w:tc>
        <w:tc>
          <w:tcPr>
            <w:tcW w:w="2384" w:type="dxa"/>
            <w:vAlign w:val="top"/>
          </w:tcPr>
          <w:p>
            <w:pPr>
              <w:pStyle w:val="6"/>
              <w:spacing w:before="208" w:line="210" w:lineRule="auto"/>
              <w:ind w:left="61"/>
            </w:pPr>
            <w:r>
              <w:rPr>
                <w:spacing w:val="9"/>
              </w:rPr>
              <w:t>可以从重处罚的情形</w:t>
            </w:r>
          </w:p>
          <w:p>
            <w:pPr>
              <w:pStyle w:val="6"/>
              <w:spacing w:before="22" w:line="218" w:lineRule="auto"/>
              <w:ind w:left="59" w:right="55" w:firstLine="7"/>
            </w:pPr>
            <w:r>
              <w:rPr>
                <w:spacing w:val="4"/>
              </w:rPr>
              <w:t>1．两年内因同类环境违法行为被处</w:t>
            </w:r>
            <w:r>
              <w:rPr>
                <w:spacing w:val="9"/>
              </w:rPr>
              <w:t xml:space="preserve"> </w:t>
            </w:r>
            <w:r>
              <w:rPr>
                <w:spacing w:val="1"/>
              </w:rPr>
              <w:t>罚 3 次（含 3 次）</w:t>
            </w:r>
            <w:r>
              <w:rPr>
                <w:spacing w:val="-3"/>
              </w:rPr>
              <w:t xml:space="preserve"> </w:t>
            </w:r>
            <w:r>
              <w:rPr>
                <w:spacing w:val="1"/>
              </w:rPr>
              <w:t>以上的；</w:t>
            </w:r>
          </w:p>
          <w:p>
            <w:pPr>
              <w:pStyle w:val="6"/>
              <w:spacing w:before="27" w:line="221" w:lineRule="auto"/>
              <w:ind w:left="58" w:right="55" w:firstLine="2"/>
            </w:pPr>
            <w:r>
              <w:rPr>
                <w:spacing w:val="5"/>
              </w:rPr>
              <w:t>2．重污染天气预警期间超标排放大</w:t>
            </w:r>
            <w:r>
              <w:t xml:space="preserve"> </w:t>
            </w:r>
            <w:r>
              <w:rPr>
                <w:spacing w:val="7"/>
              </w:rPr>
              <w:t>气污染物的；</w:t>
            </w:r>
          </w:p>
          <w:p>
            <w:pPr>
              <w:pStyle w:val="6"/>
              <w:spacing w:before="20" w:line="225" w:lineRule="auto"/>
              <w:ind w:left="58" w:right="52" w:firstLine="1"/>
            </w:pPr>
            <w:r>
              <w:rPr>
                <w:spacing w:val="5"/>
              </w:rPr>
              <w:t>3．在案件查处中对执法人员进行威</w:t>
            </w:r>
            <w:r>
              <w:t xml:space="preserve"> </w:t>
            </w:r>
            <w:r>
              <w:rPr>
                <w:spacing w:val="7"/>
              </w:rPr>
              <w:t>胁</w:t>
            </w:r>
            <w:r>
              <w:rPr>
                <w:spacing w:val="-17"/>
              </w:rPr>
              <w:t xml:space="preserve"> </w:t>
            </w:r>
            <w:r>
              <w:rPr>
                <w:spacing w:val="7"/>
              </w:rPr>
              <w:t>、辱骂</w:t>
            </w:r>
            <w:r>
              <w:rPr>
                <w:spacing w:val="-23"/>
              </w:rPr>
              <w:t xml:space="preserve"> </w:t>
            </w:r>
            <w:r>
              <w:rPr>
                <w:spacing w:val="7"/>
              </w:rPr>
              <w:t>、殴打</w:t>
            </w:r>
            <w:r>
              <w:rPr>
                <w:spacing w:val="-23"/>
              </w:rPr>
              <w:t xml:space="preserve"> </w:t>
            </w:r>
            <w:r>
              <w:rPr>
                <w:spacing w:val="7"/>
              </w:rPr>
              <w:t>、恐吓或者打击报</w:t>
            </w:r>
            <w:r>
              <w:t xml:space="preserve"> </w:t>
            </w:r>
            <w:r>
              <w:rPr>
                <w:spacing w:val="4"/>
              </w:rPr>
              <w:t>复的；</w:t>
            </w:r>
          </w:p>
          <w:p>
            <w:pPr>
              <w:pStyle w:val="6"/>
              <w:spacing w:before="21" w:line="221" w:lineRule="auto"/>
              <w:ind w:left="58" w:right="55" w:firstLine="1"/>
            </w:pPr>
            <w:r>
              <w:rPr>
                <w:spacing w:val="5"/>
              </w:rPr>
              <w:t>4．环境违法行为造成跨行政区域环</w:t>
            </w:r>
            <w:r>
              <w:rPr>
                <w:spacing w:val="1"/>
              </w:rPr>
              <w:t xml:space="preserve"> </w:t>
            </w:r>
            <w:r>
              <w:rPr>
                <w:spacing w:val="7"/>
              </w:rPr>
              <w:t>境污染的；</w:t>
            </w:r>
          </w:p>
          <w:p>
            <w:pPr>
              <w:pStyle w:val="6"/>
              <w:spacing w:before="23" w:line="220" w:lineRule="auto"/>
              <w:ind w:left="70" w:right="55" w:hanging="10"/>
            </w:pPr>
            <w:r>
              <w:rPr>
                <w:spacing w:val="5"/>
              </w:rPr>
              <w:t>5．环境违法行为引起不良社会反响</w:t>
            </w:r>
            <w:r>
              <w:t xml:space="preserve"> </w:t>
            </w:r>
            <w:r>
              <w:rPr>
                <w:spacing w:val="-4"/>
              </w:rPr>
              <w:t>的；</w:t>
            </w:r>
          </w:p>
          <w:p>
            <w:pPr>
              <w:pStyle w:val="6"/>
              <w:spacing w:before="22" w:line="211" w:lineRule="auto"/>
              <w:ind w:left="61"/>
            </w:pPr>
            <w:r>
              <w:rPr>
                <w:spacing w:val="4"/>
              </w:rPr>
              <w:t>6．</w:t>
            </w:r>
            <w:r>
              <w:rPr>
                <w:spacing w:val="-7"/>
              </w:rPr>
              <w:t xml:space="preserve"> </w:t>
            </w:r>
            <w:r>
              <w:rPr>
                <w:spacing w:val="4"/>
              </w:rPr>
              <w:t>其他具有从重情节的。</w:t>
            </w:r>
          </w:p>
        </w:tc>
        <w:tc>
          <w:tcPr>
            <w:tcW w:w="1212" w:type="dxa"/>
            <w:vAlign w:val="top"/>
          </w:tcPr>
          <w:p>
            <w:pPr>
              <w:spacing w:line="286" w:lineRule="auto"/>
              <w:rPr>
                <w:rFonts w:ascii="Arial"/>
                <w:sz w:val="21"/>
              </w:rPr>
            </w:pPr>
          </w:p>
          <w:p>
            <w:pPr>
              <w:spacing w:line="286" w:lineRule="auto"/>
              <w:rPr>
                <w:rFonts w:ascii="Arial"/>
                <w:sz w:val="21"/>
              </w:rPr>
            </w:pPr>
          </w:p>
          <w:p>
            <w:pPr>
              <w:spacing w:line="287"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7" w:hRule="atLeast"/>
        </w:trPr>
        <w:tc>
          <w:tcPr>
            <w:tcW w:w="944"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30" w:lineRule="auto"/>
              <w:ind w:left="435"/>
            </w:pPr>
            <w:r>
              <w:t>4</w:t>
            </w:r>
          </w:p>
        </w:tc>
        <w:tc>
          <w:tcPr>
            <w:tcW w:w="1500" w:type="dxa"/>
            <w:vAlign w:val="top"/>
          </w:tcPr>
          <w:p>
            <w:pPr>
              <w:spacing w:line="275" w:lineRule="auto"/>
              <w:rPr>
                <w:rFonts w:ascii="Arial"/>
                <w:sz w:val="21"/>
              </w:rPr>
            </w:pPr>
          </w:p>
          <w:p>
            <w:pPr>
              <w:spacing w:line="275" w:lineRule="auto"/>
              <w:rPr>
                <w:rFonts w:ascii="Arial"/>
                <w:sz w:val="21"/>
              </w:rPr>
            </w:pPr>
          </w:p>
          <w:p>
            <w:pPr>
              <w:pStyle w:val="6"/>
              <w:spacing w:before="60" w:line="210" w:lineRule="auto"/>
              <w:ind w:left="55"/>
            </w:pPr>
            <w:r>
              <w:rPr>
                <w:spacing w:val="6"/>
              </w:rPr>
              <w:t>加工</w:t>
            </w:r>
            <w:r>
              <w:rPr>
                <w:spacing w:val="-12"/>
              </w:rPr>
              <w:t xml:space="preserve"> </w:t>
            </w:r>
            <w:r>
              <w:rPr>
                <w:spacing w:val="6"/>
              </w:rPr>
              <w:t>、维修</w:t>
            </w:r>
            <w:r>
              <w:rPr>
                <w:spacing w:val="-18"/>
              </w:rPr>
              <w:t xml:space="preserve"> </w:t>
            </w:r>
            <w:r>
              <w:rPr>
                <w:spacing w:val="6"/>
              </w:rPr>
              <w:t>、餐饮、</w:t>
            </w:r>
          </w:p>
          <w:p>
            <w:pPr>
              <w:pStyle w:val="6"/>
              <w:spacing w:before="22" w:line="211" w:lineRule="auto"/>
              <w:ind w:left="54"/>
            </w:pPr>
            <w:r>
              <w:rPr>
                <w:spacing w:val="8"/>
              </w:rPr>
              <w:t>娱乐</w:t>
            </w:r>
            <w:r>
              <w:rPr>
                <w:spacing w:val="-16"/>
              </w:rPr>
              <w:t xml:space="preserve"> </w:t>
            </w:r>
            <w:r>
              <w:rPr>
                <w:spacing w:val="8"/>
              </w:rPr>
              <w:t>、健身</w:t>
            </w:r>
            <w:r>
              <w:rPr>
                <w:spacing w:val="-18"/>
              </w:rPr>
              <w:t xml:space="preserve"> </w:t>
            </w:r>
            <w:r>
              <w:rPr>
                <w:spacing w:val="8"/>
              </w:rPr>
              <w:t>、超市及</w:t>
            </w:r>
          </w:p>
          <w:p>
            <w:pPr>
              <w:pStyle w:val="6"/>
              <w:spacing w:before="19" w:line="210" w:lineRule="auto"/>
              <w:ind w:left="54"/>
            </w:pPr>
            <w:r>
              <w:rPr>
                <w:spacing w:val="13"/>
              </w:rPr>
              <w:t>其他商业服务业经营</w:t>
            </w:r>
          </w:p>
          <w:p>
            <w:pPr>
              <w:pStyle w:val="6"/>
              <w:spacing w:before="22" w:line="210" w:lineRule="auto"/>
              <w:ind w:left="56"/>
            </w:pPr>
            <w:r>
              <w:rPr>
                <w:spacing w:val="11"/>
              </w:rPr>
              <w:t>者未采取有效措施，</w:t>
            </w:r>
          </w:p>
          <w:p>
            <w:pPr>
              <w:pStyle w:val="6"/>
              <w:spacing w:before="22" w:line="237" w:lineRule="auto"/>
              <w:ind w:left="54" w:right="58" w:firstLine="2"/>
              <w:jc w:val="both"/>
            </w:pPr>
            <w:r>
              <w:rPr>
                <w:spacing w:val="13"/>
              </w:rPr>
              <w:t>生产经营活动产生噪</w:t>
            </w:r>
            <w:r>
              <w:rPr>
                <w:spacing w:val="2"/>
              </w:rPr>
              <w:t xml:space="preserve"> </w:t>
            </w:r>
            <w:r>
              <w:rPr>
                <w:spacing w:val="8"/>
              </w:rPr>
              <w:t>声</w:t>
            </w:r>
            <w:r>
              <w:rPr>
                <w:spacing w:val="-5"/>
              </w:rPr>
              <w:t xml:space="preserve"> </w:t>
            </w:r>
            <w:r>
              <w:rPr>
                <w:spacing w:val="8"/>
              </w:rPr>
              <w:t>干</w:t>
            </w:r>
            <w:r>
              <w:rPr>
                <w:spacing w:val="-11"/>
              </w:rPr>
              <w:t xml:space="preserve"> </w:t>
            </w:r>
            <w:r>
              <w:rPr>
                <w:spacing w:val="8"/>
              </w:rPr>
              <w:t>扰</w:t>
            </w:r>
            <w:r>
              <w:rPr>
                <w:spacing w:val="-10"/>
              </w:rPr>
              <w:t xml:space="preserve"> </w:t>
            </w:r>
            <w:r>
              <w:rPr>
                <w:spacing w:val="8"/>
              </w:rPr>
              <w:t>周围</w:t>
            </w:r>
            <w:r>
              <w:rPr>
                <w:spacing w:val="-8"/>
              </w:rPr>
              <w:t xml:space="preserve"> </w:t>
            </w:r>
            <w:r>
              <w:rPr>
                <w:spacing w:val="8"/>
              </w:rPr>
              <w:t>生</w:t>
            </w:r>
            <w:r>
              <w:rPr>
                <w:spacing w:val="-9"/>
              </w:rPr>
              <w:t xml:space="preserve"> </w:t>
            </w:r>
            <w:r>
              <w:rPr>
                <w:spacing w:val="8"/>
              </w:rPr>
              <w:t>活</w:t>
            </w:r>
            <w:r>
              <w:rPr>
                <w:spacing w:val="-8"/>
              </w:rPr>
              <w:t xml:space="preserve"> </w:t>
            </w:r>
            <w:r>
              <w:rPr>
                <w:spacing w:val="8"/>
              </w:rPr>
              <w:t>环</w:t>
            </w:r>
            <w:r>
              <w:t xml:space="preserve"> </w:t>
            </w:r>
            <w:r>
              <w:rPr>
                <w:spacing w:val="5"/>
              </w:rPr>
              <w:t>境</w:t>
            </w:r>
            <w:r>
              <w:rPr>
                <w:spacing w:val="-11"/>
              </w:rPr>
              <w:t xml:space="preserve"> </w:t>
            </w:r>
            <w:r>
              <w:rPr>
                <w:spacing w:val="5"/>
              </w:rPr>
              <w:t>，且拒不改正</w:t>
            </w:r>
          </w:p>
        </w:tc>
        <w:tc>
          <w:tcPr>
            <w:tcW w:w="2788" w:type="dxa"/>
            <w:vAlign w:val="top"/>
          </w:tcPr>
          <w:p>
            <w:pPr>
              <w:spacing w:line="298" w:lineRule="auto"/>
              <w:rPr>
                <w:rFonts w:ascii="Arial"/>
                <w:sz w:val="21"/>
              </w:rPr>
            </w:pPr>
          </w:p>
          <w:p>
            <w:pPr>
              <w:spacing w:line="299" w:lineRule="auto"/>
              <w:rPr>
                <w:rFonts w:ascii="Arial"/>
                <w:sz w:val="21"/>
              </w:rPr>
            </w:pPr>
          </w:p>
          <w:p>
            <w:pPr>
              <w:spacing w:line="299" w:lineRule="auto"/>
              <w:rPr>
                <w:rFonts w:ascii="Arial"/>
                <w:sz w:val="21"/>
              </w:rPr>
            </w:pPr>
          </w:p>
          <w:p>
            <w:pPr>
              <w:pStyle w:val="6"/>
              <w:spacing w:before="60" w:line="210" w:lineRule="auto"/>
              <w:ind w:left="44"/>
            </w:pPr>
            <w:r>
              <w:rPr>
                <w:spacing w:val="8"/>
              </w:rPr>
              <w:t>《北京市环境噪声污染防治办法》违反条</w:t>
            </w:r>
          </w:p>
          <w:p>
            <w:pPr>
              <w:pStyle w:val="6"/>
              <w:spacing w:before="23" w:line="237" w:lineRule="auto"/>
              <w:ind w:left="56" w:right="54"/>
              <w:jc w:val="both"/>
            </w:pPr>
            <w:r>
              <w:rPr>
                <w:spacing w:val="3"/>
              </w:rPr>
              <w:t>款</w:t>
            </w:r>
            <w:r>
              <w:t xml:space="preserve"> </w:t>
            </w:r>
            <w:r>
              <w:rPr>
                <w:spacing w:val="3"/>
              </w:rPr>
              <w:t>：第三十条</w:t>
            </w:r>
            <w:r>
              <w:rPr>
                <w:spacing w:val="-14"/>
              </w:rPr>
              <w:t xml:space="preserve"> </w:t>
            </w:r>
            <w:r>
              <w:rPr>
                <w:spacing w:val="3"/>
              </w:rPr>
              <w:t>；处罚条款</w:t>
            </w:r>
            <w:r>
              <w:rPr>
                <w:spacing w:val="-14"/>
              </w:rPr>
              <w:t xml:space="preserve"> </w:t>
            </w:r>
            <w:r>
              <w:rPr>
                <w:spacing w:val="3"/>
              </w:rPr>
              <w:t>：第四十二条，</w:t>
            </w:r>
            <w:r>
              <w:t xml:space="preserve"> </w:t>
            </w:r>
            <w:r>
              <w:rPr>
                <w:spacing w:val="6"/>
              </w:rPr>
              <w:t>责令改正；拒不改正的，处 3 万元以下罚</w:t>
            </w:r>
            <w:r>
              <w:rPr>
                <w:spacing w:val="5"/>
              </w:rPr>
              <w:t xml:space="preserve"> </w:t>
            </w:r>
            <w:r>
              <w:rPr>
                <w:spacing w:val="2"/>
              </w:rPr>
              <w:t>款。</w:t>
            </w:r>
          </w:p>
        </w:tc>
        <w:tc>
          <w:tcPr>
            <w:tcW w:w="5505" w:type="dxa"/>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286" w:lineRule="auto"/>
              <w:rPr>
                <w:rFonts w:ascii="Arial"/>
                <w:sz w:val="21"/>
              </w:rPr>
            </w:pPr>
          </w:p>
          <w:p>
            <w:pPr>
              <w:spacing w:line="286" w:lineRule="auto"/>
              <w:rPr>
                <w:rFonts w:ascii="Arial"/>
                <w:sz w:val="21"/>
              </w:rPr>
            </w:pPr>
          </w:p>
          <w:p>
            <w:pPr>
              <w:spacing w:line="287" w:lineRule="auto"/>
              <w:rPr>
                <w:rFonts w:ascii="Arial"/>
                <w:sz w:val="21"/>
              </w:rPr>
            </w:pPr>
          </w:p>
          <w:p>
            <w:pPr>
              <w:spacing w:line="287"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 w:hRule="atLeast"/>
        </w:trPr>
        <w:tc>
          <w:tcPr>
            <w:tcW w:w="14333" w:type="dxa"/>
            <w:gridSpan w:val="6"/>
            <w:vAlign w:val="top"/>
          </w:tcPr>
          <w:p>
            <w:pPr>
              <w:pStyle w:val="6"/>
              <w:spacing w:before="58" w:line="171" w:lineRule="auto"/>
              <w:ind w:left="6527"/>
              <w:outlineLvl w:val="0"/>
            </w:pPr>
            <w:bookmarkStart w:id="81" w:name="bookmark73"/>
            <w:bookmarkEnd w:id="81"/>
            <w:r>
              <w:rPr>
                <w:b/>
                <w:bCs/>
                <w:spacing w:val="3"/>
              </w:rPr>
              <w:t>水务管理方面 20 项</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5505"/>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6" w:hRule="atLeast"/>
        </w:trPr>
        <w:tc>
          <w:tcPr>
            <w:tcW w:w="944" w:type="dxa"/>
            <w:vAlign w:val="top"/>
          </w:tcPr>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pStyle w:val="6"/>
              <w:spacing w:before="60" w:line="230" w:lineRule="auto"/>
              <w:ind w:left="443"/>
            </w:pPr>
            <w:r>
              <w:t>1</w:t>
            </w:r>
          </w:p>
        </w:tc>
        <w:tc>
          <w:tcPr>
            <w:tcW w:w="1500" w:type="dxa"/>
            <w:vAlign w:val="top"/>
          </w:tcPr>
          <w:p>
            <w:pPr>
              <w:spacing w:line="337" w:lineRule="auto"/>
              <w:rPr>
                <w:rFonts w:ascii="Arial"/>
                <w:sz w:val="21"/>
              </w:rPr>
            </w:pPr>
          </w:p>
          <w:p>
            <w:pPr>
              <w:spacing w:line="337" w:lineRule="auto"/>
              <w:rPr>
                <w:rFonts w:ascii="Arial"/>
                <w:sz w:val="21"/>
              </w:rPr>
            </w:pPr>
          </w:p>
          <w:p>
            <w:pPr>
              <w:pStyle w:val="6"/>
              <w:spacing w:before="60" w:line="211" w:lineRule="auto"/>
              <w:ind w:left="70"/>
            </w:pPr>
            <w:r>
              <w:rPr>
                <w:spacing w:val="5"/>
              </w:rPr>
              <w:t>向雨水收集</w:t>
            </w:r>
            <w:r>
              <w:rPr>
                <w:spacing w:val="-2"/>
              </w:rPr>
              <w:t xml:space="preserve"> </w:t>
            </w:r>
            <w:r>
              <w:rPr>
                <w:spacing w:val="5"/>
              </w:rPr>
              <w:t>口</w:t>
            </w:r>
            <w:r>
              <w:rPr>
                <w:spacing w:val="-20"/>
              </w:rPr>
              <w:t xml:space="preserve"> </w:t>
            </w:r>
            <w:r>
              <w:rPr>
                <w:spacing w:val="5"/>
              </w:rPr>
              <w:t>、雨水</w:t>
            </w:r>
          </w:p>
          <w:p>
            <w:pPr>
              <w:pStyle w:val="6"/>
              <w:spacing w:before="21" w:line="210" w:lineRule="auto"/>
              <w:ind w:left="56"/>
            </w:pPr>
            <w:r>
              <w:rPr>
                <w:spacing w:val="13"/>
              </w:rPr>
              <w:t>管道排放或者倾倒污</w:t>
            </w:r>
          </w:p>
          <w:p>
            <w:pPr>
              <w:pStyle w:val="6"/>
              <w:spacing w:before="22" w:line="239" w:lineRule="auto"/>
              <w:ind w:left="54" w:right="58"/>
            </w:pPr>
            <w:r>
              <w:rPr>
                <w:spacing w:val="11"/>
              </w:rPr>
              <w:t>水</w:t>
            </w:r>
            <w:r>
              <w:rPr>
                <w:spacing w:val="-19"/>
              </w:rPr>
              <w:t xml:space="preserve"> </w:t>
            </w:r>
            <w:r>
              <w:rPr>
                <w:spacing w:val="11"/>
              </w:rPr>
              <w:t>、污物和垃圾等废</w:t>
            </w:r>
            <w:r>
              <w:t xml:space="preserve"> </w:t>
            </w:r>
            <w:r>
              <w:rPr>
                <w:spacing w:val="7"/>
              </w:rPr>
              <w:t>弃物</w:t>
            </w:r>
          </w:p>
        </w:tc>
        <w:tc>
          <w:tcPr>
            <w:tcW w:w="2788" w:type="dxa"/>
            <w:vAlign w:val="top"/>
          </w:tcPr>
          <w:p>
            <w:pPr>
              <w:spacing w:line="279" w:lineRule="auto"/>
              <w:rPr>
                <w:rFonts w:ascii="Arial"/>
                <w:sz w:val="21"/>
              </w:rPr>
            </w:pPr>
          </w:p>
          <w:p>
            <w:pPr>
              <w:spacing w:line="280" w:lineRule="auto"/>
              <w:rPr>
                <w:rFonts w:ascii="Arial"/>
                <w:sz w:val="21"/>
              </w:rPr>
            </w:pPr>
          </w:p>
          <w:p>
            <w:pPr>
              <w:pStyle w:val="6"/>
              <w:spacing w:before="60" w:line="210" w:lineRule="auto"/>
              <w:ind w:left="44"/>
            </w:pPr>
            <w:r>
              <w:rPr>
                <w:spacing w:val="11"/>
              </w:rPr>
              <w:t>《北京市水污染防治条例》</w:t>
            </w:r>
          </w:p>
          <w:p>
            <w:pPr>
              <w:pStyle w:val="6"/>
              <w:spacing w:before="21" w:line="232" w:lineRule="auto"/>
              <w:ind w:left="53" w:right="12" w:firstLine="1"/>
              <w:jc w:val="both"/>
            </w:pPr>
            <w:r>
              <w:rPr>
                <w:spacing w:val="2"/>
              </w:rPr>
              <w:t>违反条款：第三十九条第二款；处罚条款：</w:t>
            </w:r>
            <w:r>
              <w:rPr>
                <w:spacing w:val="16"/>
              </w:rPr>
              <w:t xml:space="preserve"> </w:t>
            </w:r>
            <w:r>
              <w:rPr>
                <w:spacing w:val="8"/>
              </w:rPr>
              <w:t>第八十六条，责令停止违法行为，对个人</w:t>
            </w:r>
            <w:r>
              <w:rPr>
                <w:spacing w:val="3"/>
              </w:rPr>
              <w:t xml:space="preserve">  </w:t>
            </w:r>
            <w:r>
              <w:rPr>
                <w:spacing w:val="8"/>
              </w:rPr>
              <w:t>处一千元以上一万元以下的罚款；对单位</w:t>
            </w:r>
          </w:p>
          <w:p>
            <w:pPr>
              <w:pStyle w:val="6"/>
              <w:spacing w:line="210" w:lineRule="auto"/>
              <w:ind w:left="54"/>
            </w:pPr>
            <w:r>
              <w:rPr>
                <w:spacing w:val="8"/>
              </w:rPr>
              <w:t>处一万元以上十万元以下的罚款。</w:t>
            </w:r>
          </w:p>
        </w:tc>
        <w:tc>
          <w:tcPr>
            <w:tcW w:w="5505" w:type="dxa"/>
            <w:vAlign w:val="top"/>
          </w:tcPr>
          <w:p>
            <w:pPr>
              <w:spacing w:line="444" w:lineRule="auto"/>
              <w:rPr>
                <w:rFonts w:ascii="Arial"/>
                <w:sz w:val="21"/>
              </w:rPr>
            </w:pPr>
          </w:p>
          <w:p>
            <w:pPr>
              <w:pStyle w:val="6"/>
              <w:spacing w:before="60" w:line="232" w:lineRule="auto"/>
              <w:ind w:left="54" w:right="51"/>
            </w:pPr>
            <w:r>
              <w:rPr>
                <w:spacing w:val="10"/>
              </w:rPr>
              <w:t>对单位</w:t>
            </w:r>
            <w:r>
              <w:rPr>
                <w:spacing w:val="-11"/>
              </w:rPr>
              <w:t xml:space="preserve"> </w:t>
            </w:r>
            <w:r>
              <w:rPr>
                <w:spacing w:val="10"/>
              </w:rPr>
              <w:t>：倾倒少量生活污水的</w:t>
            </w:r>
            <w:r>
              <w:rPr>
                <w:spacing w:val="-13"/>
              </w:rPr>
              <w:t xml:space="preserve"> </w:t>
            </w:r>
            <w:r>
              <w:rPr>
                <w:spacing w:val="10"/>
              </w:rPr>
              <w:t>，1 万≤罚款额≤3 万</w:t>
            </w:r>
            <w:r>
              <w:rPr>
                <w:spacing w:val="-14"/>
              </w:rPr>
              <w:t xml:space="preserve"> </w:t>
            </w:r>
            <w:r>
              <w:rPr>
                <w:spacing w:val="10"/>
              </w:rPr>
              <w:t>；</w:t>
            </w:r>
            <w:r>
              <w:rPr>
                <w:spacing w:val="9"/>
              </w:rPr>
              <w:t>排放或者倾倒污水污物和垃</w:t>
            </w:r>
            <w:r>
              <w:t xml:space="preserve"> </w:t>
            </w:r>
            <w:r>
              <w:rPr>
                <w:spacing w:val="7"/>
              </w:rPr>
              <w:t>圾等废弃物</w:t>
            </w:r>
            <w:r>
              <w:rPr>
                <w:spacing w:val="-8"/>
              </w:rPr>
              <w:t xml:space="preserve"> </w:t>
            </w:r>
            <w:r>
              <w:rPr>
                <w:spacing w:val="7"/>
              </w:rPr>
              <w:t>，3 万＜罚款额≤6</w:t>
            </w:r>
            <w:r>
              <w:rPr>
                <w:spacing w:val="16"/>
                <w:w w:val="102"/>
              </w:rPr>
              <w:t xml:space="preserve">  </w:t>
            </w:r>
            <w:r>
              <w:rPr>
                <w:spacing w:val="7"/>
              </w:rPr>
              <w:t>万</w:t>
            </w:r>
            <w:r>
              <w:rPr>
                <w:spacing w:val="-14"/>
              </w:rPr>
              <w:t xml:space="preserve"> </w:t>
            </w:r>
            <w:r>
              <w:rPr>
                <w:spacing w:val="7"/>
              </w:rPr>
              <w:t>；排放或者倾倒污水污物和垃圾等废弃物</w:t>
            </w:r>
            <w:r>
              <w:rPr>
                <w:spacing w:val="-15"/>
              </w:rPr>
              <w:t xml:space="preserve"> </w:t>
            </w:r>
            <w:r>
              <w:rPr>
                <w:spacing w:val="7"/>
              </w:rPr>
              <w:t>，情节</w:t>
            </w:r>
            <w:r>
              <w:t xml:space="preserve"> </w:t>
            </w:r>
            <w:r>
              <w:rPr>
                <w:spacing w:val="5"/>
              </w:rPr>
              <w:t>严重的</w:t>
            </w:r>
            <w:r>
              <w:rPr>
                <w:spacing w:val="-14"/>
              </w:rPr>
              <w:t xml:space="preserve"> </w:t>
            </w:r>
            <w:r>
              <w:rPr>
                <w:spacing w:val="5"/>
              </w:rPr>
              <w:t>，6 万＜罚款额≤10 万。</w:t>
            </w:r>
          </w:p>
          <w:p>
            <w:pPr>
              <w:pStyle w:val="6"/>
              <w:spacing w:before="2" w:line="236" w:lineRule="auto"/>
              <w:ind w:left="57" w:right="51" w:hanging="2"/>
            </w:pPr>
            <w:r>
              <w:rPr>
                <w:spacing w:val="7"/>
              </w:rPr>
              <w:t>对个人</w:t>
            </w:r>
            <w:r>
              <w:rPr>
                <w:spacing w:val="-12"/>
              </w:rPr>
              <w:t xml:space="preserve"> </w:t>
            </w:r>
            <w:r>
              <w:rPr>
                <w:spacing w:val="7"/>
              </w:rPr>
              <w:t>：倾倒少量生活污水的</w:t>
            </w:r>
            <w:r>
              <w:rPr>
                <w:spacing w:val="-16"/>
              </w:rPr>
              <w:t xml:space="preserve"> </w:t>
            </w:r>
            <w:r>
              <w:rPr>
                <w:spacing w:val="7"/>
              </w:rPr>
              <w:t>，0.1 万≤罚款额≤0.3 万</w:t>
            </w:r>
            <w:r>
              <w:rPr>
                <w:spacing w:val="-13"/>
              </w:rPr>
              <w:t xml:space="preserve"> </w:t>
            </w:r>
            <w:r>
              <w:rPr>
                <w:spacing w:val="7"/>
              </w:rPr>
              <w:t>；排放或者倾倒</w:t>
            </w:r>
            <w:r>
              <w:rPr>
                <w:spacing w:val="6"/>
              </w:rPr>
              <w:t>污水污物和</w:t>
            </w:r>
            <w:r>
              <w:t xml:space="preserve"> </w:t>
            </w:r>
            <w:r>
              <w:rPr>
                <w:spacing w:val="8"/>
              </w:rPr>
              <w:t>垃圾等废弃物</w:t>
            </w:r>
            <w:r>
              <w:rPr>
                <w:spacing w:val="-13"/>
              </w:rPr>
              <w:t xml:space="preserve"> </w:t>
            </w:r>
            <w:r>
              <w:rPr>
                <w:spacing w:val="8"/>
              </w:rPr>
              <w:t>，0.3 万＜罚款额≤0.6 万</w:t>
            </w:r>
            <w:r>
              <w:rPr>
                <w:spacing w:val="-16"/>
              </w:rPr>
              <w:t xml:space="preserve"> </w:t>
            </w:r>
            <w:r>
              <w:rPr>
                <w:spacing w:val="8"/>
              </w:rPr>
              <w:t>；     排放或者倾倒污</w:t>
            </w:r>
            <w:r>
              <w:rPr>
                <w:spacing w:val="7"/>
              </w:rPr>
              <w:t>水污物和垃圾等废弃</w:t>
            </w:r>
            <w:r>
              <w:t xml:space="preserve"> </w:t>
            </w:r>
            <w:r>
              <w:rPr>
                <w:spacing w:val="6"/>
              </w:rPr>
              <w:t>物</w:t>
            </w:r>
            <w:r>
              <w:rPr>
                <w:spacing w:val="3"/>
              </w:rPr>
              <w:t xml:space="preserve"> </w:t>
            </w:r>
            <w:r>
              <w:rPr>
                <w:spacing w:val="6"/>
              </w:rPr>
              <w:t>，情节严重的</w:t>
            </w:r>
            <w:r>
              <w:rPr>
                <w:spacing w:val="-16"/>
              </w:rPr>
              <w:t xml:space="preserve"> </w:t>
            </w:r>
            <w:r>
              <w:rPr>
                <w:spacing w:val="6"/>
              </w:rPr>
              <w:t>，0.6 万＜罚款额≤1万。</w:t>
            </w:r>
          </w:p>
        </w:tc>
        <w:tc>
          <w:tcPr>
            <w:tcW w:w="2384" w:type="dxa"/>
            <w:vAlign w:val="top"/>
          </w:tcPr>
          <w:p>
            <w:pPr>
              <w:rPr>
                <w:rFonts w:ascii="Arial"/>
                <w:sz w:val="21"/>
              </w:rPr>
            </w:pPr>
          </w:p>
        </w:tc>
        <w:tc>
          <w:tcPr>
            <w:tcW w:w="1212" w:type="dxa"/>
            <w:vAlign w:val="top"/>
          </w:tcPr>
          <w:p>
            <w:pPr>
              <w:spacing w:line="308" w:lineRule="auto"/>
              <w:rPr>
                <w:rFonts w:ascii="Arial"/>
                <w:sz w:val="21"/>
              </w:rPr>
            </w:pPr>
          </w:p>
          <w:p>
            <w:pPr>
              <w:spacing w:line="308" w:lineRule="auto"/>
              <w:rPr>
                <w:rFonts w:ascii="Arial"/>
                <w:sz w:val="21"/>
              </w:rPr>
            </w:pPr>
          </w:p>
          <w:p>
            <w:pPr>
              <w:spacing w:line="308"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3" w:hRule="atLeast"/>
        </w:trPr>
        <w:tc>
          <w:tcPr>
            <w:tcW w:w="944" w:type="dxa"/>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4" w:lineRule="auto"/>
              <w:rPr>
                <w:rFonts w:ascii="Arial"/>
                <w:sz w:val="21"/>
              </w:rPr>
            </w:pPr>
          </w:p>
          <w:p>
            <w:pPr>
              <w:pStyle w:val="6"/>
              <w:spacing w:before="60" w:line="230" w:lineRule="auto"/>
              <w:ind w:left="437"/>
            </w:pPr>
            <w:r>
              <w:t>2</w:t>
            </w:r>
          </w:p>
        </w:tc>
        <w:tc>
          <w:tcPr>
            <w:tcW w:w="1500" w:type="dxa"/>
            <w:vAlign w:val="top"/>
          </w:tcPr>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pStyle w:val="6"/>
              <w:spacing w:before="60" w:line="239" w:lineRule="auto"/>
              <w:ind w:left="54" w:right="58"/>
            </w:pPr>
            <w:r>
              <w:rPr>
                <w:spacing w:val="8"/>
              </w:rPr>
              <w:t>擅自倾倒</w:t>
            </w:r>
            <w:r>
              <w:rPr>
                <w:spacing w:val="-16"/>
              </w:rPr>
              <w:t xml:space="preserve"> </w:t>
            </w:r>
            <w:r>
              <w:rPr>
                <w:spacing w:val="8"/>
              </w:rPr>
              <w:t>、堆放</w:t>
            </w:r>
            <w:r>
              <w:rPr>
                <w:spacing w:val="-18"/>
              </w:rPr>
              <w:t xml:space="preserve"> </w:t>
            </w:r>
            <w:r>
              <w:rPr>
                <w:spacing w:val="8"/>
              </w:rPr>
              <w:t>、丢</w:t>
            </w:r>
            <w:r>
              <w:t xml:space="preserve"> </w:t>
            </w:r>
            <w:r>
              <w:rPr>
                <w:spacing w:val="9"/>
              </w:rPr>
              <w:t>弃、遗撒污泥</w:t>
            </w:r>
          </w:p>
        </w:tc>
        <w:tc>
          <w:tcPr>
            <w:tcW w:w="2788" w:type="dxa"/>
            <w:vAlign w:val="top"/>
          </w:tcPr>
          <w:p>
            <w:pPr>
              <w:pStyle w:val="6"/>
              <w:spacing w:before="14" w:line="190" w:lineRule="auto"/>
              <w:ind w:left="53" w:right="47" w:hanging="9"/>
            </w:pPr>
            <w:r>
              <w:rPr>
                <w:spacing w:val="8"/>
              </w:rPr>
              <w:t>《城镇排水与污水处理条例》违反条款</w:t>
            </w:r>
            <w:r>
              <w:rPr>
                <w:spacing w:val="-16"/>
              </w:rPr>
              <w:t xml:space="preserve"> </w:t>
            </w:r>
            <w:r>
              <w:rPr>
                <w:spacing w:val="8"/>
              </w:rPr>
              <w:t>：</w:t>
            </w:r>
            <w:r>
              <w:t xml:space="preserve"> </w:t>
            </w:r>
            <w:r>
              <w:rPr>
                <w:spacing w:val="1"/>
              </w:rPr>
              <w:t>第三十条；处罚条款：第五十三条第二款， 责令停止违法行为，限期采取治理措施，给 予警告；造成严重后果的</w:t>
            </w:r>
            <w:r>
              <w:rPr>
                <w:spacing w:val="-9"/>
              </w:rPr>
              <w:t xml:space="preserve"> </w:t>
            </w:r>
            <w:r>
              <w:rPr>
                <w:spacing w:val="1"/>
              </w:rPr>
              <w:t>，对单位处 10 万</w:t>
            </w:r>
            <w:r>
              <w:t xml:space="preserve"> 元以上 50 万元以下罚款</w:t>
            </w:r>
            <w:r>
              <w:rPr>
                <w:spacing w:val="-13"/>
              </w:rPr>
              <w:t xml:space="preserve"> </w:t>
            </w:r>
            <w:r>
              <w:t xml:space="preserve">，对个人处 2 万元 </w:t>
            </w:r>
            <w:r>
              <w:rPr>
                <w:spacing w:val="2"/>
              </w:rPr>
              <w:t>以上 10 万元以下罚款；逾期不采取治理措</w:t>
            </w:r>
            <w:r>
              <w:rPr>
                <w:spacing w:val="11"/>
                <w:w w:val="101"/>
              </w:rPr>
              <w:t xml:space="preserve"> </w:t>
            </w:r>
            <w:r>
              <w:rPr>
                <w:spacing w:val="1"/>
              </w:rPr>
              <w:t>施的，城镇排水主管部门可以指定有治理能</w:t>
            </w:r>
            <w:r>
              <w:t xml:space="preserve"> </w:t>
            </w:r>
            <w:r>
              <w:rPr>
                <w:spacing w:val="7"/>
              </w:rPr>
              <w:t>力的单位代为治理</w:t>
            </w:r>
            <w:r>
              <w:rPr>
                <w:spacing w:val="-10"/>
              </w:rPr>
              <w:t xml:space="preserve"> </w:t>
            </w:r>
            <w:r>
              <w:rPr>
                <w:spacing w:val="7"/>
              </w:rPr>
              <w:t>，所需费用由当事人承</w:t>
            </w:r>
            <w:r>
              <w:t xml:space="preserve"> </w:t>
            </w:r>
            <w:r>
              <w:rPr>
                <w:spacing w:val="2"/>
              </w:rPr>
              <w:t>担；造成损失的，依法承担赔偿责任。</w:t>
            </w:r>
          </w:p>
          <w:p>
            <w:pPr>
              <w:pStyle w:val="6"/>
              <w:spacing w:before="2" w:line="187" w:lineRule="auto"/>
              <w:ind w:left="54" w:right="52" w:hanging="10"/>
            </w:pPr>
            <w:r>
              <w:rPr>
                <w:spacing w:val="17"/>
              </w:rPr>
              <w:t>《中华人民共和国固体废物污染环境防</w:t>
            </w:r>
            <w:r>
              <w:rPr>
                <w:spacing w:val="11"/>
              </w:rPr>
              <w:t xml:space="preserve"> </w:t>
            </w:r>
            <w:r>
              <w:rPr>
                <w:spacing w:val="8"/>
              </w:rPr>
              <w:t xml:space="preserve">治法》违反条款：第七十二条第一款；处 罚条款：第一百零八条第二款，违反本法 </w:t>
            </w:r>
            <w:r>
              <w:rPr>
                <w:spacing w:val="6"/>
              </w:rPr>
              <w:t>规定</w:t>
            </w:r>
            <w:r>
              <w:rPr>
                <w:spacing w:val="-14"/>
              </w:rPr>
              <w:t xml:space="preserve"> </w:t>
            </w:r>
            <w:r>
              <w:rPr>
                <w:spacing w:val="6"/>
              </w:rPr>
              <w:t>，擅自倾倒、堆放</w:t>
            </w:r>
            <w:r>
              <w:rPr>
                <w:spacing w:val="-23"/>
              </w:rPr>
              <w:t xml:space="preserve"> </w:t>
            </w:r>
            <w:r>
              <w:rPr>
                <w:spacing w:val="6"/>
              </w:rPr>
              <w:t>、丢弃、遗撒城镇</w:t>
            </w:r>
            <w:r>
              <w:t xml:space="preserve"> </w:t>
            </w:r>
            <w:r>
              <w:rPr>
                <w:spacing w:val="17"/>
              </w:rPr>
              <w:t>污水处理设施产生的污泥和处理后的污</w:t>
            </w:r>
            <w:r>
              <w:t xml:space="preserve"> </w:t>
            </w:r>
            <w:r>
              <w:rPr>
                <w:spacing w:val="6"/>
              </w:rPr>
              <w:t>泥的</w:t>
            </w:r>
            <w:r>
              <w:t xml:space="preserve"> </w:t>
            </w:r>
            <w:r>
              <w:rPr>
                <w:spacing w:val="6"/>
              </w:rPr>
              <w:t>，由城镇排水主管部门责令改正，处</w:t>
            </w:r>
            <w:r>
              <w:t xml:space="preserve"> </w:t>
            </w:r>
            <w:r>
              <w:rPr>
                <w:spacing w:val="8"/>
              </w:rPr>
              <w:t>二十万元以上二百万元以下的罚款，对直</w:t>
            </w:r>
            <w:r>
              <w:rPr>
                <w:spacing w:val="5"/>
              </w:rPr>
              <w:t xml:space="preserve"> </w:t>
            </w:r>
            <w:r>
              <w:rPr>
                <w:spacing w:val="17"/>
              </w:rPr>
              <w:t>接负责的主管人员和其他直接责任人员</w:t>
            </w:r>
            <w:r>
              <w:t xml:space="preserve"> </w:t>
            </w:r>
            <w:r>
              <w:rPr>
                <w:spacing w:val="8"/>
              </w:rPr>
              <w:t>处二万元以上十万元以下的罚款；</w:t>
            </w:r>
          </w:p>
        </w:tc>
        <w:tc>
          <w:tcPr>
            <w:tcW w:w="5505"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pStyle w:val="6"/>
              <w:spacing w:before="60" w:line="211" w:lineRule="auto"/>
              <w:ind w:left="54"/>
            </w:pPr>
            <w:r>
              <w:rPr>
                <w:spacing w:val="7"/>
              </w:rPr>
              <w:t>无</w:t>
            </w:r>
          </w:p>
        </w:tc>
        <w:tc>
          <w:tcPr>
            <w:tcW w:w="2384" w:type="dxa"/>
            <w:vAlign w:val="top"/>
          </w:tcPr>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3" w:lineRule="auto"/>
              <w:rPr>
                <w:rFonts w:ascii="Arial"/>
                <w:sz w:val="21"/>
              </w:rPr>
            </w:pPr>
          </w:p>
          <w:p>
            <w:pPr>
              <w:spacing w:line="264" w:lineRule="auto"/>
              <w:rPr>
                <w:rFonts w:ascii="Arial"/>
                <w:sz w:val="21"/>
              </w:rPr>
            </w:pPr>
          </w:p>
          <w:p>
            <w:pPr>
              <w:pStyle w:val="6"/>
              <w:spacing w:before="60" w:line="210" w:lineRule="auto"/>
              <w:ind w:left="61"/>
            </w:pPr>
            <w:r>
              <w:rPr>
                <w:spacing w:val="4"/>
              </w:rPr>
              <w:t>提示</w:t>
            </w:r>
            <w:r>
              <w:rPr>
                <w:spacing w:val="-9"/>
              </w:rPr>
              <w:t xml:space="preserve"> </w:t>
            </w:r>
            <w:r>
              <w:rPr>
                <w:spacing w:val="4"/>
              </w:rPr>
              <w:t>：此页未完</w:t>
            </w:r>
            <w:r>
              <w:rPr>
                <w:spacing w:val="-16"/>
              </w:rPr>
              <w:t xml:space="preserve"> </w:t>
            </w:r>
            <w:r>
              <w:rPr>
                <w:spacing w:val="4"/>
              </w:rPr>
              <w:t>，见下页</w:t>
            </w:r>
          </w:p>
        </w:tc>
        <w:tc>
          <w:tcPr>
            <w:tcW w:w="1212"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6"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spacing w:line="263" w:lineRule="auto"/>
              <w:rPr>
                <w:rFonts w:ascii="Arial"/>
                <w:sz w:val="21"/>
              </w:rPr>
            </w:pPr>
          </w:p>
          <w:p>
            <w:pPr>
              <w:spacing w:line="264" w:lineRule="auto"/>
              <w:rPr>
                <w:rFonts w:ascii="Arial"/>
                <w:sz w:val="21"/>
              </w:rPr>
            </w:pPr>
          </w:p>
          <w:p>
            <w:pPr>
              <w:pStyle w:val="6"/>
              <w:spacing w:before="60" w:line="234" w:lineRule="auto"/>
              <w:ind w:left="53" w:right="57" w:firstLine="1"/>
              <w:jc w:val="both"/>
            </w:pPr>
            <w:r>
              <w:rPr>
                <w:spacing w:val="8"/>
              </w:rPr>
              <w:t>造成严重后果的，处二百万元以上五百万</w:t>
            </w:r>
            <w:r>
              <w:rPr>
                <w:spacing w:val="5"/>
              </w:rPr>
              <w:t xml:space="preserve"> </w:t>
            </w:r>
            <w:r>
              <w:rPr>
                <w:spacing w:val="8"/>
              </w:rPr>
              <w:t>元以下的罚款，对直接负责的主管人员和</w:t>
            </w:r>
            <w:r>
              <w:rPr>
                <w:spacing w:val="6"/>
              </w:rPr>
              <w:t xml:space="preserve"> </w:t>
            </w:r>
            <w:r>
              <w:rPr>
                <w:spacing w:val="17"/>
              </w:rPr>
              <w:t>其他直接责任人员处五万元以上五十万</w:t>
            </w:r>
            <w:r>
              <w:rPr>
                <w:spacing w:val="1"/>
              </w:rPr>
              <w:t xml:space="preserve"> </w:t>
            </w:r>
            <w:r>
              <w:rPr>
                <w:spacing w:val="8"/>
              </w:rPr>
              <w:t>元以下的罚款；拒不改正的，城镇排水主</w:t>
            </w:r>
            <w:r>
              <w:rPr>
                <w:spacing w:val="7"/>
              </w:rPr>
              <w:t xml:space="preserve"> </w:t>
            </w:r>
            <w:r>
              <w:rPr>
                <w:spacing w:val="17"/>
              </w:rPr>
              <w:t>管部门可以指定有治理能力的单位代为</w:t>
            </w:r>
            <w:r>
              <w:rPr>
                <w:spacing w:val="1"/>
              </w:rPr>
              <w:t xml:space="preserve"> </w:t>
            </w:r>
            <w:r>
              <w:rPr>
                <w:spacing w:val="7"/>
              </w:rPr>
              <w:t>治理</w:t>
            </w:r>
            <w:r>
              <w:rPr>
                <w:spacing w:val="-14"/>
              </w:rPr>
              <w:t xml:space="preserve"> </w:t>
            </w:r>
            <w:r>
              <w:rPr>
                <w:spacing w:val="7"/>
              </w:rPr>
              <w:t>，所需费用由违法者承担。</w:t>
            </w:r>
          </w:p>
        </w:tc>
        <w:tc>
          <w:tcPr>
            <w:tcW w:w="5505" w:type="dxa"/>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5505"/>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1" w:hRule="atLeast"/>
        </w:trPr>
        <w:tc>
          <w:tcPr>
            <w:tcW w:w="944"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pStyle w:val="6"/>
              <w:spacing w:before="60" w:line="228" w:lineRule="auto"/>
              <w:ind w:left="436"/>
            </w:pPr>
            <w:r>
              <w:t>3</w:t>
            </w:r>
          </w:p>
        </w:tc>
        <w:tc>
          <w:tcPr>
            <w:tcW w:w="1500" w:type="dxa"/>
            <w:vAlign w:val="top"/>
          </w:tcPr>
          <w:p>
            <w:pPr>
              <w:spacing w:line="303" w:lineRule="auto"/>
              <w:rPr>
                <w:rFonts w:ascii="Arial"/>
                <w:sz w:val="21"/>
              </w:rPr>
            </w:pPr>
          </w:p>
          <w:p>
            <w:pPr>
              <w:spacing w:line="303" w:lineRule="auto"/>
              <w:rPr>
                <w:rFonts w:ascii="Arial"/>
                <w:sz w:val="21"/>
              </w:rPr>
            </w:pPr>
          </w:p>
          <w:p>
            <w:pPr>
              <w:spacing w:line="303" w:lineRule="auto"/>
              <w:rPr>
                <w:rFonts w:ascii="Arial"/>
                <w:sz w:val="21"/>
              </w:rPr>
            </w:pPr>
          </w:p>
          <w:p>
            <w:pPr>
              <w:pStyle w:val="6"/>
              <w:spacing w:before="60" w:line="233" w:lineRule="auto"/>
              <w:ind w:left="56" w:right="11" w:firstLine="11"/>
            </w:pPr>
            <w:r>
              <w:rPr>
                <w:spacing w:val="1"/>
              </w:rPr>
              <w:t>因巡查、维护不到位，</w:t>
            </w:r>
            <w:r>
              <w:rPr>
                <w:spacing w:val="3"/>
              </w:rPr>
              <w:t xml:space="preserve"> </w:t>
            </w:r>
            <w:r>
              <w:rPr>
                <w:spacing w:val="10"/>
              </w:rPr>
              <w:t>导致窨井盖丢失</w:t>
            </w:r>
            <w:r>
              <w:rPr>
                <w:spacing w:val="-13"/>
              </w:rPr>
              <w:t xml:space="preserve"> </w:t>
            </w:r>
            <w:r>
              <w:rPr>
                <w:spacing w:val="10"/>
              </w:rPr>
              <w:t>、损</w:t>
            </w:r>
          </w:p>
          <w:p>
            <w:pPr>
              <w:pStyle w:val="6"/>
              <w:spacing w:line="239" w:lineRule="auto"/>
              <w:ind w:left="55" w:right="58" w:hanging="1"/>
            </w:pPr>
            <w:r>
              <w:rPr>
                <w:spacing w:val="10"/>
              </w:rPr>
              <w:t>毁</w:t>
            </w:r>
            <w:r>
              <w:rPr>
                <w:spacing w:val="-10"/>
              </w:rPr>
              <w:t xml:space="preserve"> </w:t>
            </w:r>
            <w:r>
              <w:rPr>
                <w:spacing w:val="10"/>
              </w:rPr>
              <w:t>，造成人员伤亡和</w:t>
            </w:r>
            <w:r>
              <w:t xml:space="preserve"> </w:t>
            </w:r>
            <w:r>
              <w:rPr>
                <w:spacing w:val="8"/>
              </w:rPr>
              <w:t>财产损失</w:t>
            </w:r>
          </w:p>
        </w:tc>
        <w:tc>
          <w:tcPr>
            <w:tcW w:w="2788" w:type="dxa"/>
            <w:vAlign w:val="top"/>
          </w:tcPr>
          <w:p>
            <w:pPr>
              <w:spacing w:line="283" w:lineRule="auto"/>
              <w:rPr>
                <w:rFonts w:ascii="Arial"/>
                <w:sz w:val="21"/>
              </w:rPr>
            </w:pPr>
          </w:p>
          <w:p>
            <w:pPr>
              <w:spacing w:line="283" w:lineRule="auto"/>
              <w:rPr>
                <w:rFonts w:ascii="Arial"/>
                <w:sz w:val="21"/>
              </w:rPr>
            </w:pPr>
          </w:p>
          <w:p>
            <w:pPr>
              <w:pStyle w:val="6"/>
              <w:spacing w:before="60" w:line="234" w:lineRule="auto"/>
              <w:ind w:left="53" w:right="54" w:hanging="9"/>
              <w:jc w:val="both"/>
            </w:pPr>
            <w:r>
              <w:rPr>
                <w:spacing w:val="9"/>
              </w:rPr>
              <w:t>《城镇排水与污水处理条例》违反条款：</w:t>
            </w:r>
            <w:r>
              <w:t xml:space="preserve"> </w:t>
            </w:r>
            <w:r>
              <w:rPr>
                <w:spacing w:val="8"/>
              </w:rPr>
              <w:t>第三十八条第一款；处罚条款：第五十五</w:t>
            </w:r>
            <w:r>
              <w:rPr>
                <w:spacing w:val="9"/>
              </w:rPr>
              <w:t xml:space="preserve"> </w:t>
            </w:r>
            <w:r>
              <w:rPr>
                <w:spacing w:val="5"/>
              </w:rPr>
              <w:t>条第一款第（三）项</w:t>
            </w:r>
            <w:r>
              <w:rPr>
                <w:spacing w:val="-5"/>
              </w:rPr>
              <w:t xml:space="preserve"> </w:t>
            </w:r>
            <w:r>
              <w:rPr>
                <w:spacing w:val="5"/>
              </w:rPr>
              <w:t>，责令改正</w:t>
            </w:r>
            <w:r>
              <w:rPr>
                <w:spacing w:val="-15"/>
              </w:rPr>
              <w:t xml:space="preserve"> </w:t>
            </w:r>
            <w:r>
              <w:rPr>
                <w:spacing w:val="5"/>
              </w:rPr>
              <w:t>，给予警</w:t>
            </w:r>
            <w:r>
              <w:t xml:space="preserve"> </w:t>
            </w:r>
            <w:r>
              <w:rPr>
                <w:spacing w:val="8"/>
              </w:rPr>
              <w:t>告；逾期不改正或者造成严重后果的，处</w:t>
            </w:r>
            <w:r>
              <w:rPr>
                <w:spacing w:val="7"/>
              </w:rPr>
              <w:t xml:space="preserve"> </w:t>
            </w:r>
            <w:r>
              <w:rPr>
                <w:spacing w:val="4"/>
              </w:rPr>
              <w:t>10 万元以上 50 万元以下罚款</w:t>
            </w:r>
            <w:r>
              <w:rPr>
                <w:spacing w:val="-9"/>
              </w:rPr>
              <w:t xml:space="preserve"> </w:t>
            </w:r>
            <w:r>
              <w:rPr>
                <w:spacing w:val="4"/>
              </w:rPr>
              <w:t>；造成损失</w:t>
            </w:r>
            <w:r>
              <w:t xml:space="preserve"> </w:t>
            </w:r>
            <w:r>
              <w:rPr>
                <w:spacing w:val="7"/>
              </w:rPr>
              <w:t>的，依法承担赔偿责任</w:t>
            </w:r>
            <w:r>
              <w:rPr>
                <w:spacing w:val="-14"/>
              </w:rPr>
              <w:t xml:space="preserve"> </w:t>
            </w:r>
            <w:r>
              <w:rPr>
                <w:spacing w:val="7"/>
              </w:rPr>
              <w:t>；构成犯罪的，依</w:t>
            </w:r>
            <w:r>
              <w:t xml:space="preserve"> </w:t>
            </w:r>
            <w:r>
              <w:rPr>
                <w:spacing w:val="8"/>
              </w:rPr>
              <w:t>法追究刑事责任。</w:t>
            </w:r>
          </w:p>
        </w:tc>
        <w:tc>
          <w:tcPr>
            <w:tcW w:w="5505" w:type="dxa"/>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6"/>
              <w:spacing w:before="60" w:line="231" w:lineRule="auto"/>
              <w:ind w:left="54" w:right="1201" w:hanging="1"/>
            </w:pPr>
            <w:r>
              <w:rPr>
                <w:spacing w:val="7"/>
              </w:rPr>
              <w:t>逾期不改正</w:t>
            </w:r>
            <w:r>
              <w:rPr>
                <w:spacing w:val="-15"/>
              </w:rPr>
              <w:t xml:space="preserve"> </w:t>
            </w:r>
            <w:r>
              <w:rPr>
                <w:spacing w:val="7"/>
              </w:rPr>
              <w:t>，但未造成其他严重后果的</w:t>
            </w:r>
            <w:r>
              <w:rPr>
                <w:spacing w:val="-16"/>
              </w:rPr>
              <w:t xml:space="preserve"> </w:t>
            </w:r>
            <w:r>
              <w:rPr>
                <w:spacing w:val="7"/>
              </w:rPr>
              <w:t>，10</w:t>
            </w:r>
            <w:r>
              <w:rPr>
                <w:spacing w:val="6"/>
              </w:rPr>
              <w:t xml:space="preserve"> 万≤罚款额≤30 万；</w:t>
            </w:r>
            <w:r>
              <w:t xml:space="preserve"> </w:t>
            </w:r>
            <w:r>
              <w:rPr>
                <w:spacing w:val="5"/>
              </w:rPr>
              <w:t>造成财产损失的</w:t>
            </w:r>
            <w:r>
              <w:rPr>
                <w:spacing w:val="-5"/>
              </w:rPr>
              <w:t xml:space="preserve"> </w:t>
            </w:r>
            <w:r>
              <w:rPr>
                <w:spacing w:val="5"/>
              </w:rPr>
              <w:t>，30 万＜罚款额≤40 万；</w:t>
            </w:r>
          </w:p>
          <w:p>
            <w:pPr>
              <w:pStyle w:val="6"/>
              <w:spacing w:line="209" w:lineRule="auto"/>
              <w:ind w:left="55"/>
            </w:pPr>
            <w:r>
              <w:rPr>
                <w:spacing w:val="5"/>
              </w:rPr>
              <w:t>造成人员伤亡的</w:t>
            </w:r>
            <w:r>
              <w:rPr>
                <w:spacing w:val="-5"/>
              </w:rPr>
              <w:t xml:space="preserve"> </w:t>
            </w:r>
            <w:r>
              <w:rPr>
                <w:spacing w:val="5"/>
              </w:rPr>
              <w:t>，40 万＜罚款额≤50 万。</w:t>
            </w:r>
          </w:p>
        </w:tc>
        <w:tc>
          <w:tcPr>
            <w:tcW w:w="2384" w:type="dxa"/>
            <w:vAlign w:val="top"/>
          </w:tcPr>
          <w:p>
            <w:pPr>
              <w:rPr>
                <w:rFonts w:ascii="Arial"/>
                <w:sz w:val="21"/>
              </w:rPr>
            </w:pPr>
          </w:p>
        </w:tc>
        <w:tc>
          <w:tcPr>
            <w:tcW w:w="1212" w:type="dxa"/>
            <w:vAlign w:val="top"/>
          </w:tcPr>
          <w:p>
            <w:pPr>
              <w:spacing w:line="290" w:lineRule="auto"/>
              <w:rPr>
                <w:rFonts w:ascii="Arial"/>
                <w:sz w:val="21"/>
              </w:rPr>
            </w:pPr>
          </w:p>
          <w:p>
            <w:pPr>
              <w:spacing w:line="290" w:lineRule="auto"/>
              <w:rPr>
                <w:rFonts w:ascii="Arial"/>
                <w:sz w:val="21"/>
              </w:rPr>
            </w:pPr>
          </w:p>
          <w:p>
            <w:pPr>
              <w:spacing w:line="290" w:lineRule="auto"/>
              <w:rPr>
                <w:rFonts w:ascii="Arial"/>
                <w:sz w:val="21"/>
              </w:rPr>
            </w:pPr>
          </w:p>
          <w:p>
            <w:pPr>
              <w:spacing w:line="290"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8" w:hRule="atLeast"/>
        </w:trPr>
        <w:tc>
          <w:tcPr>
            <w:tcW w:w="944" w:type="dxa"/>
            <w:vAlign w:val="top"/>
          </w:tcPr>
          <w:p>
            <w:pPr>
              <w:spacing w:line="281" w:lineRule="auto"/>
              <w:rPr>
                <w:rFonts w:ascii="Arial"/>
                <w:sz w:val="21"/>
              </w:rPr>
            </w:pPr>
          </w:p>
          <w:p>
            <w:pPr>
              <w:spacing w:line="281" w:lineRule="auto"/>
              <w:rPr>
                <w:rFonts w:ascii="Arial"/>
                <w:sz w:val="21"/>
              </w:rPr>
            </w:pPr>
          </w:p>
          <w:p>
            <w:pPr>
              <w:spacing w:line="282" w:lineRule="auto"/>
              <w:rPr>
                <w:rFonts w:ascii="Arial"/>
                <w:sz w:val="21"/>
              </w:rPr>
            </w:pPr>
          </w:p>
          <w:p>
            <w:pPr>
              <w:pStyle w:val="6"/>
              <w:spacing w:before="60" w:line="230" w:lineRule="auto"/>
              <w:ind w:left="435"/>
            </w:pPr>
            <w:r>
              <w:t>4</w:t>
            </w:r>
          </w:p>
        </w:tc>
        <w:tc>
          <w:tcPr>
            <w:tcW w:w="1500" w:type="dxa"/>
            <w:vAlign w:val="top"/>
          </w:tcPr>
          <w:p>
            <w:pPr>
              <w:spacing w:line="251" w:lineRule="auto"/>
              <w:rPr>
                <w:rFonts w:ascii="Arial"/>
                <w:sz w:val="21"/>
              </w:rPr>
            </w:pPr>
          </w:p>
          <w:p>
            <w:pPr>
              <w:pStyle w:val="6"/>
              <w:spacing w:before="60" w:line="211" w:lineRule="auto"/>
              <w:ind w:left="56"/>
            </w:pPr>
            <w:r>
              <w:rPr>
                <w:spacing w:val="10"/>
              </w:rPr>
              <w:t>在河湖管理范围</w:t>
            </w:r>
            <w:r>
              <w:rPr>
                <w:spacing w:val="-12"/>
              </w:rPr>
              <w:t xml:space="preserve"> </w:t>
            </w:r>
            <w:r>
              <w:rPr>
                <w:spacing w:val="10"/>
              </w:rPr>
              <w:t>、保</w:t>
            </w:r>
          </w:p>
          <w:p>
            <w:pPr>
              <w:pStyle w:val="6"/>
              <w:spacing w:before="21" w:line="211" w:lineRule="auto"/>
              <w:ind w:left="57"/>
            </w:pPr>
            <w:r>
              <w:rPr>
                <w:spacing w:val="10"/>
              </w:rPr>
              <w:t>护范围内围河</w:t>
            </w:r>
            <w:r>
              <w:rPr>
                <w:spacing w:val="-14"/>
              </w:rPr>
              <w:t xml:space="preserve"> </w:t>
            </w:r>
            <w:r>
              <w:rPr>
                <w:spacing w:val="10"/>
              </w:rPr>
              <w:t>、挖筑</w:t>
            </w:r>
          </w:p>
          <w:p>
            <w:pPr>
              <w:pStyle w:val="6"/>
              <w:spacing w:before="19" w:line="210" w:lineRule="auto"/>
              <w:ind w:left="56"/>
            </w:pPr>
            <w:r>
              <w:rPr>
                <w:spacing w:val="8"/>
              </w:rPr>
              <w:t>鱼塘</w:t>
            </w:r>
            <w:r>
              <w:rPr>
                <w:spacing w:val="-18"/>
              </w:rPr>
              <w:t xml:space="preserve"> </w:t>
            </w:r>
            <w:r>
              <w:rPr>
                <w:spacing w:val="8"/>
              </w:rPr>
              <w:t>、挖坑开槽</w:t>
            </w:r>
            <w:r>
              <w:rPr>
                <w:spacing w:val="-18"/>
              </w:rPr>
              <w:t xml:space="preserve"> </w:t>
            </w:r>
            <w:r>
              <w:rPr>
                <w:spacing w:val="8"/>
              </w:rPr>
              <w:t>、勘</w:t>
            </w:r>
          </w:p>
          <w:p>
            <w:pPr>
              <w:pStyle w:val="6"/>
              <w:spacing w:before="22" w:line="211" w:lineRule="auto"/>
              <w:ind w:left="54"/>
            </w:pPr>
            <w:r>
              <w:rPr>
                <w:spacing w:val="11"/>
              </w:rPr>
              <w:t>探或者设立线杆</w:t>
            </w:r>
            <w:r>
              <w:rPr>
                <w:spacing w:val="-19"/>
              </w:rPr>
              <w:t xml:space="preserve"> </w:t>
            </w:r>
            <w:r>
              <w:rPr>
                <w:spacing w:val="11"/>
              </w:rPr>
              <w:t>、线</w:t>
            </w:r>
          </w:p>
          <w:p>
            <w:pPr>
              <w:pStyle w:val="6"/>
              <w:spacing w:before="21"/>
              <w:ind w:left="53" w:right="58" w:firstLine="1"/>
            </w:pPr>
            <w:r>
              <w:rPr>
                <w:spacing w:val="8"/>
              </w:rPr>
              <w:t>塔</w:t>
            </w:r>
            <w:r>
              <w:rPr>
                <w:spacing w:val="-16"/>
              </w:rPr>
              <w:t xml:space="preserve"> </w:t>
            </w:r>
            <w:r>
              <w:rPr>
                <w:spacing w:val="8"/>
              </w:rPr>
              <w:t>、无线通信塔</w:t>
            </w:r>
            <w:r>
              <w:rPr>
                <w:spacing w:val="-18"/>
              </w:rPr>
              <w:t xml:space="preserve"> </w:t>
            </w:r>
            <w:r>
              <w:rPr>
                <w:spacing w:val="8"/>
              </w:rPr>
              <w:t>、标</w:t>
            </w:r>
            <w:r>
              <w:t xml:space="preserve"> </w:t>
            </w:r>
            <w:r>
              <w:rPr>
                <w:spacing w:val="7"/>
              </w:rPr>
              <w:t>识</w:t>
            </w:r>
          </w:p>
        </w:tc>
        <w:tc>
          <w:tcPr>
            <w:tcW w:w="2788" w:type="dxa"/>
            <w:vAlign w:val="top"/>
          </w:tcPr>
          <w:p>
            <w:pPr>
              <w:pStyle w:val="6"/>
              <w:spacing w:before="29" w:line="211" w:lineRule="auto"/>
              <w:ind w:left="44"/>
            </w:pPr>
            <w:r>
              <w:rPr>
                <w:spacing w:val="9"/>
              </w:rPr>
              <w:t>《北京市河湖保护管理条例》违反条款：</w:t>
            </w:r>
          </w:p>
          <w:p>
            <w:pPr>
              <w:pStyle w:val="6"/>
              <w:spacing w:before="8" w:line="211" w:lineRule="auto"/>
              <w:ind w:left="53" w:right="54"/>
              <w:jc w:val="both"/>
            </w:pPr>
            <w:r>
              <w:rPr>
                <w:spacing w:val="3"/>
              </w:rPr>
              <w:t>第二十条第一款第（</w:t>
            </w:r>
            <w:r>
              <w:rPr>
                <w:spacing w:val="-1"/>
              </w:rPr>
              <w:t xml:space="preserve"> </w:t>
            </w:r>
            <w:r>
              <w:rPr>
                <w:spacing w:val="3"/>
              </w:rPr>
              <w:t>二</w:t>
            </w:r>
            <w:r>
              <w:rPr>
                <w:spacing w:val="-11"/>
              </w:rPr>
              <w:t xml:space="preserve"> </w:t>
            </w:r>
            <w:r>
              <w:rPr>
                <w:spacing w:val="3"/>
              </w:rPr>
              <w:t>）项</w:t>
            </w:r>
            <w:r>
              <w:rPr>
                <w:spacing w:val="-13"/>
              </w:rPr>
              <w:t xml:space="preserve"> </w:t>
            </w:r>
            <w:r>
              <w:rPr>
                <w:spacing w:val="3"/>
              </w:rPr>
              <w:t>；处罚条款：</w:t>
            </w:r>
            <w:r>
              <w:t xml:space="preserve"> </w:t>
            </w:r>
            <w:r>
              <w:rPr>
                <w:spacing w:val="6"/>
              </w:rPr>
              <w:t>第三十九条第（一）项</w:t>
            </w:r>
            <w:r>
              <w:rPr>
                <w:spacing w:val="3"/>
              </w:rPr>
              <w:t xml:space="preserve"> </w:t>
            </w:r>
            <w:r>
              <w:rPr>
                <w:spacing w:val="6"/>
              </w:rPr>
              <w:t>，责令停止违法行</w:t>
            </w:r>
            <w:r>
              <w:t xml:space="preserve"> </w:t>
            </w:r>
            <w:r>
              <w:rPr>
                <w:spacing w:val="5"/>
              </w:rPr>
              <w:t>为</w:t>
            </w:r>
            <w:r>
              <w:rPr>
                <w:spacing w:val="-13"/>
              </w:rPr>
              <w:t xml:space="preserve"> </w:t>
            </w:r>
            <w:r>
              <w:rPr>
                <w:spacing w:val="5"/>
              </w:rPr>
              <w:t>，限期补办行政许可手续，处 1 万元以</w:t>
            </w:r>
            <w:r>
              <w:t xml:space="preserve"> </w:t>
            </w:r>
            <w:r>
              <w:rPr>
                <w:spacing w:val="6"/>
              </w:rPr>
              <w:t>上 5 万元以下的罚款；逾期未能取得行政</w:t>
            </w:r>
            <w:r>
              <w:rPr>
                <w:spacing w:val="8"/>
              </w:rPr>
              <w:t xml:space="preserve"> 许可手续的，责令限期恢复原状，赔偿损</w:t>
            </w:r>
            <w:r>
              <w:rPr>
                <w:spacing w:val="7"/>
              </w:rPr>
              <w:t xml:space="preserve"> </w:t>
            </w:r>
            <w:r>
              <w:rPr>
                <w:spacing w:val="15"/>
              </w:rPr>
              <w:t>失或者采取补救措施</w:t>
            </w:r>
            <w:r>
              <w:rPr>
                <w:spacing w:val="-6"/>
              </w:rPr>
              <w:t xml:space="preserve"> </w:t>
            </w:r>
            <w:r>
              <w:rPr>
                <w:spacing w:val="15"/>
              </w:rPr>
              <w:t>。逾期不恢复原状</w:t>
            </w:r>
            <w:r>
              <w:t xml:space="preserve"> </w:t>
            </w:r>
            <w:r>
              <w:rPr>
                <w:spacing w:val="8"/>
              </w:rPr>
              <w:t>的，按程序依法强制清除，所需费用由当</w:t>
            </w:r>
            <w:r>
              <w:rPr>
                <w:spacing w:val="9"/>
              </w:rPr>
              <w:t xml:space="preserve"> </w:t>
            </w:r>
            <w:r>
              <w:rPr>
                <w:spacing w:val="7"/>
              </w:rPr>
              <w:t>事人承担。</w:t>
            </w:r>
          </w:p>
        </w:tc>
        <w:tc>
          <w:tcPr>
            <w:tcW w:w="5505" w:type="dxa"/>
            <w:vAlign w:val="top"/>
          </w:tcPr>
          <w:p>
            <w:pPr>
              <w:spacing w:line="355" w:lineRule="auto"/>
              <w:rPr>
                <w:rFonts w:ascii="Arial"/>
                <w:sz w:val="21"/>
              </w:rPr>
            </w:pPr>
          </w:p>
          <w:p>
            <w:pPr>
              <w:spacing w:line="356" w:lineRule="auto"/>
              <w:rPr>
                <w:rFonts w:ascii="Arial"/>
                <w:sz w:val="21"/>
              </w:rPr>
            </w:pPr>
          </w:p>
          <w:p>
            <w:pPr>
              <w:pStyle w:val="6"/>
              <w:spacing w:before="60" w:line="241" w:lineRule="auto"/>
              <w:ind w:left="56" w:right="2993"/>
            </w:pPr>
            <w:r>
              <w:rPr>
                <w:spacing w:val="7"/>
              </w:rPr>
              <w:t>在保护范围内</w:t>
            </w:r>
            <w:r>
              <w:rPr>
                <w:spacing w:val="-1"/>
              </w:rPr>
              <w:t xml:space="preserve"> </w:t>
            </w:r>
            <w:r>
              <w:rPr>
                <w:spacing w:val="7"/>
              </w:rPr>
              <w:t>，1 万≤罚款额≤3 万；</w:t>
            </w:r>
            <w:r>
              <w:t xml:space="preserve"> </w:t>
            </w:r>
            <w:r>
              <w:rPr>
                <w:spacing w:val="5"/>
              </w:rPr>
              <w:t>在管理范围内</w:t>
            </w:r>
            <w:r>
              <w:t xml:space="preserve"> </w:t>
            </w:r>
            <w:r>
              <w:rPr>
                <w:spacing w:val="5"/>
              </w:rPr>
              <w:t>，3 万＜罚款额≤5 万。</w:t>
            </w:r>
          </w:p>
        </w:tc>
        <w:tc>
          <w:tcPr>
            <w:tcW w:w="2384" w:type="dxa"/>
            <w:vAlign w:val="top"/>
          </w:tcPr>
          <w:p>
            <w:pPr>
              <w:spacing w:line="307" w:lineRule="auto"/>
              <w:rPr>
                <w:rFonts w:ascii="Arial"/>
                <w:sz w:val="21"/>
              </w:rPr>
            </w:pPr>
          </w:p>
          <w:p>
            <w:pPr>
              <w:spacing w:line="308" w:lineRule="auto"/>
              <w:rPr>
                <w:rFonts w:ascii="Arial"/>
                <w:sz w:val="21"/>
              </w:rPr>
            </w:pPr>
          </w:p>
          <w:p>
            <w:pPr>
              <w:pStyle w:val="6"/>
              <w:spacing w:before="60" w:line="237" w:lineRule="auto"/>
              <w:ind w:left="58" w:right="52"/>
              <w:jc w:val="both"/>
            </w:pPr>
            <w:r>
              <w:rPr>
                <w:spacing w:val="9"/>
              </w:rPr>
              <w:t>备注</w:t>
            </w:r>
            <w:r>
              <w:rPr>
                <w:spacing w:val="-10"/>
              </w:rPr>
              <w:t xml:space="preserve"> </w:t>
            </w:r>
            <w:r>
              <w:rPr>
                <w:spacing w:val="9"/>
              </w:rPr>
              <w:t>：危害活动同时涉及管理范围</w:t>
            </w:r>
            <w:r>
              <w:t xml:space="preserve"> </w:t>
            </w:r>
            <w:r>
              <w:rPr>
                <w:spacing w:val="9"/>
              </w:rPr>
              <w:t>和保护范围的</w:t>
            </w:r>
            <w:r>
              <w:rPr>
                <w:spacing w:val="-10"/>
              </w:rPr>
              <w:t xml:space="preserve"> </w:t>
            </w:r>
            <w:r>
              <w:rPr>
                <w:spacing w:val="9"/>
              </w:rPr>
              <w:t>，按在管理范围内确</w:t>
            </w:r>
            <w:r>
              <w:t xml:space="preserve"> </w:t>
            </w:r>
            <w:r>
              <w:rPr>
                <w:spacing w:val="7"/>
              </w:rPr>
              <w:t>定罚款额。</w:t>
            </w:r>
          </w:p>
        </w:tc>
        <w:tc>
          <w:tcPr>
            <w:tcW w:w="1212" w:type="dxa"/>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2" w:hRule="atLeast"/>
        </w:trPr>
        <w:tc>
          <w:tcPr>
            <w:tcW w:w="944" w:type="dxa"/>
            <w:vAlign w:val="top"/>
          </w:tcPr>
          <w:p>
            <w:pPr>
              <w:spacing w:line="246" w:lineRule="auto"/>
              <w:rPr>
                <w:rFonts w:ascii="Arial"/>
                <w:sz w:val="21"/>
              </w:rPr>
            </w:pPr>
          </w:p>
          <w:p>
            <w:pPr>
              <w:spacing w:line="247" w:lineRule="auto"/>
              <w:rPr>
                <w:rFonts w:ascii="Arial"/>
                <w:sz w:val="21"/>
              </w:rPr>
            </w:pPr>
          </w:p>
          <w:p>
            <w:pPr>
              <w:spacing w:line="247" w:lineRule="auto"/>
              <w:rPr>
                <w:rFonts w:ascii="Arial"/>
                <w:sz w:val="21"/>
              </w:rPr>
            </w:pPr>
          </w:p>
          <w:p>
            <w:pPr>
              <w:pStyle w:val="6"/>
              <w:spacing w:before="60" w:line="228" w:lineRule="auto"/>
              <w:ind w:left="436"/>
            </w:pPr>
            <w:r>
              <w:t>5</w:t>
            </w:r>
          </w:p>
        </w:tc>
        <w:tc>
          <w:tcPr>
            <w:tcW w:w="1500" w:type="dxa"/>
            <w:vAlign w:val="top"/>
          </w:tcPr>
          <w:p>
            <w:pPr>
              <w:spacing w:line="254" w:lineRule="auto"/>
              <w:rPr>
                <w:rFonts w:ascii="Arial"/>
                <w:sz w:val="21"/>
              </w:rPr>
            </w:pPr>
          </w:p>
          <w:p>
            <w:pPr>
              <w:spacing w:line="255" w:lineRule="auto"/>
              <w:rPr>
                <w:rFonts w:ascii="Arial"/>
                <w:sz w:val="21"/>
              </w:rPr>
            </w:pPr>
          </w:p>
          <w:p>
            <w:pPr>
              <w:pStyle w:val="6"/>
              <w:spacing w:before="60" w:line="211" w:lineRule="auto"/>
              <w:ind w:left="56"/>
            </w:pPr>
            <w:r>
              <w:rPr>
                <w:spacing w:val="10"/>
              </w:rPr>
              <w:t>在河湖管理范围</w:t>
            </w:r>
            <w:r>
              <w:rPr>
                <w:spacing w:val="-12"/>
              </w:rPr>
              <w:t xml:space="preserve"> </w:t>
            </w:r>
            <w:r>
              <w:rPr>
                <w:spacing w:val="10"/>
              </w:rPr>
              <w:t>、保</w:t>
            </w:r>
          </w:p>
          <w:p>
            <w:pPr>
              <w:pStyle w:val="6"/>
              <w:spacing w:before="21" w:line="239" w:lineRule="auto"/>
              <w:ind w:left="58" w:right="58" w:hanging="1"/>
            </w:pPr>
            <w:r>
              <w:rPr>
                <w:spacing w:val="13"/>
              </w:rPr>
              <w:t>护范围内设置固定停</w:t>
            </w:r>
            <w:r>
              <w:rPr>
                <w:spacing w:val="1"/>
              </w:rPr>
              <w:t xml:space="preserve"> </w:t>
            </w:r>
            <w:r>
              <w:rPr>
                <w:spacing w:val="7"/>
              </w:rPr>
              <w:t>车场所</w:t>
            </w:r>
          </w:p>
        </w:tc>
        <w:tc>
          <w:tcPr>
            <w:tcW w:w="2788" w:type="dxa"/>
            <w:vAlign w:val="top"/>
          </w:tcPr>
          <w:p>
            <w:pPr>
              <w:pStyle w:val="6"/>
              <w:spacing w:before="44" w:line="211" w:lineRule="auto"/>
              <w:ind w:left="44"/>
            </w:pPr>
            <w:r>
              <w:rPr>
                <w:spacing w:val="9"/>
              </w:rPr>
              <w:t>《北京市河湖保护管理条例》违反条款：</w:t>
            </w:r>
          </w:p>
          <w:p>
            <w:pPr>
              <w:pStyle w:val="6"/>
              <w:spacing w:before="2" w:line="209" w:lineRule="auto"/>
              <w:ind w:left="53" w:right="52"/>
              <w:jc w:val="both"/>
            </w:pPr>
            <w:r>
              <w:rPr>
                <w:spacing w:val="7"/>
              </w:rPr>
              <w:t>第二十条第一款第（三）项</w:t>
            </w:r>
            <w:r>
              <w:rPr>
                <w:spacing w:val="-12"/>
              </w:rPr>
              <w:t xml:space="preserve"> </w:t>
            </w:r>
            <w:r>
              <w:rPr>
                <w:spacing w:val="7"/>
              </w:rPr>
              <w:t>；处罚条款：</w:t>
            </w:r>
            <w:r>
              <w:t xml:space="preserve"> </w:t>
            </w:r>
            <w:r>
              <w:rPr>
                <w:spacing w:val="3"/>
              </w:rPr>
              <w:t>第三十九条第（</w:t>
            </w:r>
            <w:r>
              <w:rPr>
                <w:spacing w:val="-1"/>
              </w:rPr>
              <w:t xml:space="preserve"> </w:t>
            </w:r>
            <w:r>
              <w:rPr>
                <w:spacing w:val="3"/>
              </w:rPr>
              <w:t>二</w:t>
            </w:r>
            <w:r>
              <w:rPr>
                <w:spacing w:val="-11"/>
              </w:rPr>
              <w:t xml:space="preserve"> </w:t>
            </w:r>
            <w:r>
              <w:rPr>
                <w:spacing w:val="3"/>
              </w:rPr>
              <w:t>）项</w:t>
            </w:r>
            <w:r>
              <w:rPr>
                <w:spacing w:val="-13"/>
              </w:rPr>
              <w:t xml:space="preserve"> </w:t>
            </w:r>
            <w:r>
              <w:rPr>
                <w:spacing w:val="3"/>
              </w:rPr>
              <w:t>，责令停止违法行</w:t>
            </w:r>
            <w:r>
              <w:t xml:space="preserve"> </w:t>
            </w:r>
            <w:r>
              <w:rPr>
                <w:spacing w:val="5"/>
              </w:rPr>
              <w:t>为</w:t>
            </w:r>
            <w:r>
              <w:rPr>
                <w:spacing w:val="-13"/>
              </w:rPr>
              <w:t xml:space="preserve"> </w:t>
            </w:r>
            <w:r>
              <w:rPr>
                <w:spacing w:val="5"/>
              </w:rPr>
              <w:t>，限期补办行政许可手续，处 5 万元以</w:t>
            </w:r>
            <w:r>
              <w:t xml:space="preserve"> </w:t>
            </w:r>
            <w:r>
              <w:rPr>
                <w:spacing w:val="15"/>
              </w:rPr>
              <w:t>下的罚款</w:t>
            </w:r>
            <w:r>
              <w:rPr>
                <w:spacing w:val="-6"/>
              </w:rPr>
              <w:t xml:space="preserve"> </w:t>
            </w:r>
            <w:r>
              <w:rPr>
                <w:spacing w:val="15"/>
              </w:rPr>
              <w:t>；逾期未能取得行政许可手续</w:t>
            </w:r>
            <w:r>
              <w:t xml:space="preserve"> </w:t>
            </w:r>
            <w:r>
              <w:rPr>
                <w:spacing w:val="8"/>
              </w:rPr>
              <w:t>的，责令限期恢复原状，赔偿损失或者采</w:t>
            </w:r>
            <w:r>
              <w:rPr>
                <w:spacing w:val="6"/>
              </w:rPr>
              <w:t xml:space="preserve"> </w:t>
            </w:r>
            <w:r>
              <w:rPr>
                <w:spacing w:val="7"/>
              </w:rPr>
              <w:t>取补救措施</w:t>
            </w:r>
            <w:r>
              <w:rPr>
                <w:spacing w:val="-17"/>
              </w:rPr>
              <w:t xml:space="preserve"> </w:t>
            </w:r>
            <w:r>
              <w:rPr>
                <w:spacing w:val="7"/>
              </w:rPr>
              <w:t>。逾期不恢复原状的，按程序</w:t>
            </w:r>
            <w:r>
              <w:t xml:space="preserve"> </w:t>
            </w:r>
            <w:r>
              <w:rPr>
                <w:spacing w:val="7"/>
              </w:rPr>
              <w:t>依法强制清除</w:t>
            </w:r>
            <w:r>
              <w:rPr>
                <w:spacing w:val="-12"/>
              </w:rPr>
              <w:t xml:space="preserve"> </w:t>
            </w:r>
            <w:r>
              <w:rPr>
                <w:spacing w:val="7"/>
              </w:rPr>
              <w:t>，所需费用由当事人承担。</w:t>
            </w:r>
          </w:p>
        </w:tc>
        <w:tc>
          <w:tcPr>
            <w:tcW w:w="5505" w:type="dxa"/>
            <w:vAlign w:val="top"/>
          </w:tcPr>
          <w:p>
            <w:pPr>
              <w:spacing w:line="340" w:lineRule="auto"/>
              <w:rPr>
                <w:rFonts w:ascii="Arial"/>
                <w:sz w:val="21"/>
              </w:rPr>
            </w:pPr>
          </w:p>
          <w:p>
            <w:pPr>
              <w:spacing w:line="340"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311" w:lineRule="auto"/>
              <w:rPr>
                <w:rFonts w:ascii="Arial"/>
                <w:sz w:val="21"/>
              </w:rPr>
            </w:pPr>
          </w:p>
          <w:p>
            <w:pPr>
              <w:spacing w:line="31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0" w:hRule="atLeast"/>
        </w:trPr>
        <w:tc>
          <w:tcPr>
            <w:tcW w:w="944" w:type="dxa"/>
            <w:vAlign w:val="top"/>
          </w:tcPr>
          <w:p>
            <w:pPr>
              <w:spacing w:line="264" w:lineRule="auto"/>
              <w:rPr>
                <w:rFonts w:ascii="Arial"/>
                <w:sz w:val="21"/>
              </w:rPr>
            </w:pPr>
          </w:p>
          <w:p>
            <w:pPr>
              <w:spacing w:line="264" w:lineRule="auto"/>
              <w:rPr>
                <w:rFonts w:ascii="Arial"/>
                <w:sz w:val="21"/>
              </w:rPr>
            </w:pPr>
          </w:p>
          <w:p>
            <w:pPr>
              <w:spacing w:line="265" w:lineRule="auto"/>
              <w:rPr>
                <w:rFonts w:ascii="Arial"/>
                <w:sz w:val="21"/>
              </w:rPr>
            </w:pPr>
          </w:p>
          <w:p>
            <w:pPr>
              <w:pStyle w:val="6"/>
              <w:spacing w:before="60" w:line="228" w:lineRule="auto"/>
              <w:ind w:left="437"/>
            </w:pPr>
            <w:r>
              <w:t>6</w:t>
            </w:r>
          </w:p>
        </w:tc>
        <w:tc>
          <w:tcPr>
            <w:tcW w:w="1500" w:type="dxa"/>
            <w:vAlign w:val="top"/>
          </w:tcPr>
          <w:p>
            <w:pPr>
              <w:spacing w:line="448" w:lineRule="auto"/>
              <w:rPr>
                <w:rFonts w:ascii="Arial"/>
                <w:sz w:val="21"/>
              </w:rPr>
            </w:pPr>
          </w:p>
          <w:p>
            <w:pPr>
              <w:pStyle w:val="6"/>
              <w:spacing w:before="60" w:line="211" w:lineRule="auto"/>
              <w:ind w:left="56"/>
            </w:pPr>
            <w:r>
              <w:rPr>
                <w:spacing w:val="10"/>
              </w:rPr>
              <w:t>在河湖管理范围</w:t>
            </w:r>
            <w:r>
              <w:rPr>
                <w:spacing w:val="-12"/>
              </w:rPr>
              <w:t xml:space="preserve"> </w:t>
            </w:r>
            <w:r>
              <w:rPr>
                <w:spacing w:val="10"/>
              </w:rPr>
              <w:t>、保</w:t>
            </w:r>
          </w:p>
          <w:p>
            <w:pPr>
              <w:pStyle w:val="6"/>
              <w:spacing w:before="21" w:line="210" w:lineRule="auto"/>
              <w:ind w:left="57"/>
            </w:pPr>
            <w:r>
              <w:rPr>
                <w:spacing w:val="9"/>
              </w:rPr>
              <w:t>护范围内修路</w:t>
            </w:r>
            <w:r>
              <w:rPr>
                <w:spacing w:val="-5"/>
              </w:rPr>
              <w:t xml:space="preserve"> </w:t>
            </w:r>
            <w:r>
              <w:rPr>
                <w:spacing w:val="9"/>
              </w:rPr>
              <w:t>，或者</w:t>
            </w:r>
          </w:p>
          <w:p>
            <w:pPr>
              <w:pStyle w:val="6"/>
              <w:spacing w:before="22" w:line="239" w:lineRule="auto"/>
              <w:ind w:left="55" w:right="58" w:hanging="1"/>
            </w:pPr>
            <w:r>
              <w:rPr>
                <w:spacing w:val="11"/>
              </w:rPr>
              <w:t>修建园林小品</w:t>
            </w:r>
            <w:r>
              <w:rPr>
                <w:spacing w:val="-20"/>
              </w:rPr>
              <w:t xml:space="preserve"> </w:t>
            </w:r>
            <w:r>
              <w:rPr>
                <w:spacing w:val="11"/>
              </w:rPr>
              <w:t>、管理</w:t>
            </w:r>
            <w:r>
              <w:t xml:space="preserve"> </w:t>
            </w:r>
            <w:r>
              <w:rPr>
                <w:spacing w:val="9"/>
              </w:rPr>
              <w:t>房及其附属设施</w:t>
            </w:r>
          </w:p>
        </w:tc>
        <w:tc>
          <w:tcPr>
            <w:tcW w:w="2788" w:type="dxa"/>
            <w:vAlign w:val="top"/>
          </w:tcPr>
          <w:p>
            <w:pPr>
              <w:pStyle w:val="6"/>
              <w:spacing w:before="35" w:line="204" w:lineRule="auto"/>
              <w:ind w:left="44"/>
            </w:pPr>
            <w:r>
              <w:rPr>
                <w:spacing w:val="9"/>
              </w:rPr>
              <w:t>《北京市河湖保护管理条例》违反条款：</w:t>
            </w:r>
          </w:p>
          <w:p>
            <w:pPr>
              <w:pStyle w:val="6"/>
              <w:spacing w:before="5" w:line="198" w:lineRule="auto"/>
              <w:ind w:left="53" w:right="54"/>
              <w:jc w:val="both"/>
            </w:pPr>
            <w:r>
              <w:rPr>
                <w:spacing w:val="2"/>
              </w:rPr>
              <w:t>第二十条第一款第（ 四</w:t>
            </w:r>
            <w:r>
              <w:rPr>
                <w:spacing w:val="4"/>
              </w:rPr>
              <w:t xml:space="preserve"> </w:t>
            </w:r>
            <w:r>
              <w:rPr>
                <w:spacing w:val="2"/>
              </w:rPr>
              <w:t>）项</w:t>
            </w:r>
            <w:r>
              <w:rPr>
                <w:spacing w:val="-13"/>
              </w:rPr>
              <w:t xml:space="preserve"> </w:t>
            </w:r>
            <w:r>
              <w:rPr>
                <w:spacing w:val="2"/>
              </w:rPr>
              <w:t>；处罚条款：</w:t>
            </w:r>
            <w:r>
              <w:t xml:space="preserve"> </w:t>
            </w:r>
            <w:r>
              <w:rPr>
                <w:spacing w:val="6"/>
              </w:rPr>
              <w:t>第三十九条第（三）项</w:t>
            </w:r>
            <w:r>
              <w:rPr>
                <w:spacing w:val="3"/>
              </w:rPr>
              <w:t xml:space="preserve"> </w:t>
            </w:r>
            <w:r>
              <w:rPr>
                <w:spacing w:val="6"/>
              </w:rPr>
              <w:t>，责令停止违法行</w:t>
            </w:r>
            <w:r>
              <w:t xml:space="preserve"> </w:t>
            </w:r>
            <w:r>
              <w:rPr>
                <w:spacing w:val="5"/>
              </w:rPr>
              <w:t>为</w:t>
            </w:r>
            <w:r>
              <w:rPr>
                <w:spacing w:val="-13"/>
              </w:rPr>
              <w:t xml:space="preserve"> </w:t>
            </w:r>
            <w:r>
              <w:rPr>
                <w:spacing w:val="5"/>
              </w:rPr>
              <w:t>，限期补办行政许可手续，处 1 万元以</w:t>
            </w:r>
            <w:r>
              <w:t xml:space="preserve"> </w:t>
            </w:r>
            <w:r>
              <w:rPr>
                <w:spacing w:val="7"/>
              </w:rPr>
              <w:t>上 10 万元以下的罚款</w:t>
            </w:r>
            <w:r>
              <w:rPr>
                <w:spacing w:val="4"/>
              </w:rPr>
              <w:t xml:space="preserve"> </w:t>
            </w:r>
            <w:r>
              <w:rPr>
                <w:spacing w:val="7"/>
              </w:rPr>
              <w:t>；逾期未能取得行</w:t>
            </w:r>
            <w:r>
              <w:t xml:space="preserve"> </w:t>
            </w:r>
            <w:r>
              <w:rPr>
                <w:spacing w:val="8"/>
              </w:rPr>
              <w:t>政许可手续的，责令限期恢复原状，赔偿</w:t>
            </w:r>
            <w:r>
              <w:rPr>
                <w:spacing w:val="9"/>
              </w:rPr>
              <w:t xml:space="preserve"> </w:t>
            </w:r>
            <w:r>
              <w:rPr>
                <w:spacing w:val="8"/>
              </w:rPr>
              <w:t>损失或者采取补救措施。逾期不恢复原状</w:t>
            </w:r>
            <w:r>
              <w:rPr>
                <w:spacing w:val="6"/>
              </w:rPr>
              <w:t xml:space="preserve"> </w:t>
            </w:r>
            <w:r>
              <w:rPr>
                <w:spacing w:val="8"/>
              </w:rPr>
              <w:t>的，按程序依法强制清除，所需费用由当</w:t>
            </w:r>
            <w:r>
              <w:rPr>
                <w:spacing w:val="9"/>
              </w:rPr>
              <w:t xml:space="preserve"> </w:t>
            </w:r>
            <w:r>
              <w:rPr>
                <w:spacing w:val="7"/>
              </w:rPr>
              <w:t>事人承担。</w:t>
            </w:r>
          </w:p>
        </w:tc>
        <w:tc>
          <w:tcPr>
            <w:tcW w:w="5505" w:type="dxa"/>
            <w:vAlign w:val="top"/>
          </w:tcPr>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339" w:lineRule="auto"/>
              <w:rPr>
                <w:rFonts w:ascii="Arial"/>
                <w:sz w:val="21"/>
              </w:rPr>
            </w:pPr>
          </w:p>
          <w:p>
            <w:pPr>
              <w:spacing w:line="340"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7" w:hRule="atLeast"/>
        </w:trPr>
        <w:tc>
          <w:tcPr>
            <w:tcW w:w="944" w:type="dxa"/>
            <w:vAlign w:val="top"/>
          </w:tcPr>
          <w:p>
            <w:pPr>
              <w:spacing w:line="388" w:lineRule="auto"/>
              <w:rPr>
                <w:rFonts w:ascii="Arial"/>
                <w:sz w:val="21"/>
              </w:rPr>
            </w:pPr>
          </w:p>
          <w:p>
            <w:pPr>
              <w:pStyle w:val="6"/>
              <w:spacing w:before="60" w:line="230" w:lineRule="auto"/>
              <w:ind w:left="437"/>
            </w:pPr>
            <w:r>
              <w:t>7</w:t>
            </w:r>
          </w:p>
        </w:tc>
        <w:tc>
          <w:tcPr>
            <w:tcW w:w="1500" w:type="dxa"/>
            <w:vAlign w:val="top"/>
          </w:tcPr>
          <w:p>
            <w:pPr>
              <w:pStyle w:val="6"/>
              <w:spacing w:before="221" w:line="211" w:lineRule="auto"/>
              <w:ind w:left="56"/>
            </w:pPr>
            <w:r>
              <w:rPr>
                <w:spacing w:val="10"/>
              </w:rPr>
              <w:t>在河湖管理范围</w:t>
            </w:r>
            <w:r>
              <w:rPr>
                <w:spacing w:val="-12"/>
              </w:rPr>
              <w:t xml:space="preserve"> </w:t>
            </w:r>
            <w:r>
              <w:rPr>
                <w:spacing w:val="10"/>
              </w:rPr>
              <w:t>、保</w:t>
            </w:r>
          </w:p>
          <w:p>
            <w:pPr>
              <w:pStyle w:val="6"/>
              <w:spacing w:before="19" w:line="241" w:lineRule="auto"/>
              <w:ind w:left="55" w:right="58" w:firstLine="2"/>
            </w:pPr>
            <w:r>
              <w:rPr>
                <w:spacing w:val="13"/>
              </w:rPr>
              <w:t>护范围内进行河道改</w:t>
            </w:r>
            <w:r>
              <w:rPr>
                <w:spacing w:val="1"/>
              </w:rPr>
              <w:t xml:space="preserve"> </w:t>
            </w:r>
            <w:r>
              <w:rPr>
                <w:spacing w:val="9"/>
              </w:rPr>
              <w:t>线、开挖人工湖泊</w:t>
            </w:r>
          </w:p>
        </w:tc>
        <w:tc>
          <w:tcPr>
            <w:tcW w:w="2788" w:type="dxa"/>
            <w:vAlign w:val="top"/>
          </w:tcPr>
          <w:p>
            <w:pPr>
              <w:pStyle w:val="6"/>
              <w:spacing w:before="36" w:line="196" w:lineRule="auto"/>
              <w:ind w:left="53" w:right="54" w:hanging="9"/>
              <w:jc w:val="both"/>
            </w:pPr>
            <w:r>
              <w:rPr>
                <w:spacing w:val="9"/>
              </w:rPr>
              <w:t>《北京市河湖保护管理条例》违反条款：</w:t>
            </w:r>
            <w:r>
              <w:t xml:space="preserve"> </w:t>
            </w:r>
            <w:r>
              <w:rPr>
                <w:spacing w:val="8"/>
              </w:rPr>
              <w:t>第二十条第三款；处罚条款：第三十九条</w:t>
            </w:r>
            <w:r>
              <w:rPr>
                <w:spacing w:val="7"/>
              </w:rPr>
              <w:t xml:space="preserve"> </w:t>
            </w:r>
            <w:r>
              <w:rPr>
                <w:spacing w:val="5"/>
              </w:rPr>
              <w:t>第（五）项</w:t>
            </w:r>
            <w:r>
              <w:rPr>
                <w:spacing w:val="-5"/>
              </w:rPr>
              <w:t xml:space="preserve"> </w:t>
            </w:r>
            <w:r>
              <w:rPr>
                <w:spacing w:val="5"/>
              </w:rPr>
              <w:t>：责令停止违法行为</w:t>
            </w:r>
            <w:r>
              <w:rPr>
                <w:spacing w:val="-15"/>
              </w:rPr>
              <w:t xml:space="preserve"> </w:t>
            </w:r>
            <w:r>
              <w:rPr>
                <w:spacing w:val="5"/>
              </w:rPr>
              <w:t>，限期补</w:t>
            </w:r>
            <w:r>
              <w:t xml:space="preserve"> </w:t>
            </w:r>
            <w:r>
              <w:rPr>
                <w:spacing w:val="4"/>
              </w:rPr>
              <w:t>办行政许可手续，处 1 万元以上 5 万元以</w:t>
            </w:r>
            <w:r>
              <w:rPr>
                <w:spacing w:val="15"/>
                <w:w w:val="101"/>
              </w:rPr>
              <w:t xml:space="preserve"> </w:t>
            </w:r>
            <w:r>
              <w:rPr>
                <w:spacing w:val="15"/>
              </w:rPr>
              <w:t>下的罚款</w:t>
            </w:r>
            <w:r>
              <w:rPr>
                <w:spacing w:val="-6"/>
              </w:rPr>
              <w:t xml:space="preserve"> </w:t>
            </w:r>
            <w:r>
              <w:rPr>
                <w:spacing w:val="15"/>
              </w:rPr>
              <w:t>；逾期未能取得行政许可手续</w:t>
            </w:r>
          </w:p>
        </w:tc>
        <w:tc>
          <w:tcPr>
            <w:tcW w:w="5505" w:type="dxa"/>
            <w:vAlign w:val="top"/>
          </w:tcPr>
          <w:p>
            <w:pPr>
              <w:spacing w:line="328"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27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5505"/>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pStyle w:val="6"/>
              <w:spacing w:before="37" w:line="191" w:lineRule="auto"/>
              <w:ind w:left="54" w:right="52" w:firstLine="12"/>
              <w:jc w:val="both"/>
            </w:pPr>
            <w:r>
              <w:rPr>
                <w:spacing w:val="7"/>
              </w:rPr>
              <w:t>的，责令限期恢复原状，赔偿损失或者采</w:t>
            </w:r>
            <w:r>
              <w:rPr>
                <w:spacing w:val="11"/>
                <w:w w:val="101"/>
              </w:rPr>
              <w:t xml:space="preserve"> </w:t>
            </w:r>
            <w:r>
              <w:rPr>
                <w:spacing w:val="7"/>
              </w:rPr>
              <w:t>取补救措施</w:t>
            </w:r>
            <w:r>
              <w:rPr>
                <w:spacing w:val="-18"/>
              </w:rPr>
              <w:t xml:space="preserve"> </w:t>
            </w:r>
            <w:r>
              <w:rPr>
                <w:spacing w:val="7"/>
              </w:rPr>
              <w:t>。逾期不恢复原状的，按程序</w:t>
            </w:r>
            <w:r>
              <w:t xml:space="preserve"> </w:t>
            </w:r>
            <w:r>
              <w:rPr>
                <w:spacing w:val="7"/>
              </w:rPr>
              <w:t>依法强制清除</w:t>
            </w:r>
            <w:r>
              <w:rPr>
                <w:spacing w:val="-12"/>
              </w:rPr>
              <w:t xml:space="preserve"> </w:t>
            </w:r>
            <w:r>
              <w:rPr>
                <w:spacing w:val="7"/>
              </w:rPr>
              <w:t>，所需费用由当事人承担。</w:t>
            </w:r>
          </w:p>
        </w:tc>
        <w:tc>
          <w:tcPr>
            <w:tcW w:w="5505" w:type="dxa"/>
            <w:vAlign w:val="top"/>
          </w:tcPr>
          <w:p>
            <w:pPr>
              <w:rPr>
                <w:rFonts w:ascii="Arial"/>
                <w:sz w:val="21"/>
              </w:rPr>
            </w:pPr>
          </w:p>
        </w:tc>
        <w:tc>
          <w:tcPr>
            <w:tcW w:w="2384" w:type="dxa"/>
            <w:vAlign w:val="top"/>
          </w:tcPr>
          <w:p>
            <w:pPr>
              <w:rPr>
                <w:rFonts w:ascii="Arial"/>
                <w:sz w:val="21"/>
              </w:rPr>
            </w:pPr>
          </w:p>
        </w:tc>
        <w:tc>
          <w:tcPr>
            <w:tcW w:w="121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0" w:lineRule="auto"/>
              <w:rPr>
                <w:rFonts w:ascii="Arial"/>
                <w:sz w:val="21"/>
              </w:rPr>
            </w:pPr>
          </w:p>
          <w:p>
            <w:pPr>
              <w:pStyle w:val="6"/>
              <w:spacing w:before="60" w:line="228" w:lineRule="auto"/>
              <w:ind w:left="436"/>
            </w:pPr>
            <w:r>
              <w:t>8</w:t>
            </w:r>
          </w:p>
        </w:tc>
        <w:tc>
          <w:tcPr>
            <w:tcW w:w="1500" w:type="dxa"/>
            <w:vAlign w:val="top"/>
          </w:tcPr>
          <w:p>
            <w:pPr>
              <w:pStyle w:val="6"/>
              <w:spacing w:before="169" w:line="211" w:lineRule="auto"/>
              <w:ind w:left="54"/>
            </w:pPr>
            <w:r>
              <w:rPr>
                <w:spacing w:val="13"/>
              </w:rPr>
              <w:t>毁坏或者拆除保护名</w:t>
            </w:r>
          </w:p>
          <w:p>
            <w:pPr>
              <w:pStyle w:val="6"/>
              <w:spacing w:before="21" w:line="242" w:lineRule="auto"/>
              <w:ind w:left="56" w:right="77" w:firstLine="7"/>
            </w:pPr>
            <w:r>
              <w:rPr>
                <w:spacing w:val="10"/>
              </w:rPr>
              <w:t>录中的水工建筑物、</w:t>
            </w:r>
            <w:r>
              <w:rPr>
                <w:spacing w:val="3"/>
              </w:rPr>
              <w:t xml:space="preserve"> </w:t>
            </w:r>
            <w:r>
              <w:rPr>
                <w:spacing w:val="8"/>
              </w:rPr>
              <w:t>构筑物、遗址</w:t>
            </w:r>
          </w:p>
        </w:tc>
        <w:tc>
          <w:tcPr>
            <w:tcW w:w="2788" w:type="dxa"/>
            <w:vAlign w:val="top"/>
          </w:tcPr>
          <w:p>
            <w:pPr>
              <w:pStyle w:val="6"/>
              <w:spacing w:before="53" w:line="217" w:lineRule="auto"/>
              <w:ind w:left="53" w:right="11" w:hanging="9"/>
              <w:jc w:val="both"/>
            </w:pPr>
            <w:r>
              <w:rPr>
                <w:spacing w:val="9"/>
              </w:rPr>
              <w:t>《北京市河湖保护管理条例》违反条款</w:t>
            </w:r>
            <w:r>
              <w:rPr>
                <w:spacing w:val="1"/>
              </w:rPr>
              <w:t xml:space="preserve"> </w:t>
            </w:r>
            <w:r>
              <w:rPr>
                <w:spacing w:val="9"/>
              </w:rPr>
              <w:t>：</w:t>
            </w:r>
            <w:r>
              <w:t xml:space="preserve"> </w:t>
            </w:r>
            <w:r>
              <w:rPr>
                <w:spacing w:val="8"/>
              </w:rPr>
              <w:t>第二十四条第二款；处罚条款：第四十二</w:t>
            </w:r>
            <w:r>
              <w:rPr>
                <w:spacing w:val="4"/>
              </w:rPr>
              <w:t xml:space="preserve">  </w:t>
            </w:r>
            <w:r>
              <w:rPr>
                <w:spacing w:val="3"/>
              </w:rPr>
              <w:t>条，责令其停止违法行为，限期恢复原状，</w:t>
            </w:r>
            <w:r>
              <w:t xml:space="preserve"> </w:t>
            </w:r>
            <w:r>
              <w:rPr>
                <w:spacing w:val="3"/>
              </w:rPr>
              <w:t>处 10 万元以上 50 万元以下的罚款。</w:t>
            </w:r>
          </w:p>
        </w:tc>
        <w:tc>
          <w:tcPr>
            <w:tcW w:w="5505" w:type="dxa"/>
            <w:vAlign w:val="top"/>
          </w:tcPr>
          <w:p>
            <w:pPr>
              <w:spacing w:line="280"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pStyle w:val="6"/>
              <w:spacing w:before="287"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4" w:hRule="atLeast"/>
        </w:trPr>
        <w:tc>
          <w:tcPr>
            <w:tcW w:w="944" w:type="dxa"/>
            <w:vAlign w:val="top"/>
          </w:tcPr>
          <w:p>
            <w:pPr>
              <w:spacing w:line="312" w:lineRule="auto"/>
              <w:rPr>
                <w:rFonts w:ascii="Arial"/>
                <w:sz w:val="21"/>
              </w:rPr>
            </w:pPr>
          </w:p>
          <w:p>
            <w:pPr>
              <w:spacing w:line="313" w:lineRule="auto"/>
              <w:rPr>
                <w:rFonts w:ascii="Arial"/>
                <w:sz w:val="21"/>
              </w:rPr>
            </w:pPr>
          </w:p>
          <w:p>
            <w:pPr>
              <w:spacing w:line="313" w:lineRule="auto"/>
              <w:rPr>
                <w:rFonts w:ascii="Arial"/>
                <w:sz w:val="21"/>
              </w:rPr>
            </w:pPr>
          </w:p>
          <w:p>
            <w:pPr>
              <w:pStyle w:val="6"/>
              <w:spacing w:before="60" w:line="228" w:lineRule="auto"/>
              <w:ind w:left="436"/>
            </w:pPr>
            <w:r>
              <w:t>9</w:t>
            </w:r>
          </w:p>
        </w:tc>
        <w:tc>
          <w:tcPr>
            <w:tcW w:w="1500" w:type="dxa"/>
            <w:vAlign w:val="top"/>
          </w:tcPr>
          <w:p>
            <w:pPr>
              <w:spacing w:line="295" w:lineRule="auto"/>
              <w:rPr>
                <w:rFonts w:ascii="Arial"/>
                <w:sz w:val="21"/>
              </w:rPr>
            </w:pPr>
          </w:p>
          <w:p>
            <w:pPr>
              <w:spacing w:line="296" w:lineRule="auto"/>
              <w:rPr>
                <w:rFonts w:ascii="Arial"/>
                <w:sz w:val="21"/>
              </w:rPr>
            </w:pPr>
          </w:p>
          <w:p>
            <w:pPr>
              <w:pStyle w:val="6"/>
              <w:spacing w:before="61" w:line="210" w:lineRule="auto"/>
              <w:ind w:left="57"/>
            </w:pPr>
            <w:r>
              <w:rPr>
                <w:spacing w:val="13"/>
              </w:rPr>
              <w:t>开展水上旅游项目或</w:t>
            </w:r>
          </w:p>
          <w:p>
            <w:pPr>
              <w:pStyle w:val="6"/>
              <w:spacing w:before="23" w:line="210" w:lineRule="auto"/>
              <w:ind w:left="56"/>
            </w:pPr>
            <w:r>
              <w:rPr>
                <w:spacing w:val="13"/>
              </w:rPr>
              <w:t>者其他利用活动时使</w:t>
            </w:r>
          </w:p>
          <w:p>
            <w:pPr>
              <w:pStyle w:val="6"/>
              <w:spacing w:before="19" w:line="242" w:lineRule="auto"/>
              <w:ind w:left="54" w:right="58"/>
            </w:pPr>
            <w:r>
              <w:rPr>
                <w:spacing w:val="11"/>
              </w:rPr>
              <w:t>用以柴油</w:t>
            </w:r>
            <w:r>
              <w:rPr>
                <w:spacing w:val="-20"/>
              </w:rPr>
              <w:t xml:space="preserve"> </w:t>
            </w:r>
            <w:r>
              <w:rPr>
                <w:spacing w:val="11"/>
              </w:rPr>
              <w:t>、汽油为动</w:t>
            </w:r>
            <w:r>
              <w:t xml:space="preserve"> </w:t>
            </w:r>
            <w:r>
              <w:rPr>
                <w:spacing w:val="8"/>
              </w:rPr>
              <w:t>力的游船</w:t>
            </w:r>
          </w:p>
        </w:tc>
        <w:tc>
          <w:tcPr>
            <w:tcW w:w="2788" w:type="dxa"/>
            <w:vAlign w:val="top"/>
          </w:tcPr>
          <w:p>
            <w:pPr>
              <w:spacing w:line="363" w:lineRule="auto"/>
              <w:rPr>
                <w:rFonts w:ascii="Arial"/>
                <w:sz w:val="21"/>
              </w:rPr>
            </w:pPr>
          </w:p>
          <w:p>
            <w:pPr>
              <w:pStyle w:val="6"/>
              <w:spacing w:before="60" w:line="235" w:lineRule="auto"/>
              <w:ind w:left="53" w:right="11" w:hanging="9"/>
              <w:jc w:val="both"/>
            </w:pPr>
            <w:r>
              <w:rPr>
                <w:spacing w:val="9"/>
              </w:rPr>
              <w:t>《北京市河湖保护管理条例》违反条款</w:t>
            </w:r>
            <w:r>
              <w:rPr>
                <w:spacing w:val="1"/>
              </w:rPr>
              <w:t xml:space="preserve"> </w:t>
            </w:r>
            <w:r>
              <w:rPr>
                <w:spacing w:val="9"/>
              </w:rPr>
              <w:t>：</w:t>
            </w:r>
            <w:r>
              <w:t xml:space="preserve"> </w:t>
            </w:r>
            <w:r>
              <w:rPr>
                <w:spacing w:val="8"/>
              </w:rPr>
              <w:t>第三十一条第一款；处罚条款：第四十四</w:t>
            </w:r>
            <w:r>
              <w:rPr>
                <w:spacing w:val="4"/>
              </w:rPr>
              <w:t xml:space="preserve">  </w:t>
            </w:r>
            <w:r>
              <w:rPr>
                <w:spacing w:val="3"/>
              </w:rPr>
              <w:t>条第一款，责令停止违法行为，限期改正，</w:t>
            </w:r>
            <w:r>
              <w:t xml:space="preserve"> </w:t>
            </w:r>
            <w:r>
              <w:rPr>
                <w:spacing w:val="4"/>
              </w:rPr>
              <w:t>处 8000 元以上 8 万元以下的罚款</w:t>
            </w:r>
            <w:r>
              <w:rPr>
                <w:spacing w:val="1"/>
              </w:rPr>
              <w:t xml:space="preserve"> </w:t>
            </w:r>
            <w:r>
              <w:rPr>
                <w:spacing w:val="4"/>
              </w:rPr>
              <w:t>；造成</w:t>
            </w:r>
            <w:r>
              <w:t xml:space="preserve">  </w:t>
            </w:r>
            <w:r>
              <w:rPr>
                <w:spacing w:val="15"/>
              </w:rPr>
              <w:t>损失的</w:t>
            </w:r>
            <w:r>
              <w:rPr>
                <w:spacing w:val="-6"/>
              </w:rPr>
              <w:t xml:space="preserve"> </w:t>
            </w:r>
            <w:r>
              <w:rPr>
                <w:spacing w:val="15"/>
              </w:rPr>
              <w:t>，依法赔偿损失或者采取补救措</w:t>
            </w:r>
            <w:r>
              <w:t xml:space="preserve">  </w:t>
            </w:r>
            <w:r>
              <w:rPr>
                <w:spacing w:val="3"/>
              </w:rPr>
              <w:t>施。</w:t>
            </w:r>
          </w:p>
        </w:tc>
        <w:tc>
          <w:tcPr>
            <w:tcW w:w="5505" w:type="dxa"/>
            <w:vAlign w:val="top"/>
          </w:tcPr>
          <w:p>
            <w:pPr>
              <w:spacing w:line="292" w:lineRule="auto"/>
              <w:rPr>
                <w:rFonts w:ascii="Arial"/>
                <w:sz w:val="21"/>
              </w:rPr>
            </w:pPr>
          </w:p>
          <w:p>
            <w:pPr>
              <w:spacing w:line="293" w:lineRule="auto"/>
              <w:rPr>
                <w:rFonts w:ascii="Arial"/>
                <w:sz w:val="21"/>
              </w:rPr>
            </w:pPr>
          </w:p>
          <w:p>
            <w:pPr>
              <w:spacing w:line="293"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274" w:lineRule="auto"/>
              <w:rPr>
                <w:rFonts w:ascii="Arial"/>
                <w:sz w:val="21"/>
              </w:rPr>
            </w:pPr>
          </w:p>
          <w:p>
            <w:pPr>
              <w:spacing w:line="274" w:lineRule="auto"/>
              <w:rPr>
                <w:rFonts w:ascii="Arial"/>
                <w:sz w:val="21"/>
              </w:rPr>
            </w:pPr>
          </w:p>
          <w:p>
            <w:pPr>
              <w:spacing w:line="275"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8" w:hRule="atLeast"/>
        </w:trPr>
        <w:tc>
          <w:tcPr>
            <w:tcW w:w="944" w:type="dxa"/>
            <w:vAlign w:val="top"/>
          </w:tcPr>
          <w:p>
            <w:pPr>
              <w:spacing w:line="322" w:lineRule="auto"/>
              <w:rPr>
                <w:rFonts w:ascii="Arial"/>
                <w:sz w:val="21"/>
              </w:rPr>
            </w:pPr>
          </w:p>
          <w:p>
            <w:pPr>
              <w:spacing w:line="322" w:lineRule="auto"/>
              <w:rPr>
                <w:rFonts w:ascii="Arial"/>
                <w:sz w:val="21"/>
              </w:rPr>
            </w:pPr>
          </w:p>
          <w:p>
            <w:pPr>
              <w:pStyle w:val="6"/>
              <w:spacing w:before="60" w:line="228" w:lineRule="auto"/>
              <w:ind w:left="404"/>
            </w:pPr>
            <w:r>
              <w:rPr>
                <w:spacing w:val="-10"/>
              </w:rPr>
              <w:t>10</w:t>
            </w:r>
          </w:p>
        </w:tc>
        <w:tc>
          <w:tcPr>
            <w:tcW w:w="1500" w:type="dxa"/>
            <w:vAlign w:val="top"/>
          </w:tcPr>
          <w:p>
            <w:pPr>
              <w:spacing w:line="263" w:lineRule="auto"/>
              <w:rPr>
                <w:rFonts w:ascii="Arial"/>
                <w:sz w:val="21"/>
              </w:rPr>
            </w:pPr>
          </w:p>
          <w:p>
            <w:pPr>
              <w:spacing w:line="264" w:lineRule="auto"/>
              <w:rPr>
                <w:rFonts w:ascii="Arial"/>
                <w:sz w:val="21"/>
              </w:rPr>
            </w:pPr>
          </w:p>
          <w:p>
            <w:pPr>
              <w:pStyle w:val="6"/>
              <w:spacing w:before="60" w:line="210" w:lineRule="auto"/>
              <w:ind w:left="55"/>
            </w:pPr>
            <w:r>
              <w:rPr>
                <w:spacing w:val="13"/>
              </w:rPr>
              <w:t>未经批准擅自利用河</w:t>
            </w:r>
          </w:p>
          <w:p>
            <w:pPr>
              <w:pStyle w:val="6"/>
              <w:spacing w:before="22" w:line="210" w:lineRule="auto"/>
              <w:ind w:left="56"/>
            </w:pPr>
            <w:r>
              <w:rPr>
                <w:spacing w:val="9"/>
              </w:rPr>
              <w:t>湖进行开发利用活动</w:t>
            </w:r>
          </w:p>
        </w:tc>
        <w:tc>
          <w:tcPr>
            <w:tcW w:w="2788" w:type="dxa"/>
            <w:vAlign w:val="top"/>
          </w:tcPr>
          <w:p>
            <w:pPr>
              <w:spacing w:line="298" w:lineRule="auto"/>
              <w:rPr>
                <w:rFonts w:ascii="Arial"/>
                <w:sz w:val="21"/>
              </w:rPr>
            </w:pPr>
          </w:p>
          <w:p>
            <w:pPr>
              <w:pStyle w:val="6"/>
              <w:spacing w:before="60" w:line="236" w:lineRule="auto"/>
              <w:ind w:left="53" w:right="11" w:hanging="9"/>
              <w:jc w:val="both"/>
            </w:pPr>
            <w:r>
              <w:rPr>
                <w:spacing w:val="9"/>
              </w:rPr>
              <w:t>《北京市河湖保护管理条例》违反条款</w:t>
            </w:r>
            <w:r>
              <w:rPr>
                <w:spacing w:val="1"/>
              </w:rPr>
              <w:t xml:space="preserve"> </w:t>
            </w:r>
            <w:r>
              <w:rPr>
                <w:spacing w:val="9"/>
              </w:rPr>
              <w:t>：</w:t>
            </w:r>
            <w:r>
              <w:t xml:space="preserve"> </w:t>
            </w:r>
            <w:r>
              <w:rPr>
                <w:spacing w:val="8"/>
              </w:rPr>
              <w:t>第三十一条第二款；处罚条款：第四十四</w:t>
            </w:r>
            <w:r>
              <w:rPr>
                <w:spacing w:val="4"/>
              </w:rPr>
              <w:t xml:space="preserve">  </w:t>
            </w:r>
            <w:r>
              <w:rPr>
                <w:spacing w:val="3"/>
              </w:rPr>
              <w:t>条第二款，责令停止违法行为，限期改正，</w:t>
            </w:r>
            <w:r>
              <w:t xml:space="preserve"> </w:t>
            </w:r>
            <w:r>
              <w:rPr>
                <w:spacing w:val="4"/>
              </w:rPr>
              <w:t>处 2 万元以上 10 万元以下的罚款。</w:t>
            </w:r>
          </w:p>
        </w:tc>
        <w:tc>
          <w:tcPr>
            <w:tcW w:w="5505" w:type="dxa"/>
            <w:vAlign w:val="top"/>
          </w:tcPr>
          <w:p>
            <w:pPr>
              <w:spacing w:line="292" w:lineRule="auto"/>
              <w:rPr>
                <w:rFonts w:ascii="Arial"/>
                <w:sz w:val="21"/>
              </w:rPr>
            </w:pPr>
          </w:p>
          <w:p>
            <w:pPr>
              <w:spacing w:line="292"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263" w:lineRule="auto"/>
              <w:rPr>
                <w:rFonts w:ascii="Arial"/>
                <w:sz w:val="21"/>
              </w:rPr>
            </w:pPr>
          </w:p>
          <w:p>
            <w:pPr>
              <w:spacing w:line="26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trPr>
        <w:tc>
          <w:tcPr>
            <w:tcW w:w="944" w:type="dxa"/>
            <w:vAlign w:val="top"/>
          </w:tcPr>
          <w:p>
            <w:pPr>
              <w:spacing w:line="303" w:lineRule="auto"/>
              <w:rPr>
                <w:rFonts w:ascii="Arial"/>
                <w:sz w:val="21"/>
              </w:rPr>
            </w:pPr>
          </w:p>
          <w:p>
            <w:pPr>
              <w:pStyle w:val="6"/>
              <w:spacing w:before="60" w:line="230" w:lineRule="auto"/>
              <w:ind w:left="404"/>
            </w:pPr>
            <w:r>
              <w:rPr>
                <w:spacing w:val="-10"/>
              </w:rPr>
              <w:t>11</w:t>
            </w:r>
          </w:p>
        </w:tc>
        <w:tc>
          <w:tcPr>
            <w:tcW w:w="1500" w:type="dxa"/>
            <w:vAlign w:val="top"/>
          </w:tcPr>
          <w:p>
            <w:pPr>
              <w:pStyle w:val="6"/>
              <w:spacing w:before="132" w:line="210" w:lineRule="auto"/>
              <w:ind w:left="56"/>
            </w:pPr>
            <w:r>
              <w:rPr>
                <w:spacing w:val="13"/>
              </w:rPr>
              <w:t>在地表饮用水水源一</w:t>
            </w:r>
          </w:p>
          <w:p>
            <w:pPr>
              <w:pStyle w:val="6"/>
              <w:spacing w:before="21" w:line="239" w:lineRule="auto"/>
              <w:ind w:left="56" w:right="58"/>
            </w:pPr>
            <w:r>
              <w:rPr>
                <w:spacing w:val="13"/>
              </w:rPr>
              <w:t>级保护区的水域内垂</w:t>
            </w:r>
            <w:r>
              <w:rPr>
                <w:spacing w:val="2"/>
              </w:rPr>
              <w:t xml:space="preserve"> </w:t>
            </w:r>
            <w:r>
              <w:rPr>
                <w:spacing w:val="4"/>
              </w:rPr>
              <w:t>钓</w:t>
            </w:r>
          </w:p>
        </w:tc>
        <w:tc>
          <w:tcPr>
            <w:tcW w:w="2788" w:type="dxa"/>
            <w:vAlign w:val="top"/>
          </w:tcPr>
          <w:p>
            <w:pPr>
              <w:pStyle w:val="6"/>
              <w:spacing w:before="42" w:line="200" w:lineRule="auto"/>
              <w:ind w:left="55" w:right="8" w:hanging="11"/>
              <w:jc w:val="both"/>
            </w:pPr>
            <w:r>
              <w:rPr>
                <w:spacing w:val="1"/>
              </w:rPr>
              <w:t>《北京市水污染防治条例》违反条款：第五</w:t>
            </w:r>
            <w:r>
              <w:rPr>
                <w:spacing w:val="5"/>
              </w:rPr>
              <w:t xml:space="preserve">  </w:t>
            </w:r>
            <w:r>
              <w:rPr>
                <w:spacing w:val="-5"/>
              </w:rPr>
              <w:t>十七条第二款；处罚条款：第八十条第二款，</w:t>
            </w:r>
            <w:r>
              <w:rPr>
                <w:spacing w:val="17"/>
                <w:w w:val="102"/>
              </w:rPr>
              <w:t xml:space="preserve"> </w:t>
            </w:r>
            <w:r>
              <w:t>责令停止违法行为，并可以处五百元以下的</w:t>
            </w:r>
            <w:r>
              <w:rPr>
                <w:spacing w:val="8"/>
              </w:rPr>
              <w:t xml:space="preserve">  </w:t>
            </w:r>
            <w:r>
              <w:rPr>
                <w:spacing w:val="2"/>
              </w:rPr>
              <w:t>罚款。</w:t>
            </w:r>
          </w:p>
        </w:tc>
        <w:tc>
          <w:tcPr>
            <w:tcW w:w="5505" w:type="dxa"/>
            <w:vAlign w:val="top"/>
          </w:tcPr>
          <w:p>
            <w:pPr>
              <w:spacing w:line="243"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pStyle w:val="6"/>
              <w:spacing w:before="249"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944" w:type="dxa"/>
            <w:vAlign w:val="top"/>
          </w:tcPr>
          <w:p>
            <w:pPr>
              <w:spacing w:line="309" w:lineRule="auto"/>
              <w:rPr>
                <w:rFonts w:ascii="Arial"/>
                <w:sz w:val="21"/>
              </w:rPr>
            </w:pPr>
          </w:p>
          <w:p>
            <w:pPr>
              <w:spacing w:line="310" w:lineRule="auto"/>
              <w:rPr>
                <w:rFonts w:ascii="Arial"/>
                <w:sz w:val="21"/>
              </w:rPr>
            </w:pPr>
          </w:p>
          <w:p>
            <w:pPr>
              <w:pStyle w:val="6"/>
              <w:spacing w:before="60" w:line="230" w:lineRule="auto"/>
              <w:ind w:left="404"/>
            </w:pPr>
            <w:r>
              <w:rPr>
                <w:spacing w:val="-10"/>
              </w:rPr>
              <w:t>12</w:t>
            </w:r>
          </w:p>
        </w:tc>
        <w:tc>
          <w:tcPr>
            <w:tcW w:w="1500" w:type="dxa"/>
            <w:vAlign w:val="top"/>
          </w:tcPr>
          <w:p>
            <w:pPr>
              <w:pStyle w:val="6"/>
              <w:spacing w:before="41" w:line="212" w:lineRule="auto"/>
              <w:ind w:left="55"/>
              <w:jc w:val="both"/>
            </w:pPr>
            <w:r>
              <w:rPr>
                <w:spacing w:val="9"/>
              </w:rPr>
              <w:t>在堤防和护堤地</w:t>
            </w:r>
            <w:r>
              <w:rPr>
                <w:spacing w:val="-3"/>
              </w:rPr>
              <w:t xml:space="preserve"> </w:t>
            </w:r>
            <w:r>
              <w:rPr>
                <w:spacing w:val="9"/>
              </w:rPr>
              <w:t>，从</w:t>
            </w:r>
            <w:r>
              <w:t xml:space="preserve">  </w:t>
            </w:r>
            <w:r>
              <w:rPr>
                <w:spacing w:val="2"/>
              </w:rPr>
              <w:t>事放牧</w:t>
            </w:r>
            <w:r>
              <w:rPr>
                <w:spacing w:val="-23"/>
              </w:rPr>
              <w:t xml:space="preserve"> </w:t>
            </w:r>
            <w:r>
              <w:rPr>
                <w:spacing w:val="2"/>
              </w:rPr>
              <w:t>、葬坟、晒粮、</w:t>
            </w:r>
            <w:r>
              <w:t xml:space="preserve"> </w:t>
            </w:r>
            <w:r>
              <w:rPr>
                <w:spacing w:val="6"/>
              </w:rPr>
              <w:t>开渠</w:t>
            </w:r>
            <w:r>
              <w:rPr>
                <w:spacing w:val="-12"/>
              </w:rPr>
              <w:t xml:space="preserve"> </w:t>
            </w:r>
            <w:r>
              <w:rPr>
                <w:spacing w:val="6"/>
              </w:rPr>
              <w:t>、打井</w:t>
            </w:r>
            <w:r>
              <w:rPr>
                <w:spacing w:val="-18"/>
              </w:rPr>
              <w:t xml:space="preserve"> </w:t>
            </w:r>
            <w:r>
              <w:rPr>
                <w:spacing w:val="6"/>
              </w:rPr>
              <w:t>、挖窖、</w:t>
            </w:r>
          </w:p>
          <w:p>
            <w:pPr>
              <w:pStyle w:val="6"/>
              <w:spacing w:line="210" w:lineRule="auto"/>
              <w:ind w:left="55"/>
            </w:pPr>
            <w:r>
              <w:rPr>
                <w:spacing w:val="8"/>
              </w:rPr>
              <w:t>取土</w:t>
            </w:r>
            <w:r>
              <w:rPr>
                <w:spacing w:val="-17"/>
              </w:rPr>
              <w:t xml:space="preserve"> </w:t>
            </w:r>
            <w:r>
              <w:rPr>
                <w:spacing w:val="8"/>
              </w:rPr>
              <w:t>、存放物料</w:t>
            </w:r>
            <w:r>
              <w:rPr>
                <w:spacing w:val="-18"/>
              </w:rPr>
              <w:t xml:space="preserve"> </w:t>
            </w:r>
            <w:r>
              <w:rPr>
                <w:spacing w:val="8"/>
              </w:rPr>
              <w:t>、开</w:t>
            </w:r>
          </w:p>
          <w:p>
            <w:pPr>
              <w:pStyle w:val="6"/>
              <w:spacing w:before="1" w:line="210" w:lineRule="auto"/>
              <w:ind w:left="57"/>
            </w:pPr>
            <w:r>
              <w:rPr>
                <w:spacing w:val="10"/>
              </w:rPr>
              <w:t>办集市贸易</w:t>
            </w:r>
            <w:r>
              <w:rPr>
                <w:spacing w:val="-13"/>
              </w:rPr>
              <w:t xml:space="preserve"> </w:t>
            </w:r>
            <w:r>
              <w:rPr>
                <w:spacing w:val="10"/>
              </w:rPr>
              <w:t>、开采地</w:t>
            </w:r>
          </w:p>
          <w:p>
            <w:pPr>
              <w:pStyle w:val="6"/>
              <w:spacing w:before="1" w:line="188" w:lineRule="auto"/>
              <w:ind w:left="56" w:right="58" w:hanging="1"/>
            </w:pPr>
            <w:r>
              <w:rPr>
                <w:spacing w:val="11"/>
              </w:rPr>
              <w:t>下资源</w:t>
            </w:r>
            <w:r>
              <w:rPr>
                <w:spacing w:val="-20"/>
              </w:rPr>
              <w:t xml:space="preserve"> </w:t>
            </w:r>
            <w:r>
              <w:rPr>
                <w:spacing w:val="11"/>
              </w:rPr>
              <w:t>、进行考古发</w:t>
            </w:r>
            <w:r>
              <w:t xml:space="preserve"> </w:t>
            </w:r>
            <w:r>
              <w:rPr>
                <w:spacing w:val="8"/>
              </w:rPr>
              <w:t>掘等活动</w:t>
            </w:r>
          </w:p>
        </w:tc>
        <w:tc>
          <w:tcPr>
            <w:tcW w:w="2788" w:type="dxa"/>
            <w:vAlign w:val="top"/>
          </w:tcPr>
          <w:p>
            <w:pPr>
              <w:pStyle w:val="6"/>
              <w:spacing w:before="219" w:line="235" w:lineRule="auto"/>
              <w:ind w:left="52" w:right="54" w:hanging="8"/>
              <w:jc w:val="both"/>
            </w:pPr>
            <w:r>
              <w:rPr>
                <w:spacing w:val="9"/>
              </w:rPr>
              <w:t>《北京市河湖保护管理条例》违反条款：</w:t>
            </w:r>
            <w:r>
              <w:t xml:space="preserve"> </w:t>
            </w:r>
            <w:r>
              <w:rPr>
                <w:spacing w:val="7"/>
              </w:rPr>
              <w:t>第十九条第（六）项</w:t>
            </w:r>
            <w:r>
              <w:rPr>
                <w:spacing w:val="-14"/>
              </w:rPr>
              <w:t xml:space="preserve"> </w:t>
            </w:r>
            <w:r>
              <w:rPr>
                <w:spacing w:val="7"/>
              </w:rPr>
              <w:t>；处罚条款：第三十</w:t>
            </w:r>
            <w:r>
              <w:t xml:space="preserve"> </w:t>
            </w:r>
            <w:r>
              <w:rPr>
                <w:spacing w:val="8"/>
              </w:rPr>
              <w:t>八条，责令停止违法行为，排除阻碍或者</w:t>
            </w:r>
            <w:r>
              <w:rPr>
                <w:spacing w:val="9"/>
              </w:rPr>
              <w:t xml:space="preserve"> </w:t>
            </w:r>
            <w:r>
              <w:rPr>
                <w:spacing w:val="6"/>
              </w:rPr>
              <w:t xml:space="preserve">采取其他补救措施，可以处 5 万元以下罚 </w:t>
            </w:r>
            <w:r>
              <w:rPr>
                <w:spacing w:val="5"/>
              </w:rPr>
              <w:t>款</w:t>
            </w:r>
            <w:r>
              <w:rPr>
                <w:spacing w:val="-4"/>
              </w:rPr>
              <w:t xml:space="preserve"> </w:t>
            </w:r>
            <w:r>
              <w:rPr>
                <w:spacing w:val="5"/>
              </w:rPr>
              <w:t>，有违法所得的</w:t>
            </w:r>
            <w:r>
              <w:rPr>
                <w:spacing w:val="-13"/>
              </w:rPr>
              <w:t xml:space="preserve"> </w:t>
            </w:r>
            <w:r>
              <w:rPr>
                <w:spacing w:val="5"/>
              </w:rPr>
              <w:t>，没收违法所得。</w:t>
            </w:r>
          </w:p>
        </w:tc>
        <w:tc>
          <w:tcPr>
            <w:tcW w:w="5505" w:type="dxa"/>
            <w:vAlign w:val="top"/>
          </w:tcPr>
          <w:p>
            <w:pPr>
              <w:spacing w:line="279" w:lineRule="auto"/>
              <w:rPr>
                <w:rFonts w:ascii="Arial"/>
                <w:sz w:val="21"/>
              </w:rPr>
            </w:pPr>
          </w:p>
          <w:p>
            <w:pPr>
              <w:spacing w:line="280"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252" w:lineRule="auto"/>
              <w:rPr>
                <w:rFonts w:ascii="Arial"/>
                <w:sz w:val="21"/>
              </w:rPr>
            </w:pPr>
          </w:p>
          <w:p>
            <w:pPr>
              <w:spacing w:line="252"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9" w:hRule="atLeast"/>
        </w:trPr>
        <w:tc>
          <w:tcPr>
            <w:tcW w:w="944" w:type="dxa"/>
            <w:vAlign w:val="top"/>
          </w:tcPr>
          <w:p>
            <w:pPr>
              <w:spacing w:line="286" w:lineRule="auto"/>
              <w:rPr>
                <w:rFonts w:ascii="Arial"/>
                <w:sz w:val="21"/>
              </w:rPr>
            </w:pPr>
          </w:p>
          <w:p>
            <w:pPr>
              <w:spacing w:line="287" w:lineRule="auto"/>
              <w:rPr>
                <w:rFonts w:ascii="Arial"/>
                <w:sz w:val="21"/>
              </w:rPr>
            </w:pPr>
          </w:p>
          <w:p>
            <w:pPr>
              <w:pStyle w:val="6"/>
              <w:spacing w:before="60" w:line="228" w:lineRule="auto"/>
              <w:ind w:left="404"/>
            </w:pPr>
            <w:r>
              <w:rPr>
                <w:spacing w:val="-10"/>
              </w:rPr>
              <w:t>13</w:t>
            </w:r>
          </w:p>
        </w:tc>
        <w:tc>
          <w:tcPr>
            <w:tcW w:w="1500" w:type="dxa"/>
            <w:vAlign w:val="top"/>
          </w:tcPr>
          <w:p>
            <w:pPr>
              <w:spacing w:line="459" w:lineRule="auto"/>
              <w:rPr>
                <w:rFonts w:ascii="Arial"/>
                <w:sz w:val="21"/>
              </w:rPr>
            </w:pPr>
          </w:p>
          <w:p>
            <w:pPr>
              <w:pStyle w:val="6"/>
              <w:spacing w:before="60" w:line="241" w:lineRule="auto"/>
              <w:ind w:left="70" w:right="58" w:hanging="14"/>
            </w:pPr>
            <w:r>
              <w:rPr>
                <w:spacing w:val="13"/>
              </w:rPr>
              <w:t>在堤防上及大型渠道</w:t>
            </w:r>
            <w:r>
              <w:rPr>
                <w:spacing w:val="2"/>
              </w:rPr>
              <w:t xml:space="preserve"> </w:t>
            </w:r>
            <w:r>
              <w:rPr>
                <w:spacing w:val="6"/>
              </w:rPr>
              <w:t>内垦植、放牧</w:t>
            </w:r>
          </w:p>
        </w:tc>
        <w:tc>
          <w:tcPr>
            <w:tcW w:w="2788" w:type="dxa"/>
            <w:vAlign w:val="top"/>
          </w:tcPr>
          <w:p>
            <w:pPr>
              <w:pStyle w:val="6"/>
              <w:spacing w:before="61" w:line="221" w:lineRule="auto"/>
              <w:ind w:left="52" w:hanging="8"/>
              <w:jc w:val="both"/>
            </w:pPr>
            <w:r>
              <w:rPr>
                <w:spacing w:val="8"/>
              </w:rPr>
              <w:t xml:space="preserve">《北京市水利工程保护管理条例》违反条  </w:t>
            </w:r>
            <w:r>
              <w:rPr>
                <w:spacing w:val="5"/>
              </w:rPr>
              <w:t>款：第九条第（七）项</w:t>
            </w:r>
            <w:r>
              <w:rPr>
                <w:spacing w:val="-10"/>
              </w:rPr>
              <w:t xml:space="preserve"> </w:t>
            </w:r>
            <w:r>
              <w:rPr>
                <w:spacing w:val="5"/>
              </w:rPr>
              <w:t>；处罚条款</w:t>
            </w:r>
            <w:r>
              <w:rPr>
                <w:spacing w:val="-12"/>
              </w:rPr>
              <w:t xml:space="preserve"> </w:t>
            </w:r>
            <w:r>
              <w:rPr>
                <w:spacing w:val="5"/>
              </w:rPr>
              <w:t>：第二</w:t>
            </w:r>
            <w:r>
              <w:t xml:space="preserve">  </w:t>
            </w:r>
            <w:r>
              <w:rPr>
                <w:spacing w:val="-1"/>
              </w:rPr>
              <w:t>十一条第（ 四</w:t>
            </w:r>
            <w:r>
              <w:rPr>
                <w:spacing w:val="6"/>
              </w:rPr>
              <w:t xml:space="preserve"> </w:t>
            </w:r>
            <w:r>
              <w:rPr>
                <w:spacing w:val="-1"/>
              </w:rPr>
              <w:t>）项，除责令纠正违法行为、</w:t>
            </w:r>
            <w:r>
              <w:t xml:space="preserve"> </w:t>
            </w:r>
            <w:r>
              <w:rPr>
                <w:spacing w:val="8"/>
              </w:rPr>
              <w:t>赔偿损失、采取补救措施外，并可以处警</w:t>
            </w:r>
            <w:r>
              <w:rPr>
                <w:spacing w:val="3"/>
              </w:rPr>
              <w:t xml:space="preserve">  </w:t>
            </w:r>
            <w:r>
              <w:rPr>
                <w:spacing w:val="5"/>
              </w:rPr>
              <w:t>告</w:t>
            </w:r>
            <w:r>
              <w:rPr>
                <w:spacing w:val="-18"/>
              </w:rPr>
              <w:t xml:space="preserve"> </w:t>
            </w:r>
            <w:r>
              <w:rPr>
                <w:spacing w:val="5"/>
              </w:rPr>
              <w:t>、200 元以下罚款</w:t>
            </w:r>
            <w:r>
              <w:rPr>
                <w:spacing w:val="-21"/>
              </w:rPr>
              <w:t xml:space="preserve"> </w:t>
            </w:r>
            <w:r>
              <w:rPr>
                <w:spacing w:val="5"/>
              </w:rPr>
              <w:t>。在堤坝及大型渠道</w:t>
            </w:r>
            <w:r>
              <w:t xml:space="preserve">  </w:t>
            </w:r>
            <w:r>
              <w:rPr>
                <w:spacing w:val="6"/>
              </w:rPr>
              <w:t>垦植的</w:t>
            </w:r>
            <w:r>
              <w:rPr>
                <w:spacing w:val="-4"/>
              </w:rPr>
              <w:t xml:space="preserve"> </w:t>
            </w:r>
            <w:r>
              <w:rPr>
                <w:spacing w:val="6"/>
              </w:rPr>
              <w:t>，还应令其恢复地貌。</w:t>
            </w:r>
          </w:p>
        </w:tc>
        <w:tc>
          <w:tcPr>
            <w:tcW w:w="5505" w:type="dxa"/>
            <w:vAlign w:val="top"/>
          </w:tcPr>
          <w:p>
            <w:pPr>
              <w:spacing w:line="256" w:lineRule="auto"/>
              <w:rPr>
                <w:rFonts w:ascii="Arial"/>
                <w:sz w:val="21"/>
              </w:rPr>
            </w:pPr>
          </w:p>
          <w:p>
            <w:pPr>
              <w:spacing w:line="257"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459"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5505"/>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1" w:hRule="atLeast"/>
        </w:trPr>
        <w:tc>
          <w:tcPr>
            <w:tcW w:w="944" w:type="dxa"/>
            <w:vAlign w:val="top"/>
          </w:tcPr>
          <w:p>
            <w:pPr>
              <w:spacing w:line="268"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pStyle w:val="6"/>
              <w:spacing w:before="60" w:line="230" w:lineRule="auto"/>
              <w:ind w:left="404"/>
            </w:pPr>
            <w:r>
              <w:rPr>
                <w:spacing w:val="-10"/>
              </w:rPr>
              <w:t>14</w:t>
            </w:r>
          </w:p>
        </w:tc>
        <w:tc>
          <w:tcPr>
            <w:tcW w:w="1500"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12" w:lineRule="auto"/>
              <w:ind w:left="56"/>
            </w:pPr>
            <w:r>
              <w:rPr>
                <w:spacing w:val="11"/>
              </w:rPr>
              <w:t>在河道</w:t>
            </w:r>
            <w:r>
              <w:rPr>
                <w:spacing w:val="-21"/>
              </w:rPr>
              <w:t xml:space="preserve"> </w:t>
            </w:r>
            <w:r>
              <w:rPr>
                <w:spacing w:val="11"/>
              </w:rPr>
              <w:t>、湖泊管理范</w:t>
            </w:r>
          </w:p>
          <w:p>
            <w:pPr>
              <w:pStyle w:val="6"/>
              <w:spacing w:before="20" w:line="210" w:lineRule="auto"/>
              <w:ind w:left="68"/>
            </w:pPr>
            <w:r>
              <w:rPr>
                <w:spacing w:val="9"/>
              </w:rPr>
              <w:t>围内倾倒垃圾</w:t>
            </w:r>
            <w:r>
              <w:rPr>
                <w:spacing w:val="-15"/>
              </w:rPr>
              <w:t xml:space="preserve"> </w:t>
            </w:r>
            <w:r>
              <w:rPr>
                <w:spacing w:val="9"/>
              </w:rPr>
              <w:t>、渣土</w:t>
            </w:r>
          </w:p>
          <w:p>
            <w:pPr>
              <w:pStyle w:val="6"/>
              <w:spacing w:before="20" w:line="211" w:lineRule="auto"/>
              <w:ind w:left="53"/>
            </w:pPr>
            <w:r>
              <w:rPr>
                <w:spacing w:val="12"/>
              </w:rPr>
              <w:t>从事影响河势稳定、</w:t>
            </w:r>
          </w:p>
          <w:p>
            <w:pPr>
              <w:pStyle w:val="6"/>
              <w:spacing w:before="22" w:line="210" w:lineRule="auto"/>
              <w:ind w:left="54"/>
            </w:pPr>
            <w:r>
              <w:rPr>
                <w:spacing w:val="13"/>
              </w:rPr>
              <w:t>危害河岸堤防安全和</w:t>
            </w:r>
          </w:p>
          <w:p>
            <w:pPr>
              <w:pStyle w:val="6"/>
              <w:spacing w:before="22" w:line="239" w:lineRule="auto"/>
              <w:ind w:left="58" w:right="58" w:hanging="4"/>
            </w:pPr>
            <w:r>
              <w:rPr>
                <w:spacing w:val="13"/>
              </w:rPr>
              <w:t>其他妨碍河道行洪的</w:t>
            </w:r>
            <w:r>
              <w:rPr>
                <w:spacing w:val="4"/>
              </w:rPr>
              <w:t xml:space="preserve"> </w:t>
            </w:r>
            <w:r>
              <w:rPr>
                <w:spacing w:val="5"/>
              </w:rPr>
              <w:t>活动</w:t>
            </w:r>
          </w:p>
        </w:tc>
        <w:tc>
          <w:tcPr>
            <w:tcW w:w="2788" w:type="dxa"/>
            <w:vAlign w:val="top"/>
          </w:tcPr>
          <w:p>
            <w:pPr>
              <w:spacing w:line="344" w:lineRule="auto"/>
              <w:rPr>
                <w:rFonts w:ascii="Arial"/>
                <w:sz w:val="21"/>
              </w:rPr>
            </w:pPr>
          </w:p>
          <w:p>
            <w:pPr>
              <w:spacing w:line="344" w:lineRule="auto"/>
              <w:rPr>
                <w:rFonts w:ascii="Arial"/>
                <w:sz w:val="21"/>
              </w:rPr>
            </w:pPr>
          </w:p>
          <w:p>
            <w:pPr>
              <w:pStyle w:val="6"/>
              <w:spacing w:before="60" w:line="232" w:lineRule="auto"/>
              <w:ind w:left="53" w:right="54" w:hanging="9"/>
              <w:jc w:val="both"/>
            </w:pPr>
            <w:r>
              <w:rPr>
                <w:spacing w:val="8"/>
              </w:rPr>
              <w:t>《中华人民共和国防洪法》违反条款：第</w:t>
            </w:r>
            <w:r>
              <w:rPr>
                <w:spacing w:val="16"/>
                <w:w w:val="101"/>
              </w:rPr>
              <w:t xml:space="preserve"> </w:t>
            </w:r>
            <w:r>
              <w:rPr>
                <w:spacing w:val="8"/>
              </w:rPr>
              <w:t>二十二条第二款；处罚条款：第五十五条</w:t>
            </w:r>
            <w:r>
              <w:rPr>
                <w:spacing w:val="7"/>
              </w:rPr>
              <w:t xml:space="preserve"> </w:t>
            </w:r>
            <w:r>
              <w:rPr>
                <w:spacing w:val="2"/>
              </w:rPr>
              <w:t>第（</w:t>
            </w:r>
            <w:r>
              <w:rPr>
                <w:spacing w:val="-7"/>
              </w:rPr>
              <w:t xml:space="preserve"> </w:t>
            </w:r>
            <w:r>
              <w:rPr>
                <w:spacing w:val="2"/>
              </w:rPr>
              <w:t>二</w:t>
            </w:r>
            <w:r>
              <w:rPr>
                <w:spacing w:val="-13"/>
              </w:rPr>
              <w:t xml:space="preserve"> </w:t>
            </w:r>
            <w:r>
              <w:rPr>
                <w:spacing w:val="2"/>
              </w:rPr>
              <w:t>）项</w:t>
            </w:r>
            <w:r>
              <w:rPr>
                <w:spacing w:val="-13"/>
              </w:rPr>
              <w:t xml:space="preserve"> </w:t>
            </w:r>
            <w:r>
              <w:rPr>
                <w:spacing w:val="2"/>
              </w:rPr>
              <w:t>，责令停止违法行为</w:t>
            </w:r>
            <w:r>
              <w:rPr>
                <w:spacing w:val="-16"/>
              </w:rPr>
              <w:t xml:space="preserve"> </w:t>
            </w:r>
            <w:r>
              <w:rPr>
                <w:spacing w:val="2"/>
              </w:rPr>
              <w:t>，排除阻</w:t>
            </w:r>
            <w:r>
              <w:t xml:space="preserve"> </w:t>
            </w:r>
            <w:r>
              <w:rPr>
                <w:spacing w:val="8"/>
              </w:rPr>
              <w:t>碍或者采取其他补救措施，可以处五万元</w:t>
            </w:r>
            <w:r>
              <w:rPr>
                <w:spacing w:val="6"/>
              </w:rPr>
              <w:t xml:space="preserve"> </w:t>
            </w:r>
            <w:r>
              <w:rPr>
                <w:spacing w:val="7"/>
              </w:rPr>
              <w:t>以下的罚款。</w:t>
            </w:r>
          </w:p>
          <w:p>
            <w:pPr>
              <w:pStyle w:val="6"/>
              <w:spacing w:line="236" w:lineRule="auto"/>
              <w:ind w:left="55" w:right="1" w:hanging="11"/>
              <w:jc w:val="both"/>
            </w:pPr>
            <w:r>
              <w:rPr>
                <w:spacing w:val="8"/>
              </w:rPr>
              <w:t xml:space="preserve">《北京市水利工程保护管理条例》违反条  </w:t>
            </w:r>
            <w:r>
              <w:rPr>
                <w:spacing w:val="5"/>
              </w:rPr>
              <w:t>款：第九条第（三）项</w:t>
            </w:r>
            <w:r>
              <w:rPr>
                <w:spacing w:val="-12"/>
              </w:rPr>
              <w:t xml:space="preserve"> </w:t>
            </w:r>
            <w:r>
              <w:rPr>
                <w:spacing w:val="5"/>
              </w:rPr>
              <w:t>；处罚条款</w:t>
            </w:r>
            <w:r>
              <w:rPr>
                <w:spacing w:val="-12"/>
              </w:rPr>
              <w:t xml:space="preserve"> </w:t>
            </w:r>
            <w:r>
              <w:rPr>
                <w:spacing w:val="5"/>
              </w:rPr>
              <w:t>：第二</w:t>
            </w:r>
            <w:r>
              <w:t xml:space="preserve">  </w:t>
            </w:r>
            <w:r>
              <w:rPr>
                <w:spacing w:val="3"/>
              </w:rPr>
              <w:t>十一条第（</w:t>
            </w:r>
            <w:r>
              <w:rPr>
                <w:spacing w:val="-3"/>
              </w:rPr>
              <w:t xml:space="preserve"> </w:t>
            </w:r>
            <w:r>
              <w:rPr>
                <w:spacing w:val="3"/>
              </w:rPr>
              <w:t>二</w:t>
            </w:r>
            <w:r>
              <w:rPr>
                <w:spacing w:val="-11"/>
              </w:rPr>
              <w:t xml:space="preserve"> </w:t>
            </w:r>
            <w:r>
              <w:rPr>
                <w:spacing w:val="3"/>
              </w:rPr>
              <w:t>）项</w:t>
            </w:r>
            <w:r>
              <w:rPr>
                <w:spacing w:val="-13"/>
              </w:rPr>
              <w:t xml:space="preserve"> </w:t>
            </w:r>
            <w:r>
              <w:rPr>
                <w:spacing w:val="3"/>
              </w:rPr>
              <w:t>，责令排除阻碍或者采</w:t>
            </w:r>
            <w:r>
              <w:t xml:space="preserve">  </w:t>
            </w:r>
            <w:r>
              <w:rPr>
                <w:spacing w:val="3"/>
              </w:rPr>
              <w:t>取其他补救措施，可以处</w:t>
            </w:r>
            <w:r>
              <w:rPr>
                <w:spacing w:val="-6"/>
              </w:rPr>
              <w:t xml:space="preserve"> </w:t>
            </w:r>
            <w:r>
              <w:rPr>
                <w:spacing w:val="3"/>
              </w:rPr>
              <w:t>5</w:t>
            </w:r>
            <w:r>
              <w:rPr>
                <w:spacing w:val="-12"/>
              </w:rPr>
              <w:t xml:space="preserve"> </w:t>
            </w:r>
            <w:r>
              <w:rPr>
                <w:spacing w:val="3"/>
              </w:rPr>
              <w:t>万元以下罚款。</w:t>
            </w:r>
          </w:p>
        </w:tc>
        <w:tc>
          <w:tcPr>
            <w:tcW w:w="5505"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spacing w:line="288" w:lineRule="auto"/>
              <w:rPr>
                <w:rFonts w:ascii="Arial"/>
                <w:sz w:val="21"/>
              </w:rPr>
            </w:pPr>
          </w:p>
          <w:p>
            <w:pPr>
              <w:spacing w:line="288" w:lineRule="auto"/>
              <w:rPr>
                <w:rFonts w:ascii="Arial"/>
                <w:sz w:val="21"/>
              </w:rPr>
            </w:pPr>
          </w:p>
          <w:p>
            <w:pPr>
              <w:pStyle w:val="6"/>
              <w:spacing w:before="60" w:line="241" w:lineRule="auto"/>
              <w:ind w:left="54" w:right="47" w:hanging="1"/>
            </w:pPr>
            <w:r>
              <w:t>倾倒量≤5m</w:t>
            </w:r>
            <w:r>
              <w:rPr>
                <w:rFonts w:ascii="Arial" w:hAnsi="Arial" w:eastAsia="Arial" w:cs="Arial"/>
              </w:rPr>
              <w:t>3</w:t>
            </w:r>
            <w:r>
              <w:t>，罚款额≤1 万；5m</w:t>
            </w:r>
            <w:r>
              <w:rPr>
                <w:rFonts w:ascii="Arial" w:hAnsi="Arial" w:eastAsia="Arial" w:cs="Arial"/>
              </w:rPr>
              <w:t>3</w:t>
            </w:r>
            <w:r>
              <w:t>＜倾倒量≤10m</w:t>
            </w:r>
            <w:r>
              <w:rPr>
                <w:rFonts w:ascii="Arial" w:hAnsi="Arial" w:eastAsia="Arial" w:cs="Arial"/>
              </w:rPr>
              <w:t>3</w:t>
            </w:r>
            <w:r>
              <w:rPr>
                <w:rFonts w:ascii="Arial" w:hAnsi="Arial" w:eastAsia="Arial" w:cs="Arial"/>
                <w:spacing w:val="-3"/>
              </w:rPr>
              <w:t xml:space="preserve"> </w:t>
            </w:r>
            <w:r>
              <w:t>，1 万＜罚款额≤2 万</w:t>
            </w:r>
            <w:r>
              <w:rPr>
                <w:spacing w:val="-14"/>
              </w:rPr>
              <w:t xml:space="preserve"> </w:t>
            </w:r>
            <w:r>
              <w:t>；10m</w:t>
            </w:r>
            <w:r>
              <w:rPr>
                <w:rFonts w:ascii="Arial" w:hAnsi="Arial" w:eastAsia="Arial" w:cs="Arial"/>
              </w:rPr>
              <w:t>3</w:t>
            </w:r>
            <w:r>
              <w:t xml:space="preserve">＜倾 </w:t>
            </w:r>
            <w:r>
              <w:rPr>
                <w:spacing w:val="2"/>
              </w:rPr>
              <w:t>倒量≤20m</w:t>
            </w:r>
            <w:r>
              <w:rPr>
                <w:rFonts w:ascii="Arial" w:hAnsi="Arial" w:eastAsia="Arial" w:cs="Arial"/>
                <w:spacing w:val="2"/>
              </w:rPr>
              <w:t>3</w:t>
            </w:r>
            <w:r>
              <w:rPr>
                <w:rFonts w:ascii="Arial" w:hAnsi="Arial" w:eastAsia="Arial" w:cs="Arial"/>
                <w:spacing w:val="-12"/>
              </w:rPr>
              <w:t xml:space="preserve"> </w:t>
            </w:r>
            <w:r>
              <w:rPr>
                <w:spacing w:val="2"/>
              </w:rPr>
              <w:t>，2 万＜罚款额≤3 万</w:t>
            </w:r>
            <w:r>
              <w:rPr>
                <w:spacing w:val="-16"/>
              </w:rPr>
              <w:t xml:space="preserve"> </w:t>
            </w:r>
            <w:r>
              <w:rPr>
                <w:spacing w:val="2"/>
              </w:rPr>
              <w:t>；20m</w:t>
            </w:r>
            <w:r>
              <w:rPr>
                <w:rFonts w:ascii="Arial" w:hAnsi="Arial" w:eastAsia="Arial" w:cs="Arial"/>
                <w:spacing w:val="2"/>
              </w:rPr>
              <w:t>3</w:t>
            </w:r>
            <w:r>
              <w:rPr>
                <w:spacing w:val="2"/>
              </w:rPr>
              <w:t>＜倾倒量</w:t>
            </w:r>
            <w:r>
              <w:rPr>
                <w:spacing w:val="-15"/>
              </w:rPr>
              <w:t xml:space="preserve"> </w:t>
            </w:r>
            <w:r>
              <w:rPr>
                <w:spacing w:val="2"/>
              </w:rPr>
              <w:t>，3 万＜罚款额≤5 万。</w:t>
            </w:r>
          </w:p>
        </w:tc>
        <w:tc>
          <w:tcPr>
            <w:tcW w:w="2384" w:type="dxa"/>
            <w:vAlign w:val="top"/>
          </w:tcPr>
          <w:p>
            <w:pPr>
              <w:rPr>
                <w:rFonts w:ascii="Arial"/>
                <w:sz w:val="21"/>
              </w:rPr>
            </w:pPr>
          </w:p>
        </w:tc>
        <w:tc>
          <w:tcPr>
            <w:tcW w:w="1212"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0" w:hRule="atLeast"/>
        </w:trPr>
        <w:tc>
          <w:tcPr>
            <w:tcW w:w="944" w:type="dxa"/>
            <w:vAlign w:val="top"/>
          </w:tcPr>
          <w:p>
            <w:pPr>
              <w:spacing w:line="278" w:lineRule="auto"/>
              <w:rPr>
                <w:rFonts w:ascii="Arial"/>
                <w:sz w:val="21"/>
              </w:rPr>
            </w:pPr>
          </w:p>
          <w:p>
            <w:pPr>
              <w:spacing w:line="279" w:lineRule="auto"/>
              <w:rPr>
                <w:rFonts w:ascii="Arial"/>
                <w:sz w:val="21"/>
              </w:rPr>
            </w:pPr>
          </w:p>
          <w:p>
            <w:pPr>
              <w:spacing w:line="279" w:lineRule="auto"/>
              <w:rPr>
                <w:rFonts w:ascii="Arial"/>
                <w:sz w:val="21"/>
              </w:rPr>
            </w:pPr>
          </w:p>
          <w:p>
            <w:pPr>
              <w:pStyle w:val="6"/>
              <w:spacing w:before="61" w:line="228" w:lineRule="auto"/>
              <w:ind w:left="404"/>
            </w:pPr>
            <w:r>
              <w:rPr>
                <w:spacing w:val="-10"/>
              </w:rPr>
              <w:t>15</w:t>
            </w:r>
          </w:p>
        </w:tc>
        <w:tc>
          <w:tcPr>
            <w:tcW w:w="1500" w:type="dxa"/>
            <w:vAlign w:val="top"/>
          </w:tcPr>
          <w:p>
            <w:pPr>
              <w:spacing w:line="376" w:lineRule="auto"/>
              <w:rPr>
                <w:rFonts w:ascii="Arial"/>
                <w:sz w:val="21"/>
              </w:rPr>
            </w:pPr>
          </w:p>
          <w:p>
            <w:pPr>
              <w:pStyle w:val="6"/>
              <w:spacing w:before="60" w:line="210" w:lineRule="auto"/>
              <w:ind w:left="56"/>
            </w:pPr>
            <w:r>
              <w:rPr>
                <w:spacing w:val="13"/>
              </w:rPr>
              <w:t>在地表饮用水水源保</w:t>
            </w:r>
          </w:p>
          <w:p>
            <w:pPr>
              <w:pStyle w:val="6"/>
              <w:spacing w:before="19" w:line="211" w:lineRule="auto"/>
              <w:ind w:left="57"/>
            </w:pPr>
            <w:r>
              <w:rPr>
                <w:spacing w:val="11"/>
              </w:rPr>
              <w:t>护区和准保护区内、</w:t>
            </w:r>
          </w:p>
          <w:p>
            <w:pPr>
              <w:pStyle w:val="6"/>
              <w:spacing w:before="21" w:line="211" w:lineRule="auto"/>
              <w:ind w:left="54"/>
            </w:pPr>
            <w:r>
              <w:rPr>
                <w:spacing w:val="13"/>
              </w:rPr>
              <w:t>组织水上旅游或者其</w:t>
            </w:r>
          </w:p>
          <w:p>
            <w:pPr>
              <w:pStyle w:val="6"/>
              <w:spacing w:before="22" w:line="239" w:lineRule="auto"/>
              <w:ind w:left="56" w:right="58" w:hanging="2"/>
            </w:pPr>
            <w:r>
              <w:rPr>
                <w:spacing w:val="13"/>
              </w:rPr>
              <w:t>他可能污染饮用水水</w:t>
            </w:r>
            <w:r>
              <w:rPr>
                <w:spacing w:val="3"/>
              </w:rPr>
              <w:t xml:space="preserve"> </w:t>
            </w:r>
            <w:r>
              <w:rPr>
                <w:spacing w:val="7"/>
              </w:rPr>
              <w:t>源活动</w:t>
            </w:r>
          </w:p>
        </w:tc>
        <w:tc>
          <w:tcPr>
            <w:tcW w:w="2788" w:type="dxa"/>
            <w:vAlign w:val="top"/>
          </w:tcPr>
          <w:p>
            <w:pPr>
              <w:spacing w:line="375" w:lineRule="auto"/>
              <w:rPr>
                <w:rFonts w:ascii="Arial"/>
                <w:sz w:val="21"/>
              </w:rPr>
            </w:pPr>
          </w:p>
          <w:p>
            <w:pPr>
              <w:pStyle w:val="6"/>
              <w:spacing w:before="60" w:line="235" w:lineRule="auto"/>
              <w:ind w:left="53" w:right="12" w:hanging="9"/>
              <w:jc w:val="both"/>
            </w:pPr>
            <w:r>
              <w:rPr>
                <w:spacing w:val="8"/>
              </w:rPr>
              <w:t xml:space="preserve">《北京市水污染防治条例》违反条款：第  </w:t>
            </w:r>
            <w:r>
              <w:rPr>
                <w:spacing w:val="5"/>
              </w:rPr>
              <w:t>六十条第一款第（一）项、第（</w:t>
            </w:r>
            <w:r>
              <w:rPr>
                <w:spacing w:val="6"/>
              </w:rPr>
              <w:t xml:space="preserve"> </w:t>
            </w:r>
            <w:r>
              <w:rPr>
                <w:spacing w:val="5"/>
              </w:rPr>
              <w:t>二</w:t>
            </w:r>
            <w:r>
              <w:rPr>
                <w:spacing w:val="-13"/>
              </w:rPr>
              <w:t xml:space="preserve"> </w:t>
            </w:r>
            <w:r>
              <w:rPr>
                <w:spacing w:val="5"/>
              </w:rPr>
              <w:t>）项</w:t>
            </w:r>
            <w:r>
              <w:rPr>
                <w:spacing w:val="-23"/>
              </w:rPr>
              <w:t xml:space="preserve"> </w:t>
            </w:r>
            <w:r>
              <w:rPr>
                <w:spacing w:val="5"/>
              </w:rPr>
              <w:t>、</w:t>
            </w:r>
            <w:r>
              <w:t xml:space="preserve"> </w:t>
            </w:r>
            <w:r>
              <w:rPr>
                <w:spacing w:val="2"/>
              </w:rPr>
              <w:t>第（三）项；第六十条第二款；处罚条款：</w:t>
            </w:r>
            <w:r>
              <w:rPr>
                <w:spacing w:val="17"/>
                <w:w w:val="102"/>
              </w:rPr>
              <w:t xml:space="preserve"> </w:t>
            </w:r>
            <w:r>
              <w:rPr>
                <w:spacing w:val="8"/>
              </w:rPr>
              <w:t>第八十条第二款，责令停止违法行为，并</w:t>
            </w:r>
            <w:r>
              <w:rPr>
                <w:spacing w:val="3"/>
              </w:rPr>
              <w:t xml:space="preserve">  </w:t>
            </w:r>
            <w:r>
              <w:rPr>
                <w:spacing w:val="9"/>
              </w:rPr>
              <w:t>处二万元以上十万元以下的罚款。</w:t>
            </w:r>
          </w:p>
        </w:tc>
        <w:tc>
          <w:tcPr>
            <w:tcW w:w="5505" w:type="dxa"/>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rPr>
                <w:rFonts w:ascii="Arial"/>
                <w:sz w:val="21"/>
              </w:rPr>
            </w:pPr>
          </w:p>
          <w:p>
            <w:pPr>
              <w:spacing w:line="241" w:lineRule="auto"/>
              <w:rPr>
                <w:rFonts w:ascii="Arial"/>
                <w:sz w:val="21"/>
              </w:rPr>
            </w:pPr>
          </w:p>
          <w:p>
            <w:pPr>
              <w:spacing w:line="241"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7" w:hRule="atLeast"/>
        </w:trPr>
        <w:tc>
          <w:tcPr>
            <w:tcW w:w="944"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28" w:lineRule="auto"/>
              <w:ind w:left="404"/>
            </w:pPr>
            <w:r>
              <w:rPr>
                <w:spacing w:val="-10"/>
              </w:rPr>
              <w:t>16</w:t>
            </w:r>
          </w:p>
        </w:tc>
        <w:tc>
          <w:tcPr>
            <w:tcW w:w="1500"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pStyle w:val="6"/>
              <w:spacing w:before="60" w:line="212" w:lineRule="auto"/>
              <w:ind w:left="56"/>
            </w:pPr>
            <w:r>
              <w:rPr>
                <w:spacing w:val="11"/>
              </w:rPr>
              <w:t>在河道</w:t>
            </w:r>
            <w:r>
              <w:rPr>
                <w:spacing w:val="-21"/>
              </w:rPr>
              <w:t xml:space="preserve"> </w:t>
            </w:r>
            <w:r>
              <w:rPr>
                <w:spacing w:val="11"/>
              </w:rPr>
              <w:t>、湖泊管理范</w:t>
            </w:r>
          </w:p>
          <w:p>
            <w:pPr>
              <w:pStyle w:val="6"/>
              <w:spacing w:before="20" w:line="211" w:lineRule="auto"/>
              <w:ind w:left="68"/>
            </w:pPr>
            <w:r>
              <w:rPr>
                <w:spacing w:val="12"/>
              </w:rPr>
              <w:t>围内建设妨碍行洪的</w:t>
            </w:r>
          </w:p>
          <w:p>
            <w:pPr>
              <w:pStyle w:val="6"/>
              <w:spacing w:before="21" w:line="232" w:lineRule="auto"/>
              <w:ind w:left="54" w:right="58"/>
              <w:jc w:val="both"/>
            </w:pPr>
            <w:r>
              <w:rPr>
                <w:spacing w:val="7"/>
              </w:rPr>
              <w:t>建筑物</w:t>
            </w:r>
            <w:r>
              <w:rPr>
                <w:spacing w:val="-17"/>
              </w:rPr>
              <w:t xml:space="preserve"> </w:t>
            </w:r>
            <w:r>
              <w:rPr>
                <w:spacing w:val="7"/>
              </w:rPr>
              <w:t>、构筑物</w:t>
            </w:r>
            <w:r>
              <w:rPr>
                <w:spacing w:val="-8"/>
              </w:rPr>
              <w:t xml:space="preserve"> </w:t>
            </w:r>
            <w:r>
              <w:rPr>
                <w:spacing w:val="7"/>
              </w:rPr>
              <w:t>，或</w:t>
            </w:r>
            <w:r>
              <w:t xml:space="preserve"> </w:t>
            </w:r>
            <w:r>
              <w:rPr>
                <w:spacing w:val="32"/>
              </w:rPr>
              <w:t>者从事影响河势稳</w:t>
            </w:r>
            <w:r>
              <w:rPr>
                <w:spacing w:val="5"/>
              </w:rPr>
              <w:t xml:space="preserve"> </w:t>
            </w:r>
            <w:r>
              <w:rPr>
                <w:spacing w:val="11"/>
              </w:rPr>
              <w:t>定</w:t>
            </w:r>
            <w:r>
              <w:rPr>
                <w:spacing w:val="-19"/>
              </w:rPr>
              <w:t xml:space="preserve"> </w:t>
            </w:r>
            <w:r>
              <w:rPr>
                <w:spacing w:val="11"/>
              </w:rPr>
              <w:t>、危害河岸堤防安</w:t>
            </w:r>
          </w:p>
          <w:p>
            <w:pPr>
              <w:pStyle w:val="6"/>
              <w:spacing w:line="210" w:lineRule="auto"/>
              <w:ind w:left="55"/>
            </w:pPr>
            <w:r>
              <w:rPr>
                <w:spacing w:val="13"/>
              </w:rPr>
              <w:t>全和其他妨碍河道行</w:t>
            </w:r>
          </w:p>
          <w:p>
            <w:pPr>
              <w:pStyle w:val="6"/>
              <w:spacing w:before="19" w:line="211" w:lineRule="auto"/>
              <w:ind w:left="56"/>
            </w:pPr>
            <w:r>
              <w:rPr>
                <w:spacing w:val="8"/>
              </w:rPr>
              <w:t>洪的活动</w:t>
            </w:r>
          </w:p>
        </w:tc>
        <w:tc>
          <w:tcPr>
            <w:tcW w:w="2788" w:type="dxa"/>
            <w:vAlign w:val="top"/>
          </w:tcPr>
          <w:p>
            <w:pPr>
              <w:pStyle w:val="6"/>
              <w:spacing w:before="32" w:line="204" w:lineRule="auto"/>
              <w:ind w:left="44"/>
            </w:pPr>
            <w:r>
              <w:rPr>
                <w:spacing w:val="7"/>
              </w:rPr>
              <w:t>《中华人民共和国水法》违反条款：第三</w:t>
            </w:r>
            <w:r>
              <w:rPr>
                <w:spacing w:val="3"/>
              </w:rPr>
              <w:t xml:space="preserve">   </w:t>
            </w:r>
            <w:r>
              <w:rPr>
                <w:spacing w:val="7"/>
              </w:rPr>
              <w:t>十七条第二款；处罚条款：第六十五条第</w:t>
            </w:r>
            <w:r>
              <w:rPr>
                <w:spacing w:val="3"/>
              </w:rPr>
              <w:t xml:space="preserve">   </w:t>
            </w:r>
            <w:r>
              <w:rPr>
                <w:spacing w:val="6"/>
              </w:rPr>
              <w:t>一款，责令停止违法行为</w:t>
            </w:r>
            <w:r>
              <w:rPr>
                <w:spacing w:val="-13"/>
              </w:rPr>
              <w:t xml:space="preserve"> </w:t>
            </w:r>
            <w:r>
              <w:rPr>
                <w:spacing w:val="6"/>
              </w:rPr>
              <w:t>，限期拆除违法</w:t>
            </w:r>
            <w:r>
              <w:t xml:space="preserve">   </w:t>
            </w:r>
            <w:r>
              <w:rPr>
                <w:spacing w:val="4"/>
              </w:rPr>
              <w:t>建筑物、构筑物，恢复原状；逾期不拆除、</w:t>
            </w:r>
            <w:r>
              <w:rPr>
                <w:spacing w:val="1"/>
              </w:rPr>
              <w:t xml:space="preserve"> </w:t>
            </w:r>
            <w:r>
              <w:rPr>
                <w:spacing w:val="7"/>
              </w:rPr>
              <w:t>不恢复原状的，强行拆除，所需费用由违</w:t>
            </w:r>
            <w:r>
              <w:rPr>
                <w:spacing w:val="3"/>
              </w:rPr>
              <w:t xml:space="preserve">   </w:t>
            </w:r>
            <w:r>
              <w:rPr>
                <w:spacing w:val="7"/>
              </w:rPr>
              <w:t>法单位或者个人负担，并处一万元以上十</w:t>
            </w:r>
            <w:r>
              <w:rPr>
                <w:spacing w:val="2"/>
              </w:rPr>
              <w:t xml:space="preserve">   </w:t>
            </w:r>
            <w:r>
              <w:rPr>
                <w:spacing w:val="1"/>
              </w:rPr>
              <w:t>万     元</w:t>
            </w:r>
            <w:r>
              <w:rPr>
                <w:spacing w:val="6"/>
              </w:rPr>
              <w:t xml:space="preserve">     </w:t>
            </w:r>
            <w:r>
              <w:rPr>
                <w:spacing w:val="1"/>
              </w:rPr>
              <w:t>以     下</w:t>
            </w:r>
            <w:r>
              <w:rPr>
                <w:spacing w:val="3"/>
              </w:rPr>
              <w:t xml:space="preserve">     </w:t>
            </w:r>
            <w:r>
              <w:rPr>
                <w:spacing w:val="1"/>
              </w:rPr>
              <w:t>的     罚     款</w:t>
            </w:r>
            <w:r>
              <w:rPr>
                <w:spacing w:val="4"/>
              </w:rPr>
              <w:t xml:space="preserve">     </w:t>
            </w:r>
            <w:r>
              <w:rPr>
                <w:spacing w:val="1"/>
              </w:rPr>
              <w:t>。</w:t>
            </w:r>
            <w:r>
              <w:t xml:space="preserve">   </w:t>
            </w:r>
            <w:r>
              <w:rPr>
                <w:spacing w:val="7"/>
              </w:rPr>
              <w:t>《中华人民共和国防洪法》违反条款：第</w:t>
            </w:r>
            <w:r>
              <w:rPr>
                <w:spacing w:val="3"/>
              </w:rPr>
              <w:t xml:space="preserve">   </w:t>
            </w:r>
            <w:r>
              <w:rPr>
                <w:spacing w:val="5"/>
              </w:rPr>
              <w:t>二十二条第二款</w:t>
            </w:r>
            <w:r>
              <w:rPr>
                <w:spacing w:val="-20"/>
              </w:rPr>
              <w:t xml:space="preserve"> </w:t>
            </w:r>
            <w:r>
              <w:rPr>
                <w:spacing w:val="5"/>
              </w:rPr>
              <w:t>、第三款</w:t>
            </w:r>
            <w:r>
              <w:rPr>
                <w:spacing w:val="-16"/>
              </w:rPr>
              <w:t xml:space="preserve"> </w:t>
            </w:r>
            <w:r>
              <w:rPr>
                <w:spacing w:val="5"/>
              </w:rPr>
              <w:t>；处罚条款：第</w:t>
            </w:r>
            <w:r>
              <w:t xml:space="preserve">   </w:t>
            </w:r>
            <w:r>
              <w:rPr>
                <w:spacing w:val="-7"/>
              </w:rPr>
              <w:t>五十五条第（一）项、第（ 二</w:t>
            </w:r>
            <w:r>
              <w:rPr>
                <w:spacing w:val="1"/>
              </w:rPr>
              <w:t xml:space="preserve"> </w:t>
            </w:r>
            <w:r>
              <w:rPr>
                <w:spacing w:val="-7"/>
              </w:rPr>
              <w:t>）项、第（三）</w:t>
            </w:r>
            <w:r>
              <w:t xml:space="preserve"> </w:t>
            </w:r>
            <w:r>
              <w:rPr>
                <w:spacing w:val="7"/>
              </w:rPr>
              <w:t>项，责令停止违法行为，排除阻碍或者采</w:t>
            </w:r>
            <w:r>
              <w:rPr>
                <w:spacing w:val="2"/>
              </w:rPr>
              <w:t xml:space="preserve">   </w:t>
            </w:r>
            <w:r>
              <w:rPr>
                <w:spacing w:val="7"/>
              </w:rPr>
              <w:t>取其他补救措施，可以处五万元以下的罚</w:t>
            </w:r>
            <w:r>
              <w:rPr>
                <w:spacing w:val="2"/>
              </w:rPr>
              <w:t xml:space="preserve">   </w:t>
            </w:r>
            <w:r>
              <w:rPr>
                <w:spacing w:val="3"/>
              </w:rPr>
              <w:t xml:space="preserve">款                         </w:t>
            </w:r>
            <w:r>
              <w:rPr>
                <w:spacing w:val="2"/>
              </w:rPr>
              <w:t xml:space="preserve">                             。</w:t>
            </w:r>
          </w:p>
          <w:p>
            <w:pPr>
              <w:pStyle w:val="6"/>
              <w:spacing w:before="3" w:line="195" w:lineRule="auto"/>
              <w:ind w:left="54" w:hanging="10"/>
              <w:jc w:val="both"/>
            </w:pPr>
            <w:r>
              <w:rPr>
                <w:spacing w:val="7"/>
              </w:rPr>
              <w:t>《北京市水利工程保护管理条例》违反条</w:t>
            </w:r>
            <w:r>
              <w:rPr>
                <w:spacing w:val="4"/>
              </w:rPr>
              <w:t xml:space="preserve">   </w:t>
            </w:r>
            <w:r>
              <w:rPr>
                <w:spacing w:val="-1"/>
              </w:rPr>
              <w:t>款</w:t>
            </w:r>
            <w:r>
              <w:rPr>
                <w:spacing w:val="4"/>
              </w:rPr>
              <w:t xml:space="preserve"> </w:t>
            </w:r>
            <w:r>
              <w:rPr>
                <w:spacing w:val="-1"/>
              </w:rPr>
              <w:t>：第九条第（</w:t>
            </w:r>
            <w:r>
              <w:rPr>
                <w:spacing w:val="-11"/>
              </w:rPr>
              <w:t xml:space="preserve"> </w:t>
            </w:r>
            <w:r>
              <w:rPr>
                <w:spacing w:val="-1"/>
              </w:rPr>
              <w:t>二</w:t>
            </w:r>
            <w:r>
              <w:rPr>
                <w:spacing w:val="-11"/>
              </w:rPr>
              <w:t xml:space="preserve"> </w:t>
            </w:r>
            <w:r>
              <w:rPr>
                <w:spacing w:val="-1"/>
              </w:rPr>
              <w:t>）项</w:t>
            </w:r>
            <w:r>
              <w:rPr>
                <w:spacing w:val="-23"/>
              </w:rPr>
              <w:t xml:space="preserve"> </w:t>
            </w:r>
            <w:r>
              <w:rPr>
                <w:spacing w:val="-1"/>
              </w:rPr>
              <w:t>、第（八）项</w:t>
            </w:r>
            <w:r>
              <w:rPr>
                <w:spacing w:val="-17"/>
              </w:rPr>
              <w:t xml:space="preserve"> </w:t>
            </w:r>
            <w:r>
              <w:rPr>
                <w:spacing w:val="-1"/>
              </w:rPr>
              <w:t>；处</w:t>
            </w:r>
            <w:r>
              <w:t xml:space="preserve">   </w:t>
            </w:r>
            <w:r>
              <w:rPr>
                <w:spacing w:val="4"/>
              </w:rPr>
              <w:t>罚条款</w:t>
            </w:r>
            <w:r>
              <w:rPr>
                <w:spacing w:val="-9"/>
              </w:rPr>
              <w:t xml:space="preserve"> </w:t>
            </w:r>
            <w:r>
              <w:rPr>
                <w:spacing w:val="4"/>
              </w:rPr>
              <w:t>：第二十一条第（ 二</w:t>
            </w:r>
            <w:r>
              <w:rPr>
                <w:spacing w:val="-9"/>
              </w:rPr>
              <w:t xml:space="preserve"> </w:t>
            </w:r>
            <w:r>
              <w:rPr>
                <w:spacing w:val="4"/>
              </w:rPr>
              <w:t>）项  有下列</w:t>
            </w:r>
            <w:r>
              <w:t xml:space="preserve">   </w:t>
            </w:r>
            <w:r>
              <w:rPr>
                <w:spacing w:val="4"/>
              </w:rPr>
              <w:t>行为之一的单位或个人，给予处罚</w:t>
            </w:r>
            <w:r>
              <w:rPr>
                <w:spacing w:val="-13"/>
              </w:rPr>
              <w:t xml:space="preserve"> </w:t>
            </w:r>
            <w:r>
              <w:rPr>
                <w:spacing w:val="-37"/>
                <w:w w:val="95"/>
              </w:rPr>
              <w:t>：（</w:t>
            </w:r>
            <w:r>
              <w:rPr>
                <w:spacing w:val="-10"/>
              </w:rPr>
              <w:t xml:space="preserve"> </w:t>
            </w:r>
            <w:r>
              <w:rPr>
                <w:spacing w:val="4"/>
              </w:rPr>
              <w:t>二</w:t>
            </w:r>
            <w:r>
              <w:rPr>
                <w:spacing w:val="-14"/>
              </w:rPr>
              <w:t xml:space="preserve"> </w:t>
            </w:r>
            <w:r>
              <w:rPr>
                <w:spacing w:val="4"/>
              </w:rPr>
              <w:t>）</w:t>
            </w:r>
            <w:r>
              <w:t xml:space="preserve"> </w:t>
            </w:r>
            <w:r>
              <w:rPr>
                <w:spacing w:val="7"/>
              </w:rPr>
              <w:t>违反本条例第九条第二项、</w:t>
            </w:r>
          </w:p>
        </w:tc>
        <w:tc>
          <w:tcPr>
            <w:tcW w:w="5505" w:type="dxa"/>
            <w:vAlign w:val="top"/>
          </w:tcPr>
          <w:p>
            <w:pPr>
              <w:spacing w:line="299" w:lineRule="auto"/>
              <w:rPr>
                <w:rFonts w:ascii="Arial"/>
                <w:sz w:val="21"/>
              </w:rPr>
            </w:pPr>
          </w:p>
          <w:p>
            <w:pPr>
              <w:spacing w:line="299" w:lineRule="auto"/>
              <w:rPr>
                <w:rFonts w:ascii="Arial"/>
                <w:sz w:val="21"/>
              </w:rPr>
            </w:pPr>
          </w:p>
          <w:p>
            <w:pPr>
              <w:spacing w:line="300" w:lineRule="auto"/>
              <w:rPr>
                <w:rFonts w:ascii="Arial"/>
                <w:sz w:val="21"/>
              </w:rPr>
            </w:pPr>
          </w:p>
          <w:p>
            <w:pPr>
              <w:pStyle w:val="6"/>
              <w:spacing w:before="60" w:line="210" w:lineRule="auto"/>
              <w:ind w:left="63"/>
            </w:pPr>
            <w:r>
              <w:rPr>
                <w:spacing w:val="7"/>
              </w:rPr>
              <w:t>1.依据《中华人民共和国水法》处罚：</w:t>
            </w:r>
          </w:p>
          <w:p>
            <w:pPr>
              <w:pStyle w:val="6"/>
              <w:spacing w:before="21" w:line="232" w:lineRule="auto"/>
              <w:ind w:left="57" w:right="51" w:hanging="1"/>
              <w:jc w:val="both"/>
            </w:pPr>
            <w:r>
              <w:rPr>
                <w:spacing w:val="6"/>
              </w:rPr>
              <w:t>在限期内拆除</w:t>
            </w:r>
            <w:r>
              <w:rPr>
                <w:spacing w:val="-6"/>
              </w:rPr>
              <w:t xml:space="preserve"> </w:t>
            </w:r>
            <w:r>
              <w:rPr>
                <w:spacing w:val="6"/>
              </w:rPr>
              <w:t>，恢复原状的</w:t>
            </w:r>
            <w:r>
              <w:rPr>
                <w:spacing w:val="-13"/>
              </w:rPr>
              <w:t xml:space="preserve"> </w:t>
            </w:r>
            <w:r>
              <w:rPr>
                <w:spacing w:val="6"/>
              </w:rPr>
              <w:t>，不予处罚</w:t>
            </w:r>
            <w:r>
              <w:rPr>
                <w:spacing w:val="-16"/>
              </w:rPr>
              <w:t xml:space="preserve"> </w:t>
            </w:r>
            <w:r>
              <w:rPr>
                <w:spacing w:val="6"/>
              </w:rPr>
              <w:t>；逾期不拆除</w:t>
            </w:r>
            <w:r>
              <w:rPr>
                <w:spacing w:val="-13"/>
              </w:rPr>
              <w:t xml:space="preserve"> </w:t>
            </w:r>
            <w:r>
              <w:rPr>
                <w:spacing w:val="6"/>
              </w:rPr>
              <w:t>，不恢复原状的</w:t>
            </w:r>
            <w:r>
              <w:rPr>
                <w:spacing w:val="-16"/>
              </w:rPr>
              <w:t xml:space="preserve"> </w:t>
            </w:r>
            <w:r>
              <w:rPr>
                <w:spacing w:val="6"/>
              </w:rPr>
              <w:t>，</w:t>
            </w:r>
            <w:r>
              <w:rPr>
                <w:spacing w:val="-15"/>
              </w:rPr>
              <w:t xml:space="preserve"> </w:t>
            </w:r>
            <w:r>
              <w:rPr>
                <w:spacing w:val="6"/>
              </w:rPr>
              <w:t>占地面积≤</w:t>
            </w:r>
            <w:r>
              <w:t xml:space="preserve"> </w:t>
            </w:r>
            <w:r>
              <w:rPr>
                <w:spacing w:val="1"/>
              </w:rPr>
              <w:t>25</w:t>
            </w:r>
            <w:r>
              <w:rPr>
                <w:spacing w:val="15"/>
                <w:w w:val="101"/>
              </w:rPr>
              <w:t xml:space="preserve"> </w:t>
            </w:r>
            <w:r>
              <w:rPr>
                <w:spacing w:val="1"/>
              </w:rPr>
              <w:t>㎡ ，1 万≤罚款额≤3 万</w:t>
            </w:r>
            <w:r>
              <w:rPr>
                <w:spacing w:val="-14"/>
              </w:rPr>
              <w:t xml:space="preserve"> </w:t>
            </w:r>
            <w:r>
              <w:rPr>
                <w:spacing w:val="1"/>
              </w:rPr>
              <w:t>；25</w:t>
            </w:r>
            <w:r>
              <w:rPr>
                <w:spacing w:val="16"/>
              </w:rPr>
              <w:t xml:space="preserve"> </w:t>
            </w:r>
            <w:r>
              <w:rPr>
                <w:spacing w:val="1"/>
              </w:rPr>
              <w:t>㎡</w:t>
            </w:r>
            <w:r>
              <w:rPr>
                <w:spacing w:val="-14"/>
              </w:rPr>
              <w:t xml:space="preserve"> </w:t>
            </w:r>
            <w:r>
              <w:rPr>
                <w:spacing w:val="1"/>
              </w:rPr>
              <w:t>＜</w:t>
            </w:r>
            <w:r>
              <w:rPr>
                <w:spacing w:val="-16"/>
              </w:rPr>
              <w:t xml:space="preserve"> </w:t>
            </w:r>
            <w:r>
              <w:rPr>
                <w:spacing w:val="1"/>
              </w:rPr>
              <w:t>占地面积≤100</w:t>
            </w:r>
            <w:r>
              <w:rPr>
                <w:spacing w:val="16"/>
              </w:rPr>
              <w:t xml:space="preserve"> </w:t>
            </w:r>
            <w:r>
              <w:rPr>
                <w:spacing w:val="1"/>
              </w:rPr>
              <w:t>㎡ ，3 万＜罚款额≤6 万</w:t>
            </w:r>
            <w:r>
              <w:rPr>
                <w:spacing w:val="-14"/>
              </w:rPr>
              <w:t xml:space="preserve"> </w:t>
            </w:r>
            <w:r>
              <w:rPr>
                <w:spacing w:val="1"/>
              </w:rPr>
              <w:t>；100</w:t>
            </w:r>
            <w:r>
              <w:t xml:space="preserve">  </w:t>
            </w:r>
            <w:r>
              <w:rPr>
                <w:spacing w:val="3"/>
              </w:rPr>
              <w:t>㎡</w:t>
            </w:r>
            <w:r>
              <w:rPr>
                <w:spacing w:val="-7"/>
              </w:rPr>
              <w:t xml:space="preserve"> </w:t>
            </w:r>
            <w:r>
              <w:rPr>
                <w:spacing w:val="3"/>
              </w:rPr>
              <w:t>＜</w:t>
            </w:r>
            <w:r>
              <w:rPr>
                <w:spacing w:val="-19"/>
              </w:rPr>
              <w:t xml:space="preserve"> </w:t>
            </w:r>
            <w:r>
              <w:rPr>
                <w:spacing w:val="3"/>
              </w:rPr>
              <w:t>占地面积</w:t>
            </w:r>
            <w:r>
              <w:rPr>
                <w:spacing w:val="-18"/>
              </w:rPr>
              <w:t xml:space="preserve"> </w:t>
            </w:r>
            <w:r>
              <w:rPr>
                <w:spacing w:val="3"/>
              </w:rPr>
              <w:t>，6 万＜罚款额≤10 万。</w:t>
            </w:r>
          </w:p>
          <w:p>
            <w:pPr>
              <w:pStyle w:val="6"/>
              <w:spacing w:line="231" w:lineRule="auto"/>
              <w:ind w:left="54" w:right="54" w:firstLine="3"/>
            </w:pPr>
            <w:r>
              <w:rPr>
                <w:spacing w:val="10"/>
              </w:rPr>
              <w:t>2.依据《中华人民共和国防洪法》《北京市水利工程保护管理条例》《北京市河湖</w:t>
            </w:r>
            <w:r>
              <w:t xml:space="preserve"> </w:t>
            </w:r>
            <w:r>
              <w:rPr>
                <w:spacing w:val="8"/>
              </w:rPr>
              <w:t>保护管理条例》处罚：</w:t>
            </w:r>
          </w:p>
          <w:p>
            <w:pPr>
              <w:pStyle w:val="6"/>
              <w:spacing w:before="1" w:line="209" w:lineRule="auto"/>
              <w:jc w:val="right"/>
            </w:pPr>
            <w:r>
              <w:rPr>
                <w:spacing w:val="3"/>
              </w:rPr>
              <w:t>占地面积≤25</w:t>
            </w:r>
            <w:r>
              <w:rPr>
                <w:spacing w:val="15"/>
                <w:w w:val="101"/>
              </w:rPr>
              <w:t xml:space="preserve"> </w:t>
            </w:r>
            <w:r>
              <w:rPr>
                <w:spacing w:val="3"/>
              </w:rPr>
              <w:t>㎡ ，罚款额≤1万</w:t>
            </w:r>
            <w:r>
              <w:rPr>
                <w:spacing w:val="-14"/>
              </w:rPr>
              <w:t xml:space="preserve"> </w:t>
            </w:r>
            <w:r>
              <w:rPr>
                <w:spacing w:val="3"/>
              </w:rPr>
              <w:t>；25</w:t>
            </w:r>
            <w:r>
              <w:rPr>
                <w:spacing w:val="16"/>
              </w:rPr>
              <w:t xml:space="preserve"> </w:t>
            </w:r>
            <w:r>
              <w:rPr>
                <w:spacing w:val="3"/>
              </w:rPr>
              <w:t>㎡</w:t>
            </w:r>
            <w:r>
              <w:rPr>
                <w:spacing w:val="-13"/>
              </w:rPr>
              <w:t xml:space="preserve"> </w:t>
            </w:r>
            <w:r>
              <w:rPr>
                <w:spacing w:val="3"/>
              </w:rPr>
              <w:t>＜</w:t>
            </w:r>
            <w:r>
              <w:rPr>
                <w:spacing w:val="-17"/>
              </w:rPr>
              <w:t xml:space="preserve"> </w:t>
            </w:r>
            <w:r>
              <w:rPr>
                <w:spacing w:val="3"/>
              </w:rPr>
              <w:t>占地面积≤100</w:t>
            </w:r>
            <w:r>
              <w:rPr>
                <w:spacing w:val="16"/>
              </w:rPr>
              <w:t xml:space="preserve"> </w:t>
            </w:r>
            <w:r>
              <w:rPr>
                <w:spacing w:val="3"/>
              </w:rPr>
              <w:t>㎡ ，1 万＜</w:t>
            </w:r>
            <w:r>
              <w:rPr>
                <w:spacing w:val="2"/>
              </w:rPr>
              <w:t>罚款额≤3 万；</w:t>
            </w:r>
          </w:p>
          <w:p>
            <w:pPr>
              <w:pStyle w:val="6"/>
              <w:spacing w:before="22" w:line="210" w:lineRule="auto"/>
              <w:ind w:left="63"/>
            </w:pPr>
            <w:r>
              <w:rPr>
                <w:spacing w:val="1"/>
              </w:rPr>
              <w:t>100</w:t>
            </w:r>
            <w:r>
              <w:rPr>
                <w:spacing w:val="20"/>
              </w:rPr>
              <w:t xml:space="preserve"> </w:t>
            </w:r>
            <w:r>
              <w:rPr>
                <w:spacing w:val="1"/>
              </w:rPr>
              <w:t>㎡</w:t>
            </w:r>
            <w:r>
              <w:rPr>
                <w:spacing w:val="-14"/>
              </w:rPr>
              <w:t xml:space="preserve"> </w:t>
            </w:r>
            <w:r>
              <w:rPr>
                <w:spacing w:val="1"/>
              </w:rPr>
              <w:t>＜</w:t>
            </w:r>
            <w:r>
              <w:rPr>
                <w:spacing w:val="-18"/>
              </w:rPr>
              <w:t xml:space="preserve"> </w:t>
            </w:r>
            <w:r>
              <w:rPr>
                <w:spacing w:val="1"/>
              </w:rPr>
              <w:t>占地面积</w:t>
            </w:r>
            <w:r>
              <w:rPr>
                <w:spacing w:val="-18"/>
              </w:rPr>
              <w:t xml:space="preserve"> </w:t>
            </w:r>
            <w:r>
              <w:rPr>
                <w:spacing w:val="1"/>
              </w:rPr>
              <w:t>，3 万＜罚款额≤5 万。</w:t>
            </w:r>
          </w:p>
        </w:tc>
        <w:tc>
          <w:tcPr>
            <w:tcW w:w="2384" w:type="dxa"/>
            <w:vAlign w:val="top"/>
          </w:tcPr>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pStyle w:val="6"/>
              <w:spacing w:before="60" w:line="210" w:lineRule="auto"/>
              <w:ind w:left="61"/>
            </w:pPr>
            <w:r>
              <w:rPr>
                <w:spacing w:val="4"/>
              </w:rPr>
              <w:t>提示</w:t>
            </w:r>
            <w:r>
              <w:rPr>
                <w:spacing w:val="-9"/>
              </w:rPr>
              <w:t xml:space="preserve"> </w:t>
            </w:r>
            <w:r>
              <w:rPr>
                <w:spacing w:val="4"/>
              </w:rPr>
              <w:t>：此页未完</w:t>
            </w:r>
            <w:r>
              <w:rPr>
                <w:spacing w:val="-16"/>
              </w:rPr>
              <w:t xml:space="preserve"> </w:t>
            </w:r>
            <w:r>
              <w:rPr>
                <w:spacing w:val="4"/>
              </w:rPr>
              <w:t>，见下页</w:t>
            </w:r>
          </w:p>
        </w:tc>
        <w:tc>
          <w:tcPr>
            <w:tcW w:w="1212"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5505"/>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2" w:hRule="atLeast"/>
        </w:trPr>
        <w:tc>
          <w:tcPr>
            <w:tcW w:w="944" w:type="dxa"/>
            <w:vAlign w:val="top"/>
          </w:tcPr>
          <w:p>
            <w:pPr>
              <w:rPr>
                <w:rFonts w:ascii="Arial"/>
                <w:sz w:val="21"/>
              </w:rPr>
            </w:pPr>
          </w:p>
        </w:tc>
        <w:tc>
          <w:tcPr>
            <w:tcW w:w="1500" w:type="dxa"/>
            <w:vAlign w:val="top"/>
          </w:tcPr>
          <w:p>
            <w:pPr>
              <w:rPr>
                <w:rFonts w:ascii="Arial"/>
                <w:sz w:val="21"/>
              </w:rPr>
            </w:pPr>
          </w:p>
        </w:tc>
        <w:tc>
          <w:tcPr>
            <w:tcW w:w="2788"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6"/>
              <w:spacing w:before="60" w:line="232" w:lineRule="auto"/>
              <w:ind w:left="54" w:right="57" w:hanging="1"/>
              <w:jc w:val="both"/>
            </w:pPr>
            <w:r>
              <w:rPr>
                <w:spacing w:val="7"/>
              </w:rPr>
              <w:t>第三项</w:t>
            </w:r>
            <w:r>
              <w:rPr>
                <w:spacing w:val="-17"/>
              </w:rPr>
              <w:t xml:space="preserve"> </w:t>
            </w:r>
            <w:r>
              <w:rPr>
                <w:spacing w:val="7"/>
              </w:rPr>
              <w:t>、第八项规定的，责令排除阻碍或</w:t>
            </w:r>
            <w:r>
              <w:t xml:space="preserve"> </w:t>
            </w:r>
            <w:r>
              <w:rPr>
                <w:spacing w:val="6"/>
              </w:rPr>
              <w:t>者采取其他补救措施，可以处 5 万元以下</w:t>
            </w:r>
            <w:r>
              <w:rPr>
                <w:spacing w:val="4"/>
              </w:rPr>
              <w:t xml:space="preserve"> 罚款。</w:t>
            </w:r>
          </w:p>
          <w:p>
            <w:pPr>
              <w:pStyle w:val="6"/>
              <w:spacing w:line="210" w:lineRule="auto"/>
              <w:ind w:left="44"/>
            </w:pPr>
            <w:r>
              <w:rPr>
                <w:spacing w:val="9"/>
              </w:rPr>
              <w:t>《北京市河湖保护管理条例》违反条款：</w:t>
            </w:r>
          </w:p>
          <w:p>
            <w:pPr>
              <w:pStyle w:val="6"/>
              <w:spacing w:before="23" w:line="234" w:lineRule="auto"/>
              <w:ind w:left="53" w:right="13"/>
              <w:jc w:val="both"/>
            </w:pPr>
            <w:r>
              <w:rPr>
                <w:spacing w:val="3"/>
              </w:rPr>
              <w:t>第二十条第一款第（ 四</w:t>
            </w:r>
            <w:r>
              <w:rPr>
                <w:spacing w:val="-3"/>
              </w:rPr>
              <w:t xml:space="preserve"> </w:t>
            </w:r>
            <w:r>
              <w:rPr>
                <w:spacing w:val="3"/>
              </w:rPr>
              <w:t>）项</w:t>
            </w:r>
            <w:r>
              <w:rPr>
                <w:spacing w:val="-14"/>
              </w:rPr>
              <w:t xml:space="preserve"> </w:t>
            </w:r>
            <w:r>
              <w:rPr>
                <w:spacing w:val="3"/>
              </w:rPr>
              <w:t>；处罚条款</w:t>
            </w:r>
            <w:r>
              <w:rPr>
                <w:spacing w:val="-11"/>
              </w:rPr>
              <w:t xml:space="preserve"> </w:t>
            </w:r>
            <w:r>
              <w:rPr>
                <w:spacing w:val="3"/>
              </w:rPr>
              <w:t>：</w:t>
            </w:r>
            <w:r>
              <w:t xml:space="preserve"> </w:t>
            </w:r>
            <w:r>
              <w:rPr>
                <w:spacing w:val="2"/>
              </w:rPr>
              <w:t>第三十九第（一）项，责令停止违法行为，</w:t>
            </w:r>
            <w:r>
              <w:rPr>
                <w:spacing w:val="16"/>
                <w:w w:val="101"/>
              </w:rPr>
              <w:t xml:space="preserve"> </w:t>
            </w:r>
            <w:r>
              <w:rPr>
                <w:spacing w:val="7"/>
              </w:rPr>
              <w:t>限期补办行政许可手续</w:t>
            </w:r>
            <w:r>
              <w:rPr>
                <w:spacing w:val="-10"/>
              </w:rPr>
              <w:t xml:space="preserve"> </w:t>
            </w:r>
            <w:r>
              <w:rPr>
                <w:spacing w:val="7"/>
              </w:rPr>
              <w:t>，处 1 万元以上5</w:t>
            </w:r>
            <w:r>
              <w:t xml:space="preserve">  </w:t>
            </w:r>
            <w:r>
              <w:rPr>
                <w:spacing w:val="8"/>
              </w:rPr>
              <w:t>万元以下的罚款；逾期未能取得行政许可</w:t>
            </w:r>
            <w:r>
              <w:rPr>
                <w:spacing w:val="3"/>
              </w:rPr>
              <w:t xml:space="preserve">  </w:t>
            </w:r>
            <w:r>
              <w:rPr>
                <w:spacing w:val="8"/>
              </w:rPr>
              <w:t>手续的，责令限期恢复原状，赔偿损失或</w:t>
            </w:r>
            <w:r>
              <w:rPr>
                <w:spacing w:val="3"/>
              </w:rPr>
              <w:t xml:space="preserve">  </w:t>
            </w:r>
            <w:r>
              <w:rPr>
                <w:spacing w:val="7"/>
              </w:rPr>
              <w:t>者采取补救措施</w:t>
            </w:r>
            <w:r>
              <w:rPr>
                <w:spacing w:val="-17"/>
              </w:rPr>
              <w:t xml:space="preserve"> </w:t>
            </w:r>
            <w:r>
              <w:rPr>
                <w:spacing w:val="7"/>
              </w:rPr>
              <w:t>。逾期不恢复原状的，按</w:t>
            </w:r>
            <w:r>
              <w:t xml:space="preserve">  </w:t>
            </w:r>
            <w:r>
              <w:rPr>
                <w:spacing w:val="8"/>
              </w:rPr>
              <w:t>程序依法强制清除，所需费用由当事人承</w:t>
            </w:r>
            <w:r>
              <w:rPr>
                <w:spacing w:val="3"/>
              </w:rPr>
              <w:t xml:space="preserve">  担。</w:t>
            </w:r>
          </w:p>
        </w:tc>
        <w:tc>
          <w:tcPr>
            <w:tcW w:w="5505" w:type="dxa"/>
            <w:vAlign w:val="top"/>
          </w:tcPr>
          <w:p>
            <w:pPr>
              <w:spacing w:line="276"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pStyle w:val="6"/>
              <w:spacing w:before="60" w:line="210" w:lineRule="auto"/>
              <w:ind w:left="63"/>
            </w:pPr>
            <w:r>
              <w:rPr>
                <w:spacing w:val="7"/>
              </w:rPr>
              <w:t>1.依据《中华人民共和国水法》处罚：</w:t>
            </w:r>
          </w:p>
          <w:p>
            <w:pPr>
              <w:pStyle w:val="6"/>
              <w:spacing w:before="21" w:line="232" w:lineRule="auto"/>
              <w:ind w:left="57" w:right="51" w:hanging="1"/>
              <w:jc w:val="both"/>
            </w:pPr>
            <w:r>
              <w:rPr>
                <w:spacing w:val="6"/>
              </w:rPr>
              <w:t>在限期内拆除</w:t>
            </w:r>
            <w:r>
              <w:rPr>
                <w:spacing w:val="-6"/>
              </w:rPr>
              <w:t xml:space="preserve"> </w:t>
            </w:r>
            <w:r>
              <w:rPr>
                <w:spacing w:val="6"/>
              </w:rPr>
              <w:t>，恢复原状的</w:t>
            </w:r>
            <w:r>
              <w:rPr>
                <w:spacing w:val="-13"/>
              </w:rPr>
              <w:t xml:space="preserve"> </w:t>
            </w:r>
            <w:r>
              <w:rPr>
                <w:spacing w:val="6"/>
              </w:rPr>
              <w:t>，不予处罚</w:t>
            </w:r>
            <w:r>
              <w:rPr>
                <w:spacing w:val="-16"/>
              </w:rPr>
              <w:t xml:space="preserve"> </w:t>
            </w:r>
            <w:r>
              <w:rPr>
                <w:spacing w:val="6"/>
              </w:rPr>
              <w:t>；逾期不拆除</w:t>
            </w:r>
            <w:r>
              <w:rPr>
                <w:spacing w:val="-13"/>
              </w:rPr>
              <w:t xml:space="preserve"> </w:t>
            </w:r>
            <w:r>
              <w:rPr>
                <w:spacing w:val="6"/>
              </w:rPr>
              <w:t>，不恢复原状的</w:t>
            </w:r>
            <w:r>
              <w:rPr>
                <w:spacing w:val="-16"/>
              </w:rPr>
              <w:t xml:space="preserve"> </w:t>
            </w:r>
            <w:r>
              <w:rPr>
                <w:spacing w:val="6"/>
              </w:rPr>
              <w:t>，</w:t>
            </w:r>
            <w:r>
              <w:rPr>
                <w:spacing w:val="-15"/>
              </w:rPr>
              <w:t xml:space="preserve"> </w:t>
            </w:r>
            <w:r>
              <w:rPr>
                <w:spacing w:val="6"/>
              </w:rPr>
              <w:t>占地面积≤</w:t>
            </w:r>
            <w:r>
              <w:t xml:space="preserve"> </w:t>
            </w:r>
            <w:r>
              <w:rPr>
                <w:spacing w:val="1"/>
              </w:rPr>
              <w:t>25</w:t>
            </w:r>
            <w:r>
              <w:rPr>
                <w:spacing w:val="15"/>
                <w:w w:val="101"/>
              </w:rPr>
              <w:t xml:space="preserve"> </w:t>
            </w:r>
            <w:r>
              <w:rPr>
                <w:spacing w:val="1"/>
              </w:rPr>
              <w:t>㎡ ，1 万≤罚款额≤3 万</w:t>
            </w:r>
            <w:r>
              <w:rPr>
                <w:spacing w:val="-14"/>
              </w:rPr>
              <w:t xml:space="preserve"> </w:t>
            </w:r>
            <w:r>
              <w:rPr>
                <w:spacing w:val="1"/>
              </w:rPr>
              <w:t>；25</w:t>
            </w:r>
            <w:r>
              <w:rPr>
                <w:spacing w:val="16"/>
              </w:rPr>
              <w:t xml:space="preserve"> </w:t>
            </w:r>
            <w:r>
              <w:rPr>
                <w:spacing w:val="1"/>
              </w:rPr>
              <w:t>㎡</w:t>
            </w:r>
            <w:r>
              <w:rPr>
                <w:spacing w:val="-14"/>
              </w:rPr>
              <w:t xml:space="preserve"> </w:t>
            </w:r>
            <w:r>
              <w:rPr>
                <w:spacing w:val="1"/>
              </w:rPr>
              <w:t>＜</w:t>
            </w:r>
            <w:r>
              <w:rPr>
                <w:spacing w:val="-16"/>
              </w:rPr>
              <w:t xml:space="preserve"> </w:t>
            </w:r>
            <w:r>
              <w:rPr>
                <w:spacing w:val="1"/>
              </w:rPr>
              <w:t>占地面积≤100</w:t>
            </w:r>
            <w:r>
              <w:rPr>
                <w:spacing w:val="16"/>
              </w:rPr>
              <w:t xml:space="preserve"> </w:t>
            </w:r>
            <w:r>
              <w:rPr>
                <w:spacing w:val="1"/>
              </w:rPr>
              <w:t>㎡ ，3 万＜罚款额≤6 万</w:t>
            </w:r>
            <w:r>
              <w:rPr>
                <w:spacing w:val="-14"/>
              </w:rPr>
              <w:t xml:space="preserve"> </w:t>
            </w:r>
            <w:r>
              <w:rPr>
                <w:spacing w:val="1"/>
              </w:rPr>
              <w:t>；100</w:t>
            </w:r>
            <w:r>
              <w:t xml:space="preserve">  </w:t>
            </w:r>
            <w:r>
              <w:rPr>
                <w:spacing w:val="3"/>
              </w:rPr>
              <w:t>㎡</w:t>
            </w:r>
            <w:r>
              <w:rPr>
                <w:spacing w:val="-7"/>
              </w:rPr>
              <w:t xml:space="preserve"> </w:t>
            </w:r>
            <w:r>
              <w:rPr>
                <w:spacing w:val="3"/>
              </w:rPr>
              <w:t>＜</w:t>
            </w:r>
            <w:r>
              <w:rPr>
                <w:spacing w:val="-19"/>
              </w:rPr>
              <w:t xml:space="preserve"> </w:t>
            </w:r>
            <w:r>
              <w:rPr>
                <w:spacing w:val="3"/>
              </w:rPr>
              <w:t>占地面积</w:t>
            </w:r>
            <w:r>
              <w:rPr>
                <w:spacing w:val="-18"/>
              </w:rPr>
              <w:t xml:space="preserve"> </w:t>
            </w:r>
            <w:r>
              <w:rPr>
                <w:spacing w:val="3"/>
              </w:rPr>
              <w:t>，6 万＜罚款额≤10 万。</w:t>
            </w:r>
          </w:p>
          <w:p>
            <w:pPr>
              <w:pStyle w:val="6"/>
              <w:spacing w:line="231" w:lineRule="auto"/>
              <w:ind w:left="54" w:right="54" w:firstLine="3"/>
            </w:pPr>
            <w:r>
              <w:rPr>
                <w:spacing w:val="10"/>
              </w:rPr>
              <w:t>2.依据《中华人民共和国防洪法》《北京市水利工程保护管理条例》《北京市河湖</w:t>
            </w:r>
            <w:r>
              <w:t xml:space="preserve"> </w:t>
            </w:r>
            <w:r>
              <w:rPr>
                <w:spacing w:val="8"/>
              </w:rPr>
              <w:t>保护管理条例》处罚：</w:t>
            </w:r>
          </w:p>
          <w:p>
            <w:pPr>
              <w:pStyle w:val="6"/>
              <w:spacing w:before="1" w:line="209" w:lineRule="auto"/>
              <w:jc w:val="right"/>
            </w:pPr>
            <w:r>
              <w:rPr>
                <w:spacing w:val="3"/>
              </w:rPr>
              <w:t>占地面积≤25</w:t>
            </w:r>
            <w:r>
              <w:rPr>
                <w:spacing w:val="15"/>
                <w:w w:val="101"/>
              </w:rPr>
              <w:t xml:space="preserve"> </w:t>
            </w:r>
            <w:r>
              <w:rPr>
                <w:spacing w:val="3"/>
              </w:rPr>
              <w:t>㎡ ，罚款额≤1万</w:t>
            </w:r>
            <w:r>
              <w:rPr>
                <w:spacing w:val="-14"/>
              </w:rPr>
              <w:t xml:space="preserve"> </w:t>
            </w:r>
            <w:r>
              <w:rPr>
                <w:spacing w:val="3"/>
              </w:rPr>
              <w:t>；25</w:t>
            </w:r>
            <w:r>
              <w:rPr>
                <w:spacing w:val="16"/>
              </w:rPr>
              <w:t xml:space="preserve"> </w:t>
            </w:r>
            <w:r>
              <w:rPr>
                <w:spacing w:val="3"/>
              </w:rPr>
              <w:t>㎡</w:t>
            </w:r>
            <w:r>
              <w:rPr>
                <w:spacing w:val="-13"/>
              </w:rPr>
              <w:t xml:space="preserve"> </w:t>
            </w:r>
            <w:r>
              <w:rPr>
                <w:spacing w:val="3"/>
              </w:rPr>
              <w:t>＜</w:t>
            </w:r>
            <w:r>
              <w:rPr>
                <w:spacing w:val="-17"/>
              </w:rPr>
              <w:t xml:space="preserve"> </w:t>
            </w:r>
            <w:r>
              <w:rPr>
                <w:spacing w:val="3"/>
              </w:rPr>
              <w:t>占地面积≤100</w:t>
            </w:r>
            <w:r>
              <w:rPr>
                <w:spacing w:val="16"/>
              </w:rPr>
              <w:t xml:space="preserve"> </w:t>
            </w:r>
            <w:r>
              <w:rPr>
                <w:spacing w:val="3"/>
              </w:rPr>
              <w:t>㎡ ，1 万＜</w:t>
            </w:r>
            <w:r>
              <w:rPr>
                <w:spacing w:val="2"/>
              </w:rPr>
              <w:t>罚款额≤3 万；</w:t>
            </w:r>
          </w:p>
          <w:p>
            <w:pPr>
              <w:pStyle w:val="6"/>
              <w:spacing w:before="22" w:line="210" w:lineRule="auto"/>
              <w:ind w:left="63"/>
            </w:pPr>
            <w:r>
              <w:rPr>
                <w:spacing w:val="1"/>
              </w:rPr>
              <w:t>100</w:t>
            </w:r>
            <w:r>
              <w:rPr>
                <w:spacing w:val="20"/>
              </w:rPr>
              <w:t xml:space="preserve"> </w:t>
            </w:r>
            <w:r>
              <w:rPr>
                <w:spacing w:val="1"/>
              </w:rPr>
              <w:t>㎡</w:t>
            </w:r>
            <w:r>
              <w:rPr>
                <w:spacing w:val="-14"/>
              </w:rPr>
              <w:t xml:space="preserve"> </w:t>
            </w:r>
            <w:r>
              <w:rPr>
                <w:spacing w:val="1"/>
              </w:rPr>
              <w:t>＜</w:t>
            </w:r>
            <w:r>
              <w:rPr>
                <w:spacing w:val="-18"/>
              </w:rPr>
              <w:t xml:space="preserve"> </w:t>
            </w:r>
            <w:r>
              <w:rPr>
                <w:spacing w:val="1"/>
              </w:rPr>
              <w:t>占地面积</w:t>
            </w:r>
            <w:r>
              <w:rPr>
                <w:spacing w:val="-18"/>
              </w:rPr>
              <w:t xml:space="preserve"> </w:t>
            </w:r>
            <w:r>
              <w:rPr>
                <w:spacing w:val="1"/>
              </w:rPr>
              <w:t>，3 万＜罚款额≤5 万。</w:t>
            </w:r>
          </w:p>
        </w:tc>
        <w:tc>
          <w:tcPr>
            <w:tcW w:w="2384" w:type="dxa"/>
            <w:vAlign w:val="top"/>
          </w:tcPr>
          <w:p>
            <w:pPr>
              <w:rPr>
                <w:rFonts w:ascii="Arial"/>
                <w:sz w:val="21"/>
              </w:rPr>
            </w:pPr>
          </w:p>
        </w:tc>
        <w:tc>
          <w:tcPr>
            <w:tcW w:w="1212"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6" w:hRule="atLeast"/>
        </w:trPr>
        <w:tc>
          <w:tcPr>
            <w:tcW w:w="944"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pStyle w:val="6"/>
              <w:spacing w:before="60" w:line="230" w:lineRule="auto"/>
              <w:ind w:left="404"/>
            </w:pPr>
            <w:r>
              <w:rPr>
                <w:spacing w:val="-10"/>
              </w:rPr>
              <w:t>17</w:t>
            </w:r>
          </w:p>
        </w:tc>
        <w:tc>
          <w:tcPr>
            <w:tcW w:w="1500" w:type="dxa"/>
            <w:vAlign w:val="top"/>
          </w:tcPr>
          <w:p>
            <w:pPr>
              <w:spacing w:line="268" w:lineRule="auto"/>
              <w:rPr>
                <w:rFonts w:ascii="Arial"/>
                <w:sz w:val="21"/>
              </w:rPr>
            </w:pPr>
          </w:p>
          <w:p>
            <w:pPr>
              <w:spacing w:line="268" w:lineRule="auto"/>
              <w:rPr>
                <w:rFonts w:ascii="Arial"/>
                <w:sz w:val="21"/>
              </w:rPr>
            </w:pPr>
          </w:p>
          <w:p>
            <w:pPr>
              <w:pStyle w:val="6"/>
              <w:spacing w:before="60" w:line="211" w:lineRule="auto"/>
              <w:ind w:left="56"/>
            </w:pPr>
            <w:r>
              <w:rPr>
                <w:spacing w:val="13"/>
              </w:rPr>
              <w:t>在生态清洁小流域范</w:t>
            </w:r>
          </w:p>
          <w:p>
            <w:pPr>
              <w:pStyle w:val="6"/>
              <w:spacing w:before="21" w:line="239" w:lineRule="auto"/>
              <w:ind w:left="54" w:right="58" w:firstLine="13"/>
            </w:pPr>
            <w:r>
              <w:rPr>
                <w:spacing w:val="12"/>
              </w:rPr>
              <w:t>围内的沟道内私搭乱</w:t>
            </w:r>
            <w:r>
              <w:t xml:space="preserve"> </w:t>
            </w:r>
            <w:r>
              <w:rPr>
                <w:spacing w:val="9"/>
              </w:rPr>
              <w:t>建、堆放物品</w:t>
            </w:r>
          </w:p>
        </w:tc>
        <w:tc>
          <w:tcPr>
            <w:tcW w:w="2788" w:type="dxa"/>
            <w:vAlign w:val="top"/>
          </w:tcPr>
          <w:p>
            <w:pPr>
              <w:spacing w:line="302" w:lineRule="auto"/>
              <w:rPr>
                <w:rFonts w:ascii="Arial"/>
                <w:sz w:val="21"/>
              </w:rPr>
            </w:pPr>
          </w:p>
          <w:p>
            <w:pPr>
              <w:pStyle w:val="6"/>
              <w:spacing w:before="60" w:line="236" w:lineRule="auto"/>
              <w:ind w:left="55" w:right="52" w:hanging="11"/>
              <w:jc w:val="both"/>
            </w:pPr>
            <w:r>
              <w:rPr>
                <w:spacing w:val="9"/>
              </w:rPr>
              <w:t>《北京市水土保持条例》违反条款：第二</w:t>
            </w:r>
            <w:r>
              <w:t xml:space="preserve"> </w:t>
            </w:r>
            <w:r>
              <w:rPr>
                <w:spacing w:val="7"/>
              </w:rPr>
              <w:t>十条第一款第（一）项</w:t>
            </w:r>
            <w:r>
              <w:rPr>
                <w:spacing w:val="-14"/>
              </w:rPr>
              <w:t xml:space="preserve"> </w:t>
            </w:r>
            <w:r>
              <w:rPr>
                <w:spacing w:val="7"/>
              </w:rPr>
              <w:t>；处罚条款：第三</w:t>
            </w:r>
            <w:r>
              <w:t xml:space="preserve"> </w:t>
            </w:r>
            <w:r>
              <w:rPr>
                <w:spacing w:val="4"/>
              </w:rPr>
              <w:t>十六条，责令改正，对个人可处 500 元以</w:t>
            </w:r>
            <w:r>
              <w:rPr>
                <w:spacing w:val="18"/>
                <w:w w:val="101"/>
              </w:rPr>
              <w:t xml:space="preserve"> </w:t>
            </w:r>
            <w:r>
              <w:rPr>
                <w:spacing w:val="4"/>
              </w:rPr>
              <w:t>上 5000 元以下罚款</w:t>
            </w:r>
            <w:r>
              <w:rPr>
                <w:spacing w:val="-7"/>
              </w:rPr>
              <w:t xml:space="preserve"> </w:t>
            </w:r>
            <w:r>
              <w:rPr>
                <w:spacing w:val="4"/>
              </w:rPr>
              <w:t>；对单位可处</w:t>
            </w:r>
            <w:r>
              <w:rPr>
                <w:spacing w:val="13"/>
              </w:rPr>
              <w:t xml:space="preserve"> </w:t>
            </w:r>
            <w:r>
              <w:rPr>
                <w:spacing w:val="4"/>
              </w:rPr>
              <w:t>1 万元</w:t>
            </w:r>
            <w:r>
              <w:t xml:space="preserve"> </w:t>
            </w:r>
            <w:r>
              <w:rPr>
                <w:spacing w:val="4"/>
              </w:rPr>
              <w:t>以上 10 万元以下罚款。</w:t>
            </w:r>
          </w:p>
        </w:tc>
        <w:tc>
          <w:tcPr>
            <w:tcW w:w="5505" w:type="dxa"/>
            <w:vAlign w:val="top"/>
          </w:tcPr>
          <w:p>
            <w:pPr>
              <w:spacing w:line="353" w:lineRule="auto"/>
              <w:rPr>
                <w:rFonts w:ascii="Arial"/>
                <w:sz w:val="21"/>
              </w:rPr>
            </w:pPr>
          </w:p>
          <w:p>
            <w:pPr>
              <w:spacing w:line="354"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325" w:lineRule="auto"/>
              <w:rPr>
                <w:rFonts w:ascii="Arial"/>
                <w:sz w:val="21"/>
              </w:rPr>
            </w:pPr>
          </w:p>
          <w:p>
            <w:pPr>
              <w:spacing w:line="325"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53" w:hRule="atLeast"/>
        </w:trPr>
        <w:tc>
          <w:tcPr>
            <w:tcW w:w="944" w:type="dxa"/>
            <w:vAlign w:val="top"/>
          </w:tcPr>
          <w:p>
            <w:pPr>
              <w:spacing w:line="266" w:lineRule="auto"/>
              <w:rPr>
                <w:rFonts w:ascii="Arial"/>
                <w:sz w:val="21"/>
              </w:rPr>
            </w:pPr>
          </w:p>
          <w:p>
            <w:pPr>
              <w:spacing w:line="267" w:lineRule="auto"/>
              <w:rPr>
                <w:rFonts w:ascii="Arial"/>
                <w:sz w:val="21"/>
              </w:rPr>
            </w:pPr>
          </w:p>
          <w:p>
            <w:pPr>
              <w:spacing w:line="267" w:lineRule="auto"/>
              <w:rPr>
                <w:rFonts w:ascii="Arial"/>
                <w:sz w:val="21"/>
              </w:rPr>
            </w:pPr>
          </w:p>
          <w:p>
            <w:pPr>
              <w:pStyle w:val="6"/>
              <w:spacing w:before="60" w:line="228" w:lineRule="auto"/>
              <w:ind w:left="404"/>
            </w:pPr>
            <w:r>
              <w:rPr>
                <w:spacing w:val="-10"/>
              </w:rPr>
              <w:t>18</w:t>
            </w:r>
          </w:p>
        </w:tc>
        <w:tc>
          <w:tcPr>
            <w:tcW w:w="1500" w:type="dxa"/>
            <w:vAlign w:val="top"/>
          </w:tcPr>
          <w:p>
            <w:pPr>
              <w:spacing w:line="284" w:lineRule="auto"/>
              <w:rPr>
                <w:rFonts w:ascii="Arial"/>
                <w:sz w:val="21"/>
              </w:rPr>
            </w:pPr>
          </w:p>
          <w:p>
            <w:pPr>
              <w:spacing w:line="285" w:lineRule="auto"/>
              <w:rPr>
                <w:rFonts w:ascii="Arial"/>
                <w:sz w:val="21"/>
              </w:rPr>
            </w:pPr>
          </w:p>
          <w:p>
            <w:pPr>
              <w:pStyle w:val="6"/>
              <w:spacing w:before="60" w:line="237" w:lineRule="auto"/>
              <w:ind w:left="52" w:firstLine="3"/>
              <w:jc w:val="both"/>
            </w:pPr>
            <w:r>
              <w:rPr>
                <w:spacing w:val="13"/>
              </w:rPr>
              <w:t>在生态清洁小流域范</w:t>
            </w:r>
            <w:r>
              <w:rPr>
                <w:spacing w:val="1"/>
              </w:rPr>
              <w:t xml:space="preserve">  </w:t>
            </w:r>
            <w:r>
              <w:rPr>
                <w:spacing w:val="4"/>
              </w:rPr>
              <w:t>围内随意取土、挖砂、</w:t>
            </w:r>
            <w:r>
              <w:rPr>
                <w:spacing w:val="1"/>
              </w:rPr>
              <w:t xml:space="preserve"> </w:t>
            </w:r>
            <w:r>
              <w:rPr>
                <w:spacing w:val="7"/>
              </w:rPr>
              <w:t>倾倒垃圾</w:t>
            </w:r>
            <w:r>
              <w:rPr>
                <w:spacing w:val="-18"/>
              </w:rPr>
              <w:t xml:space="preserve"> </w:t>
            </w:r>
            <w:r>
              <w:rPr>
                <w:spacing w:val="7"/>
              </w:rPr>
              <w:t>、排放污水</w:t>
            </w:r>
          </w:p>
        </w:tc>
        <w:tc>
          <w:tcPr>
            <w:tcW w:w="2788" w:type="dxa"/>
            <w:vAlign w:val="top"/>
          </w:tcPr>
          <w:p>
            <w:pPr>
              <w:spacing w:line="335" w:lineRule="auto"/>
              <w:rPr>
                <w:rFonts w:ascii="Arial"/>
                <w:sz w:val="21"/>
              </w:rPr>
            </w:pPr>
          </w:p>
          <w:p>
            <w:pPr>
              <w:pStyle w:val="6"/>
              <w:spacing w:before="60" w:line="236" w:lineRule="auto"/>
              <w:ind w:left="55" w:right="52" w:hanging="11"/>
              <w:jc w:val="both"/>
            </w:pPr>
            <w:r>
              <w:rPr>
                <w:spacing w:val="9"/>
              </w:rPr>
              <w:t>《北京市水土保持条例》违反条款：第二</w:t>
            </w:r>
            <w:r>
              <w:t xml:space="preserve"> </w:t>
            </w:r>
            <w:r>
              <w:rPr>
                <w:spacing w:val="3"/>
              </w:rPr>
              <w:t>十条第一款第（</w:t>
            </w:r>
            <w:r>
              <w:t xml:space="preserve"> </w:t>
            </w:r>
            <w:r>
              <w:rPr>
                <w:spacing w:val="3"/>
              </w:rPr>
              <w:t>二</w:t>
            </w:r>
            <w:r>
              <w:rPr>
                <w:spacing w:val="-11"/>
              </w:rPr>
              <w:t xml:space="preserve"> </w:t>
            </w:r>
            <w:r>
              <w:rPr>
                <w:spacing w:val="3"/>
              </w:rPr>
              <w:t>）项</w:t>
            </w:r>
            <w:r>
              <w:rPr>
                <w:spacing w:val="-14"/>
              </w:rPr>
              <w:t xml:space="preserve"> </w:t>
            </w:r>
            <w:r>
              <w:rPr>
                <w:spacing w:val="3"/>
              </w:rPr>
              <w:t>；处罚条款：第三</w:t>
            </w:r>
            <w:r>
              <w:t xml:space="preserve"> </w:t>
            </w:r>
            <w:r>
              <w:rPr>
                <w:spacing w:val="4"/>
              </w:rPr>
              <w:t>十六条，责令改正，对个人可处 500 元以</w:t>
            </w:r>
            <w:r>
              <w:rPr>
                <w:spacing w:val="18"/>
                <w:w w:val="101"/>
              </w:rPr>
              <w:t xml:space="preserve"> </w:t>
            </w:r>
            <w:r>
              <w:rPr>
                <w:spacing w:val="4"/>
              </w:rPr>
              <w:t>上 5000 元以下罚款</w:t>
            </w:r>
            <w:r>
              <w:rPr>
                <w:spacing w:val="-7"/>
              </w:rPr>
              <w:t xml:space="preserve"> </w:t>
            </w:r>
            <w:r>
              <w:rPr>
                <w:spacing w:val="4"/>
              </w:rPr>
              <w:t>；对单位可处</w:t>
            </w:r>
            <w:r>
              <w:rPr>
                <w:spacing w:val="13"/>
              </w:rPr>
              <w:t xml:space="preserve"> </w:t>
            </w:r>
            <w:r>
              <w:rPr>
                <w:spacing w:val="4"/>
              </w:rPr>
              <w:t>1 万元</w:t>
            </w:r>
            <w:r>
              <w:t xml:space="preserve"> </w:t>
            </w:r>
            <w:r>
              <w:rPr>
                <w:spacing w:val="4"/>
              </w:rPr>
              <w:t>以上 10 万元以下罚款。</w:t>
            </w:r>
          </w:p>
        </w:tc>
        <w:tc>
          <w:tcPr>
            <w:tcW w:w="5505" w:type="dxa"/>
            <w:vAlign w:val="top"/>
          </w:tcPr>
          <w:p>
            <w:pPr>
              <w:spacing w:line="246" w:lineRule="auto"/>
              <w:rPr>
                <w:rFonts w:ascii="Arial"/>
                <w:sz w:val="21"/>
              </w:rPr>
            </w:pPr>
          </w:p>
          <w:p>
            <w:pPr>
              <w:spacing w:line="247" w:lineRule="auto"/>
              <w:rPr>
                <w:rFonts w:ascii="Arial"/>
                <w:sz w:val="21"/>
              </w:rPr>
            </w:pPr>
          </w:p>
          <w:p>
            <w:pPr>
              <w:spacing w:line="247"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341" w:lineRule="auto"/>
              <w:rPr>
                <w:rFonts w:ascii="Arial"/>
                <w:sz w:val="21"/>
              </w:rPr>
            </w:pPr>
          </w:p>
          <w:p>
            <w:pPr>
              <w:spacing w:line="34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5505"/>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0" w:hRule="atLeast"/>
        </w:trPr>
        <w:tc>
          <w:tcPr>
            <w:tcW w:w="944"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6"/>
              <w:spacing w:before="60" w:line="228" w:lineRule="auto"/>
              <w:ind w:left="404"/>
            </w:pPr>
            <w:r>
              <w:rPr>
                <w:spacing w:val="-10"/>
              </w:rPr>
              <w:t>19</w:t>
            </w:r>
          </w:p>
        </w:tc>
        <w:tc>
          <w:tcPr>
            <w:tcW w:w="1500" w:type="dxa"/>
            <w:vAlign w:val="top"/>
          </w:tcPr>
          <w:p>
            <w:pPr>
              <w:spacing w:line="416" w:lineRule="auto"/>
              <w:rPr>
                <w:rFonts w:ascii="Arial"/>
                <w:sz w:val="21"/>
              </w:rPr>
            </w:pPr>
          </w:p>
          <w:p>
            <w:pPr>
              <w:pStyle w:val="6"/>
              <w:spacing w:before="60" w:line="211" w:lineRule="auto"/>
              <w:ind w:left="56"/>
            </w:pPr>
            <w:r>
              <w:rPr>
                <w:spacing w:val="13"/>
              </w:rPr>
              <w:t>在生态清洁小流域范</w:t>
            </w:r>
          </w:p>
          <w:p>
            <w:pPr>
              <w:pStyle w:val="6"/>
              <w:spacing w:before="21" w:line="211" w:lineRule="auto"/>
              <w:ind w:left="68"/>
            </w:pPr>
            <w:r>
              <w:rPr>
                <w:spacing w:val="12"/>
              </w:rPr>
              <w:t>围内破坏水土保持设</w:t>
            </w:r>
          </w:p>
          <w:p>
            <w:pPr>
              <w:pStyle w:val="6"/>
              <w:spacing w:before="19" w:line="242" w:lineRule="auto"/>
              <w:ind w:left="53" w:right="58"/>
            </w:pPr>
            <w:r>
              <w:rPr>
                <w:spacing w:val="13"/>
              </w:rPr>
              <w:t>施或者干扰其正常运</w:t>
            </w:r>
            <w:r>
              <w:rPr>
                <w:spacing w:val="5"/>
              </w:rPr>
              <w:t xml:space="preserve"> </w:t>
            </w:r>
            <w:r>
              <w:rPr>
                <w:spacing w:val="6"/>
              </w:rPr>
              <w:t>行</w:t>
            </w:r>
          </w:p>
        </w:tc>
        <w:tc>
          <w:tcPr>
            <w:tcW w:w="2788" w:type="dxa"/>
            <w:vAlign w:val="top"/>
          </w:tcPr>
          <w:p>
            <w:pPr>
              <w:spacing w:line="301" w:lineRule="auto"/>
              <w:rPr>
                <w:rFonts w:ascii="Arial"/>
                <w:sz w:val="21"/>
              </w:rPr>
            </w:pPr>
          </w:p>
          <w:p>
            <w:pPr>
              <w:pStyle w:val="6"/>
              <w:spacing w:before="60" w:line="235" w:lineRule="auto"/>
              <w:ind w:left="55" w:right="52" w:hanging="11"/>
              <w:jc w:val="both"/>
            </w:pPr>
            <w:r>
              <w:rPr>
                <w:spacing w:val="9"/>
              </w:rPr>
              <w:t>《北京市水土保持条例》违反条款：第二</w:t>
            </w:r>
            <w:r>
              <w:t xml:space="preserve"> </w:t>
            </w:r>
            <w:r>
              <w:rPr>
                <w:spacing w:val="7"/>
              </w:rPr>
              <w:t>十条第一款第（三）项</w:t>
            </w:r>
            <w:r>
              <w:rPr>
                <w:spacing w:val="-14"/>
              </w:rPr>
              <w:t xml:space="preserve"> </w:t>
            </w:r>
            <w:r>
              <w:rPr>
                <w:spacing w:val="7"/>
              </w:rPr>
              <w:t>；处罚条款：第三</w:t>
            </w:r>
            <w:r>
              <w:t xml:space="preserve"> </w:t>
            </w:r>
            <w:r>
              <w:rPr>
                <w:spacing w:val="4"/>
              </w:rPr>
              <w:t>十六条，责令改正，对个人可处 500 元以</w:t>
            </w:r>
            <w:r>
              <w:rPr>
                <w:spacing w:val="18"/>
                <w:w w:val="101"/>
              </w:rPr>
              <w:t xml:space="preserve"> </w:t>
            </w:r>
            <w:r>
              <w:rPr>
                <w:spacing w:val="4"/>
              </w:rPr>
              <w:t>上 5000 元以下罚款</w:t>
            </w:r>
            <w:r>
              <w:rPr>
                <w:spacing w:val="-7"/>
              </w:rPr>
              <w:t xml:space="preserve"> </w:t>
            </w:r>
            <w:r>
              <w:rPr>
                <w:spacing w:val="4"/>
              </w:rPr>
              <w:t>；对单位可处</w:t>
            </w:r>
            <w:r>
              <w:rPr>
                <w:spacing w:val="13"/>
              </w:rPr>
              <w:t xml:space="preserve"> </w:t>
            </w:r>
            <w:r>
              <w:rPr>
                <w:spacing w:val="4"/>
              </w:rPr>
              <w:t>1 万元</w:t>
            </w:r>
            <w:r>
              <w:t xml:space="preserve"> </w:t>
            </w:r>
            <w:r>
              <w:rPr>
                <w:spacing w:val="4"/>
              </w:rPr>
              <w:t>以上 10 万元以下罚款。</w:t>
            </w:r>
          </w:p>
        </w:tc>
        <w:tc>
          <w:tcPr>
            <w:tcW w:w="5505" w:type="dxa"/>
            <w:vAlign w:val="top"/>
          </w:tcPr>
          <w:p>
            <w:pPr>
              <w:spacing w:line="351" w:lineRule="auto"/>
              <w:rPr>
                <w:rFonts w:ascii="Arial"/>
                <w:sz w:val="21"/>
              </w:rPr>
            </w:pPr>
          </w:p>
          <w:p>
            <w:pPr>
              <w:spacing w:line="351"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spacing w:line="323" w:lineRule="auto"/>
              <w:rPr>
                <w:rFonts w:ascii="Arial"/>
                <w:sz w:val="21"/>
              </w:rPr>
            </w:pPr>
          </w:p>
          <w:p>
            <w:pPr>
              <w:spacing w:line="324"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944" w:type="dxa"/>
            <w:vAlign w:val="top"/>
          </w:tcPr>
          <w:p>
            <w:pPr>
              <w:spacing w:line="295" w:lineRule="auto"/>
              <w:rPr>
                <w:rFonts w:ascii="Arial"/>
                <w:sz w:val="21"/>
              </w:rPr>
            </w:pPr>
          </w:p>
          <w:p>
            <w:pPr>
              <w:pStyle w:val="6"/>
              <w:spacing w:before="60" w:line="228" w:lineRule="auto"/>
              <w:ind w:left="398"/>
            </w:pPr>
            <w:r>
              <w:rPr>
                <w:spacing w:val="-7"/>
              </w:rPr>
              <w:t>20</w:t>
            </w:r>
          </w:p>
        </w:tc>
        <w:tc>
          <w:tcPr>
            <w:tcW w:w="1500" w:type="dxa"/>
            <w:vAlign w:val="top"/>
          </w:tcPr>
          <w:p>
            <w:pPr>
              <w:pStyle w:val="6"/>
              <w:spacing w:before="141" w:line="211" w:lineRule="auto"/>
              <w:ind w:left="54"/>
            </w:pPr>
            <w:r>
              <w:rPr>
                <w:spacing w:val="13"/>
              </w:rPr>
              <w:t>擅自在河湖管理范围</w:t>
            </w:r>
          </w:p>
          <w:p>
            <w:pPr>
              <w:pStyle w:val="6"/>
              <w:spacing w:before="1" w:line="217" w:lineRule="auto"/>
              <w:ind w:left="58" w:right="58" w:firstLine="12"/>
            </w:pPr>
            <w:r>
              <w:rPr>
                <w:spacing w:val="9"/>
              </w:rPr>
              <w:t>内新建</w:t>
            </w:r>
            <w:r>
              <w:rPr>
                <w:spacing w:val="-18"/>
              </w:rPr>
              <w:t xml:space="preserve"> </w:t>
            </w:r>
            <w:r>
              <w:rPr>
                <w:spacing w:val="9"/>
              </w:rPr>
              <w:t>、改建或者扩</w:t>
            </w:r>
            <w:r>
              <w:t xml:space="preserve"> </w:t>
            </w:r>
            <w:r>
              <w:rPr>
                <w:spacing w:val="7"/>
              </w:rPr>
              <w:t>大排水口</w:t>
            </w:r>
          </w:p>
        </w:tc>
        <w:tc>
          <w:tcPr>
            <w:tcW w:w="2788" w:type="dxa"/>
            <w:vAlign w:val="top"/>
          </w:tcPr>
          <w:p>
            <w:pPr>
              <w:pStyle w:val="6"/>
              <w:spacing w:before="38" w:line="199" w:lineRule="auto"/>
              <w:ind w:left="53" w:right="54" w:hanging="9"/>
              <w:jc w:val="both"/>
            </w:pPr>
            <w:r>
              <w:rPr>
                <w:spacing w:val="9"/>
              </w:rPr>
              <w:t>《北京市河湖保护管理条例》违反条款：</w:t>
            </w:r>
            <w:r>
              <w:t xml:space="preserve"> </w:t>
            </w:r>
            <w:r>
              <w:rPr>
                <w:spacing w:val="8"/>
              </w:rPr>
              <w:t>第二十八条第一款；处罚条款：第四十三</w:t>
            </w:r>
            <w:r>
              <w:rPr>
                <w:spacing w:val="9"/>
              </w:rPr>
              <w:t xml:space="preserve"> </w:t>
            </w:r>
            <w:r>
              <w:rPr>
                <w:spacing w:val="5"/>
              </w:rPr>
              <w:t>条</w:t>
            </w:r>
            <w:r>
              <w:rPr>
                <w:spacing w:val="-7"/>
              </w:rPr>
              <w:t xml:space="preserve"> </w:t>
            </w:r>
            <w:r>
              <w:rPr>
                <w:spacing w:val="5"/>
              </w:rPr>
              <w:t>，责令停止违法行为</w:t>
            </w:r>
            <w:r>
              <w:rPr>
                <w:spacing w:val="-13"/>
              </w:rPr>
              <w:t xml:space="preserve"> </w:t>
            </w:r>
            <w:r>
              <w:rPr>
                <w:spacing w:val="5"/>
              </w:rPr>
              <w:t>，限期恢复原状，</w:t>
            </w:r>
            <w:r>
              <w:t xml:space="preserve"> </w:t>
            </w:r>
            <w:r>
              <w:rPr>
                <w:spacing w:val="4"/>
              </w:rPr>
              <w:t>处 5 万元以上 10 万元以下的罚款。</w:t>
            </w:r>
          </w:p>
        </w:tc>
        <w:tc>
          <w:tcPr>
            <w:tcW w:w="5505" w:type="dxa"/>
            <w:vAlign w:val="top"/>
          </w:tcPr>
          <w:p>
            <w:pPr>
              <w:spacing w:line="290" w:lineRule="auto"/>
              <w:rPr>
                <w:rFonts w:ascii="Arial"/>
                <w:sz w:val="21"/>
              </w:rPr>
            </w:pPr>
          </w:p>
          <w:p>
            <w:pPr>
              <w:pStyle w:val="6"/>
              <w:spacing w:before="60" w:line="211" w:lineRule="auto"/>
              <w:ind w:left="54"/>
            </w:pPr>
            <w:r>
              <w:rPr>
                <w:spacing w:val="7"/>
              </w:rPr>
              <w:t>无</w:t>
            </w:r>
          </w:p>
        </w:tc>
        <w:tc>
          <w:tcPr>
            <w:tcW w:w="2384" w:type="dxa"/>
            <w:vAlign w:val="top"/>
          </w:tcPr>
          <w:p>
            <w:pPr>
              <w:rPr>
                <w:rFonts w:ascii="Arial"/>
                <w:sz w:val="21"/>
              </w:rPr>
            </w:pPr>
          </w:p>
        </w:tc>
        <w:tc>
          <w:tcPr>
            <w:tcW w:w="1212" w:type="dxa"/>
            <w:vAlign w:val="top"/>
          </w:tcPr>
          <w:p>
            <w:pPr>
              <w:pStyle w:val="6"/>
              <w:spacing w:before="246" w:line="211"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 w:hRule="atLeast"/>
        </w:trPr>
        <w:tc>
          <w:tcPr>
            <w:tcW w:w="14333" w:type="dxa"/>
            <w:gridSpan w:val="6"/>
            <w:vAlign w:val="top"/>
          </w:tcPr>
          <w:p>
            <w:pPr>
              <w:pStyle w:val="6"/>
              <w:spacing w:before="37" w:line="167" w:lineRule="auto"/>
              <w:ind w:left="6413"/>
              <w:outlineLvl w:val="0"/>
            </w:pPr>
            <w:bookmarkStart w:id="82" w:name="bookmark74"/>
            <w:bookmarkEnd w:id="82"/>
            <w:r>
              <w:rPr>
                <w:b/>
                <w:bCs/>
                <w:spacing w:val="6"/>
              </w:rPr>
              <w:t>农业农村管理方面 1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4" w:hRule="atLeast"/>
        </w:trPr>
        <w:tc>
          <w:tcPr>
            <w:tcW w:w="944" w:type="dxa"/>
            <w:vAlign w:val="top"/>
          </w:tcPr>
          <w:p>
            <w:pPr>
              <w:spacing w:line="400" w:lineRule="auto"/>
              <w:rPr>
                <w:rFonts w:ascii="Arial"/>
                <w:sz w:val="21"/>
              </w:rPr>
            </w:pPr>
          </w:p>
          <w:p>
            <w:pPr>
              <w:pStyle w:val="6"/>
              <w:spacing w:before="60" w:line="230" w:lineRule="auto"/>
              <w:ind w:left="443"/>
            </w:pPr>
            <w:r>
              <w:t>1</w:t>
            </w:r>
          </w:p>
        </w:tc>
        <w:tc>
          <w:tcPr>
            <w:tcW w:w="1500" w:type="dxa"/>
            <w:vAlign w:val="top"/>
          </w:tcPr>
          <w:p>
            <w:pPr>
              <w:spacing w:line="396" w:lineRule="auto"/>
              <w:rPr>
                <w:rFonts w:ascii="Arial"/>
                <w:sz w:val="21"/>
              </w:rPr>
            </w:pPr>
          </w:p>
          <w:p>
            <w:pPr>
              <w:pStyle w:val="6"/>
              <w:spacing w:before="60" w:line="210" w:lineRule="auto"/>
              <w:ind w:left="56"/>
            </w:pPr>
            <w:r>
              <w:rPr>
                <w:spacing w:val="9"/>
              </w:rPr>
              <w:t>在增殖放流水域垂钓</w:t>
            </w:r>
          </w:p>
        </w:tc>
        <w:tc>
          <w:tcPr>
            <w:tcW w:w="2788" w:type="dxa"/>
            <w:vAlign w:val="top"/>
          </w:tcPr>
          <w:p>
            <w:pPr>
              <w:pStyle w:val="6"/>
              <w:spacing w:before="38" w:line="201" w:lineRule="auto"/>
              <w:ind w:left="49" w:right="1" w:hanging="5"/>
              <w:jc w:val="both"/>
            </w:pPr>
            <w:r>
              <w:rPr>
                <w:spacing w:val="10"/>
              </w:rPr>
              <w:t>《北京市实施〈中华人民共和国渔业法〉</w:t>
            </w:r>
            <w:r>
              <w:rPr>
                <w:spacing w:val="2"/>
              </w:rPr>
              <w:t xml:space="preserve">  </w:t>
            </w:r>
            <w:r>
              <w:rPr>
                <w:spacing w:val="12"/>
              </w:rPr>
              <w:t>办法》</w:t>
            </w:r>
            <w:r>
              <w:rPr>
                <w:spacing w:val="-3"/>
              </w:rPr>
              <w:t xml:space="preserve"> </w:t>
            </w:r>
            <w:r>
              <w:rPr>
                <w:spacing w:val="12"/>
              </w:rPr>
              <w:t>违反条款</w:t>
            </w:r>
            <w:r>
              <w:rPr>
                <w:spacing w:val="-7"/>
              </w:rPr>
              <w:t xml:space="preserve"> </w:t>
            </w:r>
            <w:r>
              <w:rPr>
                <w:spacing w:val="12"/>
              </w:rPr>
              <w:t>：第二</w:t>
            </w:r>
            <w:r>
              <w:rPr>
                <w:spacing w:val="-24"/>
              </w:rPr>
              <w:t xml:space="preserve"> </w:t>
            </w:r>
            <w:r>
              <w:rPr>
                <w:spacing w:val="12"/>
              </w:rPr>
              <w:t>十一条第一款第</w:t>
            </w:r>
            <w:r>
              <w:t xml:space="preserve">  </w:t>
            </w:r>
            <w:r>
              <w:rPr>
                <w:spacing w:val="8"/>
              </w:rPr>
              <w:t>（七）项；处罚条款：第二十六条第一款</w:t>
            </w:r>
            <w:r>
              <w:rPr>
                <w:spacing w:val="6"/>
              </w:rPr>
              <w:t xml:space="preserve">  </w:t>
            </w:r>
            <w:r>
              <w:rPr>
                <w:spacing w:val="5"/>
              </w:rPr>
              <w:t>第（五）项</w:t>
            </w:r>
            <w:r>
              <w:rPr>
                <w:spacing w:val="-1"/>
              </w:rPr>
              <w:t xml:space="preserve"> </w:t>
            </w:r>
            <w:r>
              <w:rPr>
                <w:spacing w:val="5"/>
              </w:rPr>
              <w:t>，责令停止违法行为</w:t>
            </w:r>
            <w:r>
              <w:rPr>
                <w:spacing w:val="-15"/>
              </w:rPr>
              <w:t xml:space="preserve"> </w:t>
            </w:r>
            <w:r>
              <w:rPr>
                <w:spacing w:val="5"/>
              </w:rPr>
              <w:t>，没收渔</w:t>
            </w:r>
            <w:r>
              <w:t xml:space="preserve">  </w:t>
            </w:r>
            <w:r>
              <w:rPr>
                <w:spacing w:val="2"/>
              </w:rPr>
              <w:t>具，并可以处 50 元以上 500 元以下罚款。</w:t>
            </w:r>
          </w:p>
        </w:tc>
        <w:tc>
          <w:tcPr>
            <w:tcW w:w="5505" w:type="dxa"/>
            <w:vAlign w:val="top"/>
          </w:tcPr>
          <w:p>
            <w:pPr>
              <w:spacing w:line="395" w:lineRule="auto"/>
              <w:rPr>
                <w:rFonts w:ascii="Arial"/>
                <w:sz w:val="21"/>
              </w:rPr>
            </w:pPr>
          </w:p>
          <w:p>
            <w:pPr>
              <w:pStyle w:val="6"/>
              <w:spacing w:before="60" w:line="210" w:lineRule="auto"/>
              <w:ind w:left="58"/>
            </w:pPr>
            <w:r>
              <w:rPr>
                <w:spacing w:val="4"/>
              </w:rPr>
              <w:t>责令停止违法行为</w:t>
            </w:r>
            <w:r>
              <w:rPr>
                <w:spacing w:val="-13"/>
              </w:rPr>
              <w:t xml:space="preserve"> </w:t>
            </w:r>
            <w:r>
              <w:rPr>
                <w:spacing w:val="4"/>
              </w:rPr>
              <w:t>，没收渔具</w:t>
            </w:r>
            <w:r>
              <w:rPr>
                <w:spacing w:val="-15"/>
              </w:rPr>
              <w:t xml:space="preserve"> </w:t>
            </w:r>
            <w:r>
              <w:rPr>
                <w:spacing w:val="4"/>
              </w:rPr>
              <w:t>，并可处 50 元以上 500 元以下</w:t>
            </w:r>
            <w:r>
              <w:rPr>
                <w:spacing w:val="3"/>
              </w:rPr>
              <w:t>罚款。</w:t>
            </w:r>
          </w:p>
        </w:tc>
        <w:tc>
          <w:tcPr>
            <w:tcW w:w="2384" w:type="dxa"/>
            <w:vAlign w:val="top"/>
          </w:tcPr>
          <w:p>
            <w:pPr>
              <w:rPr>
                <w:rFonts w:ascii="Arial"/>
                <w:sz w:val="21"/>
              </w:rPr>
            </w:pPr>
          </w:p>
        </w:tc>
        <w:tc>
          <w:tcPr>
            <w:tcW w:w="1212" w:type="dxa"/>
            <w:vAlign w:val="top"/>
          </w:tcPr>
          <w:p>
            <w:pPr>
              <w:spacing w:line="290" w:lineRule="auto"/>
              <w:rPr>
                <w:rFonts w:ascii="Arial"/>
                <w:sz w:val="21"/>
              </w:rPr>
            </w:pPr>
          </w:p>
          <w:p>
            <w:pPr>
              <w:pStyle w:val="6"/>
              <w:spacing w:before="60" w:line="20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 w:hRule="atLeast"/>
        </w:trPr>
        <w:tc>
          <w:tcPr>
            <w:tcW w:w="14333" w:type="dxa"/>
            <w:gridSpan w:val="6"/>
            <w:vAlign w:val="top"/>
          </w:tcPr>
          <w:p>
            <w:pPr>
              <w:pStyle w:val="6"/>
              <w:spacing w:before="37" w:line="167" w:lineRule="auto"/>
              <w:ind w:left="6379"/>
              <w:outlineLvl w:val="0"/>
            </w:pPr>
            <w:bookmarkStart w:id="83" w:name="bookmark75"/>
            <w:bookmarkEnd w:id="83"/>
            <w:r>
              <w:rPr>
                <w:b/>
                <w:bCs/>
                <w:spacing w:val="8"/>
              </w:rPr>
              <w:t>卫生健康管理方面12 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944" w:type="dxa"/>
            <w:vAlign w:val="top"/>
          </w:tcPr>
          <w:p>
            <w:pPr>
              <w:spacing w:line="252" w:lineRule="auto"/>
              <w:rPr>
                <w:rFonts w:ascii="Arial"/>
                <w:sz w:val="21"/>
              </w:rPr>
            </w:pPr>
          </w:p>
          <w:p>
            <w:pPr>
              <w:spacing w:line="253" w:lineRule="auto"/>
              <w:rPr>
                <w:rFonts w:ascii="Arial"/>
                <w:sz w:val="21"/>
              </w:rPr>
            </w:pPr>
          </w:p>
          <w:p>
            <w:pPr>
              <w:pStyle w:val="6"/>
              <w:spacing w:before="60" w:line="230" w:lineRule="auto"/>
              <w:ind w:left="443"/>
            </w:pPr>
            <w:r>
              <w:t>1</w:t>
            </w:r>
          </w:p>
        </w:tc>
        <w:tc>
          <w:tcPr>
            <w:tcW w:w="1500" w:type="dxa"/>
            <w:vAlign w:val="top"/>
          </w:tcPr>
          <w:p>
            <w:pPr>
              <w:pStyle w:val="6"/>
              <w:spacing w:before="38" w:line="209" w:lineRule="auto"/>
              <w:ind w:left="55"/>
            </w:pPr>
            <w:r>
              <w:rPr>
                <w:spacing w:val="13"/>
              </w:rPr>
              <w:t>未按规定采取清除鼠</w:t>
            </w:r>
          </w:p>
          <w:p>
            <w:pPr>
              <w:pStyle w:val="6"/>
              <w:spacing w:line="210" w:lineRule="auto"/>
              <w:ind w:left="54"/>
            </w:pPr>
            <w:r>
              <w:rPr>
                <w:spacing w:val="8"/>
              </w:rPr>
              <w:t>迹</w:t>
            </w:r>
            <w:r>
              <w:rPr>
                <w:spacing w:val="-14"/>
              </w:rPr>
              <w:t xml:space="preserve"> </w:t>
            </w:r>
            <w:r>
              <w:rPr>
                <w:spacing w:val="8"/>
              </w:rPr>
              <w:t>、堵塞鼠洞</w:t>
            </w:r>
            <w:r>
              <w:rPr>
                <w:spacing w:val="-20"/>
              </w:rPr>
              <w:t xml:space="preserve"> </w:t>
            </w:r>
            <w:r>
              <w:rPr>
                <w:spacing w:val="8"/>
              </w:rPr>
              <w:t>、添设</w:t>
            </w:r>
          </w:p>
          <w:p>
            <w:pPr>
              <w:pStyle w:val="6"/>
              <w:spacing w:line="208" w:lineRule="auto"/>
              <w:ind w:left="65"/>
            </w:pPr>
            <w:r>
              <w:rPr>
                <w:spacing w:val="12"/>
              </w:rPr>
              <w:t>防范设施等措施及毒</w:t>
            </w:r>
          </w:p>
          <w:p>
            <w:pPr>
              <w:pStyle w:val="6"/>
              <w:spacing w:line="210" w:lineRule="auto"/>
              <w:ind w:left="56"/>
            </w:pPr>
            <w:r>
              <w:rPr>
                <w:spacing w:val="11"/>
              </w:rPr>
              <w:t>杀</w:t>
            </w:r>
            <w:r>
              <w:rPr>
                <w:spacing w:val="-21"/>
              </w:rPr>
              <w:t xml:space="preserve"> </w:t>
            </w:r>
            <w:r>
              <w:rPr>
                <w:spacing w:val="11"/>
              </w:rPr>
              <w:t>、诱捕等方法消灭</w:t>
            </w:r>
          </w:p>
          <w:p>
            <w:pPr>
              <w:pStyle w:val="6"/>
              <w:spacing w:before="1" w:line="208" w:lineRule="auto"/>
              <w:ind w:left="57"/>
            </w:pPr>
            <w:r>
              <w:rPr>
                <w:spacing w:val="9"/>
              </w:rPr>
              <w:t>老鼠</w:t>
            </w:r>
            <w:r>
              <w:rPr>
                <w:spacing w:val="-5"/>
              </w:rPr>
              <w:t xml:space="preserve"> </w:t>
            </w:r>
            <w:r>
              <w:rPr>
                <w:spacing w:val="9"/>
              </w:rPr>
              <w:t>，使鼠密度等指</w:t>
            </w:r>
          </w:p>
          <w:p>
            <w:pPr>
              <w:pStyle w:val="6"/>
              <w:spacing w:line="166" w:lineRule="auto"/>
              <w:ind w:left="54"/>
            </w:pPr>
            <w:r>
              <w:rPr>
                <w:spacing w:val="9"/>
              </w:rPr>
              <w:t>标符合国家控制标准</w:t>
            </w:r>
          </w:p>
        </w:tc>
        <w:tc>
          <w:tcPr>
            <w:tcW w:w="2788" w:type="dxa"/>
            <w:vAlign w:val="top"/>
          </w:tcPr>
          <w:p>
            <w:pPr>
              <w:pStyle w:val="6"/>
              <w:spacing w:before="145" w:line="213" w:lineRule="auto"/>
              <w:ind w:left="54" w:hanging="10"/>
              <w:jc w:val="both"/>
            </w:pPr>
            <w:r>
              <w:rPr>
                <w:spacing w:val="14"/>
              </w:rPr>
              <w:t>《北京市除四害工作管理规定》</w:t>
            </w:r>
            <w:r>
              <w:t xml:space="preserve"> </w:t>
            </w:r>
            <w:r>
              <w:rPr>
                <w:spacing w:val="14"/>
              </w:rPr>
              <w:t>违反条</w:t>
            </w:r>
            <w:r>
              <w:t xml:space="preserve">   </w:t>
            </w:r>
            <w:r>
              <w:rPr>
                <w:spacing w:val="3"/>
              </w:rPr>
              <w:t>款：第八条；处罚条款：第十六条第（一）</w:t>
            </w:r>
            <w:r>
              <w:rPr>
                <w:spacing w:val="10"/>
              </w:rPr>
              <w:t xml:space="preserve"> </w:t>
            </w:r>
            <w:r>
              <w:rPr>
                <w:spacing w:val="5"/>
              </w:rPr>
              <w:t>项，予以警告</w:t>
            </w:r>
            <w:r>
              <w:rPr>
                <w:spacing w:val="-1"/>
              </w:rPr>
              <w:t xml:space="preserve"> </w:t>
            </w:r>
            <w:r>
              <w:rPr>
                <w:spacing w:val="5"/>
              </w:rPr>
              <w:t>，责令限期改正，并可处以</w:t>
            </w:r>
            <w:r>
              <w:t xml:space="preserve">   </w:t>
            </w:r>
            <w:r>
              <w:rPr>
                <w:spacing w:val="1"/>
              </w:rPr>
              <w:t>20 元以上 500 元以下罚款</w:t>
            </w:r>
            <w:r>
              <w:rPr>
                <w:spacing w:val="2"/>
              </w:rPr>
              <w:t xml:space="preserve"> </w:t>
            </w:r>
            <w:r>
              <w:rPr>
                <w:spacing w:val="1"/>
              </w:rPr>
              <w:t>；情节严重的</w:t>
            </w:r>
            <w:r>
              <w:rPr>
                <w:spacing w:val="-16"/>
              </w:rPr>
              <w:t xml:space="preserve"> </w:t>
            </w:r>
            <w:r>
              <w:rPr>
                <w:spacing w:val="1"/>
              </w:rPr>
              <w:t>，</w:t>
            </w:r>
            <w:r>
              <w:t xml:space="preserve"> 处以 500 元以上 1000 元以下罚款。</w:t>
            </w:r>
          </w:p>
        </w:tc>
        <w:tc>
          <w:tcPr>
            <w:tcW w:w="5505" w:type="dxa"/>
            <w:vAlign w:val="top"/>
          </w:tcPr>
          <w:p>
            <w:pPr>
              <w:spacing w:line="291" w:lineRule="auto"/>
              <w:rPr>
                <w:rFonts w:ascii="Arial"/>
                <w:sz w:val="21"/>
              </w:rPr>
            </w:pPr>
          </w:p>
          <w:p>
            <w:pPr>
              <w:pStyle w:val="6"/>
              <w:spacing w:before="60" w:line="210" w:lineRule="auto"/>
              <w:ind w:left="56"/>
            </w:pPr>
            <w:r>
              <w:rPr>
                <w:spacing w:val="6"/>
              </w:rPr>
              <w:t>未造成严重后果的</w:t>
            </w:r>
            <w:r>
              <w:rPr>
                <w:spacing w:val="-9"/>
              </w:rPr>
              <w:t xml:space="preserve"> </w:t>
            </w:r>
            <w:r>
              <w:rPr>
                <w:spacing w:val="6"/>
              </w:rPr>
              <w:t>，警告；</w:t>
            </w:r>
          </w:p>
          <w:p>
            <w:pPr>
              <w:pStyle w:val="6"/>
              <w:spacing w:line="215" w:lineRule="auto"/>
              <w:ind w:left="55" w:right="8" w:firstLine="1"/>
            </w:pPr>
            <w:r>
              <w:rPr>
                <w:spacing w:val="3"/>
              </w:rPr>
              <w:t>未造成严重后果的，情节轻微，警告，处以 20 元以上（含）500 元以下（含）罚款；</w:t>
            </w:r>
            <w:r>
              <w:rPr>
                <w:spacing w:val="13"/>
              </w:rPr>
              <w:t xml:space="preserve"> </w:t>
            </w:r>
            <w:r>
              <w:rPr>
                <w:spacing w:val="3"/>
              </w:rPr>
              <w:t>情节严重的</w:t>
            </w:r>
            <w:r>
              <w:rPr>
                <w:spacing w:val="-6"/>
              </w:rPr>
              <w:t xml:space="preserve"> </w:t>
            </w:r>
            <w:r>
              <w:rPr>
                <w:spacing w:val="3"/>
              </w:rPr>
              <w:t>，处以 500 元以上（不含）</w:t>
            </w:r>
            <w:r>
              <w:rPr>
                <w:spacing w:val="-17"/>
              </w:rPr>
              <w:t xml:space="preserve"> </w:t>
            </w:r>
            <w:r>
              <w:rPr>
                <w:spacing w:val="3"/>
              </w:rPr>
              <w:t>1000 元以下（含）罚款。</w:t>
            </w:r>
          </w:p>
        </w:tc>
        <w:tc>
          <w:tcPr>
            <w:tcW w:w="2384" w:type="dxa"/>
            <w:vAlign w:val="top"/>
          </w:tcPr>
          <w:p>
            <w:pPr>
              <w:rPr>
                <w:rFonts w:ascii="Arial"/>
                <w:sz w:val="21"/>
              </w:rPr>
            </w:pPr>
          </w:p>
        </w:tc>
        <w:tc>
          <w:tcPr>
            <w:tcW w:w="1212" w:type="dxa"/>
            <w:vAlign w:val="top"/>
          </w:tcPr>
          <w:p>
            <w:pPr>
              <w:spacing w:line="395" w:lineRule="auto"/>
              <w:rPr>
                <w:rFonts w:ascii="Arial"/>
                <w:sz w:val="21"/>
              </w:rPr>
            </w:pPr>
          </w:p>
          <w:p>
            <w:pPr>
              <w:pStyle w:val="6"/>
              <w:spacing w:before="60" w:line="209" w:lineRule="auto"/>
              <w:ind w:left="455"/>
            </w:pPr>
            <w:r>
              <w:rPr>
                <w:spacing w:val="7"/>
              </w:rPr>
              <w:t>街道</w:t>
            </w:r>
          </w:p>
          <w:p>
            <w:pPr>
              <w:pStyle w:val="6"/>
              <w:spacing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96" w:hRule="atLeast"/>
        </w:trPr>
        <w:tc>
          <w:tcPr>
            <w:tcW w:w="944" w:type="dxa"/>
            <w:vAlign w:val="top"/>
          </w:tcPr>
          <w:p>
            <w:pPr>
              <w:spacing w:line="286" w:lineRule="auto"/>
              <w:rPr>
                <w:rFonts w:ascii="Arial"/>
                <w:sz w:val="21"/>
              </w:rPr>
            </w:pPr>
          </w:p>
          <w:p>
            <w:pPr>
              <w:spacing w:line="287" w:lineRule="auto"/>
              <w:rPr>
                <w:rFonts w:ascii="Arial"/>
                <w:sz w:val="21"/>
              </w:rPr>
            </w:pPr>
          </w:p>
          <w:p>
            <w:pPr>
              <w:pStyle w:val="6"/>
              <w:spacing w:before="60" w:line="230" w:lineRule="auto"/>
              <w:ind w:left="437"/>
            </w:pPr>
            <w:r>
              <w:t>2</w:t>
            </w:r>
          </w:p>
        </w:tc>
        <w:tc>
          <w:tcPr>
            <w:tcW w:w="1500" w:type="dxa"/>
            <w:vAlign w:val="top"/>
          </w:tcPr>
          <w:p>
            <w:pPr>
              <w:pStyle w:val="6"/>
              <w:spacing w:before="55" w:line="211" w:lineRule="auto"/>
              <w:ind w:left="55"/>
            </w:pPr>
            <w:r>
              <w:rPr>
                <w:spacing w:val="13"/>
              </w:rPr>
              <w:t>未按规定清除蚊蝇孳</w:t>
            </w:r>
          </w:p>
          <w:p>
            <w:pPr>
              <w:pStyle w:val="6"/>
              <w:spacing w:before="22" w:line="210" w:lineRule="auto"/>
              <w:ind w:left="56"/>
            </w:pPr>
            <w:r>
              <w:rPr>
                <w:spacing w:val="10"/>
              </w:rPr>
              <w:t>生地并运用化学</w:t>
            </w:r>
            <w:r>
              <w:rPr>
                <w:spacing w:val="-13"/>
              </w:rPr>
              <w:t xml:space="preserve"> </w:t>
            </w:r>
            <w:r>
              <w:rPr>
                <w:spacing w:val="10"/>
              </w:rPr>
              <w:t>、物</w:t>
            </w:r>
          </w:p>
          <w:p>
            <w:pPr>
              <w:pStyle w:val="6"/>
              <w:spacing w:before="19" w:line="211" w:lineRule="auto"/>
              <w:ind w:left="56"/>
            </w:pPr>
            <w:r>
              <w:rPr>
                <w:spacing w:val="11"/>
              </w:rPr>
              <w:t>理</w:t>
            </w:r>
            <w:r>
              <w:rPr>
                <w:spacing w:val="-21"/>
              </w:rPr>
              <w:t xml:space="preserve"> </w:t>
            </w:r>
            <w:r>
              <w:rPr>
                <w:spacing w:val="11"/>
              </w:rPr>
              <w:t>、生物等方法消灭</w:t>
            </w:r>
          </w:p>
          <w:p>
            <w:pPr>
              <w:pStyle w:val="6"/>
              <w:spacing w:before="22" w:line="210" w:lineRule="auto"/>
              <w:ind w:left="56"/>
            </w:pPr>
            <w:r>
              <w:rPr>
                <w:spacing w:val="9"/>
              </w:rPr>
              <w:t>蚊蝇及其幼虫</w:t>
            </w:r>
            <w:r>
              <w:rPr>
                <w:spacing w:val="-4"/>
              </w:rPr>
              <w:t xml:space="preserve"> </w:t>
            </w:r>
            <w:r>
              <w:rPr>
                <w:spacing w:val="9"/>
              </w:rPr>
              <w:t>，使蚊</w:t>
            </w:r>
          </w:p>
          <w:p>
            <w:pPr>
              <w:pStyle w:val="6"/>
              <w:spacing w:before="23" w:line="200" w:lineRule="auto"/>
              <w:ind w:left="56" w:right="58" w:hanging="2"/>
            </w:pPr>
            <w:r>
              <w:rPr>
                <w:spacing w:val="13"/>
              </w:rPr>
              <w:t>蝇密度等指标符合国</w:t>
            </w:r>
            <w:r>
              <w:rPr>
                <w:spacing w:val="3"/>
              </w:rPr>
              <w:t xml:space="preserve"> </w:t>
            </w:r>
            <w:r>
              <w:rPr>
                <w:spacing w:val="8"/>
              </w:rPr>
              <w:t>家控制标准</w:t>
            </w:r>
          </w:p>
        </w:tc>
        <w:tc>
          <w:tcPr>
            <w:tcW w:w="2788" w:type="dxa"/>
            <w:vAlign w:val="top"/>
          </w:tcPr>
          <w:p>
            <w:pPr>
              <w:pStyle w:val="6"/>
              <w:spacing w:before="58" w:line="221" w:lineRule="auto"/>
              <w:ind w:left="49" w:right="23" w:hanging="5"/>
              <w:jc w:val="both"/>
            </w:pPr>
            <w:r>
              <w:rPr>
                <w:spacing w:val="15"/>
              </w:rPr>
              <w:t>《北京市除四害工作管理规定》</w:t>
            </w:r>
            <w:r>
              <w:rPr>
                <w:spacing w:val="3"/>
              </w:rPr>
              <w:t xml:space="preserve"> </w:t>
            </w:r>
            <w:r>
              <w:rPr>
                <w:spacing w:val="15"/>
              </w:rPr>
              <w:t>违反条</w:t>
            </w:r>
            <w:r>
              <w:t xml:space="preserve">  </w:t>
            </w:r>
            <w:r>
              <w:rPr>
                <w:spacing w:val="2"/>
              </w:rPr>
              <w:t>款</w:t>
            </w:r>
            <w:r>
              <w:rPr>
                <w:spacing w:val="-1"/>
              </w:rPr>
              <w:t xml:space="preserve"> </w:t>
            </w:r>
            <w:r>
              <w:rPr>
                <w:spacing w:val="2"/>
              </w:rPr>
              <w:t>：第九条第（一）项</w:t>
            </w:r>
            <w:r>
              <w:rPr>
                <w:spacing w:val="-23"/>
              </w:rPr>
              <w:t xml:space="preserve"> </w:t>
            </w:r>
            <w:r>
              <w:rPr>
                <w:spacing w:val="2"/>
              </w:rPr>
              <w:t>、第（</w:t>
            </w:r>
            <w:r>
              <w:rPr>
                <w:spacing w:val="-10"/>
              </w:rPr>
              <w:t xml:space="preserve"> </w:t>
            </w:r>
            <w:r>
              <w:rPr>
                <w:spacing w:val="2"/>
              </w:rPr>
              <w:t>二</w:t>
            </w:r>
            <w:r>
              <w:rPr>
                <w:spacing w:val="-11"/>
              </w:rPr>
              <w:t xml:space="preserve"> </w:t>
            </w:r>
            <w:r>
              <w:rPr>
                <w:spacing w:val="2"/>
              </w:rPr>
              <w:t>）项、第</w:t>
            </w:r>
            <w:r>
              <w:t xml:space="preserve">  </w:t>
            </w:r>
            <w:r>
              <w:rPr>
                <w:spacing w:val="7"/>
              </w:rPr>
              <w:t>（三）项</w:t>
            </w:r>
            <w:r>
              <w:rPr>
                <w:spacing w:val="-12"/>
              </w:rPr>
              <w:t xml:space="preserve"> </w:t>
            </w:r>
            <w:r>
              <w:rPr>
                <w:spacing w:val="7"/>
              </w:rPr>
              <w:t>；处罚条款</w:t>
            </w:r>
            <w:r>
              <w:rPr>
                <w:spacing w:val="-14"/>
              </w:rPr>
              <w:t xml:space="preserve"> </w:t>
            </w:r>
            <w:r>
              <w:rPr>
                <w:spacing w:val="7"/>
              </w:rPr>
              <w:t>：第十六条第（一）</w:t>
            </w:r>
            <w:r>
              <w:t xml:space="preserve"> </w:t>
            </w:r>
            <w:r>
              <w:rPr>
                <w:spacing w:val="7"/>
              </w:rPr>
              <w:t>项，予以警告</w:t>
            </w:r>
            <w:r>
              <w:rPr>
                <w:spacing w:val="-11"/>
              </w:rPr>
              <w:t xml:space="preserve"> </w:t>
            </w:r>
            <w:r>
              <w:rPr>
                <w:spacing w:val="7"/>
              </w:rPr>
              <w:t>，责令限期改正，并可处以</w:t>
            </w:r>
            <w:r>
              <w:t xml:space="preserve">  </w:t>
            </w:r>
            <w:r>
              <w:rPr>
                <w:spacing w:val="2"/>
              </w:rPr>
              <w:t>20 元以上 500 元以下罚款</w:t>
            </w:r>
            <w:r>
              <w:rPr>
                <w:spacing w:val="-14"/>
              </w:rPr>
              <w:t xml:space="preserve"> </w:t>
            </w:r>
            <w:r>
              <w:rPr>
                <w:spacing w:val="2"/>
              </w:rPr>
              <w:t>；情节严重的，</w:t>
            </w:r>
            <w:r>
              <w:t xml:space="preserve"> </w:t>
            </w:r>
            <w:r>
              <w:rPr>
                <w:spacing w:val="1"/>
              </w:rPr>
              <w:t>处以 500 元以上 1000 元以下罚款。</w:t>
            </w:r>
          </w:p>
        </w:tc>
        <w:tc>
          <w:tcPr>
            <w:tcW w:w="5505" w:type="dxa"/>
            <w:vAlign w:val="top"/>
          </w:tcPr>
          <w:p>
            <w:pPr>
              <w:spacing w:line="342" w:lineRule="auto"/>
              <w:rPr>
                <w:rFonts w:ascii="Arial"/>
                <w:sz w:val="21"/>
              </w:rPr>
            </w:pPr>
          </w:p>
          <w:p>
            <w:pPr>
              <w:pStyle w:val="6"/>
              <w:spacing w:before="60" w:line="210" w:lineRule="auto"/>
              <w:ind w:left="56"/>
            </w:pPr>
            <w:r>
              <w:rPr>
                <w:spacing w:val="6"/>
              </w:rPr>
              <w:t>未造成严重后果的</w:t>
            </w:r>
            <w:r>
              <w:rPr>
                <w:spacing w:val="-9"/>
              </w:rPr>
              <w:t xml:space="preserve"> </w:t>
            </w:r>
            <w:r>
              <w:rPr>
                <w:spacing w:val="6"/>
              </w:rPr>
              <w:t>，警告；</w:t>
            </w:r>
          </w:p>
          <w:p>
            <w:pPr>
              <w:pStyle w:val="6"/>
              <w:spacing w:before="21" w:line="237" w:lineRule="auto"/>
              <w:ind w:left="55" w:right="8" w:firstLine="1"/>
            </w:pPr>
            <w:r>
              <w:rPr>
                <w:spacing w:val="3"/>
              </w:rPr>
              <w:t>未造成严重后果的，情节轻微，警告，处以 20 元以上（含）500 元以下（含）罚款；</w:t>
            </w:r>
            <w:r>
              <w:rPr>
                <w:spacing w:val="13"/>
              </w:rPr>
              <w:t xml:space="preserve"> </w:t>
            </w:r>
            <w:r>
              <w:rPr>
                <w:spacing w:val="3"/>
              </w:rPr>
              <w:t>情节严重的</w:t>
            </w:r>
            <w:r>
              <w:rPr>
                <w:spacing w:val="-6"/>
              </w:rPr>
              <w:t xml:space="preserve"> </w:t>
            </w:r>
            <w:r>
              <w:rPr>
                <w:spacing w:val="3"/>
              </w:rPr>
              <w:t>，处以 500 元以上（不含）</w:t>
            </w:r>
            <w:r>
              <w:rPr>
                <w:spacing w:val="-17"/>
              </w:rPr>
              <w:t xml:space="preserve"> </w:t>
            </w:r>
            <w:r>
              <w:rPr>
                <w:spacing w:val="3"/>
              </w:rPr>
              <w:t>1000 元以下（含）罚款。</w:t>
            </w:r>
          </w:p>
        </w:tc>
        <w:tc>
          <w:tcPr>
            <w:tcW w:w="2384" w:type="dxa"/>
            <w:vAlign w:val="top"/>
          </w:tcPr>
          <w:p>
            <w:pPr>
              <w:rPr>
                <w:rFonts w:ascii="Arial"/>
                <w:sz w:val="21"/>
              </w:rPr>
            </w:pPr>
          </w:p>
        </w:tc>
        <w:tc>
          <w:tcPr>
            <w:tcW w:w="1212" w:type="dxa"/>
            <w:vAlign w:val="top"/>
          </w:tcPr>
          <w:p>
            <w:pPr>
              <w:spacing w:line="45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944" w:type="dxa"/>
            <w:vAlign w:val="top"/>
          </w:tcPr>
          <w:p>
            <w:pPr>
              <w:spacing w:line="459" w:lineRule="auto"/>
              <w:rPr>
                <w:rFonts w:ascii="Arial"/>
                <w:sz w:val="21"/>
              </w:rPr>
            </w:pPr>
          </w:p>
          <w:p>
            <w:pPr>
              <w:pStyle w:val="6"/>
              <w:spacing w:before="60" w:line="228" w:lineRule="auto"/>
              <w:ind w:left="436"/>
            </w:pPr>
            <w:r>
              <w:t>3</w:t>
            </w:r>
          </w:p>
        </w:tc>
        <w:tc>
          <w:tcPr>
            <w:tcW w:w="1500" w:type="dxa"/>
            <w:vAlign w:val="top"/>
          </w:tcPr>
          <w:p>
            <w:pPr>
              <w:pStyle w:val="6"/>
              <w:spacing w:before="173" w:line="211" w:lineRule="auto"/>
              <w:ind w:left="56"/>
            </w:pPr>
            <w:r>
              <w:rPr>
                <w:spacing w:val="13"/>
              </w:rPr>
              <w:t>发现蟑螂未按规定及</w:t>
            </w:r>
          </w:p>
          <w:p>
            <w:pPr>
              <w:pStyle w:val="6"/>
              <w:spacing w:before="19" w:line="210" w:lineRule="auto"/>
              <w:ind w:left="62"/>
            </w:pPr>
            <w:r>
              <w:rPr>
                <w:spacing w:val="9"/>
              </w:rPr>
              <w:t>时采取灭杀措施</w:t>
            </w:r>
            <w:r>
              <w:rPr>
                <w:spacing w:val="-9"/>
              </w:rPr>
              <w:t xml:space="preserve"> </w:t>
            </w:r>
            <w:r>
              <w:rPr>
                <w:spacing w:val="9"/>
              </w:rPr>
              <w:t>，使</w:t>
            </w:r>
          </w:p>
          <w:p>
            <w:pPr>
              <w:pStyle w:val="6"/>
              <w:spacing w:before="21" w:line="242" w:lineRule="auto"/>
              <w:ind w:left="69" w:right="58" w:hanging="15"/>
            </w:pPr>
            <w:r>
              <w:rPr>
                <w:spacing w:val="13"/>
              </w:rPr>
              <w:t>蟑螂密度等指标符合</w:t>
            </w:r>
            <w:r>
              <w:rPr>
                <w:spacing w:val="3"/>
              </w:rPr>
              <w:t xml:space="preserve"> </w:t>
            </w:r>
            <w:r>
              <w:rPr>
                <w:spacing w:val="6"/>
              </w:rPr>
              <w:t>国家控制标准</w:t>
            </w:r>
          </w:p>
        </w:tc>
        <w:tc>
          <w:tcPr>
            <w:tcW w:w="2788" w:type="dxa"/>
            <w:vAlign w:val="top"/>
          </w:tcPr>
          <w:p>
            <w:pPr>
              <w:pStyle w:val="6"/>
              <w:spacing w:before="58" w:line="219" w:lineRule="auto"/>
              <w:ind w:left="54" w:hanging="10"/>
              <w:jc w:val="both"/>
            </w:pPr>
            <w:r>
              <w:rPr>
                <w:spacing w:val="14"/>
              </w:rPr>
              <w:t>《北京市除四害工作管理规定》</w:t>
            </w:r>
            <w:r>
              <w:t xml:space="preserve"> </w:t>
            </w:r>
            <w:r>
              <w:rPr>
                <w:spacing w:val="14"/>
              </w:rPr>
              <w:t>违反条</w:t>
            </w:r>
            <w:r>
              <w:t xml:space="preserve">   </w:t>
            </w:r>
            <w:r>
              <w:rPr>
                <w:spacing w:val="3"/>
              </w:rPr>
              <w:t>款：第十条；处罚条款：第十六条第（一）</w:t>
            </w:r>
            <w:r>
              <w:rPr>
                <w:spacing w:val="10"/>
              </w:rPr>
              <w:t xml:space="preserve"> </w:t>
            </w:r>
            <w:r>
              <w:rPr>
                <w:spacing w:val="5"/>
              </w:rPr>
              <w:t>项，予以警告</w:t>
            </w:r>
            <w:r>
              <w:rPr>
                <w:spacing w:val="-1"/>
              </w:rPr>
              <w:t xml:space="preserve"> </w:t>
            </w:r>
            <w:r>
              <w:rPr>
                <w:spacing w:val="5"/>
              </w:rPr>
              <w:t>，责令限期改正，并可处以</w:t>
            </w:r>
            <w:r>
              <w:t xml:space="preserve">   </w:t>
            </w:r>
            <w:r>
              <w:rPr>
                <w:spacing w:val="1"/>
              </w:rPr>
              <w:t>20 元以上 500 元以下罚款</w:t>
            </w:r>
            <w:r>
              <w:rPr>
                <w:spacing w:val="2"/>
              </w:rPr>
              <w:t xml:space="preserve"> </w:t>
            </w:r>
            <w:r>
              <w:rPr>
                <w:spacing w:val="1"/>
              </w:rPr>
              <w:t>；情节严重的</w:t>
            </w:r>
            <w:r>
              <w:rPr>
                <w:spacing w:val="-16"/>
              </w:rPr>
              <w:t xml:space="preserve"> </w:t>
            </w:r>
            <w:r>
              <w:rPr>
                <w:spacing w:val="1"/>
              </w:rPr>
              <w:t>，</w:t>
            </w:r>
            <w:r>
              <w:t xml:space="preserve"> 处以 500 元以上 1000 元以下罚款。</w:t>
            </w:r>
          </w:p>
        </w:tc>
        <w:tc>
          <w:tcPr>
            <w:tcW w:w="5505" w:type="dxa"/>
            <w:vAlign w:val="top"/>
          </w:tcPr>
          <w:p>
            <w:pPr>
              <w:pStyle w:val="6"/>
              <w:spacing w:before="289" w:line="210" w:lineRule="auto"/>
              <w:ind w:left="56"/>
            </w:pPr>
            <w:r>
              <w:rPr>
                <w:spacing w:val="6"/>
              </w:rPr>
              <w:t>未造成严重后果的</w:t>
            </w:r>
            <w:r>
              <w:rPr>
                <w:spacing w:val="-9"/>
              </w:rPr>
              <w:t xml:space="preserve"> </w:t>
            </w:r>
            <w:r>
              <w:rPr>
                <w:spacing w:val="6"/>
              </w:rPr>
              <w:t>，警告；</w:t>
            </w:r>
          </w:p>
          <w:p>
            <w:pPr>
              <w:pStyle w:val="6"/>
              <w:spacing w:before="21" w:line="237" w:lineRule="auto"/>
              <w:ind w:left="55" w:right="8" w:firstLine="1"/>
            </w:pPr>
            <w:r>
              <w:rPr>
                <w:spacing w:val="3"/>
              </w:rPr>
              <w:t>未造成严重后果的，情节轻微，警告，处以 20 元以上（含）500 元以下（含）罚款；</w:t>
            </w:r>
            <w:r>
              <w:rPr>
                <w:spacing w:val="13"/>
              </w:rPr>
              <w:t xml:space="preserve"> </w:t>
            </w:r>
            <w:r>
              <w:rPr>
                <w:spacing w:val="3"/>
              </w:rPr>
              <w:t>情节严重的</w:t>
            </w:r>
            <w:r>
              <w:rPr>
                <w:spacing w:val="-6"/>
              </w:rPr>
              <w:t xml:space="preserve"> </w:t>
            </w:r>
            <w:r>
              <w:rPr>
                <w:spacing w:val="3"/>
              </w:rPr>
              <w:t>，处以 500 元以上（不含）</w:t>
            </w:r>
            <w:r>
              <w:rPr>
                <w:spacing w:val="-17"/>
              </w:rPr>
              <w:t xml:space="preserve"> </w:t>
            </w:r>
            <w:r>
              <w:rPr>
                <w:spacing w:val="3"/>
              </w:rPr>
              <w:t>1000 元以下（含）罚款。</w:t>
            </w:r>
          </w:p>
        </w:tc>
        <w:tc>
          <w:tcPr>
            <w:tcW w:w="2384" w:type="dxa"/>
            <w:vAlign w:val="top"/>
          </w:tcPr>
          <w:p>
            <w:pPr>
              <w:rPr>
                <w:rFonts w:ascii="Arial"/>
                <w:sz w:val="21"/>
              </w:rPr>
            </w:pPr>
          </w:p>
        </w:tc>
        <w:tc>
          <w:tcPr>
            <w:tcW w:w="1212" w:type="dxa"/>
            <w:vAlign w:val="top"/>
          </w:tcPr>
          <w:p>
            <w:pPr>
              <w:spacing w:line="34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944" w:type="dxa"/>
            <w:vAlign w:val="top"/>
          </w:tcPr>
          <w:p>
            <w:pPr>
              <w:spacing w:line="344" w:lineRule="auto"/>
              <w:rPr>
                <w:rFonts w:ascii="Arial"/>
                <w:sz w:val="21"/>
              </w:rPr>
            </w:pPr>
          </w:p>
          <w:p>
            <w:pPr>
              <w:pStyle w:val="6"/>
              <w:spacing w:before="60" w:line="230" w:lineRule="auto"/>
              <w:ind w:left="435"/>
            </w:pPr>
            <w:r>
              <w:t>4</w:t>
            </w:r>
          </w:p>
        </w:tc>
        <w:tc>
          <w:tcPr>
            <w:tcW w:w="1500" w:type="dxa"/>
            <w:vAlign w:val="top"/>
          </w:tcPr>
          <w:p>
            <w:pPr>
              <w:pStyle w:val="6"/>
              <w:spacing w:before="173" w:line="211" w:lineRule="auto"/>
              <w:ind w:left="55"/>
            </w:pPr>
            <w:r>
              <w:rPr>
                <w:spacing w:val="13"/>
              </w:rPr>
              <w:t>未按规定配置四害防</w:t>
            </w:r>
          </w:p>
          <w:p>
            <w:pPr>
              <w:pStyle w:val="6"/>
              <w:spacing w:before="22" w:line="239" w:lineRule="auto"/>
              <w:ind w:left="61" w:right="58" w:hanging="5"/>
            </w:pPr>
            <w:r>
              <w:rPr>
                <w:spacing w:val="13"/>
              </w:rPr>
              <w:t>治设施或者无人负责</w:t>
            </w:r>
            <w:r>
              <w:rPr>
                <w:spacing w:val="2"/>
              </w:rPr>
              <w:t xml:space="preserve"> </w:t>
            </w:r>
            <w:r>
              <w:rPr>
                <w:spacing w:val="7"/>
              </w:rPr>
              <w:t>除四害工作</w:t>
            </w:r>
          </w:p>
        </w:tc>
        <w:tc>
          <w:tcPr>
            <w:tcW w:w="2788" w:type="dxa"/>
            <w:vAlign w:val="top"/>
          </w:tcPr>
          <w:p>
            <w:pPr>
              <w:pStyle w:val="6"/>
              <w:spacing w:before="60" w:line="216" w:lineRule="auto"/>
              <w:ind w:left="54" w:hanging="10"/>
              <w:jc w:val="both"/>
            </w:pPr>
            <w:r>
              <w:rPr>
                <w:spacing w:val="14"/>
              </w:rPr>
              <w:t>《北京市除四害工作管理规定》</w:t>
            </w:r>
            <w:r>
              <w:t xml:space="preserve"> </w:t>
            </w:r>
            <w:r>
              <w:rPr>
                <w:spacing w:val="14"/>
              </w:rPr>
              <w:t>违反条</w:t>
            </w:r>
            <w:r>
              <w:t xml:space="preserve">   </w:t>
            </w:r>
            <w:r>
              <w:rPr>
                <w:spacing w:val="-7"/>
              </w:rPr>
              <w:t>款：第十一条；处罚条款：第十六条第（</w:t>
            </w:r>
            <w:r>
              <w:rPr>
                <w:spacing w:val="-5"/>
              </w:rPr>
              <w:t xml:space="preserve"> </w:t>
            </w:r>
            <w:r>
              <w:rPr>
                <w:spacing w:val="-7"/>
              </w:rPr>
              <w:t>二</w:t>
            </w:r>
            <w:r>
              <w:rPr>
                <w:spacing w:val="-11"/>
              </w:rPr>
              <w:t xml:space="preserve"> </w:t>
            </w:r>
            <w:r>
              <w:rPr>
                <w:spacing w:val="-7"/>
              </w:rPr>
              <w:t>）</w:t>
            </w:r>
            <w:r>
              <w:t xml:space="preserve"> </w:t>
            </w:r>
            <w:r>
              <w:rPr>
                <w:spacing w:val="5"/>
              </w:rPr>
              <w:t>项，予以警告</w:t>
            </w:r>
            <w:r>
              <w:rPr>
                <w:spacing w:val="-1"/>
              </w:rPr>
              <w:t xml:space="preserve"> </w:t>
            </w:r>
            <w:r>
              <w:rPr>
                <w:spacing w:val="5"/>
              </w:rPr>
              <w:t>，责令限期改正，并可处以</w:t>
            </w:r>
            <w:r>
              <w:t xml:space="preserve">   20 元以上 1000 元以下罚款。</w:t>
            </w:r>
          </w:p>
        </w:tc>
        <w:tc>
          <w:tcPr>
            <w:tcW w:w="5505" w:type="dxa"/>
            <w:vAlign w:val="top"/>
          </w:tcPr>
          <w:p>
            <w:pPr>
              <w:pStyle w:val="6"/>
              <w:spacing w:before="59" w:line="210" w:lineRule="auto"/>
              <w:ind w:left="56"/>
            </w:pPr>
            <w:r>
              <w:rPr>
                <w:spacing w:val="6"/>
              </w:rPr>
              <w:t>未造成严重后果的</w:t>
            </w:r>
            <w:r>
              <w:rPr>
                <w:spacing w:val="-9"/>
              </w:rPr>
              <w:t xml:space="preserve"> </w:t>
            </w:r>
            <w:r>
              <w:rPr>
                <w:spacing w:val="6"/>
              </w:rPr>
              <w:t>，警告；</w:t>
            </w:r>
          </w:p>
          <w:p>
            <w:pPr>
              <w:pStyle w:val="6"/>
              <w:spacing w:before="19" w:line="212" w:lineRule="auto"/>
              <w:ind w:left="56"/>
              <w:jc w:val="both"/>
            </w:pPr>
            <w:r>
              <w:rPr>
                <w:spacing w:val="3"/>
              </w:rPr>
              <w:t>未造成严重后果的，情节轻微，警告，处以 20 元以上（含）500 元以下</w:t>
            </w:r>
            <w:r>
              <w:rPr>
                <w:spacing w:val="2"/>
              </w:rPr>
              <w:t>（含）罚款</w:t>
            </w:r>
            <w:r>
              <w:rPr>
                <w:spacing w:val="-14"/>
              </w:rPr>
              <w:t xml:space="preserve"> </w:t>
            </w:r>
            <w:r>
              <w:rPr>
                <w:spacing w:val="2"/>
              </w:rPr>
              <w:t>；</w:t>
            </w:r>
            <w:r>
              <w:t xml:space="preserve"> </w:t>
            </w:r>
            <w:r>
              <w:rPr>
                <w:spacing w:val="4"/>
              </w:rPr>
              <w:t>未造成严重后果的，情节严重的，警告，处以500 元以上（不含）1000 元以下</w:t>
            </w:r>
            <w:r>
              <w:rPr>
                <w:spacing w:val="3"/>
              </w:rPr>
              <w:t>（含）</w:t>
            </w:r>
            <w:r>
              <w:t xml:space="preserve"> </w:t>
            </w:r>
            <w:r>
              <w:rPr>
                <w:spacing w:val="4"/>
              </w:rPr>
              <w:t>罚款。</w:t>
            </w:r>
          </w:p>
        </w:tc>
        <w:tc>
          <w:tcPr>
            <w:tcW w:w="2384" w:type="dxa"/>
            <w:vAlign w:val="top"/>
          </w:tcPr>
          <w:p>
            <w:pPr>
              <w:rPr>
                <w:rFonts w:ascii="Arial"/>
                <w:sz w:val="21"/>
              </w:rPr>
            </w:pPr>
          </w:p>
        </w:tc>
        <w:tc>
          <w:tcPr>
            <w:tcW w:w="1212" w:type="dxa"/>
            <w:vAlign w:val="top"/>
          </w:tcPr>
          <w:p>
            <w:pPr>
              <w:pStyle w:val="6"/>
              <w:spacing w:before="289" w:line="212" w:lineRule="auto"/>
              <w:ind w:left="455"/>
            </w:pPr>
            <w:r>
              <w:rPr>
                <w:spacing w:val="7"/>
              </w:rPr>
              <w:t>街道</w:t>
            </w:r>
          </w:p>
          <w:p>
            <w:pPr>
              <w:pStyle w:val="6"/>
              <w:spacing w:before="20"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5505"/>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1" w:hRule="atLeast"/>
        </w:trPr>
        <w:tc>
          <w:tcPr>
            <w:tcW w:w="944"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pStyle w:val="6"/>
              <w:spacing w:before="60" w:line="228" w:lineRule="auto"/>
              <w:ind w:left="436"/>
            </w:pPr>
            <w:r>
              <w:t>5</w:t>
            </w:r>
          </w:p>
        </w:tc>
        <w:tc>
          <w:tcPr>
            <w:tcW w:w="1500" w:type="dxa"/>
            <w:vAlign w:val="top"/>
          </w:tcPr>
          <w:p>
            <w:pPr>
              <w:spacing w:line="325" w:lineRule="auto"/>
              <w:rPr>
                <w:rFonts w:ascii="Arial"/>
                <w:sz w:val="21"/>
              </w:rPr>
            </w:pPr>
          </w:p>
          <w:p>
            <w:pPr>
              <w:spacing w:line="326" w:lineRule="auto"/>
              <w:rPr>
                <w:rFonts w:ascii="Arial"/>
                <w:sz w:val="21"/>
              </w:rPr>
            </w:pPr>
          </w:p>
          <w:p>
            <w:pPr>
              <w:pStyle w:val="6"/>
              <w:spacing w:before="60" w:line="242" w:lineRule="auto"/>
              <w:ind w:left="62" w:right="58" w:hanging="7"/>
            </w:pPr>
            <w:r>
              <w:rPr>
                <w:spacing w:val="13"/>
              </w:rPr>
              <w:t>未按规定采取统一的</w:t>
            </w:r>
            <w:r>
              <w:rPr>
                <w:spacing w:val="3"/>
              </w:rPr>
              <w:t xml:space="preserve"> </w:t>
            </w:r>
            <w:r>
              <w:rPr>
                <w:spacing w:val="7"/>
              </w:rPr>
              <w:t>除四害措施</w:t>
            </w:r>
          </w:p>
        </w:tc>
        <w:tc>
          <w:tcPr>
            <w:tcW w:w="2788" w:type="dxa"/>
            <w:vAlign w:val="top"/>
          </w:tcPr>
          <w:p>
            <w:pPr>
              <w:spacing w:line="423" w:lineRule="auto"/>
              <w:rPr>
                <w:rFonts w:ascii="Arial"/>
                <w:sz w:val="21"/>
              </w:rPr>
            </w:pPr>
          </w:p>
          <w:p>
            <w:pPr>
              <w:pStyle w:val="6"/>
              <w:spacing w:before="60" w:line="236" w:lineRule="auto"/>
              <w:ind w:left="54" w:hanging="10"/>
              <w:jc w:val="both"/>
            </w:pPr>
            <w:r>
              <w:rPr>
                <w:spacing w:val="14"/>
              </w:rPr>
              <w:t>《北京市除四害工作管理规定》</w:t>
            </w:r>
            <w:r>
              <w:t xml:space="preserve"> </w:t>
            </w:r>
            <w:r>
              <w:rPr>
                <w:spacing w:val="14"/>
              </w:rPr>
              <w:t>违反条</w:t>
            </w:r>
            <w:r>
              <w:t xml:space="preserve">   </w:t>
            </w:r>
            <w:r>
              <w:rPr>
                <w:spacing w:val="-4"/>
              </w:rPr>
              <w:t>款：第十二条；处罚条款：第十六条第（三）</w:t>
            </w:r>
            <w:r>
              <w:rPr>
                <w:spacing w:val="7"/>
              </w:rPr>
              <w:t xml:space="preserve"> </w:t>
            </w:r>
            <w:r>
              <w:rPr>
                <w:spacing w:val="4"/>
              </w:rPr>
              <w:t>项</w:t>
            </w:r>
            <w:r>
              <w:rPr>
                <w:spacing w:val="-8"/>
              </w:rPr>
              <w:t xml:space="preserve"> </w:t>
            </w:r>
            <w:r>
              <w:rPr>
                <w:spacing w:val="4"/>
              </w:rPr>
              <w:t>，给予警告</w:t>
            </w:r>
            <w:r>
              <w:rPr>
                <w:spacing w:val="-16"/>
              </w:rPr>
              <w:t xml:space="preserve"> </w:t>
            </w:r>
            <w:r>
              <w:rPr>
                <w:spacing w:val="4"/>
              </w:rPr>
              <w:t>，责令限期改正；逾期不改</w:t>
            </w:r>
            <w:r>
              <w:t xml:space="preserve">   </w:t>
            </w:r>
            <w:r>
              <w:rPr>
                <w:spacing w:val="-1"/>
              </w:rPr>
              <w:t>正的，可处以 20</w:t>
            </w:r>
            <w:r>
              <w:rPr>
                <w:spacing w:val="-9"/>
              </w:rPr>
              <w:t xml:space="preserve"> </w:t>
            </w:r>
            <w:r>
              <w:rPr>
                <w:spacing w:val="-1"/>
              </w:rPr>
              <w:t>元以上 1000</w:t>
            </w:r>
            <w:r>
              <w:rPr>
                <w:spacing w:val="-9"/>
              </w:rPr>
              <w:t xml:space="preserve"> </w:t>
            </w:r>
            <w:r>
              <w:rPr>
                <w:spacing w:val="-1"/>
              </w:rPr>
              <w:t>元以下</w:t>
            </w:r>
            <w:r>
              <w:rPr>
                <w:spacing w:val="-2"/>
              </w:rPr>
              <w:t>罚款。</w:t>
            </w:r>
          </w:p>
        </w:tc>
        <w:tc>
          <w:tcPr>
            <w:tcW w:w="5505" w:type="dxa"/>
            <w:vAlign w:val="top"/>
          </w:tcPr>
          <w:p>
            <w:pPr>
              <w:spacing w:line="269" w:lineRule="auto"/>
              <w:rPr>
                <w:rFonts w:ascii="Arial"/>
                <w:sz w:val="21"/>
              </w:rPr>
            </w:pPr>
          </w:p>
          <w:p>
            <w:pPr>
              <w:spacing w:line="269" w:lineRule="auto"/>
              <w:rPr>
                <w:rFonts w:ascii="Arial"/>
                <w:sz w:val="21"/>
              </w:rPr>
            </w:pPr>
          </w:p>
          <w:p>
            <w:pPr>
              <w:pStyle w:val="6"/>
              <w:spacing w:before="60" w:line="210" w:lineRule="auto"/>
              <w:ind w:left="56"/>
            </w:pPr>
            <w:r>
              <w:rPr>
                <w:spacing w:val="6"/>
              </w:rPr>
              <w:t>未造成严重后果的</w:t>
            </w:r>
            <w:r>
              <w:rPr>
                <w:spacing w:val="-9"/>
              </w:rPr>
              <w:t xml:space="preserve"> </w:t>
            </w:r>
            <w:r>
              <w:rPr>
                <w:spacing w:val="6"/>
              </w:rPr>
              <w:t>，警告；</w:t>
            </w:r>
          </w:p>
          <w:p>
            <w:pPr>
              <w:pStyle w:val="6"/>
              <w:spacing w:before="22" w:line="206" w:lineRule="auto"/>
              <w:ind w:left="56"/>
            </w:pPr>
            <w:r>
              <w:rPr>
                <w:spacing w:val="5"/>
              </w:rPr>
              <w:t>未造成严重后果的</w:t>
            </w:r>
            <w:r>
              <w:rPr>
                <w:spacing w:val="-13"/>
              </w:rPr>
              <w:t xml:space="preserve"> </w:t>
            </w:r>
            <w:r>
              <w:rPr>
                <w:spacing w:val="5"/>
              </w:rPr>
              <w:t>，情节轻微</w:t>
            </w:r>
            <w:r>
              <w:rPr>
                <w:spacing w:val="-16"/>
              </w:rPr>
              <w:t xml:space="preserve"> </w:t>
            </w:r>
            <w:r>
              <w:rPr>
                <w:spacing w:val="5"/>
              </w:rPr>
              <w:t>，处以 20 元以上（含）500 元以下（含</w:t>
            </w:r>
            <w:r>
              <w:rPr>
                <w:spacing w:val="4"/>
              </w:rPr>
              <w:t>）罚款；</w:t>
            </w:r>
          </w:p>
          <w:p>
            <w:pPr>
              <w:pStyle w:val="6"/>
              <w:spacing w:before="24" w:line="206" w:lineRule="auto"/>
              <w:jc w:val="right"/>
            </w:pPr>
            <w:r>
              <w:rPr>
                <w:spacing w:val="3"/>
              </w:rPr>
              <w:t>未造成严重后果的，情节严重的，处以 500 元以上（不含）1000 元以</w:t>
            </w:r>
            <w:r>
              <w:rPr>
                <w:spacing w:val="2"/>
              </w:rPr>
              <w:t>下（含）罚款。</w:t>
            </w:r>
          </w:p>
        </w:tc>
        <w:tc>
          <w:tcPr>
            <w:tcW w:w="2384" w:type="dxa"/>
            <w:vAlign w:val="top"/>
          </w:tcPr>
          <w:p>
            <w:pPr>
              <w:rPr>
                <w:rFonts w:ascii="Arial"/>
                <w:sz w:val="21"/>
              </w:rPr>
            </w:pPr>
          </w:p>
        </w:tc>
        <w:tc>
          <w:tcPr>
            <w:tcW w:w="1212" w:type="dxa"/>
            <w:vAlign w:val="top"/>
          </w:tcPr>
          <w:p>
            <w:pPr>
              <w:spacing w:line="326" w:lineRule="auto"/>
              <w:rPr>
                <w:rFonts w:ascii="Arial"/>
                <w:sz w:val="21"/>
              </w:rPr>
            </w:pPr>
          </w:p>
          <w:p>
            <w:pPr>
              <w:spacing w:line="326"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5" w:hRule="atLeast"/>
        </w:trPr>
        <w:tc>
          <w:tcPr>
            <w:tcW w:w="944"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1" w:line="228" w:lineRule="auto"/>
              <w:ind w:left="437"/>
            </w:pPr>
            <w:r>
              <w:t>6</w:t>
            </w:r>
          </w:p>
        </w:tc>
        <w:tc>
          <w:tcPr>
            <w:tcW w:w="1500" w:type="dxa"/>
            <w:vAlign w:val="top"/>
          </w:tcPr>
          <w:p>
            <w:pPr>
              <w:spacing w:line="276" w:lineRule="auto"/>
              <w:rPr>
                <w:rFonts w:ascii="Arial"/>
                <w:sz w:val="21"/>
              </w:rPr>
            </w:pPr>
          </w:p>
          <w:p>
            <w:pPr>
              <w:spacing w:line="277" w:lineRule="auto"/>
              <w:rPr>
                <w:rFonts w:ascii="Arial"/>
                <w:sz w:val="21"/>
              </w:rPr>
            </w:pPr>
          </w:p>
          <w:p>
            <w:pPr>
              <w:pStyle w:val="6"/>
              <w:spacing w:before="60" w:line="211" w:lineRule="auto"/>
              <w:ind w:left="55"/>
            </w:pPr>
            <w:r>
              <w:rPr>
                <w:spacing w:val="13"/>
              </w:rPr>
              <w:t>未建立禁止吸烟管理</w:t>
            </w:r>
          </w:p>
          <w:p>
            <w:pPr>
              <w:pStyle w:val="6"/>
              <w:spacing w:before="20" w:line="241" w:lineRule="auto"/>
              <w:ind w:left="55" w:right="58"/>
            </w:pPr>
            <w:r>
              <w:rPr>
                <w:spacing w:val="9"/>
              </w:rPr>
              <w:t>制度</w:t>
            </w:r>
            <w:r>
              <w:rPr>
                <w:spacing w:val="-2"/>
              </w:rPr>
              <w:t xml:space="preserve"> </w:t>
            </w:r>
            <w:r>
              <w:rPr>
                <w:spacing w:val="9"/>
              </w:rPr>
              <w:t>，做好宣传教育</w:t>
            </w:r>
            <w:r>
              <w:t xml:space="preserve"> </w:t>
            </w:r>
            <w:r>
              <w:rPr>
                <w:spacing w:val="9"/>
              </w:rPr>
              <w:t>工作且拒不改正</w:t>
            </w:r>
          </w:p>
        </w:tc>
        <w:tc>
          <w:tcPr>
            <w:tcW w:w="2788" w:type="dxa"/>
            <w:vAlign w:val="top"/>
          </w:tcPr>
          <w:p>
            <w:pPr>
              <w:spacing w:line="437" w:lineRule="auto"/>
              <w:rPr>
                <w:rFonts w:ascii="Arial"/>
                <w:sz w:val="21"/>
              </w:rPr>
            </w:pPr>
          </w:p>
          <w:p>
            <w:pPr>
              <w:pStyle w:val="6"/>
              <w:spacing w:before="60" w:line="236" w:lineRule="auto"/>
              <w:ind w:left="55" w:right="52" w:hanging="11"/>
              <w:jc w:val="both"/>
            </w:pPr>
            <w:r>
              <w:rPr>
                <w:spacing w:val="9"/>
              </w:rPr>
              <w:t>《北京市控制吸烟条例》违反条款：第十</w:t>
            </w:r>
            <w:r>
              <w:t xml:space="preserve"> </w:t>
            </w:r>
            <w:r>
              <w:rPr>
                <w:spacing w:val="7"/>
              </w:rPr>
              <w:t>三条第一款第（一）项</w:t>
            </w:r>
            <w:r>
              <w:rPr>
                <w:spacing w:val="-14"/>
              </w:rPr>
              <w:t xml:space="preserve"> </w:t>
            </w:r>
            <w:r>
              <w:rPr>
                <w:spacing w:val="7"/>
              </w:rPr>
              <w:t>；处罚条款：第二</w:t>
            </w:r>
            <w:r>
              <w:t xml:space="preserve"> </w:t>
            </w:r>
            <w:r>
              <w:rPr>
                <w:spacing w:val="6"/>
              </w:rPr>
              <w:t>十四条第（一）项，责令限期改正;拒不改</w:t>
            </w:r>
            <w:r>
              <w:rPr>
                <w:spacing w:val="1"/>
              </w:rPr>
              <w:t xml:space="preserve"> </w:t>
            </w:r>
            <w:r>
              <w:t>正的</w:t>
            </w:r>
            <w:r>
              <w:rPr>
                <w:spacing w:val="-11"/>
              </w:rPr>
              <w:t xml:space="preserve"> </w:t>
            </w:r>
            <w:r>
              <w:t>，处 2000 元以上 5000 元以下罚款。</w:t>
            </w:r>
          </w:p>
        </w:tc>
        <w:tc>
          <w:tcPr>
            <w:tcW w:w="5505"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pStyle w:val="6"/>
              <w:spacing w:before="60" w:line="206" w:lineRule="auto"/>
              <w:ind w:left="53"/>
            </w:pPr>
            <w:r>
              <w:rPr>
                <w:spacing w:val="4"/>
              </w:rPr>
              <w:t>此违法行为不划分裁量阶次</w:t>
            </w:r>
            <w:r>
              <w:rPr>
                <w:spacing w:val="5"/>
              </w:rPr>
              <w:t xml:space="preserve"> </w:t>
            </w:r>
            <w:r>
              <w:rPr>
                <w:spacing w:val="4"/>
              </w:rPr>
              <w:t>，处 2000 元以上（含）5000 元以下（含）罚款。</w:t>
            </w:r>
          </w:p>
        </w:tc>
        <w:tc>
          <w:tcPr>
            <w:tcW w:w="2384" w:type="dxa"/>
            <w:vAlign w:val="top"/>
          </w:tcPr>
          <w:p>
            <w:pPr>
              <w:rPr>
                <w:rFonts w:ascii="Arial"/>
                <w:sz w:val="21"/>
              </w:rPr>
            </w:pPr>
          </w:p>
        </w:tc>
        <w:tc>
          <w:tcPr>
            <w:tcW w:w="1212" w:type="dxa"/>
            <w:vAlign w:val="top"/>
          </w:tcPr>
          <w:p>
            <w:pPr>
              <w:spacing w:line="334" w:lineRule="auto"/>
              <w:rPr>
                <w:rFonts w:ascii="Arial"/>
                <w:sz w:val="21"/>
              </w:rPr>
            </w:pPr>
          </w:p>
          <w:p>
            <w:pPr>
              <w:spacing w:line="334"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5" w:hRule="atLeast"/>
        </w:trPr>
        <w:tc>
          <w:tcPr>
            <w:tcW w:w="944" w:type="dxa"/>
            <w:vAlign w:val="top"/>
          </w:tcPr>
          <w:p>
            <w:pPr>
              <w:spacing w:line="253" w:lineRule="auto"/>
              <w:rPr>
                <w:rFonts w:ascii="Arial"/>
                <w:sz w:val="21"/>
              </w:rPr>
            </w:pPr>
          </w:p>
          <w:p>
            <w:pPr>
              <w:spacing w:line="253" w:lineRule="auto"/>
              <w:rPr>
                <w:rFonts w:ascii="Arial"/>
                <w:sz w:val="21"/>
              </w:rPr>
            </w:pPr>
          </w:p>
          <w:p>
            <w:pPr>
              <w:spacing w:line="254" w:lineRule="auto"/>
              <w:rPr>
                <w:rFonts w:ascii="Arial"/>
                <w:sz w:val="21"/>
              </w:rPr>
            </w:pPr>
          </w:p>
          <w:p>
            <w:pPr>
              <w:pStyle w:val="6"/>
              <w:spacing w:before="60" w:line="230" w:lineRule="auto"/>
              <w:ind w:left="437"/>
            </w:pPr>
            <w:r>
              <w:t>7</w:t>
            </w:r>
          </w:p>
        </w:tc>
        <w:tc>
          <w:tcPr>
            <w:tcW w:w="1500" w:type="dxa"/>
            <w:vAlign w:val="top"/>
          </w:tcPr>
          <w:p>
            <w:pPr>
              <w:spacing w:line="414" w:lineRule="auto"/>
              <w:rPr>
                <w:rFonts w:ascii="Arial"/>
                <w:sz w:val="21"/>
              </w:rPr>
            </w:pPr>
          </w:p>
          <w:p>
            <w:pPr>
              <w:pStyle w:val="6"/>
              <w:spacing w:before="60" w:line="211" w:lineRule="auto"/>
              <w:ind w:left="55"/>
            </w:pPr>
            <w:r>
              <w:rPr>
                <w:spacing w:val="13"/>
              </w:rPr>
              <w:t>未在禁止吸烟场所设</w:t>
            </w:r>
          </w:p>
          <w:p>
            <w:pPr>
              <w:pStyle w:val="6"/>
              <w:spacing w:before="19" w:line="211" w:lineRule="auto"/>
              <w:ind w:left="56"/>
            </w:pPr>
            <w:r>
              <w:rPr>
                <w:spacing w:val="13"/>
              </w:rPr>
              <w:t>置明显的禁止吸烟标</w:t>
            </w:r>
          </w:p>
          <w:p>
            <w:pPr>
              <w:pStyle w:val="6"/>
              <w:spacing w:before="22" w:line="241" w:lineRule="auto"/>
              <w:ind w:left="54" w:right="58" w:firstLine="1"/>
            </w:pPr>
            <w:r>
              <w:rPr>
                <w:spacing w:val="13"/>
              </w:rPr>
              <w:t>志和举报投诉电话号</w:t>
            </w:r>
            <w:r>
              <w:rPr>
                <w:spacing w:val="2"/>
              </w:rPr>
              <w:t xml:space="preserve"> </w:t>
            </w:r>
            <w:r>
              <w:rPr>
                <w:spacing w:val="9"/>
              </w:rPr>
              <w:t>码标识且拒不改正</w:t>
            </w:r>
          </w:p>
        </w:tc>
        <w:tc>
          <w:tcPr>
            <w:tcW w:w="2788" w:type="dxa"/>
            <w:vAlign w:val="top"/>
          </w:tcPr>
          <w:p>
            <w:pPr>
              <w:spacing w:line="414" w:lineRule="auto"/>
              <w:rPr>
                <w:rFonts w:ascii="Arial"/>
                <w:sz w:val="21"/>
              </w:rPr>
            </w:pPr>
          </w:p>
          <w:p>
            <w:pPr>
              <w:pStyle w:val="6"/>
              <w:spacing w:before="60" w:line="236" w:lineRule="auto"/>
              <w:ind w:left="55" w:right="52" w:hanging="11"/>
              <w:jc w:val="both"/>
            </w:pPr>
            <w:r>
              <w:rPr>
                <w:spacing w:val="9"/>
              </w:rPr>
              <w:t>《北京市控制吸烟条例》违反条款：第十</w:t>
            </w:r>
            <w:r>
              <w:t xml:space="preserve"> </w:t>
            </w:r>
            <w:r>
              <w:rPr>
                <w:spacing w:val="3"/>
              </w:rPr>
              <w:t>三条第一款第（</w:t>
            </w:r>
            <w:r>
              <w:t xml:space="preserve"> </w:t>
            </w:r>
            <w:r>
              <w:rPr>
                <w:spacing w:val="3"/>
              </w:rPr>
              <w:t>二</w:t>
            </w:r>
            <w:r>
              <w:rPr>
                <w:spacing w:val="-12"/>
              </w:rPr>
              <w:t xml:space="preserve"> </w:t>
            </w:r>
            <w:r>
              <w:rPr>
                <w:spacing w:val="3"/>
              </w:rPr>
              <w:t>）项</w:t>
            </w:r>
            <w:r>
              <w:rPr>
                <w:spacing w:val="-13"/>
              </w:rPr>
              <w:t xml:space="preserve"> </w:t>
            </w:r>
            <w:r>
              <w:rPr>
                <w:spacing w:val="3"/>
              </w:rPr>
              <w:t>；处罚条款：第二</w:t>
            </w:r>
            <w:r>
              <w:t xml:space="preserve"> </w:t>
            </w:r>
            <w:r>
              <w:rPr>
                <w:spacing w:val="6"/>
              </w:rPr>
              <w:t>十四条第（一）项，责令限期改正;拒不改</w:t>
            </w:r>
            <w:r>
              <w:rPr>
                <w:spacing w:val="1"/>
              </w:rPr>
              <w:t xml:space="preserve"> </w:t>
            </w:r>
            <w:r>
              <w:t>正的</w:t>
            </w:r>
            <w:r>
              <w:rPr>
                <w:spacing w:val="-11"/>
              </w:rPr>
              <w:t xml:space="preserve"> </w:t>
            </w:r>
            <w:r>
              <w:t>，处 2000 元以上 5000 元以下罚款。</w:t>
            </w:r>
          </w:p>
        </w:tc>
        <w:tc>
          <w:tcPr>
            <w:tcW w:w="5505" w:type="dxa"/>
            <w:vAlign w:val="top"/>
          </w:tcPr>
          <w:p>
            <w:pPr>
              <w:spacing w:line="253" w:lineRule="auto"/>
              <w:rPr>
                <w:rFonts w:ascii="Arial"/>
                <w:sz w:val="21"/>
              </w:rPr>
            </w:pPr>
          </w:p>
          <w:p>
            <w:pPr>
              <w:spacing w:line="253" w:lineRule="auto"/>
              <w:rPr>
                <w:rFonts w:ascii="Arial"/>
                <w:sz w:val="21"/>
              </w:rPr>
            </w:pPr>
          </w:p>
          <w:p>
            <w:pPr>
              <w:spacing w:line="254" w:lineRule="auto"/>
              <w:rPr>
                <w:rFonts w:ascii="Arial"/>
                <w:sz w:val="21"/>
              </w:rPr>
            </w:pPr>
          </w:p>
          <w:p>
            <w:pPr>
              <w:pStyle w:val="6"/>
              <w:spacing w:before="60" w:line="206" w:lineRule="auto"/>
              <w:ind w:left="53"/>
            </w:pPr>
            <w:r>
              <w:rPr>
                <w:spacing w:val="4"/>
              </w:rPr>
              <w:t>此违法行为不划分裁量阶次</w:t>
            </w:r>
            <w:r>
              <w:rPr>
                <w:spacing w:val="5"/>
              </w:rPr>
              <w:t xml:space="preserve"> </w:t>
            </w:r>
            <w:r>
              <w:rPr>
                <w:spacing w:val="4"/>
              </w:rPr>
              <w:t>，处 2000 元以上（含）5000 元以下（含）罚款。</w:t>
            </w:r>
          </w:p>
        </w:tc>
        <w:tc>
          <w:tcPr>
            <w:tcW w:w="2384" w:type="dxa"/>
            <w:vAlign w:val="top"/>
          </w:tcPr>
          <w:p>
            <w:pPr>
              <w:rPr>
                <w:rFonts w:ascii="Arial"/>
                <w:sz w:val="21"/>
              </w:rPr>
            </w:pPr>
          </w:p>
        </w:tc>
        <w:tc>
          <w:tcPr>
            <w:tcW w:w="1212" w:type="dxa"/>
            <w:vAlign w:val="top"/>
          </w:tcPr>
          <w:p>
            <w:pPr>
              <w:spacing w:line="321" w:lineRule="auto"/>
              <w:rPr>
                <w:rFonts w:ascii="Arial"/>
                <w:sz w:val="21"/>
              </w:rPr>
            </w:pPr>
          </w:p>
          <w:p>
            <w:pPr>
              <w:spacing w:line="322"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44" w:type="dxa"/>
            <w:vAlign w:val="top"/>
          </w:tcPr>
          <w:p>
            <w:pPr>
              <w:spacing w:line="341" w:lineRule="auto"/>
              <w:rPr>
                <w:rFonts w:ascii="Arial"/>
                <w:sz w:val="21"/>
              </w:rPr>
            </w:pPr>
          </w:p>
          <w:p>
            <w:pPr>
              <w:pStyle w:val="6"/>
              <w:spacing w:before="60" w:line="228" w:lineRule="auto"/>
              <w:ind w:left="436"/>
            </w:pPr>
            <w:r>
              <w:t>8</w:t>
            </w:r>
          </w:p>
        </w:tc>
        <w:tc>
          <w:tcPr>
            <w:tcW w:w="1500" w:type="dxa"/>
            <w:vAlign w:val="top"/>
          </w:tcPr>
          <w:p>
            <w:pPr>
              <w:pStyle w:val="6"/>
              <w:spacing w:before="172" w:line="211" w:lineRule="auto"/>
              <w:ind w:left="56"/>
            </w:pPr>
            <w:r>
              <w:rPr>
                <w:spacing w:val="13"/>
              </w:rPr>
              <w:t>在禁止吸烟场所提供</w:t>
            </w:r>
          </w:p>
          <w:p>
            <w:pPr>
              <w:pStyle w:val="6"/>
              <w:spacing w:before="20" w:line="241" w:lineRule="auto"/>
              <w:ind w:left="66" w:right="58" w:hanging="8"/>
            </w:pPr>
            <w:r>
              <w:rPr>
                <w:spacing w:val="13"/>
              </w:rPr>
              <w:t>烟具和附有烟草广告</w:t>
            </w:r>
            <w:r>
              <w:t xml:space="preserve"> </w:t>
            </w:r>
            <w:r>
              <w:rPr>
                <w:spacing w:val="7"/>
              </w:rPr>
              <w:t>的物品且拒不改正</w:t>
            </w:r>
          </w:p>
        </w:tc>
        <w:tc>
          <w:tcPr>
            <w:tcW w:w="2788" w:type="dxa"/>
            <w:vAlign w:val="top"/>
          </w:tcPr>
          <w:p>
            <w:pPr>
              <w:pStyle w:val="6"/>
              <w:spacing w:before="57" w:line="216" w:lineRule="auto"/>
              <w:ind w:left="55" w:right="52" w:hanging="11"/>
              <w:jc w:val="both"/>
            </w:pPr>
            <w:r>
              <w:rPr>
                <w:spacing w:val="9"/>
              </w:rPr>
              <w:t>《北京市控制吸烟条例》违反条款：第十</w:t>
            </w:r>
            <w:r>
              <w:t xml:space="preserve"> </w:t>
            </w:r>
            <w:r>
              <w:rPr>
                <w:spacing w:val="7"/>
              </w:rPr>
              <w:t>三条第一款第（三）项</w:t>
            </w:r>
            <w:r>
              <w:rPr>
                <w:spacing w:val="-14"/>
              </w:rPr>
              <w:t xml:space="preserve"> </w:t>
            </w:r>
            <w:r>
              <w:rPr>
                <w:spacing w:val="7"/>
              </w:rPr>
              <w:t>；处罚条款：第二</w:t>
            </w:r>
            <w:r>
              <w:t xml:space="preserve"> </w:t>
            </w:r>
            <w:r>
              <w:rPr>
                <w:spacing w:val="6"/>
              </w:rPr>
              <w:t>十四条第（一）项，责令限期改正;拒不改</w:t>
            </w:r>
            <w:r>
              <w:rPr>
                <w:spacing w:val="1"/>
              </w:rPr>
              <w:t xml:space="preserve"> </w:t>
            </w:r>
            <w:r>
              <w:t>正的</w:t>
            </w:r>
            <w:r>
              <w:rPr>
                <w:spacing w:val="-11"/>
              </w:rPr>
              <w:t xml:space="preserve"> </w:t>
            </w:r>
            <w:r>
              <w:t>，处 2000 元以上 5000 元以下罚款。</w:t>
            </w:r>
          </w:p>
        </w:tc>
        <w:tc>
          <w:tcPr>
            <w:tcW w:w="5505" w:type="dxa"/>
            <w:vAlign w:val="top"/>
          </w:tcPr>
          <w:p>
            <w:pPr>
              <w:spacing w:line="341" w:lineRule="auto"/>
              <w:rPr>
                <w:rFonts w:ascii="Arial"/>
                <w:sz w:val="21"/>
              </w:rPr>
            </w:pPr>
          </w:p>
          <w:p>
            <w:pPr>
              <w:pStyle w:val="6"/>
              <w:spacing w:before="60" w:line="206" w:lineRule="auto"/>
              <w:ind w:left="53"/>
            </w:pPr>
            <w:r>
              <w:rPr>
                <w:spacing w:val="4"/>
              </w:rPr>
              <w:t>此违法行为不划分裁量阶次</w:t>
            </w:r>
            <w:r>
              <w:rPr>
                <w:spacing w:val="5"/>
              </w:rPr>
              <w:t xml:space="preserve"> </w:t>
            </w:r>
            <w:r>
              <w:rPr>
                <w:spacing w:val="4"/>
              </w:rPr>
              <w:t>，处 2000 元以上（含）5000 元以下（含）罚款。</w:t>
            </w:r>
          </w:p>
        </w:tc>
        <w:tc>
          <w:tcPr>
            <w:tcW w:w="2384" w:type="dxa"/>
            <w:vAlign w:val="top"/>
          </w:tcPr>
          <w:p>
            <w:pPr>
              <w:rPr>
                <w:rFonts w:ascii="Arial"/>
                <w:sz w:val="21"/>
              </w:rPr>
            </w:pPr>
          </w:p>
        </w:tc>
        <w:tc>
          <w:tcPr>
            <w:tcW w:w="1212" w:type="dxa"/>
            <w:vAlign w:val="top"/>
          </w:tcPr>
          <w:p>
            <w:pPr>
              <w:pStyle w:val="6"/>
              <w:spacing w:before="288"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944" w:type="dxa"/>
            <w:vAlign w:val="top"/>
          </w:tcPr>
          <w:p>
            <w:pPr>
              <w:spacing w:line="342" w:lineRule="auto"/>
              <w:rPr>
                <w:rFonts w:ascii="Arial"/>
                <w:sz w:val="21"/>
              </w:rPr>
            </w:pPr>
          </w:p>
          <w:p>
            <w:pPr>
              <w:pStyle w:val="6"/>
              <w:spacing w:before="60" w:line="228" w:lineRule="auto"/>
              <w:ind w:left="436"/>
            </w:pPr>
            <w:r>
              <w:t>9</w:t>
            </w:r>
          </w:p>
        </w:tc>
        <w:tc>
          <w:tcPr>
            <w:tcW w:w="1500" w:type="dxa"/>
            <w:vAlign w:val="top"/>
          </w:tcPr>
          <w:p>
            <w:pPr>
              <w:pStyle w:val="6"/>
              <w:spacing w:before="56" w:line="211" w:lineRule="auto"/>
              <w:ind w:left="55"/>
            </w:pPr>
            <w:r>
              <w:rPr>
                <w:spacing w:val="13"/>
              </w:rPr>
              <w:t>未开展禁止吸烟检查</w:t>
            </w:r>
          </w:p>
          <w:p>
            <w:pPr>
              <w:pStyle w:val="6"/>
              <w:spacing w:before="22" w:line="210" w:lineRule="auto"/>
              <w:ind w:left="55"/>
            </w:pPr>
            <w:r>
              <w:rPr>
                <w:spacing w:val="9"/>
              </w:rPr>
              <w:t>工作</w:t>
            </w:r>
            <w:r>
              <w:rPr>
                <w:spacing w:val="-2"/>
              </w:rPr>
              <w:t xml:space="preserve"> </w:t>
            </w:r>
            <w:r>
              <w:rPr>
                <w:spacing w:val="9"/>
              </w:rPr>
              <w:t>，制作并留存禁</w:t>
            </w:r>
          </w:p>
          <w:p>
            <w:pPr>
              <w:pStyle w:val="6"/>
              <w:spacing w:before="22" w:line="200" w:lineRule="auto"/>
              <w:ind w:left="54" w:right="58" w:firstLine="1"/>
            </w:pPr>
            <w:r>
              <w:rPr>
                <w:spacing w:val="13"/>
              </w:rPr>
              <w:t>止吸烟检查工作相关</w:t>
            </w:r>
            <w:r>
              <w:rPr>
                <w:spacing w:val="2"/>
              </w:rPr>
              <w:t xml:space="preserve"> </w:t>
            </w:r>
            <w:r>
              <w:rPr>
                <w:spacing w:val="9"/>
              </w:rPr>
              <w:t>记录且拒不改正</w:t>
            </w:r>
          </w:p>
        </w:tc>
        <w:tc>
          <w:tcPr>
            <w:tcW w:w="2788" w:type="dxa"/>
            <w:vAlign w:val="top"/>
          </w:tcPr>
          <w:p>
            <w:pPr>
              <w:pStyle w:val="6"/>
              <w:spacing w:before="58" w:line="216" w:lineRule="auto"/>
              <w:ind w:left="55" w:right="52" w:hanging="11"/>
              <w:jc w:val="both"/>
            </w:pPr>
            <w:r>
              <w:rPr>
                <w:spacing w:val="9"/>
              </w:rPr>
              <w:t>《北京市控制吸烟条例》违反条款：第十</w:t>
            </w:r>
            <w:r>
              <w:t xml:space="preserve"> </w:t>
            </w:r>
            <w:r>
              <w:rPr>
                <w:spacing w:val="2"/>
              </w:rPr>
              <w:t>三条第一款第（ 四</w:t>
            </w:r>
            <w:r>
              <w:rPr>
                <w:spacing w:val="4"/>
              </w:rPr>
              <w:t xml:space="preserve"> </w:t>
            </w:r>
            <w:r>
              <w:rPr>
                <w:spacing w:val="2"/>
              </w:rPr>
              <w:t>）项</w:t>
            </w:r>
            <w:r>
              <w:rPr>
                <w:spacing w:val="-13"/>
              </w:rPr>
              <w:t xml:space="preserve"> </w:t>
            </w:r>
            <w:r>
              <w:rPr>
                <w:spacing w:val="2"/>
              </w:rPr>
              <w:t>；处罚条款：第二</w:t>
            </w:r>
            <w:r>
              <w:t xml:space="preserve"> </w:t>
            </w:r>
            <w:r>
              <w:rPr>
                <w:spacing w:val="6"/>
              </w:rPr>
              <w:t>十四条第（一）项，责令限期改正;拒不改</w:t>
            </w:r>
            <w:r>
              <w:rPr>
                <w:spacing w:val="1"/>
              </w:rPr>
              <w:t xml:space="preserve"> </w:t>
            </w:r>
            <w:r>
              <w:t>正的</w:t>
            </w:r>
            <w:r>
              <w:rPr>
                <w:spacing w:val="-11"/>
              </w:rPr>
              <w:t xml:space="preserve"> </w:t>
            </w:r>
            <w:r>
              <w:t>，处 2000 元以上 5000 元以下罚款。</w:t>
            </w:r>
          </w:p>
        </w:tc>
        <w:tc>
          <w:tcPr>
            <w:tcW w:w="5505" w:type="dxa"/>
            <w:vAlign w:val="top"/>
          </w:tcPr>
          <w:p>
            <w:pPr>
              <w:spacing w:line="282" w:lineRule="auto"/>
              <w:rPr>
                <w:rFonts w:ascii="Arial"/>
                <w:sz w:val="21"/>
              </w:rPr>
            </w:pPr>
          </w:p>
          <w:p>
            <w:pPr>
              <w:pStyle w:val="6"/>
              <w:spacing w:before="60" w:line="206" w:lineRule="auto"/>
              <w:ind w:left="53"/>
            </w:pPr>
            <w:r>
              <w:rPr>
                <w:spacing w:val="4"/>
              </w:rPr>
              <w:t>此违法行为不划分裁量阶次</w:t>
            </w:r>
            <w:r>
              <w:rPr>
                <w:spacing w:val="5"/>
              </w:rPr>
              <w:t xml:space="preserve"> </w:t>
            </w:r>
            <w:r>
              <w:rPr>
                <w:spacing w:val="4"/>
              </w:rPr>
              <w:t>，处 2000 元以上（含）5000 元以下（含）罚款。</w:t>
            </w:r>
          </w:p>
        </w:tc>
        <w:tc>
          <w:tcPr>
            <w:tcW w:w="2384" w:type="dxa"/>
            <w:vAlign w:val="top"/>
          </w:tcPr>
          <w:p>
            <w:pPr>
              <w:rPr>
                <w:rFonts w:ascii="Arial"/>
                <w:sz w:val="21"/>
              </w:rPr>
            </w:pPr>
          </w:p>
        </w:tc>
        <w:tc>
          <w:tcPr>
            <w:tcW w:w="1212" w:type="dxa"/>
            <w:vAlign w:val="top"/>
          </w:tcPr>
          <w:p>
            <w:pPr>
              <w:pStyle w:val="6"/>
              <w:spacing w:before="289"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4" w:hRule="atLeast"/>
        </w:trPr>
        <w:tc>
          <w:tcPr>
            <w:tcW w:w="944" w:type="dxa"/>
            <w:vAlign w:val="top"/>
          </w:tcPr>
          <w:p>
            <w:pPr>
              <w:spacing w:line="318" w:lineRule="auto"/>
              <w:rPr>
                <w:rFonts w:ascii="Arial"/>
                <w:sz w:val="21"/>
              </w:rPr>
            </w:pPr>
          </w:p>
          <w:p>
            <w:pPr>
              <w:spacing w:line="318" w:lineRule="auto"/>
              <w:rPr>
                <w:rFonts w:ascii="Arial"/>
                <w:sz w:val="21"/>
              </w:rPr>
            </w:pPr>
          </w:p>
          <w:p>
            <w:pPr>
              <w:pStyle w:val="6"/>
              <w:spacing w:before="60" w:line="228" w:lineRule="auto"/>
              <w:ind w:left="404"/>
            </w:pPr>
            <w:r>
              <w:rPr>
                <w:spacing w:val="-10"/>
              </w:rPr>
              <w:t>10</w:t>
            </w:r>
          </w:p>
        </w:tc>
        <w:tc>
          <w:tcPr>
            <w:tcW w:w="1500" w:type="dxa"/>
            <w:vAlign w:val="top"/>
          </w:tcPr>
          <w:p>
            <w:pPr>
              <w:pStyle w:val="6"/>
              <w:spacing w:before="121" w:line="211" w:lineRule="auto"/>
              <w:ind w:left="56"/>
            </w:pPr>
            <w:r>
              <w:rPr>
                <w:spacing w:val="13"/>
              </w:rPr>
              <w:t>在禁止吸烟场所内的</w:t>
            </w:r>
          </w:p>
          <w:p>
            <w:pPr>
              <w:pStyle w:val="6"/>
              <w:spacing w:before="19" w:line="210" w:lineRule="auto"/>
              <w:ind w:left="63"/>
            </w:pPr>
            <w:r>
              <w:rPr>
                <w:spacing w:val="11"/>
              </w:rPr>
              <w:t>吸烟者未予以劝阻，</w:t>
            </w:r>
          </w:p>
          <w:p>
            <w:pPr>
              <w:pStyle w:val="6"/>
              <w:spacing w:before="21" w:line="211" w:lineRule="auto"/>
              <w:ind w:left="54"/>
            </w:pPr>
            <w:r>
              <w:rPr>
                <w:spacing w:val="13"/>
              </w:rPr>
              <w:t>对不听劝阻的吸烟者</w:t>
            </w:r>
          </w:p>
          <w:p>
            <w:pPr>
              <w:pStyle w:val="6"/>
              <w:spacing w:before="22" w:line="210" w:lineRule="auto"/>
              <w:ind w:left="55"/>
            </w:pPr>
            <w:r>
              <w:rPr>
                <w:spacing w:val="10"/>
              </w:rPr>
              <w:t>未要求其离开</w:t>
            </w:r>
            <w:r>
              <w:rPr>
                <w:spacing w:val="-11"/>
              </w:rPr>
              <w:t xml:space="preserve"> </w:t>
            </w:r>
            <w:r>
              <w:rPr>
                <w:spacing w:val="10"/>
              </w:rPr>
              <w:t>，对不</w:t>
            </w:r>
          </w:p>
          <w:p>
            <w:pPr>
              <w:pStyle w:val="6"/>
              <w:spacing w:before="19" w:line="233" w:lineRule="auto"/>
              <w:ind w:left="58" w:right="58" w:firstLine="5"/>
            </w:pPr>
            <w:r>
              <w:rPr>
                <w:spacing w:val="12"/>
              </w:rPr>
              <w:t>听劝阻且不离开的吸</w:t>
            </w:r>
            <w:r>
              <w:rPr>
                <w:spacing w:val="4"/>
              </w:rPr>
              <w:t xml:space="preserve"> </w:t>
            </w:r>
            <w:r>
              <w:rPr>
                <w:spacing w:val="8"/>
              </w:rPr>
              <w:t>烟者未投诉举报</w:t>
            </w:r>
          </w:p>
        </w:tc>
        <w:tc>
          <w:tcPr>
            <w:tcW w:w="2788" w:type="dxa"/>
            <w:vAlign w:val="top"/>
          </w:tcPr>
          <w:p>
            <w:pPr>
              <w:spacing w:line="291" w:lineRule="auto"/>
              <w:rPr>
                <w:rFonts w:ascii="Arial"/>
                <w:sz w:val="21"/>
              </w:rPr>
            </w:pPr>
          </w:p>
          <w:p>
            <w:pPr>
              <w:pStyle w:val="6"/>
              <w:spacing w:before="60" w:line="236" w:lineRule="auto"/>
              <w:ind w:left="53" w:right="52" w:hanging="9"/>
              <w:jc w:val="both"/>
            </w:pPr>
            <w:r>
              <w:rPr>
                <w:spacing w:val="9"/>
              </w:rPr>
              <w:t>《北京市控制吸烟条例》违反条款：第十</w:t>
            </w:r>
            <w:r>
              <w:t xml:space="preserve"> </w:t>
            </w:r>
            <w:r>
              <w:rPr>
                <w:spacing w:val="7"/>
              </w:rPr>
              <w:t>三条第一款第（五）项</w:t>
            </w:r>
            <w:r>
              <w:rPr>
                <w:spacing w:val="-12"/>
              </w:rPr>
              <w:t xml:space="preserve"> </w:t>
            </w:r>
            <w:r>
              <w:rPr>
                <w:spacing w:val="7"/>
              </w:rPr>
              <w:t>；处罚条款：第二</w:t>
            </w:r>
            <w:r>
              <w:t xml:space="preserve"> 十四条第（</w:t>
            </w:r>
            <w:r>
              <w:rPr>
                <w:spacing w:val="-6"/>
              </w:rPr>
              <w:t xml:space="preserve"> </w:t>
            </w:r>
            <w:r>
              <w:t>二</w:t>
            </w:r>
            <w:r>
              <w:rPr>
                <w:spacing w:val="-14"/>
              </w:rPr>
              <w:t xml:space="preserve"> </w:t>
            </w:r>
            <w:r>
              <w:t xml:space="preserve">）项，给予警告，并处 5000 </w:t>
            </w:r>
            <w:r>
              <w:rPr>
                <w:spacing w:val="9"/>
              </w:rPr>
              <w:t>元以上1 万元以下罚款。</w:t>
            </w:r>
          </w:p>
        </w:tc>
        <w:tc>
          <w:tcPr>
            <w:tcW w:w="5505" w:type="dxa"/>
            <w:vAlign w:val="top"/>
          </w:tcPr>
          <w:p>
            <w:pPr>
              <w:pStyle w:val="6"/>
              <w:spacing w:before="57" w:line="210" w:lineRule="auto"/>
              <w:ind w:left="56"/>
            </w:pPr>
            <w:r>
              <w:rPr>
                <w:spacing w:val="2"/>
              </w:rPr>
              <w:t>场所内吸烟者有 1 人的</w:t>
            </w:r>
            <w:r>
              <w:rPr>
                <w:spacing w:val="1"/>
              </w:rPr>
              <w:t xml:space="preserve"> </w:t>
            </w:r>
            <w:r>
              <w:rPr>
                <w:spacing w:val="2"/>
              </w:rPr>
              <w:t>，警告</w:t>
            </w:r>
            <w:r>
              <w:rPr>
                <w:spacing w:val="-16"/>
              </w:rPr>
              <w:t xml:space="preserve"> </w:t>
            </w:r>
            <w:r>
              <w:rPr>
                <w:spacing w:val="2"/>
              </w:rPr>
              <w:t>，并处 5000 元罚款；</w:t>
            </w:r>
          </w:p>
          <w:p>
            <w:pPr>
              <w:pStyle w:val="6"/>
              <w:spacing w:before="142" w:line="239" w:lineRule="auto"/>
              <w:ind w:left="56" w:right="51"/>
            </w:pPr>
            <w:r>
              <w:rPr>
                <w:spacing w:val="4"/>
              </w:rPr>
              <w:t>场所内吸烟者有 2-5 人的</w:t>
            </w:r>
            <w:r>
              <w:rPr>
                <w:spacing w:val="-9"/>
              </w:rPr>
              <w:t xml:space="preserve"> </w:t>
            </w:r>
            <w:r>
              <w:rPr>
                <w:spacing w:val="4"/>
              </w:rPr>
              <w:t>，警告</w:t>
            </w:r>
            <w:r>
              <w:rPr>
                <w:spacing w:val="-13"/>
              </w:rPr>
              <w:t xml:space="preserve"> </w:t>
            </w:r>
            <w:r>
              <w:rPr>
                <w:spacing w:val="4"/>
              </w:rPr>
              <w:t>，并处 5000 元以上（不含）8000 元以下（含）罚</w:t>
            </w:r>
            <w:r>
              <w:t xml:space="preserve"> </w:t>
            </w:r>
            <w:r>
              <w:rPr>
                <w:spacing w:val="2"/>
              </w:rPr>
              <w:t>款；</w:t>
            </w:r>
          </w:p>
          <w:p>
            <w:pPr>
              <w:pStyle w:val="6"/>
              <w:spacing w:before="104" w:line="242" w:lineRule="auto"/>
              <w:ind w:left="56" w:right="49"/>
            </w:pPr>
            <w:r>
              <w:rPr>
                <w:spacing w:val="6"/>
              </w:rPr>
              <w:t>场所内吸烟者有5 人以上的，警告，并处 8000 元以上（不含）1 万元以下（含）罚</w:t>
            </w:r>
            <w:r>
              <w:rPr>
                <w:spacing w:val="2"/>
              </w:rPr>
              <w:t xml:space="preserve"> 款。</w:t>
            </w:r>
          </w:p>
        </w:tc>
        <w:tc>
          <w:tcPr>
            <w:tcW w:w="2384" w:type="dxa"/>
            <w:vAlign w:val="top"/>
          </w:tcPr>
          <w:p>
            <w:pPr>
              <w:rPr>
                <w:rFonts w:ascii="Arial"/>
                <w:sz w:val="21"/>
              </w:rPr>
            </w:pPr>
          </w:p>
        </w:tc>
        <w:tc>
          <w:tcPr>
            <w:tcW w:w="1212" w:type="dxa"/>
            <w:vAlign w:val="top"/>
          </w:tcPr>
          <w:p>
            <w:pPr>
              <w:spacing w:line="260" w:lineRule="auto"/>
              <w:rPr>
                <w:rFonts w:ascii="Arial"/>
                <w:sz w:val="21"/>
              </w:rPr>
            </w:pPr>
          </w:p>
          <w:p>
            <w:pPr>
              <w:spacing w:line="261" w:lineRule="auto"/>
              <w:rPr>
                <w:rFonts w:ascii="Arial"/>
                <w:sz w:val="21"/>
              </w:rPr>
            </w:pPr>
          </w:p>
          <w:p>
            <w:pPr>
              <w:pStyle w:val="6"/>
              <w:spacing w:before="60" w:line="212" w:lineRule="auto"/>
              <w:ind w:left="455"/>
            </w:pPr>
            <w:r>
              <w:rPr>
                <w:spacing w:val="7"/>
              </w:rPr>
              <w:t>街道</w:t>
            </w:r>
          </w:p>
          <w:p>
            <w:pPr>
              <w:pStyle w:val="6"/>
              <w:spacing w:before="20" w:line="211" w:lineRule="auto"/>
              <w:ind w:left="462"/>
            </w:pPr>
            <w:r>
              <w:rPr>
                <w:spacing w:val="4"/>
              </w:rPr>
              <w:t>乡镇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944" w:type="dxa"/>
            <w:vAlign w:val="top"/>
          </w:tcPr>
          <w:p>
            <w:pPr>
              <w:pStyle w:val="6"/>
              <w:spacing w:before="294" w:line="230" w:lineRule="auto"/>
              <w:ind w:left="404"/>
            </w:pPr>
            <w:r>
              <w:rPr>
                <w:spacing w:val="-10"/>
              </w:rPr>
              <w:t>11</w:t>
            </w:r>
          </w:p>
        </w:tc>
        <w:tc>
          <w:tcPr>
            <w:tcW w:w="1500" w:type="dxa"/>
            <w:vAlign w:val="top"/>
          </w:tcPr>
          <w:p>
            <w:pPr>
              <w:pStyle w:val="6"/>
              <w:spacing w:before="61" w:line="211" w:lineRule="auto"/>
              <w:ind w:left="56"/>
            </w:pPr>
            <w:r>
              <w:rPr>
                <w:spacing w:val="13"/>
              </w:rPr>
              <w:t>在其他禁止吸烟场所</w:t>
            </w:r>
          </w:p>
          <w:p>
            <w:pPr>
              <w:pStyle w:val="6"/>
              <w:spacing w:before="22" w:line="203" w:lineRule="auto"/>
              <w:ind w:left="63" w:right="58" w:hanging="6"/>
            </w:pPr>
            <w:r>
              <w:rPr>
                <w:spacing w:val="13"/>
              </w:rPr>
              <w:t>或者排队等候队伍中</w:t>
            </w:r>
            <w:r>
              <w:rPr>
                <w:spacing w:val="1"/>
              </w:rPr>
              <w:t xml:space="preserve"> </w:t>
            </w:r>
            <w:r>
              <w:rPr>
                <w:spacing w:val="3"/>
              </w:rPr>
              <w:t>吸烟</w:t>
            </w:r>
          </w:p>
        </w:tc>
        <w:tc>
          <w:tcPr>
            <w:tcW w:w="2788" w:type="dxa"/>
            <w:vAlign w:val="top"/>
          </w:tcPr>
          <w:p>
            <w:pPr>
              <w:pStyle w:val="6"/>
              <w:spacing w:before="61" w:line="213" w:lineRule="auto"/>
              <w:ind w:left="53" w:right="54" w:hanging="9"/>
              <w:jc w:val="both"/>
            </w:pPr>
            <w:r>
              <w:rPr>
                <w:spacing w:val="9"/>
              </w:rPr>
              <w:t>《北京市控制吸烟条例》违反条款：第十</w:t>
            </w:r>
            <w:r>
              <w:t xml:space="preserve"> </w:t>
            </w:r>
            <w:r>
              <w:rPr>
                <w:spacing w:val="7"/>
              </w:rPr>
              <w:t>四条；处罚条款：第二十五条第一款</w:t>
            </w:r>
            <w:r>
              <w:rPr>
                <w:spacing w:val="-14"/>
              </w:rPr>
              <w:t xml:space="preserve"> </w:t>
            </w:r>
            <w:r>
              <w:rPr>
                <w:spacing w:val="7"/>
              </w:rPr>
              <w:t>，责</w:t>
            </w:r>
            <w:r>
              <w:t xml:space="preserve"> </w:t>
            </w:r>
            <w:r>
              <w:rPr>
                <w:spacing w:val="5"/>
              </w:rPr>
              <w:t>令改正</w:t>
            </w:r>
            <w:r>
              <w:rPr>
                <w:spacing w:val="-5"/>
              </w:rPr>
              <w:t xml:space="preserve"> </w:t>
            </w:r>
            <w:r>
              <w:rPr>
                <w:spacing w:val="5"/>
              </w:rPr>
              <w:t>，可以处 50 元罚款;拒不改正的，</w:t>
            </w:r>
          </w:p>
        </w:tc>
        <w:tc>
          <w:tcPr>
            <w:tcW w:w="5505" w:type="dxa"/>
            <w:vAlign w:val="top"/>
          </w:tcPr>
          <w:p>
            <w:pPr>
              <w:pStyle w:val="6"/>
              <w:spacing w:before="59" w:line="210" w:lineRule="auto"/>
              <w:ind w:left="56"/>
            </w:pPr>
            <w:r>
              <w:rPr>
                <w:spacing w:val="6"/>
              </w:rPr>
              <w:t>在禁止吸烟场所或者排队等候队伍中吸烟</w:t>
            </w:r>
            <w:r>
              <w:rPr>
                <w:spacing w:val="-7"/>
              </w:rPr>
              <w:t xml:space="preserve"> </w:t>
            </w:r>
            <w:r>
              <w:rPr>
                <w:spacing w:val="6"/>
              </w:rPr>
              <w:t>，处 50 元罚款；</w:t>
            </w:r>
          </w:p>
          <w:p>
            <w:pPr>
              <w:pStyle w:val="6"/>
              <w:spacing w:before="140" w:line="210" w:lineRule="auto"/>
              <w:ind w:left="56"/>
            </w:pPr>
            <w:r>
              <w:rPr>
                <w:spacing w:val="6"/>
              </w:rPr>
              <w:t>在禁止吸烟场所或者排队等候队伍中吸烟</w:t>
            </w:r>
            <w:r>
              <w:rPr>
                <w:spacing w:val="-13"/>
              </w:rPr>
              <w:t xml:space="preserve"> </w:t>
            </w:r>
            <w:r>
              <w:rPr>
                <w:spacing w:val="6"/>
              </w:rPr>
              <w:t>，拒不</w:t>
            </w:r>
            <w:r>
              <w:rPr>
                <w:spacing w:val="5"/>
              </w:rPr>
              <w:t>改正</w:t>
            </w:r>
            <w:r>
              <w:rPr>
                <w:spacing w:val="-15"/>
              </w:rPr>
              <w:t xml:space="preserve"> </w:t>
            </w:r>
            <w:r>
              <w:rPr>
                <w:spacing w:val="5"/>
              </w:rPr>
              <w:t>，处 200 元罚款。</w:t>
            </w:r>
          </w:p>
        </w:tc>
        <w:tc>
          <w:tcPr>
            <w:tcW w:w="2384" w:type="dxa"/>
            <w:vAlign w:val="top"/>
          </w:tcPr>
          <w:p>
            <w:pPr>
              <w:rPr>
                <w:rFonts w:ascii="Arial"/>
                <w:sz w:val="21"/>
              </w:rPr>
            </w:pPr>
          </w:p>
        </w:tc>
        <w:tc>
          <w:tcPr>
            <w:tcW w:w="1212" w:type="dxa"/>
            <w:vAlign w:val="top"/>
          </w:tcPr>
          <w:p>
            <w:pPr>
              <w:pStyle w:val="6"/>
              <w:spacing w:before="179"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p>
      <w:pPr>
        <w:rPr>
          <w:rFonts w:ascii="Arial" w:hAnsi="Arial" w:eastAsia="Arial" w:cs="Arial"/>
          <w:sz w:val="21"/>
          <w:szCs w:val="21"/>
        </w:rPr>
        <w:sectPr>
          <w:pgSz w:w="16840" w:h="11850"/>
          <w:pgMar w:top="1007" w:right="1251" w:bottom="0" w:left="1250" w:header="0" w:footer="0" w:gutter="0"/>
        </w:sectPr>
      </w:pPr>
    </w:p>
    <w:p>
      <w:pPr>
        <w:spacing w:line="126" w:lineRule="exact"/>
      </w:pPr>
    </w:p>
    <w:tbl>
      <w:tblPr>
        <w:tblStyle w:val="5"/>
        <w:tblW w:w="143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4"/>
        <w:gridCol w:w="1500"/>
        <w:gridCol w:w="2788"/>
        <w:gridCol w:w="5505"/>
        <w:gridCol w:w="2384"/>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 w:hRule="atLeast"/>
        </w:trPr>
        <w:tc>
          <w:tcPr>
            <w:tcW w:w="944" w:type="dxa"/>
            <w:vAlign w:val="top"/>
          </w:tcPr>
          <w:p>
            <w:pPr>
              <w:spacing w:line="230" w:lineRule="exact"/>
              <w:rPr>
                <w:rFonts w:ascii="Arial"/>
                <w:sz w:val="20"/>
              </w:rPr>
            </w:pPr>
          </w:p>
        </w:tc>
        <w:tc>
          <w:tcPr>
            <w:tcW w:w="1500" w:type="dxa"/>
            <w:vAlign w:val="top"/>
          </w:tcPr>
          <w:p>
            <w:pPr>
              <w:spacing w:line="230" w:lineRule="exact"/>
              <w:rPr>
                <w:rFonts w:ascii="Arial"/>
                <w:sz w:val="20"/>
              </w:rPr>
            </w:pPr>
          </w:p>
        </w:tc>
        <w:tc>
          <w:tcPr>
            <w:tcW w:w="2788" w:type="dxa"/>
            <w:vAlign w:val="top"/>
          </w:tcPr>
          <w:p>
            <w:pPr>
              <w:pStyle w:val="6"/>
              <w:spacing w:before="58" w:line="172" w:lineRule="auto"/>
              <w:ind w:left="54"/>
            </w:pPr>
            <w:r>
              <w:t>处 200 元罚款。</w:t>
            </w:r>
          </w:p>
        </w:tc>
        <w:tc>
          <w:tcPr>
            <w:tcW w:w="5505" w:type="dxa"/>
            <w:vAlign w:val="top"/>
          </w:tcPr>
          <w:p>
            <w:pPr>
              <w:spacing w:line="230" w:lineRule="exact"/>
              <w:rPr>
                <w:rFonts w:ascii="Arial"/>
                <w:sz w:val="20"/>
              </w:rPr>
            </w:pPr>
          </w:p>
        </w:tc>
        <w:tc>
          <w:tcPr>
            <w:tcW w:w="2384" w:type="dxa"/>
            <w:vAlign w:val="top"/>
          </w:tcPr>
          <w:p>
            <w:pPr>
              <w:spacing w:line="230" w:lineRule="exact"/>
              <w:rPr>
                <w:rFonts w:ascii="Arial"/>
                <w:sz w:val="20"/>
              </w:rPr>
            </w:pPr>
          </w:p>
        </w:tc>
        <w:tc>
          <w:tcPr>
            <w:tcW w:w="1212" w:type="dxa"/>
            <w:vAlign w:val="top"/>
          </w:tcPr>
          <w:p>
            <w:pPr>
              <w:spacing w:line="230" w:lineRule="exact"/>
              <w:rPr>
                <w:rFonts w:ascii="Arial"/>
                <w:sz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5" w:hRule="atLeast"/>
        </w:trPr>
        <w:tc>
          <w:tcPr>
            <w:tcW w:w="944" w:type="dxa"/>
            <w:vAlign w:val="top"/>
          </w:tcPr>
          <w:p>
            <w:pPr>
              <w:spacing w:line="455" w:lineRule="auto"/>
              <w:rPr>
                <w:rFonts w:ascii="Arial"/>
                <w:sz w:val="21"/>
              </w:rPr>
            </w:pPr>
          </w:p>
          <w:p>
            <w:pPr>
              <w:pStyle w:val="6"/>
              <w:spacing w:before="60" w:line="230" w:lineRule="auto"/>
              <w:ind w:left="404"/>
            </w:pPr>
            <w:r>
              <w:rPr>
                <w:spacing w:val="-10"/>
              </w:rPr>
              <w:t>12</w:t>
            </w:r>
          </w:p>
        </w:tc>
        <w:tc>
          <w:tcPr>
            <w:tcW w:w="1500" w:type="dxa"/>
            <w:vAlign w:val="top"/>
          </w:tcPr>
          <w:p>
            <w:pPr>
              <w:pStyle w:val="6"/>
              <w:spacing w:before="56" w:line="231" w:lineRule="auto"/>
              <w:ind w:left="54" w:firstLine="1"/>
            </w:pPr>
            <w:r>
              <w:rPr>
                <w:spacing w:val="3"/>
              </w:rPr>
              <w:t>在幼儿园、中小学校、</w:t>
            </w:r>
            <w:r>
              <w:rPr>
                <w:spacing w:val="7"/>
              </w:rPr>
              <w:t xml:space="preserve"> </w:t>
            </w:r>
            <w:r>
              <w:rPr>
                <w:spacing w:val="11"/>
              </w:rPr>
              <w:t>少年宫</w:t>
            </w:r>
            <w:r>
              <w:rPr>
                <w:spacing w:val="-20"/>
              </w:rPr>
              <w:t xml:space="preserve"> </w:t>
            </w:r>
            <w:r>
              <w:rPr>
                <w:spacing w:val="11"/>
              </w:rPr>
              <w:t>、儿童福利机</w:t>
            </w:r>
          </w:p>
          <w:p>
            <w:pPr>
              <w:pStyle w:val="6"/>
              <w:spacing w:line="210" w:lineRule="auto"/>
              <w:ind w:left="56"/>
            </w:pPr>
            <w:r>
              <w:rPr>
                <w:spacing w:val="13"/>
              </w:rPr>
              <w:t>构等以未成年人为主</w:t>
            </w:r>
          </w:p>
          <w:p>
            <w:pPr>
              <w:pStyle w:val="6"/>
              <w:spacing w:before="21" w:line="202" w:lineRule="auto"/>
              <w:ind w:left="57" w:right="58" w:hanging="4"/>
            </w:pPr>
            <w:r>
              <w:rPr>
                <w:spacing w:val="13"/>
              </w:rPr>
              <w:t>要活动人群的场所吸</w:t>
            </w:r>
            <w:r>
              <w:rPr>
                <w:spacing w:val="5"/>
              </w:rPr>
              <w:t xml:space="preserve"> </w:t>
            </w:r>
            <w:r>
              <w:rPr>
                <w:spacing w:val="2"/>
              </w:rPr>
              <w:t>烟</w:t>
            </w:r>
          </w:p>
        </w:tc>
        <w:tc>
          <w:tcPr>
            <w:tcW w:w="2788" w:type="dxa"/>
            <w:vAlign w:val="top"/>
          </w:tcPr>
          <w:p>
            <w:pPr>
              <w:pStyle w:val="6"/>
              <w:spacing w:before="171" w:line="236" w:lineRule="auto"/>
              <w:ind w:left="53" w:right="54" w:hanging="9"/>
              <w:jc w:val="both"/>
            </w:pPr>
            <w:r>
              <w:rPr>
                <w:spacing w:val="9"/>
              </w:rPr>
              <w:t>《北京市控制吸烟条例》违反条款：第十</w:t>
            </w:r>
            <w:r>
              <w:t xml:space="preserve"> </w:t>
            </w:r>
            <w:r>
              <w:rPr>
                <w:spacing w:val="7"/>
              </w:rPr>
              <w:t>四条；处罚条款：第二十五条第一款</w:t>
            </w:r>
            <w:r>
              <w:rPr>
                <w:spacing w:val="-14"/>
              </w:rPr>
              <w:t xml:space="preserve"> </w:t>
            </w:r>
            <w:r>
              <w:rPr>
                <w:spacing w:val="7"/>
              </w:rPr>
              <w:t>，责</w:t>
            </w:r>
            <w:r>
              <w:t xml:space="preserve"> </w:t>
            </w:r>
            <w:r>
              <w:rPr>
                <w:spacing w:val="5"/>
              </w:rPr>
              <w:t>令改正，给予警告，可以并处 200 元以上</w:t>
            </w:r>
            <w:r>
              <w:t xml:space="preserve"> </w:t>
            </w:r>
            <w:r>
              <w:rPr>
                <w:spacing w:val="-1"/>
              </w:rPr>
              <w:t>500</w:t>
            </w:r>
            <w:r>
              <w:rPr>
                <w:spacing w:val="16"/>
                <w:w w:val="102"/>
              </w:rPr>
              <w:t xml:space="preserve"> </w:t>
            </w:r>
            <w:r>
              <w:rPr>
                <w:spacing w:val="-1"/>
              </w:rPr>
              <w:t>以下罚款。</w:t>
            </w:r>
          </w:p>
        </w:tc>
        <w:tc>
          <w:tcPr>
            <w:tcW w:w="5505" w:type="dxa"/>
            <w:vAlign w:val="top"/>
          </w:tcPr>
          <w:p>
            <w:pPr>
              <w:spacing w:line="395" w:lineRule="auto"/>
              <w:rPr>
                <w:rFonts w:ascii="Arial"/>
                <w:sz w:val="21"/>
              </w:rPr>
            </w:pPr>
          </w:p>
          <w:p>
            <w:pPr>
              <w:pStyle w:val="6"/>
              <w:spacing w:before="60" w:line="206" w:lineRule="auto"/>
              <w:ind w:left="55"/>
            </w:pPr>
            <w:r>
              <w:rPr>
                <w:spacing w:val="4"/>
              </w:rPr>
              <w:t>警告</w:t>
            </w:r>
            <w:r>
              <w:rPr>
                <w:spacing w:val="-13"/>
              </w:rPr>
              <w:t xml:space="preserve"> </w:t>
            </w:r>
            <w:r>
              <w:rPr>
                <w:spacing w:val="4"/>
              </w:rPr>
              <w:t>，可以并处 200 元以上（含）500 元以下（含）</w:t>
            </w:r>
            <w:r>
              <w:rPr>
                <w:spacing w:val="3"/>
              </w:rPr>
              <w:t>罚款。</w:t>
            </w:r>
          </w:p>
        </w:tc>
        <w:tc>
          <w:tcPr>
            <w:tcW w:w="2384" w:type="dxa"/>
            <w:vAlign w:val="top"/>
          </w:tcPr>
          <w:p>
            <w:pPr>
              <w:rPr>
                <w:rFonts w:ascii="Arial"/>
                <w:sz w:val="21"/>
              </w:rPr>
            </w:pPr>
          </w:p>
        </w:tc>
        <w:tc>
          <w:tcPr>
            <w:tcW w:w="1212" w:type="dxa"/>
            <w:vAlign w:val="top"/>
          </w:tcPr>
          <w:p>
            <w:pPr>
              <w:spacing w:line="341" w:lineRule="auto"/>
              <w:rPr>
                <w:rFonts w:ascii="Arial"/>
                <w:sz w:val="21"/>
              </w:rPr>
            </w:pPr>
          </w:p>
          <w:p>
            <w:pPr>
              <w:pStyle w:val="6"/>
              <w:spacing w:before="60" w:line="212" w:lineRule="auto"/>
              <w:ind w:left="455"/>
            </w:pPr>
            <w:r>
              <w:rPr>
                <w:spacing w:val="7"/>
              </w:rPr>
              <w:t>街道</w:t>
            </w:r>
          </w:p>
          <w:p>
            <w:pPr>
              <w:pStyle w:val="6"/>
              <w:spacing w:before="18" w:line="211" w:lineRule="auto"/>
              <w:ind w:left="462"/>
            </w:pPr>
            <w:r>
              <w:rPr>
                <w:spacing w:val="4"/>
              </w:rPr>
              <w:t>乡镇</w:t>
            </w:r>
          </w:p>
        </w:tc>
      </w:tr>
    </w:tbl>
    <w:p>
      <w:pPr>
        <w:rPr>
          <w:rFonts w:ascii="Arial"/>
          <w:sz w:val="21"/>
        </w:rPr>
      </w:pPr>
    </w:p>
    <w:sectPr>
      <w:pgSz w:w="16840" w:h="11850"/>
      <w:pgMar w:top="1007" w:right="1251" w:bottom="0" w:left="1250"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documentProtection w:enforcement="0"/>
  <w:characterSpacingControl w:val="doNotCompress"/>
  <w:compat>
    <w:spaceForUL/>
    <w:ulTrailSpace/>
    <w:useFELayout/>
    <w:compatSetting w:name="compatibilityMode" w:uri="http://schemas.microsoft.com/office/word" w:val="14"/>
  </w:compat>
  <w:rsids>
    <w:rsidRoot w:val="00000000"/>
    <w:rsid w:val="0C6337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2"/>
      <w:szCs w:val="22"/>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微软雅黑" w:hAnsi="微软雅黑" w:eastAsia="微软雅黑" w:cs="微软雅黑"/>
      <w:sz w:val="14"/>
      <w:szCs w:val="14"/>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Office_11.8.2.9022_F1E327BC-269C-435d-A152-05C5408002CA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2025-04-09T13:39:00Z</dcterms:created>
  <dc:creator>张通</dc:creator>
  <cp:lastModifiedBy>Lyr</cp:lastModifiedBy>
  <dcterms:modified xsi:type="dcterms:W3CDTF">2025-06-03T07:11:30Z</dcterms:modified>
  <dc:title>北京市城管执法机关实施行政处罚裁量权一览表（试行）</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2025-06-03T15:20:12Z</vt:filetime>
  </property>
  <property fmtid="{D5CDD505-2E9C-101B-9397-08002B2CF9AE}" pid="4" name="KSOProductBuildVer">
    <vt:lpwstr>2052-11.8.2.9022</vt:lpwstr>
  </property>
</Properties>
</file>