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A3A36"/>
          <w:spacing w:val="0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A3A36"/>
          <w:spacing w:val="0"/>
          <w:sz w:val="44"/>
          <w:szCs w:val="44"/>
        </w:rPr>
        <w:t>对逾期未依法恢复、重建建设项目占用的重要湿地的代履行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A3A36"/>
          <w:spacing w:val="0"/>
          <w:sz w:val="44"/>
          <w:szCs w:val="44"/>
          <w:lang w:eastAsia="zh-CN"/>
        </w:rPr>
        <w:t>流程图</w:t>
      </w:r>
      <w:bookmarkStart w:id="0" w:name="_GoBack"/>
      <w:bookmarkEnd w:id="0"/>
    </w:p>
    <w:p>
      <w:pPr>
        <w:jc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3A3A36"/>
          <w:spacing w:val="0"/>
          <w:sz w:val="44"/>
          <w:szCs w:val="44"/>
        </w:rPr>
      </w:pPr>
    </w:p>
    <w:p>
      <w:pPr>
        <w:jc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3A3A36"/>
          <w:spacing w:val="0"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A3A36"/>
          <w:spacing w:val="0"/>
          <w:sz w:val="44"/>
          <w:szCs w:val="44"/>
          <w:lang w:eastAsia="zh-CN"/>
        </w:rPr>
        <w:drawing>
          <wp:inline distT="0" distB="0" distL="114300" distR="114300">
            <wp:extent cx="5269865" cy="6490970"/>
            <wp:effectExtent l="0" t="0" r="6985" b="5080"/>
            <wp:docPr id="1" name="图片 1" descr="W0202206076127657899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W0202206076127657899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490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zMTA5YmNmNDUyYjM0NGUwYzQ3ZjZkODVjYmQzMGUifQ=="/>
  </w:docVars>
  <w:rsids>
    <w:rsidRoot w:val="7C305E1C"/>
    <w:rsid w:val="397F0D9E"/>
    <w:rsid w:val="3BAD4249"/>
    <w:rsid w:val="7C305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0</Lines>
  <Paragraphs>0</Paragraphs>
  <TotalTime>14</TotalTime>
  <ScaleCrop>false</ScaleCrop>
  <LinksUpToDate>false</LinksUpToDate>
  <CharactersWithSpaces>26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2022-09-08T06:50:00Z</dcterms:created>
  <dc:creator>媛媛</dc:creator>
  <cp:lastModifiedBy>媛媛</cp:lastModifiedBy>
  <dcterms:modified xsi:type="dcterms:W3CDTF">2022-09-08T07:52:54Z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72DFE6488A05453483D62D72FF0B3ED9</vt:lpwstr>
  </property>
</Properties>
</file>