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</w:rPr>
        <w:t>对逾期不捕回的代为捕回或者采取降低影响的措施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  <w:t>流程图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275" w:right="0" w:firstLine="0"/>
        <w:jc w:val="center"/>
        <w:rPr>
          <w:rFonts w:hint="eastAsia" w:ascii="Times New Roman" w:hAnsi="Times New Roman" w:cs="Times New Roman" w:eastAsiaTheme="minorEastAsia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  <w:drawing>
          <wp:inline distT="0" distB="0" distL="114300" distR="114300">
            <wp:extent cx="5269865" cy="6490970"/>
            <wp:effectExtent l="0" t="0" r="6985" b="5080"/>
            <wp:docPr id="1" name="图片 1" descr="W020220607612765789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0202206076127657899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49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59B97FA2"/>
    <w:rsid w:val="4113517F"/>
    <w:rsid w:val="56187F08"/>
    <w:rsid w:val="59B9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182</Characters>
  <Lines>0</Lines>
  <Paragraphs>0</Paragraphs>
  <TotalTime>6</TotalTime>
  <ScaleCrop>false</ScaleCrop>
  <LinksUpToDate>false</LinksUpToDate>
  <CharactersWithSpaces>182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2022-09-08T07:32:00Z</dcterms:created>
  <dc:creator>媛媛</dc:creator>
  <cp:lastModifiedBy>媛媛</cp:lastModifiedBy>
  <dcterms:modified xsi:type="dcterms:W3CDTF">2022-09-08T07:39:44Z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2D17CD987CCA456C8D9B4BB9D24F0C88</vt:lpwstr>
  </property>
</Properties>
</file>