
<file path=[Content_Types].xml><?xml version="1.0" encoding="utf-8"?>
<Types xmlns="http://schemas.openxmlformats.org/package/2006/content-types">
  <Default Extension="xml" ContentType="application/xml"/>
  <Default Extension="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p>
      <w:pPr>
        <w:pStyle w:val="Normal"/>
        <w:rPr>
          <w:rStyle w:val="NormalCharacter"/>
          <w:b/>
          <w:bCs/>
          <w:szCs w:val="44"/>
          <w:sz w:val="44"/>
          <w:kern w:val="2"/>
          <w:lang w:val="en-US" w:eastAsia="zh-CN" w:bidi="ar-SA"/>
          <w:rFonts w:ascii="仿宋_GB2312" w:cs="Times New Roman" w:eastAsia="仿宋_GB2312"/>
          <w:color w:val="000000"/>
        </w:rPr>
        <w:spacing w:line="540" w:lineRule="exact"/>
        <w:jc w:val="both"/>
      </w:pPr>
      <w:r>
        <w:rPr>
          <w:rStyle w:val="NormalCharacter"/>
          <w:b/>
          <w:bCs/>
          <w:szCs w:val="44"/>
          <w:sz w:val="44"/>
          <w:kern w:val="2"/>
          <w:lang w:val="en-US" w:eastAsia="zh-CN" w:bidi="ar-SA"/>
          <w:rFonts w:ascii="仿宋_GB2312" w:cs="Times New Roman" w:eastAsia="仿宋_GB2312"/>
          <w:color w:val="000000"/>
        </w:rPr>
        <w:t xml:space="preserve">       巡查队</w:t>
      </w:r>
      <w:r>
        <w:rPr>
          <w:rStyle w:val="NormalCharacter"/>
          <w:b/>
          <w:bCs/>
          <w:szCs w:val="44"/>
          <w:sz w:val="44"/>
          <w:kern w:val="2"/>
          <w:lang w:val="en-US" w:eastAsia="zh-CN" w:bidi="ar-SA"/>
          <w:rFonts w:ascii="仿宋_GB2312" w:cs="Times New Roman" w:eastAsia="仿宋_GB2312"/>
          <w:color w:val="000000"/>
        </w:rPr>
        <w:t xml:space="preserve">行政职权事项统计</w:t>
      </w:r>
    </w:p>
    <w:p>
      <w:pPr>
        <w:pStyle w:val="Normal"/>
        <w:rPr>
          <w:rStyle w:val="NormalCharacter"/>
          <w:szCs w:val="32"/>
          <w:sz w:val="32"/>
          <w:kern w:val="2"/>
          <w:lang w:val="en-US" w:eastAsia="zh-CN" w:bidi="ar-SA"/>
          <w:rFonts w:ascii="仿宋_GB2312" w:eastAsia="仿宋_GB2312" w:hAnsi="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hAnsi="仿宋_GB2312"/>
          <w:color w:val="000000"/>
        </w:rPr>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hAnsi="仿宋_GB2312"/>
          <w:color w:val="000000"/>
        </w:rPr>
        <w:t xml:space="preserve">    </w:t>
      </w: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一</w:t>
      </w:r>
      <w:r>
        <w:rPr>
          <w:rStyle w:val="NormalCharacter"/>
          <w:szCs w:val="32"/>
          <w:sz w:val="32"/>
          <w:kern w:val="2"/>
          <w:lang w:val="en-US" w:eastAsia="zh-CN" w:bidi="ar-SA"/>
          <w:rFonts w:ascii="仿宋_GB2312" w:eastAsia="仿宋_GB2312"/>
          <w:color w:val="000000"/>
        </w:rPr>
        <w:t xml:space="preserve">、</w:t>
      </w:r>
      <w:r>
        <w:rPr>
          <w:rStyle w:val="NormalCharacter"/>
          <w:szCs w:val="32"/>
          <w:sz w:val="32"/>
          <w:kern w:val="2"/>
          <w:lang w:val="en-US" w:eastAsia="zh-CN" w:bidi="ar-SA"/>
          <w:rFonts w:ascii="仿宋_GB2312" w:eastAsia="仿宋_GB2312"/>
          <w:color w:val="000000"/>
        </w:rPr>
        <w:t xml:space="preserve">行政职权事项名称</w:t>
      </w:r>
      <w:r>
        <w:rPr>
          <w:rStyle w:val="NormalCharacter"/>
          <w:szCs w:val="32"/>
          <w:sz w:val="32"/>
          <w:kern w:val="2"/>
          <w:lang w:val="en-US" w:eastAsia="zh-CN" w:bidi="ar-SA"/>
          <w:rFonts w:ascii="仿宋_GB2312" w:eastAsia="仿宋_GB2312"/>
          <w:color w:val="000000"/>
        </w:rPr>
        <w:t xml:space="preserve">:对进入森林防火区的车辆和人员进行森林防火检查</w:t>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行政职权事项</w:t>
      </w:r>
      <w:r>
        <w:rPr>
          <w:rStyle w:val="NormalCharacter"/>
          <w:szCs w:val="32"/>
          <w:sz w:val="32"/>
          <w:kern w:val="2"/>
          <w:lang w:val="en-US" w:eastAsia="zh-CN" w:bidi="ar-SA"/>
          <w:rFonts w:ascii="仿宋_GB2312" w:eastAsia="仿宋_GB2312"/>
          <w:color w:val="000000"/>
        </w:rPr>
        <w:t xml:space="preserve">类型：行政检查</w:t>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行政职权事项编码：</w:t>
      </w:r>
      <w:r>
        <w:rPr>
          <w:rStyle w:val="NormalCharacter"/>
          <w:szCs w:val="32"/>
          <w:sz w:val="32"/>
          <w:kern w:val="2"/>
          <w:lang w:val="en-US" w:eastAsia="zh-CN" w:bidi="ar-SA"/>
          <w:rFonts w:ascii="仿宋_GB2312" w:eastAsia="仿宋_GB2312"/>
          <w:color w:val="000000"/>
        </w:rPr>
        <w:t xml:space="preserve">G4302400</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行政职权事项</w:t>
      </w:r>
      <w:r>
        <w:rPr>
          <w:rStyle w:val="NormalCharacter"/>
          <w:szCs w:val="32"/>
          <w:sz w:val="32"/>
          <w:kern w:val="2"/>
          <w:lang w:val="en-US" w:eastAsia="zh-CN" w:bidi="ar-SA"/>
          <w:rFonts w:ascii="仿宋_GB2312" w:eastAsia="仿宋_GB2312"/>
          <w:color w:val="000000"/>
        </w:rPr>
        <w:t xml:space="preserve">依据：中华人民共和国国务院令第　541　号《森林防火条例》，《森林防火条例》 第二十七条 森林防火期内，经省、自治区、直辖市人民政府批准，林业主管部门、国务院确定的重点国有林区的管理机构可以设立临时性的森林防火检查站，对进入森林防火区的车辆和人员进行森林防火检查。</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《北京市森林防火办法》 第十条 森林防火期内，经市人民政府批准，园林绿化行政部门可以在一、二级防火区入口处设立临时性的森林防火检查站，开展森林防火宣传，对进入防火区的车辆和人员进行森林防火检查。</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行使层级：区级</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行政职权事项</w:t>
      </w:r>
      <w:r>
        <w:rPr>
          <w:rStyle w:val="NormalCharacter"/>
          <w:szCs w:val="32"/>
          <w:sz w:val="32"/>
          <w:kern w:val="2"/>
          <w:lang w:val="en-US" w:eastAsia="zh-CN" w:bidi="ar-SA"/>
          <w:rFonts w:ascii="仿宋_GB2312" w:eastAsia="仿宋_GB2312"/>
          <w:color w:val="000000"/>
        </w:rPr>
        <w:t xml:space="preserve">主体：北京市密云区园林绿化局</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办理科室：巡查队</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二、 </w:t>
      </w:r>
      <w:r>
        <w:rPr>
          <w:rStyle w:val="NormalCharacter"/>
          <w:szCs w:val="32"/>
          <w:sz w:val="32"/>
          <w:kern w:val="2"/>
          <w:lang w:val="en-US" w:eastAsia="zh-CN" w:bidi="ar-SA"/>
          <w:rFonts w:ascii="仿宋_GB2312" w:eastAsia="仿宋_GB2312"/>
          <w:color w:val="000000"/>
        </w:rPr>
        <w:t xml:space="preserve">行政职权事项名称</w:t>
      </w:r>
      <w:r>
        <w:rPr>
          <w:rStyle w:val="NormalCharacter"/>
          <w:szCs w:val="32"/>
          <w:sz w:val="32"/>
          <w:kern w:val="2"/>
          <w:lang w:val="en-US" w:eastAsia="zh-CN" w:bidi="ar-SA"/>
          <w:rFonts w:ascii="仿宋_GB2312" w:eastAsia="仿宋_GB2312"/>
          <w:color w:val="000000"/>
        </w:rPr>
        <w:t xml:space="preserve">:森林防火期内在一、二级防火区内举办大型群众活动批准</w:t>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行政职权事项</w:t>
      </w:r>
      <w:r>
        <w:rPr>
          <w:rStyle w:val="NormalCharacter"/>
          <w:szCs w:val="32"/>
          <w:sz w:val="32"/>
          <w:kern w:val="2"/>
          <w:lang w:val="en-US" w:eastAsia="zh-CN" w:bidi="ar-SA"/>
          <w:rFonts w:ascii="仿宋_GB2312" w:eastAsia="仿宋_GB2312"/>
          <w:color w:val="000000"/>
        </w:rPr>
        <w:t xml:space="preserve">类型：行政许可</w:t>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行政职权事项编码：</w:t>
      </w: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B4310800</w:t>
      </w:r>
    </w:p>
    <w:p>
      <w:pPr>
        <w:pStyle w:val="HtmlNormal"/>
        <w:rPr>
          <w:rStyle w:val="NormalCharacter"/>
          <w:szCs w:val="32"/>
          <w:sz w:val="32"/>
          <w:kern w:val="2"/>
          <w:lang w:val="en-US" w:eastAsia="zh-CN" w:bidi="ar-SA"/>
          <w:rFonts w:ascii="仿宋_GB2312" w:eastAsia="仿宋_GB2312"/>
          <w:color w:val="000000"/>
        </w:rPr>
        <w:widowControl/>
        <w:shd w:color="auto" w:val="clear" w:fill="FFFFFF"/>
        <w:ind w:firstLine="420" w:left="0" w:right="0"/>
        <w:spacing w:line="360" w:after="225" w:before="0" w:lineRule="atLeast"/>
        <w:jc w:val="left"/>
        <w:pBdr>
          <w:top w:space="0" w:color="000000" w:val="none" w:sz="0"/>
          <w:left w:space="0" w:color="000000" w:val="none" w:sz="0"/>
          <w:bottom w:space="0" w:color="000000" w:val="none" w:sz="0"/>
          <w:right w:space="0" w:color="000000" w:val="none" w:sz="0"/>
        </w:pBdr>
      </w:pPr>
      <w:r>
        <w:rPr>
          <w:rStyle w:val="NormalCharacter"/>
          <w:szCs w:val="32"/>
          <w:sz w:val="32"/>
          <w:kern w:val="0"/>
          <w:lang w:val="en-US" w:eastAsia="zh-CN" w:bidi="ar-SA"/>
          <w:rFonts w:ascii="仿宋_GB2312" w:eastAsia="仿宋_GB2312"/>
          <w:color w:val="000000"/>
        </w:rPr>
        <w:t xml:space="preserve">行政职权事项</w:t>
      </w:r>
      <w:r>
        <w:rPr>
          <w:rStyle w:val="NormalCharacter"/>
          <w:szCs w:val="32"/>
          <w:sz w:val="32"/>
          <w:kern w:val="0"/>
          <w:lang w:val="en-US" w:eastAsia="zh-CN" w:bidi="ar-SA"/>
          <w:rFonts w:ascii="仿宋_GB2312" w:eastAsia="仿宋_GB2312"/>
          <w:color w:val="000000"/>
        </w:rPr>
        <w:t xml:space="preserve">依据：《北京市森林资源保护管理条例》</w:t>
      </w:r>
      <w:r>
        <w:rPr>
          <w:rStyle w:val="NormalCharacter"/>
          <w:szCs w:val="32"/>
          <w:sz w:val="32"/>
          <w:kern w:val="2"/>
          <w:lang w:val="en-US" w:eastAsia="zh-CN" w:bidi="ar-SA"/>
          <w:rFonts w:ascii="仿宋_GB2312" w:eastAsia="仿宋_GB2312"/>
          <w:color w:val="000000"/>
        </w:rPr>
        <w:t xml:space="preserve">第二十二条 第三款  因特殊需要在一级防火区生产性用火的，须经区、县人民政府或者区、县森林防火指挥部批准，核发用火许可证。在一级、二级防火区组织大型群众活动的，应当制定防火措施，并报市或者区、县森林防火指挥部批准。   </w:t>
      </w:r>
    </w:p>
    <w:p>
      <w:pPr>
        <w:pStyle w:val="HtmlNormal"/>
        <w:rPr>
          <w:rStyle w:val="NormalCharacter"/>
          <w:szCs w:val="32"/>
          <w:sz w:val="32"/>
          <w:kern w:val="0"/>
          <w:lang w:val="en-US" w:eastAsia="zh-CN" w:bidi="ar-SA"/>
          <w:rFonts w:ascii="仿宋_GB2312" w:eastAsia="仿宋_GB2312"/>
          <w:color w:val="000000"/>
        </w:rPr>
        <w:widowControl/>
        <w:shd w:color="auto" w:val="clear" w:fill="FFFFFF"/>
        <w:ind w:firstLine="420" w:left="0" w:right="0"/>
        <w:spacing w:line="360" w:after="225" w:before="0" w:lineRule="atLeast"/>
        <w:jc w:val="left"/>
        <w:pBdr>
          <w:top w:space="0" w:color="000000" w:val="none" w:sz="0"/>
          <w:left w:space="0" w:color="000000" w:val="none" w:sz="0"/>
          <w:bottom w:space="0" w:color="000000" w:val="none" w:sz="0"/>
          <w:right w:space="0" w:color="000000" w:val="none" w:sz="0"/>
        </w:pBdr>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0"/>
          <w:lang w:val="en-US" w:eastAsia="zh-CN" w:bidi="ar-SA"/>
          <w:rFonts w:ascii="仿宋_GB2312" w:eastAsia="仿宋_GB2312"/>
          <w:color w:val="000000"/>
        </w:rPr>
        <w:t xml:space="preserve">《北京市森林资源保护管理条例》实施办法</w:t>
      </w:r>
      <w:r>
        <w:rPr>
          <w:rStyle w:val="NormalCharacter"/>
          <w:szCs w:val="32"/>
          <w:sz w:val="32"/>
          <w:kern w:val="0"/>
          <w:lang w:val="en-US" w:eastAsia="zh-CN" w:bidi="ar-SA"/>
          <w:rFonts w:ascii="仿宋_GB2312" w:eastAsia="仿宋_GB2312"/>
          <w:color w:val="000000"/>
        </w:rPr>
        <w:t xml:space="preserve">  第十条  森林防火期内，在一级、二级防火区组织一百人以上大型群众活动的，主办单位应当在活动举办日15日前将防火方案报举办地的区、县森林防火指挥部审批。森林防火指挥部应当在收到主办单位防火方案之日起5个工作日内予以答复。</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行使层级：区级</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行政职权事项</w:t>
      </w:r>
      <w:r>
        <w:rPr>
          <w:rStyle w:val="NormalCharacter"/>
          <w:szCs w:val="32"/>
          <w:sz w:val="32"/>
          <w:kern w:val="2"/>
          <w:lang w:val="en-US" w:eastAsia="zh-CN" w:bidi="ar-SA"/>
          <w:rFonts w:ascii="仿宋_GB2312" w:eastAsia="仿宋_GB2312"/>
          <w:color w:val="000000"/>
        </w:rPr>
        <w:t xml:space="preserve">主体：北京市密云区园林绿化局</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受理地点：北京市密云区园林绿化局</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办理科室：巡查队</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收费标准：不收费</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18"/>
          <w:sz w:val="18"/>
          <w:kern w:val="2"/>
          <w:lang w:val="en-US" w:eastAsia="zh-CN" w:bidi="ar-SA"/>
          <w:rFonts w:ascii="仿宋_GB2312" w:eastAsia="仿宋_GB2312"/>
        </w:rPr>
        <w:pict>
          <v:group id="_x0000_s1026" style="width:432.0pt;height:702.0pt;mso-position-horizontal-relative:char;mso-position-vertical-relative:line;" coordorigin="0,0" coordsize="8640,14040">
            <v:shapetype id="_x0000_t75" coordsize="21600,21600" o:spt="75" filled="f" stroked="f">
              <v:stroke joinstyle="miter"/>
              <v:path/>
              <o:lock v:ext="edit" aspectratio="t"/>
            </v:shapetype>
            <v:shape id="_x0000_s1027" type="#_x0000_t75" style="position:absolute;width:8640;height:14040;mso-position-horizontal-relative:margin;mso-position-vertical-relative:margin;" filled="f" stroked="f" coordsize="21600,21600"/>
            <v:shapetype id="_x0000_t116" coordsize="21600,21600" o:spt="116" path="m3475,qx,10800,3475,21600l18125,21600qx21600,10800,18125,xe">
              <v:stroke joinstyle="miter"/>
              <v:path gradientshapeok="t" o:connecttype="custom" o:connectlocs="Rectangle" textboxrect="1018,3163,20582,18437"/>
            </v:shapetype>
            <v:shape id="_x0000_s1028" type="#_x0000_t116" style="position:absolute;left:2520;width:3060;height:623;mso-position-horizontal-relative:margin;mso-position-vertical-relative:margin;" filled="f" coordsize="21600,21600">
              <v:stroke linestyle="single"/>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申请人提交的申请材料</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type id="_x0000_t20" coordsize="21600,21600" o:spt="20">
              <v:stroke joinstyle="miter"/>
              <v:path/>
            </v:shapetype>
            <v:line id="_x0000_s1029" type="#_x0000_t20" style="position:absolute;flip:x;mso-position-horizontal-relative:margin;mso-position-vertical-relative:margin;" from="3959,623" to="3962,938" filled="f" coordsize="21600,21600">
              <v:stroke linestyle="single" endarrow="block"/>
            </v:line>
            <v:shapetype id="_x0000_t109" coordsize="21600,21600" o:spt="109" path="m,l,21600r21600,l21600,xe">
              <v:stroke joinstyle="miter"/>
              <v:path gradientshapeok="t" o:connecttype="custom" o:connectlocs="Rectangle"/>
            </v:shapetype>
            <v:shape id="_x0000_s1030" type="#_x0000_t109" style="position:absolute;left:2520;top:936;width:3060;height:62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受理人员审查有关材料</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31" type="#_x0000_t20" style="position:absolute;mso-position-horizontal-relative:margin;mso-position-vertical-relative:margin;" from="3959,1560" to="3960,2184" filled="f" coordsize="21600,21600">
              <v:stroke linestyle="single" endarrow="block"/>
            </v:line>
            <v:shapetype id="_x0000_t110" coordsize="21600,21600" o:spt="110" path="m10800,l,10800,10800,21600,21600,10800xe">
              <v:stroke joinstyle="miter"/>
              <v:path gradientshapeok="t" o:connecttype="custom" o:connectlocs="Rectangle" textboxrect="5400,5400,16200,16200"/>
            </v:shapetype>
            <v:shape id="_x0000_s1032" type="#_x0000_t110" style="position:absolute;left:2340;top:2184;width:3240;height:93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受理</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33" type="#_x0000_t109" style="position:absolute;left:2700;top:3588;width:2520;height:468;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审核人员审查材料</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34" type="#_x0000_t20" style="position:absolute;flip:x;mso-position-horizontal-relative:margin;mso-position-vertical-relative:margin;" from="3959,4056" to="3963,4681" filled="f" coordsize="21600,21600">
              <v:stroke linestyle="single" endarrow="block"/>
            </v:line>
            <v:shape id="_x0000_s1035" type="#_x0000_t110" style="position:absolute;left:1080;top:4681;width:5760;height:1871;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4"/>
                        <w:kern w:val="2"/>
                        <w:lang w:val="en-US" w:eastAsia="zh-CN" w:bidi="ar-SA"/>
                        <w:rFonts w:ascii="仿宋_GB2312" w:eastAsia="仿宋_GB2312"/>
                      </w:rPr>
                      <w:t xml:space="preserve">1、材料是否齐全；2、核查地点及范围；3、森林防火预案是否制定。</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36" type="#_x0000_t20" style="position:absolute;mso-position-horizontal-relative:margin;mso-position-vertical-relative:margin;" from="3959,6552" to="3970,6868" filled="f" coordsize="21600,21600">
              <v:stroke linestyle="single" endarrow="block"/>
            </v:line>
            <v:line id="_x0000_s1037" type="#_x0000_t20" style="position:absolute;mso-position-horizontal-relative:margin;mso-position-vertical-relative:margin;" from="3959,2652" to="3959,2652" filled="f" coordsize="21600,21600">
              <v:stroke linestyle="single"/>
            </v:line>
            <v:shape id="_x0000_s1038" type="#_x0000_t202" style="position:absolute;left:5760;top:1404;width:2880;height:1092;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不符合规定的，开具一次性告知书，补齐材料后再次提出申请</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39" type="#_x0000_t20" style="position:absolute;mso-position-horizontal-relative:margin;mso-position-vertical-relative:margin;" from="5580,2964" to="5580,2964" filled="f" coordsize="21600,21600">
              <v:stroke linestyle="single" endarrow="block"/>
            </v:line>
            <v:shape id="_x0000_s1040" type="#_x0000_t202" style="position:absolute;top:3744;width:2340;height:1092;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both"/>
                    </w:pPr>
                    <w:r>
                      <w:rPr>
                        <w:rStyle w:val="NormalCharacter"/>
                        <w:szCs w:val="24"/>
                        <w:sz w:val="21"/>
                        <w:kern w:val="2"/>
                        <w:lang w:val="en-US" w:eastAsia="zh-CN" w:bidi="ar-SA"/>
                        <w:rFonts w:ascii="仿宋_GB2312" w:eastAsia="仿宋_GB2312"/>
                      </w:rPr>
                      <w:t xml:space="preserve">申请材料不符，说明原因，告知申请人，补齐材料后移交审核人员</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41" type="#_x0000_t20" style="position:absolute;mso-position-horizontal-relative:margin;mso-position-vertical-relative:margin;" from="1980,6396" to="1980,6396" filled="f" coordsize="21600,21600">
              <v:stroke linestyle="single" endarrow="block"/>
            </v:line>
            <v:shape id="_x0000_s1042" type="#_x0000_t109" style="position:absolute;left:3060;top:6864;width:1800;height:62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hAnsi="ˎ̥"/>
                        <w:color w:val="000000"/>
                      </w:rPr>
                      <w:t xml:space="preserve">复审</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43" type="#_x0000_t20" style="position:absolute;flip:x;mso-position-horizontal-relative:margin;mso-position-vertical-relative:margin;" from="3960,7488" to="3962,7955" filled="f" coordsize="21600,21600">
              <v:stroke linestyle="single" endarrow="block"/>
            </v:line>
            <v:shape id="_x0000_s1044" type="#_x0000_t116" style="position:absolute;left:2340;top:12012;width:3240;height:936;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rPr>
                      <w:t xml:space="preserve">结束</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type id="_x0000_t32" coordsize="21600,21600" o:spt="32" path="m,l21600,21600e">
              <v:stroke joinstyle="miter"/>
              <v:path gradientshapeok="t"/>
            </v:shapetype>
            <v:shape id="_x0000_s1045" type="#_x0000_t32" style="position:absolute;left:3960;top:3118;width:1;height:470;mso-position-horizontal-relative:margin;mso-position-vertical-relative:margin;" filled="f" coordsize="21600,21600">
              <v:stroke linestyle="single" endarrow="block"/>
            </v:shape>
            <v:shapetype id="_x0000_t33" coordsize="21600,21600" o:spt="33" path="m,l21600,r,21600e">
              <v:stroke joinstyle="miter"/>
              <v:path gradientshapeok="t"/>
            </v:shapetype>
            <v:shape id="_x0000_s1046" type="#_x0000_t33" style="position:absolute;left:5580;top:2496;width:1620;height:155;flip:y;mso-position-horizontal-relative:margin;mso-position-vertical-relative:margin;" filled="f" coordsize="21600,21600" adj="-86880,492898,-86880">
              <v:stroke linestyle="single" endarrow="block"/>
            </v:shape>
            <v:shape id="_x0000_s1047" type="#_x0000_t109" style="position:absolute;left:5220;top:2028;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否</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48" type="#_x0000_t33" style="position:absolute;left:5844;top:48;width:1356;height:1356;flip:x;rotation:270;mso-position-horizontal-relative:margin;mso-position-vertical-relative:margin;" filled="f" coordsize="21600,21600" adj="-160932,30533,-160932">
              <v:stroke linestyle="single" endarrow="block"/>
            </v:shape>
            <v:shape id="_x0000_s1049" type="#_x0000_t109" style="position:absolute;left:4140;top:3120;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是</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type id="_x0000_t34" coordsize="21600,21600" o:spt="34" adj="10800" path="m,l@0,0@0,21600,21600,21600e">
              <v:stroke joinstyle="miter"/>
              <v:formulas>
                <v:f eqn="val #0"/>
              </v:formulas>
              <v:path/>
              <v:handles>
                <v:h position="#0,center"/>
              </v:handles>
            </v:shapetype>
            <v:shape id="_x0000_s1050" type="#_x0000_t34" style="position:absolute;top:4290;width:1080;height:1327;rotation:180;mso-position-horizontal-relative:margin;mso-position-vertical-relative:margin;" filled="f" coordsize="21600,21600" adj="28800,-105851,-40320">
              <v:stroke linestyle="single" endarrow="block"/>
            </v:shape>
            <v:shape id="_x0000_s1051" type="#_x0000_t109" style="position:absolute;left:540;top:5148;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否</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52" type="#_x0000_t109" style="position:absolute;left:4140;top:6396;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是</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53" type="#_x0000_t34" style="position:absolute;left:2340;top:3822;width:360;height:468;flip:y;mso-position-horizontal-relative:margin;mso-position-vertical-relative:margin;" filled="f" coordsize="21600,21600" adj="10800,238892,-196560">
              <v:stroke linestyle="single" endarrow="block"/>
            </v:shape>
            <v:shape id="_x0000_s1054" type="#_x0000_t110" style="position:absolute;left:2340;top:7956;width:3240;height:140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both"/>
                    </w:pPr>
                    <w:r>
                      <w:rPr>
                        <w:rStyle w:val="NormalCharacter"/>
                        <w:szCs w:val="24"/>
                        <w:sz w:val="24"/>
                        <w:kern w:val="2"/>
                        <w:lang w:val="en-US" w:eastAsia="zh-CN" w:bidi="ar-SA"/>
                        <w:rFonts w:ascii="仿宋_GB2312" w:eastAsia="仿宋_GB2312"/>
                      </w:rPr>
                      <w:t xml:space="preserve">依法提出许可与否的意见</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55" type="#_x0000_t20" style="position:absolute;flip:x;mso-position-horizontal-relative:margin;mso-position-vertical-relative:margin;" from="3960,10296" to="3962,10763" filled="f" coordsize="21600,21600">
              <v:stroke linestyle="single" endarrow="block"/>
            </v:line>
            <v:shape id="_x0000_s1056" type="#_x0000_t109" style="position:absolute;left:2340;top:10764;width:3420;height:780;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rPr>
                      <w:t xml:space="preserve">核发:作出准予或者不予行政许可决定的(形成书面决定)</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57" type="#_x0000_t20" style="position:absolute;flip:x;mso-position-horizontal-relative:margin;mso-position-vertical-relative:margin;" from="3960,11544" to="3962,12011" filled="f" coordsize="21600,21600">
              <v:stroke linestyle="single" endarrow="block"/>
            </v:line>
            <v:shape id="_x0000_s1058" type="#_x0000_t34" style="position:absolute;left:5580;top:8658;width:1;height:3822;mso-position-horizontal-relative:margin;mso-position-vertical-relative:margin;" filled="f" coordsize="21600,21600" adj="7776000,-53938,-140724000">
              <v:stroke linestyle="single" endarrow="block"/>
            </v:shape>
            <v:shape id="_x0000_s1059" type="#_x0000_t109" style="position:absolute;left:5400;top:8736;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否</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60" type="#_x0000_t109" style="position:absolute;left:4140;top:9360;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是</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61" type="#_x0000_t109" style="position:absolute;left:3060;top:9828;width:1800;height:62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hAnsi="ˎ̥"/>
                        <w:color w:val="000000"/>
                      </w:rPr>
                      <w:t xml:space="preserve">领导审批</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62" type="#_x0000_t20" style="position:absolute;flip:x;mso-position-horizontal-relative:margin;mso-position-vertical-relative:margin;" from="3960,9360" to="3962,9827" filled="f" coordsize="21600,21600">
              <v:stroke linestyle="single" endarrow="block"/>
            </v:line>
          </v:group>
        </w:pict>
      </w: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0"/>
          <w:lang w:val="en-US" w:eastAsia="zh-CN" w:bidi="ar-SA"/>
          <w:rFonts w:ascii="仿宋_GB2312" w:eastAsia="仿宋_GB2312" w:hAnsi="仿宋_GB2312"/>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监督方式：</w:t>
      </w:r>
      <w:r>
        <w:rPr>
          <w:rStyle w:val="NormalCharacter"/>
          <w:szCs w:val="32"/>
          <w:sz w:val="32"/>
          <w:kern w:val="0"/>
          <w:lang w:val="en-US" w:eastAsia="zh-CN" w:bidi="ar-SA"/>
          <w:rFonts w:ascii="仿宋_GB2312" w:eastAsia="仿宋_GB2312" w:hAnsi="仿宋_GB2312"/>
        </w:rPr>
        <w:t xml:space="preserve">建立健全事后监管制度，依法履行监督责任。</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三、</w:t>
      </w:r>
      <w:r>
        <w:rPr>
          <w:rStyle w:val="NormalCharacter"/>
          <w:szCs w:val="32"/>
          <w:sz w:val="32"/>
          <w:kern w:val="2"/>
          <w:lang w:val="en-US" w:eastAsia="zh-CN" w:bidi="ar-SA"/>
          <w:rFonts w:ascii="仿宋_GB2312" w:eastAsia="仿宋_GB2312"/>
          <w:color w:val="000000"/>
        </w:rPr>
        <w:t xml:space="preserve">行政职权事项名称</w:t>
      </w:r>
      <w:r>
        <w:rPr>
          <w:rStyle w:val="NormalCharacter"/>
          <w:szCs w:val="32"/>
          <w:sz w:val="32"/>
          <w:kern w:val="2"/>
          <w:lang w:val="en-US" w:eastAsia="zh-CN" w:bidi="ar-SA"/>
          <w:rFonts w:ascii="仿宋_GB2312" w:eastAsia="仿宋_GB2312"/>
          <w:color w:val="000000"/>
        </w:rPr>
        <w:t xml:space="preserve">:森林防火期内因特殊情况防火区内野外用火许可    </w:t>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行政职权事项</w:t>
      </w:r>
      <w:r>
        <w:rPr>
          <w:rStyle w:val="NormalCharacter"/>
          <w:szCs w:val="32"/>
          <w:sz w:val="32"/>
          <w:kern w:val="2"/>
          <w:lang w:val="en-US" w:eastAsia="zh-CN" w:bidi="ar-SA"/>
          <w:rFonts w:ascii="仿宋_GB2312" w:eastAsia="仿宋_GB2312"/>
          <w:color w:val="000000"/>
        </w:rPr>
        <w:t xml:space="preserve">类型：行政许可</w:t>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行政职权事项编码：</w:t>
      </w: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B4310700</w:t>
      </w:r>
    </w:p>
    <w:p>
      <w:pPr>
        <w:pStyle w:val="HtmlNormal"/>
        <w:rPr>
          <w:rStyle w:val="NormalCharacter"/>
          <w:szCs w:val="32"/>
          <w:sz w:val="32"/>
          <w:kern w:val="0"/>
          <w:lang w:val="en-US" w:eastAsia="zh-CN" w:bidi="ar-SA"/>
          <w:rFonts w:ascii="仿宋_GB2312" w:eastAsia="仿宋_GB2312"/>
          <w:color w:val="000000"/>
        </w:rPr>
        <w:widowControl/>
        <w:shd w:color="auto" w:val="clear" w:fill="FFFFFF"/>
        <w:ind w:firstLine="420" w:left="0" w:right="0"/>
        <w:spacing w:line="360" w:after="225" w:before="0" w:lineRule="atLeast"/>
        <w:jc w:val="left"/>
        <w:pBdr>
          <w:top w:space="0" w:color="000000" w:val="none" w:sz="0"/>
          <w:left w:space="0" w:color="000000" w:val="none" w:sz="0"/>
          <w:bottom w:space="0" w:color="000000" w:val="none" w:sz="0"/>
          <w:right w:space="0" w:color="000000" w:val="none" w:sz="0"/>
        </w:pBdr>
      </w:pPr>
      <w:r>
        <w:rPr>
          <w:rStyle w:val="NormalCharacter"/>
          <w:szCs w:val="32"/>
          <w:sz w:val="32"/>
          <w:kern w:val="0"/>
          <w:lang w:val="en-US" w:eastAsia="zh-CN" w:bidi="ar-SA"/>
          <w:rFonts w:ascii="仿宋_GB2312" w:eastAsia="仿宋_GB2312"/>
          <w:color w:val="000000"/>
        </w:rPr>
        <w:t xml:space="preserve">行政职权事项</w:t>
      </w:r>
      <w:r>
        <w:rPr>
          <w:rStyle w:val="NormalCharacter"/>
          <w:szCs w:val="32"/>
          <w:sz w:val="32"/>
          <w:kern w:val="0"/>
          <w:lang w:val="en-US" w:eastAsia="zh-CN" w:bidi="ar-SA"/>
          <w:rFonts w:ascii="仿宋_GB2312" w:eastAsia="仿宋_GB2312"/>
          <w:color w:val="000000"/>
        </w:rPr>
        <w:t xml:space="preserve">依据：《森林防火条例》第二十五条　森林防火期内，禁止在森林防火区野外用火。因防治病虫鼠害、冻害等特殊情况确需野外用火的，应当经县级人民政府批准，并按照要求采取防火措施，严防失火；需要进入森林防火区进行实弹演习、爆破等活动的，应当经省、自治区、直辖市人民政府林业主管部门批准，并采取必要的防火措施；中国人民解放军和中国人民武装警察部队因处置突发事件和执行其他紧急任务需要进入森林防火区的，应当经其上级主管部门批准，并采取必要的防火措施。</w:t>
      </w:r>
    </w:p>
    <w:p>
      <w:pPr>
        <w:pStyle w:val="HtmlNormal"/>
        <w:rPr>
          <w:rStyle w:val="NormalCharacter"/>
          <w:szCs w:val="32"/>
          <w:sz w:val="32"/>
          <w:kern w:val="0"/>
          <w:lang w:val="en-US" w:eastAsia="zh-CN" w:bidi="ar-SA"/>
          <w:rFonts w:ascii="仿宋_GB2312" w:eastAsia="仿宋_GB2312"/>
          <w:color w:val="000000"/>
        </w:rPr>
        <w:widowControl/>
        <w:shd w:color="auto" w:val="clear" w:fill="FFFFFF"/>
        <w:ind w:firstLine="420" w:left="0" w:right="0"/>
        <w:spacing w:line="360" w:after="225" w:before="0" w:lineRule="atLeast"/>
        <w:jc w:val="left"/>
        <w:pBdr>
          <w:top w:space="0" w:color="000000" w:val="none" w:sz="0"/>
          <w:left w:space="0" w:color="000000" w:val="none" w:sz="0"/>
          <w:bottom w:space="0" w:color="000000" w:val="none" w:sz="0"/>
          <w:right w:space="0" w:color="000000" w:val="none" w:sz="0"/>
        </w:pBdr>
      </w:pPr>
      <w:r>
        <w:rPr>
          <w:rStyle w:val="NormalCharacter"/>
          <w:szCs w:val="32"/>
          <w:sz w:val="32"/>
          <w:kern w:val="0"/>
          <w:lang w:val="en-US" w:eastAsia="zh-CN" w:bidi="ar-SA"/>
          <w:rFonts w:ascii="仿宋_GB2312" w:eastAsia="仿宋_GB2312"/>
          <w:color w:val="000000"/>
        </w:rPr>
        <w:t xml:space="preserve">《北京市森林防火办法》第十一条　森林防火期内，未经批准不得在防火区野外用火。</w:t>
      </w:r>
      <w:r>
        <w:rPr>
          <w:rStyle w:val="NormalCharacter"/>
          <w:szCs w:val="32"/>
          <w:sz w:val="32"/>
          <w:kern w:val="0"/>
          <w:lang w:val="en-US" w:eastAsia="zh-CN" w:bidi="ar-SA"/>
          <w:rFonts w:ascii="仿宋_GB2312" w:eastAsia="仿宋_GB2312"/>
          <w:color w:val="000000"/>
        </w:rPr>
        <w:t xml:space="preserve"> </w:t>
      </w:r>
      <w:r>
        <w:rPr>
          <w:rStyle w:val="NormalCharacter"/>
          <w:szCs w:val="32"/>
          <w:sz w:val="32"/>
          <w:kern w:val="0"/>
          <w:lang w:val="en-US" w:eastAsia="zh-CN" w:bidi="ar-SA"/>
          <w:rFonts w:ascii="仿宋_GB2312" w:eastAsia="仿宋_GB2312"/>
          <w:color w:val="000000"/>
        </w:rPr>
        <w:br w:type="textWrapping" w:clear="all"/>
      </w:r>
      <w:r>
        <w:rPr>
          <w:rStyle w:val="NormalCharacter"/>
          <w:szCs w:val="32"/>
          <w:sz w:val="32"/>
          <w:kern w:val="0"/>
          <w:lang w:val="en-US" w:eastAsia="zh-CN" w:bidi="ar-SA"/>
          <w:rFonts w:ascii="仿宋_GB2312" w:eastAsia="仿宋_GB2312"/>
          <w:color w:val="000000"/>
        </w:rPr>
        <w:t xml:space="preserve">    </w:t>
      </w:r>
      <w:r>
        <w:rPr>
          <w:rStyle w:val="NormalCharacter"/>
          <w:szCs w:val="32"/>
          <w:sz w:val="32"/>
          <w:kern w:val="0"/>
          <w:lang w:val="en-US" w:eastAsia="zh-CN" w:bidi="ar-SA"/>
          <w:rFonts w:ascii="仿宋_GB2312" w:eastAsia="仿宋_GB2312"/>
          <w:color w:val="000000"/>
        </w:rPr>
        <w:t xml:space="preserve">因防治病虫鼠害、冻害等特殊情况确需在防火区野外用火的，用火单位或者个人应当持用火方案和防火方案，经所在地区县园林绿化行政部门审核后，报本级人民政府批准。审核、批准的时限不得超过5个工作日。 </w:t>
      </w:r>
      <w:r>
        <w:rPr>
          <w:rStyle w:val="NormalCharacter"/>
          <w:szCs w:val="32"/>
          <w:sz w:val="32"/>
          <w:kern w:val="0"/>
          <w:lang w:val="en-US" w:eastAsia="zh-CN" w:bidi="ar-SA"/>
          <w:rFonts w:ascii="仿宋_GB2312" w:eastAsia="仿宋_GB2312"/>
          <w:color w:val="000000"/>
        </w:rPr>
        <w:br w:type="textWrapping" w:clear="all"/>
      </w:r>
      <w:r>
        <w:rPr>
          <w:rStyle w:val="NormalCharacter"/>
          <w:szCs w:val="32"/>
          <w:sz w:val="32"/>
          <w:kern w:val="0"/>
          <w:lang w:val="en-US" w:eastAsia="zh-CN" w:bidi="ar-SA"/>
          <w:rFonts w:ascii="仿宋_GB2312" w:eastAsia="仿宋_GB2312"/>
          <w:color w:val="000000"/>
        </w:rPr>
        <w:t xml:space="preserve">    </w:t>
      </w:r>
      <w:r>
        <w:rPr>
          <w:rStyle w:val="NormalCharacter"/>
          <w:szCs w:val="32"/>
          <w:sz w:val="32"/>
          <w:kern w:val="0"/>
          <w:lang w:val="en-US" w:eastAsia="zh-CN" w:bidi="ar-SA"/>
          <w:rFonts w:ascii="仿宋_GB2312" w:eastAsia="仿宋_GB2312"/>
          <w:color w:val="000000"/>
        </w:rPr>
        <w:t xml:space="preserve">需要在防火区进行实弹演习、爆破等活动的，相关单位或者个人应当持活动方案和防火方案，报市园林绿化行政部门批准。市园林绿化行政部门应当在20个工作日内作出决定。</w:t>
      </w:r>
    </w:p>
    <w:p>
      <w:pPr>
        <w:pStyle w:val="HtmlNormal"/>
        <w:rPr>
          <w:rStyle w:val="NormalCharacter"/>
          <w:szCs w:val="32"/>
          <w:sz w:val="32"/>
          <w:kern w:val="0"/>
          <w:lang w:val="en-US" w:eastAsia="zh-CN" w:bidi="ar-SA"/>
          <w:rFonts w:ascii="仿宋_GB2312" w:eastAsia="仿宋_GB2312"/>
          <w:color w:val="000000"/>
        </w:rPr>
        <w:widowControl/>
        <w:shd w:color="auto" w:val="clear" w:fill="FFFFFF"/>
        <w:ind w:firstLine="420" w:left="0" w:right="0"/>
        <w:spacing w:line="360" w:after="225" w:before="0" w:lineRule="atLeast"/>
        <w:jc w:val="left"/>
        <w:pBdr>
          <w:top w:space="0" w:color="000000" w:val="none" w:sz="0"/>
          <w:left w:space="0" w:color="000000" w:val="none" w:sz="0"/>
          <w:bottom w:space="0" w:color="000000" w:val="none" w:sz="0"/>
          <w:right w:space="0" w:color="000000" w:val="none" w:sz="0"/>
        </w:pBdr>
      </w:pPr>
      <w:r>
        <w:rPr>
          <w:rStyle w:val="NormalCharacter"/>
          <w:szCs w:val="32"/>
          <w:sz w:val="32"/>
          <w:kern w:val="0"/>
          <w:lang w:val="en-US" w:eastAsia="zh-CN" w:bidi="ar-SA"/>
          <w:rFonts w:ascii="仿宋_GB2312" w:eastAsia="仿宋_GB2312"/>
          <w:color w:val="000000"/>
        </w:rPr>
        <w:t xml:space="preserve">《北京市森林资源保护管理条例》</w:t>
      </w:r>
      <w:r>
        <w:rPr>
          <w:rStyle w:val="NormalCharacter"/>
          <w:szCs w:val="32"/>
          <w:sz w:val="32"/>
          <w:kern w:val="2"/>
          <w:lang w:val="en-US" w:eastAsia="zh-CN" w:bidi="ar-SA"/>
          <w:rFonts w:ascii="仿宋_GB2312" w:eastAsia="仿宋_GB2312"/>
          <w:color w:val="000000"/>
        </w:rPr>
        <w:t xml:space="preserve">第二十二条 第三款  因特殊需要在一级防火区生产性用火的，须经区、县人民政府或者区、县森林防火指挥部批准，核发用火许可证。在一级、二级防火区组织大型群众活动的，应当制定防火措施，并报市或者区、县森林防火指挥部批准。</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行使层级：区级</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行政职权事项</w:t>
      </w:r>
      <w:r>
        <w:rPr>
          <w:rStyle w:val="NormalCharacter"/>
          <w:szCs w:val="32"/>
          <w:sz w:val="32"/>
          <w:kern w:val="2"/>
          <w:lang w:val="en-US" w:eastAsia="zh-CN" w:bidi="ar-SA"/>
          <w:rFonts w:ascii="仿宋_GB2312" w:eastAsia="仿宋_GB2312"/>
          <w:color w:val="000000"/>
        </w:rPr>
        <w:t xml:space="preserve">主体：北京市密云区园林绿化局</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受理地点：北京市密云区园林绿化局</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办理科室：巡查队</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收费标准：不收费</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hAnsi="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hAnsi="仿宋_GB2312"/>
          <w:color w:val="000000"/>
        </w:rPr>
      </w:r>
    </w:p>
    <w:p>
      <w:pPr>
        <w:pStyle w:val="Normal"/>
        <w:rPr>
          <w:rStyle w:val="NormalCharacter"/>
          <w:szCs w:val="18"/>
          <w:sz w:val="18"/>
          <w:kern w:val="2"/>
          <w:lang w:val="en-US" w:eastAsia="zh-CN" w:bidi="ar-SA"/>
          <w:rFonts w:ascii="仿宋_GB2312" w:eastAsia="仿宋_GB2312"/>
        </w:rPr>
        <w:spacing w:line="240" w:lineRule="auto"/>
        <w:jc w:val="both"/>
      </w:pPr>
      <w:r>
        <w:rPr>
          <w:rStyle w:val="NormalCharacter"/>
          <w:szCs w:val="18"/>
          <w:sz w:val="18"/>
          <w:kern w:val="2"/>
          <w:lang w:val="en-US" w:eastAsia="zh-CN" w:bidi="ar-SA"/>
          <w:rFonts w:ascii="仿宋_GB2312" w:eastAsia="仿宋_GB2312"/>
        </w:rPr>
        <w:pict>
          <v:group id="_x0000_s1063" style="width:432.0pt;height:702.0pt;mso-position-horizontal-relative:char;mso-position-vertical-relative:line;" coordorigin="0,0" coordsize="8640,14040">
            <v:shape id="_x0000_s1064" type="#_x0000_t75" style="position:absolute;width:8640;height:14040;mso-position-horizontal-relative:margin;mso-position-vertical-relative:margin;" filled="f" stroked="f" coordsize="21600,21600"/>
            <v:shape id="_x0000_s1065" type="#_x0000_t116" style="position:absolute;left:2520;width:3060;height:623;mso-position-horizontal-relative:margin;mso-position-vertical-relative:margin;" filled="f" coordsize="21600,21600">
              <v:stroke linestyle="single"/>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申请人提交的申请材料</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66" type="#_x0000_t20" style="position:absolute;flip:x;mso-position-horizontal-relative:margin;mso-position-vertical-relative:margin;" from="3959,623" to="3962,938" filled="f" coordsize="21600,21600">
              <v:stroke linestyle="single" endarrow="block"/>
            </v:line>
            <v:shape id="_x0000_s1067" type="#_x0000_t109" style="position:absolute;left:2520;top:936;width:3060;height:62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受理人员审查有关材料</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68" type="#_x0000_t20" style="position:absolute;mso-position-horizontal-relative:margin;mso-position-vertical-relative:margin;" from="3959,1560" to="3960,2184" filled="f" coordsize="21600,21600">
              <v:stroke linestyle="single" endarrow="block"/>
            </v:line>
            <v:shape id="_x0000_s1069" type="#_x0000_t110" style="position:absolute;left:2340;top:2184;width:3240;height:93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受理</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70" type="#_x0000_t109" style="position:absolute;left:2700;top:3588;width:2520;height:468;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审核人员审查材料</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71" type="#_x0000_t20" style="position:absolute;flip:x;mso-position-horizontal-relative:margin;mso-position-vertical-relative:margin;" from="3959,4056" to="3963,4681" filled="f" coordsize="21600,21600">
              <v:stroke linestyle="single" endarrow="block"/>
            </v:line>
            <v:shape id="_x0000_s1072" type="#_x0000_t110" style="position:absolute;left:1080;top:4681;width:5760;height:1871;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4"/>
                        <w:kern w:val="2"/>
                        <w:lang w:val="en-US" w:eastAsia="zh-CN" w:bidi="ar-SA"/>
                        <w:rFonts w:ascii="仿宋_GB2312" w:eastAsia="仿宋_GB2312"/>
                      </w:rPr>
                      <w:t xml:space="preserve">1、材料是否齐全；2、核查地点及范围；3、森林防火预案是否制定。</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73" type="#_x0000_t20" style="position:absolute;mso-position-horizontal-relative:margin;mso-position-vertical-relative:margin;" from="3959,6552" to="3970,6868" filled="f" coordsize="21600,21600">
              <v:stroke linestyle="single" endarrow="block"/>
            </v:line>
            <v:line id="_x0000_s1074" type="#_x0000_t20" style="position:absolute;mso-position-horizontal-relative:margin;mso-position-vertical-relative:margin;" from="3959,2652" to="3959,2652" filled="f" coordsize="21600,21600">
              <v:stroke linestyle="single"/>
            </v:line>
            <v:shape id="_x0000_s1075" type="#_x0000_t202" style="position:absolute;left:5760;top:1404;width:2880;height:1092;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不符合规定的，开具一次性告知书，补齐材料后再次提出申请</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76" type="#_x0000_t20" style="position:absolute;mso-position-horizontal-relative:margin;mso-position-vertical-relative:margin;" from="5580,2964" to="5580,2964" filled="f" coordsize="21600,21600">
              <v:stroke linestyle="single" endarrow="block"/>
            </v:line>
            <v:shape id="_x0000_s1077" type="#_x0000_t202" style="position:absolute;top:3744;width:2340;height:1092;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both"/>
                    </w:pPr>
                    <w:r>
                      <w:rPr>
                        <w:rStyle w:val="NormalCharacter"/>
                        <w:szCs w:val="24"/>
                        <w:sz w:val="21"/>
                        <w:kern w:val="2"/>
                        <w:lang w:val="en-US" w:eastAsia="zh-CN" w:bidi="ar-SA"/>
                        <w:rFonts w:ascii="仿宋_GB2312" w:eastAsia="仿宋_GB2312"/>
                      </w:rPr>
                      <w:t xml:space="preserve">申请材料不符，说明原因，告知申请人，补齐材料后移交审核人员</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78" type="#_x0000_t20" style="position:absolute;mso-position-horizontal-relative:margin;mso-position-vertical-relative:margin;" from="1980,6396" to="1980,6396" filled="f" coordsize="21600,21600">
              <v:stroke linestyle="single" endarrow="block"/>
            </v:line>
            <v:shape id="_x0000_s1079" type="#_x0000_t109" style="position:absolute;left:3060;top:6864;width:1800;height:62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hAnsi="ˎ̥"/>
                        <w:color w:val="000000"/>
                      </w:rPr>
                      <w:t xml:space="preserve">复审</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80" type="#_x0000_t20" style="position:absolute;flip:x;mso-position-horizontal-relative:margin;mso-position-vertical-relative:margin;" from="3960,7488" to="3962,7955" filled="f" coordsize="21600,21600">
              <v:stroke linestyle="single" endarrow="block"/>
            </v:line>
            <v:shape id="_x0000_s1081" type="#_x0000_t116" style="position:absolute;left:2340;top:12012;width:3240;height:936;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rPr>
                      <w:t xml:space="preserve">结束</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82" type="#_x0000_t32" style="position:absolute;left:3960;top:3118;width:1;height:470;mso-position-horizontal-relative:margin;mso-position-vertical-relative:margin;" filled="f" coordsize="21600,21600">
              <v:stroke linestyle="single" endarrow="block"/>
            </v:shape>
            <v:shape id="_x0000_s1083" type="#_x0000_t33" style="position:absolute;left:5580;top:2496;width:1620;height:155;flip:y;mso-position-horizontal-relative:margin;mso-position-vertical-relative:margin;" filled="f" coordsize="21600,21600" adj="-86880,492898,-86880">
              <v:stroke linestyle="single" endarrow="block"/>
            </v:shape>
            <v:shape id="_x0000_s1084" type="#_x0000_t109" style="position:absolute;left:5220;top:2028;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否</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85" type="#_x0000_t33" style="position:absolute;left:5844;top:48;width:1356;height:1356;flip:x;rotation:270;mso-position-horizontal-relative:margin;mso-position-vertical-relative:margin;" filled="f" coordsize="21600,21600" adj="-160932,30533,-160932">
              <v:stroke linestyle="single" endarrow="block"/>
            </v:shape>
            <v:shape id="_x0000_s1086" type="#_x0000_t109" style="position:absolute;left:4140;top:3120;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是</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87" type="#_x0000_t34" style="position:absolute;top:4290;width:1080;height:1327;rotation:180;mso-position-horizontal-relative:margin;mso-position-vertical-relative:margin;" filled="f" coordsize="21600,21600" adj="28800,-105851,-40320">
              <v:stroke linestyle="single" endarrow="block"/>
            </v:shape>
            <v:shape id="_x0000_s1088" type="#_x0000_t109" style="position:absolute;left:540;top:5148;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否</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89" type="#_x0000_t109" style="position:absolute;left:4140;top:6396;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是</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90" type="#_x0000_t34" style="position:absolute;left:2340;top:3822;width:360;height:468;flip:y;mso-position-horizontal-relative:margin;mso-position-vertical-relative:margin;" filled="f" coordsize="21600,21600" adj="10800,238892,-196560">
              <v:stroke linestyle="single" endarrow="block"/>
            </v:shape>
            <v:shape id="_x0000_s1091" type="#_x0000_t110" style="position:absolute;left:2340;top:7956;width:3240;height:140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both"/>
                    </w:pPr>
                    <w:r>
                      <w:rPr>
                        <w:rStyle w:val="NormalCharacter"/>
                        <w:szCs w:val="24"/>
                        <w:sz w:val="24"/>
                        <w:kern w:val="2"/>
                        <w:lang w:val="en-US" w:eastAsia="zh-CN" w:bidi="ar-SA"/>
                        <w:rFonts w:ascii="仿宋_GB2312" w:eastAsia="仿宋_GB2312"/>
                      </w:rPr>
                      <w:t xml:space="preserve">依法提出许可与否的意见</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92" type="#_x0000_t20" style="position:absolute;flip:x;mso-position-horizontal-relative:margin;mso-position-vertical-relative:margin;" from="3960,10296" to="3962,10763" filled="f" coordsize="21600,21600">
              <v:stroke linestyle="single" endarrow="block"/>
            </v:line>
            <v:shape id="_x0000_s1093" type="#_x0000_t109" style="position:absolute;left:2340;top:10764;width:3420;height:780;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rPr>
                      <w:t xml:space="preserve">核发:作出准予或者不予行政许可决定的(形成书面决定)</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94" type="#_x0000_t20" style="position:absolute;flip:x;mso-position-horizontal-relative:margin;mso-position-vertical-relative:margin;" from="3960,11544" to="3962,12011" filled="f" coordsize="21600,21600">
              <v:stroke linestyle="single" endarrow="block"/>
            </v:line>
            <v:shape id="_x0000_s1095" type="#_x0000_t34" style="position:absolute;left:5580;top:8658;width:1;height:3822;mso-position-horizontal-relative:margin;mso-position-vertical-relative:margin;" filled="f" coordsize="21600,21600" adj="7776000,-53938,-140724000">
              <v:stroke linestyle="single" endarrow="block"/>
            </v:shape>
            <v:shape id="_x0000_s1096" type="#_x0000_t109" style="position:absolute;left:5400;top:8736;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否</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97" type="#_x0000_t109" style="position:absolute;left:4140;top:9360;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是</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98" type="#_x0000_t109" style="position:absolute;left:3060;top:9828;width:1800;height:62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hAnsi="ˎ̥"/>
                        <w:color w:val="000000"/>
                      </w:rPr>
                      <w:t xml:space="preserve">领导审批</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99" type="#_x0000_t20" style="position:absolute;flip:x;mso-position-horizontal-relative:margin;mso-position-vertical-relative:margin;" from="3960,9360" to="3962,9827" filled="f" coordsize="21600,21600">
              <v:stroke linestyle="single" endarrow="block"/>
            </v:line>
          </v:group>
        </w:pict>
      </w:r>
      <w:r>
        <w:rPr>
          <w:rStyle w:val="NormalCharacter"/>
          <w:szCs w:val="18"/>
          <w:sz w:val="18"/>
          <w:kern w:val="2"/>
          <w:lang w:val="en-US" w:eastAsia="zh-CN" w:bidi="ar-SA"/>
          <w:rFonts w:ascii="仿宋_GB2312" w:eastAsia="仿宋_GB2312"/>
        </w:rPr>
      </w:r>
    </w:p>
    <w:p>
      <w:pPr>
        <w:pStyle w:val="Normal"/>
        <w:rPr>
          <w:rStyle w:val="NormalCharacter"/>
          <w:szCs w:val="18"/>
          <w:sz w:val="18"/>
          <w:kern w:val="2"/>
          <w:lang w:val="en-US" w:eastAsia="zh-CN" w:bidi="ar-SA"/>
          <w:rFonts w:ascii="仿宋_GB2312" w:eastAsia="仿宋_GB2312"/>
        </w:rPr>
        <w:spacing w:line="240" w:lineRule="auto"/>
        <w:jc w:val="both"/>
      </w:pPr>
      <w:r>
        <w:rPr>
          <w:rStyle w:val="NormalCharacter"/>
          <w:szCs w:val="32"/>
          <w:sz w:val="32"/>
          <w:kern w:val="2"/>
          <w:lang w:val="en-US" w:eastAsia="zh-CN" w:bidi="ar-SA"/>
          <w:rFonts w:ascii="仿宋_GB2312" w:eastAsia="仿宋_GB2312"/>
          <w:color w:val="000000"/>
        </w:rPr>
        <w:t xml:space="preserve">监督方式：</w:t>
      </w:r>
      <w:r>
        <w:rPr>
          <w:rStyle w:val="NormalCharacter"/>
          <w:szCs w:val="32"/>
          <w:sz w:val="32"/>
          <w:kern w:val="0"/>
          <w:lang w:val="en-US" w:eastAsia="zh-CN" w:bidi="ar-SA"/>
          <w:rFonts w:ascii="仿宋_GB2312" w:eastAsia="仿宋_GB2312" w:hAnsi="仿宋_GB2312"/>
        </w:rPr>
        <w:t xml:space="preserve">建立健全事后监管制度，依法履行监督责任。</w:t>
      </w:r>
    </w:p>
    <w:sectPr>
      <w:vAlign w:val="top"/>
      <w:type w:val="nextPage"/>
      <w:pgSz w:h="16838" w:w="11906" w:orient="portrait"/>
      <w:pgMar w:gutter="0" w:header="851" w:top="1440" w:bottom="1440" w:footer="992" w:left="1800" w:right="1800"/>
      <w:lnNumType w:countBy="0"/>
      <w:paperSrc w:first="0" w:other="0"/>
      <w:cols w:space="720" w:num="1"/>
      <w:docGrid w:charSpace="0" w:linePitch="312" w:type="lines"/>
    </w:sectPr>
  </w:body>
</w:document>
</file>

<file path=word/fontTable.xml><?xml version="1.0" encoding="utf-8"?>
<w:fonts xmlns:w="http://schemas.openxmlformats.org/wordprocessingml/2006/main">
  <w:font w:name="Times New Roman">
    <w:altName w:val="Times New Roman"/>
    <w:charset w:val="00"/>
    <w:family w:val="roman"/>
    <w:panose1 w:val="02020603050405020304"/>
    <w:pitch w:val="variable"/>
    <w:sig w:usb0="20007a87" w:usb1="80000000" w:usb2="00000008" w:usb3="00000000" w:csb0="000001ff" w:csb1="00000000"/>
  </w:font>
  <w:font w:name="宋体">
    <w:altName w:val="宋体"/>
    <w:charset w:val="86"/>
    <w:family w:val="auto"/>
    <w:panose1 w:val="02010600030101010101"/>
    <w:pitch w:val="default"/>
    <w:sig w:usb0="00000003" w:usb1="288f0000" w:usb2="00000006" w:usb3="00000000" w:csb0="00040001" w:csb1="00000000"/>
  </w:font>
  <w:font w:name="Wingdings">
    <w:altName w:val="Wingdings"/>
    <w:charset w:val="02"/>
    <w:family w:val="auto"/>
    <w:panose1 w:val="05000000000000000000"/>
    <w:pitch w:val="default"/>
    <w:sig w:usb0="00000000" w:usb1="00000000" w:usb2="00000000" w:usb3="00000000" w:csb0="80000000" w:csb1="00000000"/>
  </w:font>
  <w:font w:name="仿宋_GB2312">
    <w:altName w:val="仿宋"/>
    <w:charset w:val="86"/>
    <w:family w:val="modern"/>
    <w:panose1 w:val="02010609030101010101"/>
    <w:pitch w:val="default"/>
    <w:sig w:usb0="00000001" w:usb1="080e0000" w:usb2="00000000" w:usb3="00000000" w:csb0="00040000" w:csb1="00000000"/>
  </w:font>
  <w:font w:name="ˎ̥">
    <w:altName w:val="Times New Roman"/>
    <w:charset w:val="00"/>
    <w:family w:val="roman"/>
    <w:panose1 w:val="00000000000000000000"/>
    <w:pitch w:val="default"/>
    <w:sig w:usb0="00000000" w:usb1="00000000" w:usb2="00000000" w:usb3="00000000" w:csb0="00040001" w:csb1="00000000"/>
  </w:font>
</w:fonts>
</file>

<file path=word/settings.xml><?xml version="1.0" encoding="utf-8"?>
<w:settings xmlns:w="http://schemas.openxmlformats.org/wordprocessingml/2006/main">
  <w:zoom w:percent="100"/>
  <w:embedSystemFonts/>
  <w:stylePaneFormatFilter w:val="3f01"/>
  <w:defaultTabStop w:val="420"/>
  <w:displayHorizontalDrawingGridEvery w:val="1"/>
  <w:displayVerticalDrawingGridEvery w:val="1"/>
  <w:doNotUseMarginsForDrawingGridOrigin/>
  <w:footnotePr w:numStart="1" w:pos="docEnd"/>
  <w:compat>
    <w:adjustLineHeightInTable/>
    <w:balanceSingleByteDoubleByteWidth/>
    <w:doNotBreakWrappedTables/>
    <w:doNotExpandShiftReturn/>
    <w:doNotLeaveBackslashAlone/>
    <w:doNotUseEastAsianBreakRules/>
    <w:doNotWrapTextWithPunct/>
    <w:ulTrailSpace/>
  </w:compat>
  <w:rsids/>
</w:settings>
</file>

<file path=word/styles.xml><?xml version="1.0" encoding="utf-8"?>
<w:styles xmlns:w="http://schemas.openxmlformats.org/wordprocessingml/2006/main">
  <w:docDefaults>
    <w:rPrDefault>
      <w:rPr>
        <w:rFonts w:ascii="Times New Roman" w:eastAsia="宋体" w:hAnsi="Times New Roman"/>
        <w:lang w:val="en-US"/>
      </w:rPr>
    </w:rPrDefault>
    <w:pPrDefault/>
  </w:docDefaults>
  <w:style w:type="paragraph" w:styleId="Normal">
    <w:name w:val="Normal"/>
    <w:next w:val="Normal"/>
    <w:link w:val="Normal"/>
    <w:pPr>
      <w:rPr>
        <w:szCs w:val="24"/>
        <w:sz w:val="21"/>
        <w:kern w:val="2"/>
        <w:lang w:val="en-US" w:eastAsia="zh-CN" w:bidi="ar-SA"/>
      </w:rPr>
      <w:spacing w:line="240" w:lineRule="auto"/>
      <w:jc w:val="both"/>
    </w:pPr>
    <w:rPr>
      <w:szCs w:val="24"/>
      <w:sz w:val="21"/>
      <w:kern w:val="2"/>
      <w:lang w:val="en-US" w:eastAsia="zh-CN" w:bidi="ar-SA"/>
    </w:rPr>
  </w:style>
  <w:style w:type="character" w:styleId="NormalCharacter">
    <w:name w:val="NormalCharacter"/>
    <w:next w:val="NormalCharacter"/>
    <w:link w:val="Normal"/>
  </w:style>
  <w:style w:type="table" w:styleId="TableNormal">
    <w:name w:val="TableNormal"/>
    <w:next w:val="TableNormal"/>
    <w:link w:val="Normal"/>
  </w:style>
  <w:style w:type="character" w:styleId="HtmlCite">
    <w:name w:val="HtmlCite"/>
    <w:basedOn w:val="NormalCharacter"/>
    <w:next w:val="HtmlCite"/>
    <w:link w:val="Normal"/>
  </w:style>
  <w:style w:type="character" w:styleId="Hyperlink">
    <w:name w:val="Hyperlink"/>
    <w:basedOn w:val="NormalCharacter"/>
    <w:next w:val="Hyperlink"/>
    <w:link w:val="Normal"/>
    <w:rPr>
      <w:color w:val="333333"/>
    </w:rPr>
  </w:style>
  <w:style w:type="character" w:styleId="Emphasis">
    <w:name w:val="Emphasis"/>
    <w:basedOn w:val="NormalCharacter"/>
    <w:next w:val="Emphasis"/>
    <w:link w:val="Normal"/>
  </w:style>
  <w:style w:type="character" w:styleId="FollowedHyperlink">
    <w:name w:val="FollowedHyperlink"/>
    <w:basedOn w:val="NormalCharacter"/>
    <w:next w:val="FollowedHyperlink"/>
    <w:link w:val="Normal"/>
    <w:rPr>
      <w:color w:val="333333"/>
    </w:rPr>
  </w:style>
  <w:style w:type="paragraph" w:styleId="HtmlNormal">
    <w:name w:val="HtmlNormal"/>
    <w:basedOn w:val="Normal"/>
    <w:next w:val="HtmlNormal"/>
    <w:link w:val="Normal"/>
    <w:pPr>
      <w:rPr>
        <w:szCs w:val="24"/>
        <w:sz w:val="24"/>
        <w:kern w:val="0"/>
        <w:lang w:val="en-US" w:eastAsia="zh-CN" w:bidi="ar-SA"/>
      </w:rPr>
      <w:ind w:left="0" w:right="0"/>
      <w:spacing w:beforeAutospacing="true" w:line="240" w:afterAutospacing="true" w:after="100" w:before="100" w:lineRule="auto"/>
      <w:jc w:val="left"/>
    </w:pPr>
    <w:rPr>
      <w:szCs w:val="24"/>
      <w:sz w:val="24"/>
      <w:kern w:val="0"/>
      <w:lang w:val="en-US" w:eastAsia="zh-CN" w:bidi="ar-SA"/>
    </w:rPr>
  </w:style>
  <w:style w:type="paragraph" w:styleId="Footer">
    <w:name w:val="Footer"/>
    <w:basedOn w:val="Normal"/>
    <w:next w:val="Footer"/>
    <w:link w:val="Normal"/>
    <w:pPr>
      <w:rPr>
        <w:szCs w:val="18"/>
        <w:sz w:val="18"/>
        <w:kern w:val="2"/>
        <w:lang w:val="en-US" w:eastAsia="zh-CN" w:bidi="ar-SA"/>
      </w:rPr>
      <w:tabs>
        <w:tab w:leader="none" w:val="right" w:pos="4153"/>
        <w:tab w:leader="heavy" w:val="left" w:pos="8306"/>
      </w:tabs>
      <w:snapToGrid w:val="0"/>
      <w:spacing w:line="240" w:lineRule="auto"/>
      <w:jc w:val="left"/>
    </w:pPr>
    <w:rPr>
      <w:szCs w:val="18"/>
      <w:sz w:val="18"/>
      <w:kern w:val="2"/>
      <w:lang w:val="en-US" w:eastAsia="zh-CN" w:bidi="ar-SA"/>
    </w:rPr>
  </w:style>
</w:styles>
</file>

<file path=word/_rels/document.xml.rels><?xml version="1.0" encoding="UTF-8"?><Relationships xmlns="http://schemas.openxmlformats.org/package/2006/relationships"><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s>
</file>

<file path=tbak/document.xml><?xml version="1.0" encoding="utf-8"?>
<w:document xmlns:w="http://schemas.openxmlformats.org/wordprocessingml/2006/main" xmlns:v="urn:schemas-microsoft-com:vml" xmlns:ve="http://schemas.openxmlformats.org/markup-compatibility/2006" xmlns:wne="http://schemas.microsoft.com/office/word/2006/wordml" xmlns:wp="http://schemas.openxmlformats.org/drawingml/2006/wordprocessingDrawing" xmlns:o="urn:schemas-microsoft-com:office:office" xmlns:w10="urn:schemas-microsoft-com:office:word" xmlns:r="http://schemas.openxmlformats.org/officeDocument/2006/relationships" xmlns:m="http://schemas.openxmlformats.org/officeDocument/2006/math">
  <w:body>
    <w:p>
      <w:pPr>
        <w:pStyle w:val="Normal"/>
        <w:rPr>
          <w:rStyle w:val="NormalCharacter"/>
          <w:b/>
          <w:bCs/>
          <w:szCs w:val="44"/>
          <w:sz w:val="44"/>
          <w:kern w:val="2"/>
          <w:lang w:val="en-US" w:eastAsia="zh-CN" w:bidi="ar-SA"/>
          <w:rFonts w:ascii="仿宋_GB2312" w:cs="Times New Roman" w:eastAsia="仿宋_GB2312"/>
          <w:color w:val="000000"/>
        </w:rPr>
        <w:spacing w:line="540" w:lineRule="exact"/>
        <w:jc w:val="both"/>
      </w:pPr>
      <w:r>
        <w:rPr>
          <w:rStyle w:val="NormalCharacter"/>
          <w:b/>
          <w:bCs/>
          <w:szCs w:val="44"/>
          <w:sz w:val="44"/>
          <w:kern w:val="2"/>
          <w:lang w:val="en-US" w:eastAsia="zh-CN" w:bidi="ar-SA"/>
          <w:rFonts w:ascii="仿宋_GB2312" w:cs="Times New Roman" w:eastAsia="仿宋_GB2312"/>
          <w:color w:val="000000"/>
        </w:rPr>
        <w:t xml:space="preserve">       巡查队</w:t>
      </w:r>
      <w:r>
        <w:rPr>
          <w:rStyle w:val="NormalCharacter"/>
          <w:b/>
          <w:bCs/>
          <w:szCs w:val="44"/>
          <w:sz w:val="44"/>
          <w:kern w:val="2"/>
          <w:lang w:val="en-US" w:eastAsia="zh-CN" w:bidi="ar-SA"/>
          <w:rFonts w:ascii="仿宋_GB2312" w:cs="Times New Roman" w:eastAsia="仿宋_GB2312"/>
          <w:color w:val="000000"/>
        </w:rPr>
        <w:t xml:space="preserve">行政职权事项统计</w:t>
      </w:r>
    </w:p>
    <w:p>
      <w:pPr>
        <w:pStyle w:val="Normal"/>
        <w:rPr>
          <w:rStyle w:val="NormalCharacter"/>
          <w:szCs w:val="32"/>
          <w:sz w:val="32"/>
          <w:kern w:val="2"/>
          <w:lang w:val="en-US" w:eastAsia="zh-CN" w:bidi="ar-SA"/>
          <w:rFonts w:ascii="仿宋_GB2312" w:eastAsia="仿宋_GB2312" w:hAnsi="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hAnsi="仿宋_GB2312"/>
          <w:color w:val="000000"/>
        </w:rPr>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hAnsi="仿宋_GB2312"/>
          <w:color w:val="000000"/>
        </w:rPr>
        <w:t xml:space="preserve">    </w:t>
      </w: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一</w:t>
      </w:r>
      <w:r>
        <w:rPr>
          <w:rStyle w:val="NormalCharacter"/>
          <w:szCs w:val="32"/>
          <w:sz w:val="32"/>
          <w:kern w:val="2"/>
          <w:lang w:val="en-US" w:eastAsia="zh-CN" w:bidi="ar-SA"/>
          <w:rFonts w:ascii="仿宋_GB2312" w:eastAsia="仿宋_GB2312"/>
          <w:color w:val="000000"/>
        </w:rPr>
        <w:t xml:space="preserve">、</w:t>
      </w:r>
      <w:r>
        <w:rPr>
          <w:rStyle w:val="NormalCharacter"/>
          <w:szCs w:val="32"/>
          <w:sz w:val="32"/>
          <w:kern w:val="2"/>
          <w:lang w:val="en-US" w:eastAsia="zh-CN" w:bidi="ar-SA"/>
          <w:rFonts w:ascii="仿宋_GB2312" w:eastAsia="仿宋_GB2312"/>
          <w:color w:val="000000"/>
        </w:rPr>
        <w:t xml:space="preserve">行政职权事项名称</w:t>
      </w:r>
      <w:r>
        <w:rPr>
          <w:rStyle w:val="NormalCharacter"/>
          <w:szCs w:val="32"/>
          <w:sz w:val="32"/>
          <w:kern w:val="2"/>
          <w:lang w:val="en-US" w:eastAsia="zh-CN" w:bidi="ar-SA"/>
          <w:rFonts w:ascii="仿宋_GB2312" w:eastAsia="仿宋_GB2312"/>
          <w:color w:val="000000"/>
        </w:rPr>
        <w:t xml:space="preserve">:对进入森林防火区的车辆和人员进行森林防火检查</w:t>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行政职权事项</w:t>
      </w:r>
      <w:r>
        <w:rPr>
          <w:rStyle w:val="NormalCharacter"/>
          <w:szCs w:val="32"/>
          <w:sz w:val="32"/>
          <w:kern w:val="2"/>
          <w:lang w:val="en-US" w:eastAsia="zh-CN" w:bidi="ar-SA"/>
          <w:rFonts w:ascii="仿宋_GB2312" w:eastAsia="仿宋_GB2312"/>
          <w:color w:val="000000"/>
        </w:rPr>
        <w:t xml:space="preserve">类型：行政检查</w:t>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行政职权事项编码：</w:t>
      </w:r>
      <w:r>
        <w:rPr>
          <w:rStyle w:val="NormalCharacter"/>
          <w:szCs w:val="32"/>
          <w:sz w:val="32"/>
          <w:kern w:val="2"/>
          <w:lang w:val="en-US" w:eastAsia="zh-CN" w:bidi="ar-SA"/>
          <w:rFonts w:ascii="仿宋_GB2312" w:eastAsia="仿宋_GB2312"/>
          <w:color w:val="000000"/>
        </w:rPr>
        <w:t xml:space="preserve">G4302400</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行政职权事项</w:t>
      </w:r>
      <w:r>
        <w:rPr>
          <w:rStyle w:val="NormalCharacter"/>
          <w:szCs w:val="32"/>
          <w:sz w:val="32"/>
          <w:kern w:val="2"/>
          <w:lang w:val="en-US" w:eastAsia="zh-CN" w:bidi="ar-SA"/>
          <w:rFonts w:ascii="仿宋_GB2312" w:eastAsia="仿宋_GB2312"/>
          <w:color w:val="000000"/>
        </w:rPr>
        <w:t xml:space="preserve">依据：中华人民共和国国务院令第　541　号《森林防火条例》，《森林防火条例》 第二十七条 森林防火期内，经省、自治区、直辖市人民政府批准，林业主管部门、国务院确定的重点国有林区的管理机构可以设立临时性的森林防火检查站，对进入森林防火区的车辆和人员进行森林防火检查。</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《北京市森林防火办法》 第十条 森林防火期内，经市人民政府批准，园林绿化行政部门可以在一、二级防火区入口处设立临时性的森林防火检查站，开展森林防火宣传，对进入防火区的车辆和人员进行森林防火检查。</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行使层级：区级</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行政职权事项</w:t>
      </w:r>
      <w:r>
        <w:rPr>
          <w:rStyle w:val="NormalCharacter"/>
          <w:szCs w:val="32"/>
          <w:sz w:val="32"/>
          <w:kern w:val="2"/>
          <w:lang w:val="en-US" w:eastAsia="zh-CN" w:bidi="ar-SA"/>
          <w:rFonts w:ascii="仿宋_GB2312" w:eastAsia="仿宋_GB2312"/>
          <w:color w:val="000000"/>
        </w:rPr>
        <w:t xml:space="preserve">主体：北京市密云区园林绿化局</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办理科室：巡查队</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二、 </w:t>
      </w:r>
      <w:r>
        <w:rPr>
          <w:rStyle w:val="NormalCharacter"/>
          <w:szCs w:val="32"/>
          <w:sz w:val="32"/>
          <w:kern w:val="2"/>
          <w:lang w:val="en-US" w:eastAsia="zh-CN" w:bidi="ar-SA"/>
          <w:rFonts w:ascii="仿宋_GB2312" w:eastAsia="仿宋_GB2312"/>
          <w:color w:val="000000"/>
        </w:rPr>
        <w:t xml:space="preserve">行政职权事项名称</w:t>
      </w:r>
      <w:r>
        <w:rPr>
          <w:rStyle w:val="NormalCharacter"/>
          <w:szCs w:val="32"/>
          <w:sz w:val="32"/>
          <w:kern w:val="2"/>
          <w:lang w:val="en-US" w:eastAsia="zh-CN" w:bidi="ar-SA"/>
          <w:rFonts w:ascii="仿宋_GB2312" w:eastAsia="仿宋_GB2312"/>
          <w:color w:val="000000"/>
        </w:rPr>
        <w:t xml:space="preserve">:森林防火期内在一、二级防火区内举办大型群众活动批准</w:t>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行政职权事项</w:t>
      </w:r>
      <w:r>
        <w:rPr>
          <w:rStyle w:val="NormalCharacter"/>
          <w:szCs w:val="32"/>
          <w:sz w:val="32"/>
          <w:kern w:val="2"/>
          <w:lang w:val="en-US" w:eastAsia="zh-CN" w:bidi="ar-SA"/>
          <w:rFonts w:ascii="仿宋_GB2312" w:eastAsia="仿宋_GB2312"/>
          <w:color w:val="000000"/>
        </w:rPr>
        <w:t xml:space="preserve">类型：行政许可</w:t>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行政职权事项编码：</w:t>
      </w: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B4310800</w:t>
      </w:r>
    </w:p>
    <w:p>
      <w:pPr>
        <w:pStyle w:val="HtmlNormal"/>
        <w:rPr>
          <w:rStyle w:val="NormalCharacter"/>
          <w:szCs w:val="32"/>
          <w:sz w:val="32"/>
          <w:kern w:val="2"/>
          <w:lang w:val="en-US" w:eastAsia="zh-CN" w:bidi="ar-SA"/>
          <w:rFonts w:ascii="仿宋_GB2312" w:eastAsia="仿宋_GB2312"/>
          <w:color w:val="000000"/>
        </w:rPr>
        <w:widowControl/>
        <w:shd w:color="auto" w:val="clear" w:fill="FFFFFF"/>
        <w:ind w:firstLine="420" w:left="0" w:right="0"/>
        <w:spacing w:line="360" w:after="225" w:before="0" w:lineRule="atLeast"/>
        <w:jc w:val="left"/>
        <w:pBdr>
          <w:top w:space="0" w:color="000000" w:val="none" w:sz="0"/>
          <w:left w:space="0" w:color="000000" w:val="none" w:sz="0"/>
          <w:bottom w:space="0" w:color="000000" w:val="none" w:sz="0"/>
          <w:right w:space="0" w:color="000000" w:val="none" w:sz="0"/>
        </w:pBdr>
      </w:pPr>
      <w:r>
        <w:rPr>
          <w:rStyle w:val="NormalCharacter"/>
          <w:szCs w:val="32"/>
          <w:sz w:val="32"/>
          <w:kern w:val="0"/>
          <w:lang w:val="en-US" w:eastAsia="zh-CN" w:bidi="ar-SA"/>
          <w:rFonts w:ascii="仿宋_GB2312" w:eastAsia="仿宋_GB2312"/>
          <w:color w:val="000000"/>
        </w:rPr>
        <w:t xml:space="preserve">行政职权事项</w:t>
      </w:r>
      <w:r>
        <w:rPr>
          <w:rStyle w:val="NormalCharacter"/>
          <w:szCs w:val="32"/>
          <w:sz w:val="32"/>
          <w:kern w:val="0"/>
          <w:lang w:val="en-US" w:eastAsia="zh-CN" w:bidi="ar-SA"/>
          <w:rFonts w:ascii="仿宋_GB2312" w:eastAsia="仿宋_GB2312"/>
          <w:color w:val="000000"/>
        </w:rPr>
        <w:t xml:space="preserve">依据：《北京市森林资源保护管理条例》</w:t>
      </w:r>
      <w:r>
        <w:rPr>
          <w:rStyle w:val="NormalCharacter"/>
          <w:szCs w:val="32"/>
          <w:sz w:val="32"/>
          <w:kern w:val="2"/>
          <w:lang w:val="en-US" w:eastAsia="zh-CN" w:bidi="ar-SA"/>
          <w:rFonts w:ascii="仿宋_GB2312" w:eastAsia="仿宋_GB2312"/>
          <w:color w:val="000000"/>
        </w:rPr>
        <w:t xml:space="preserve">第二十二条 第三款  因特殊需要在一级防火区生产性用火的，须经区、县人民政府或者区、县森林防火指挥部批准，核发用火许可证。在一级、二级防火区组织大型群众活动的，应当制定防火措施，并报市或者区、县森林防火指挥部批准。   </w:t>
      </w:r>
    </w:p>
    <w:p>
      <w:pPr>
        <w:pStyle w:val="HtmlNormal"/>
        <w:rPr>
          <w:rStyle w:val="NormalCharacter"/>
          <w:szCs w:val="32"/>
          <w:sz w:val="32"/>
          <w:kern w:val="0"/>
          <w:lang w:val="en-US" w:eastAsia="zh-CN" w:bidi="ar-SA"/>
          <w:rFonts w:ascii="仿宋_GB2312" w:eastAsia="仿宋_GB2312"/>
          <w:color w:val="000000"/>
        </w:rPr>
        <w:widowControl/>
        <w:shd w:color="auto" w:val="clear" w:fill="FFFFFF"/>
        <w:ind w:firstLine="420" w:left="0" w:right="0"/>
        <w:spacing w:line="360" w:after="225" w:before="0" w:lineRule="atLeast"/>
        <w:jc w:val="left"/>
        <w:pBdr>
          <w:top w:space="0" w:color="000000" w:val="none" w:sz="0"/>
          <w:left w:space="0" w:color="000000" w:val="none" w:sz="0"/>
          <w:bottom w:space="0" w:color="000000" w:val="none" w:sz="0"/>
          <w:right w:space="0" w:color="000000" w:val="none" w:sz="0"/>
        </w:pBdr>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0"/>
          <w:lang w:val="en-US" w:eastAsia="zh-CN" w:bidi="ar-SA"/>
          <w:rFonts w:ascii="仿宋_GB2312" w:eastAsia="仿宋_GB2312"/>
          <w:color w:val="000000"/>
        </w:rPr>
        <w:t xml:space="preserve">《北京市森林资源保护管理条例》实施办法</w:t>
      </w:r>
      <w:r>
        <w:rPr>
          <w:rStyle w:val="NormalCharacter"/>
          <w:szCs w:val="32"/>
          <w:sz w:val="32"/>
          <w:kern w:val="0"/>
          <w:lang w:val="en-US" w:eastAsia="zh-CN" w:bidi="ar-SA"/>
          <w:rFonts w:ascii="仿宋_GB2312" w:eastAsia="仿宋_GB2312"/>
          <w:color w:val="000000"/>
        </w:rPr>
        <w:t xml:space="preserve">  第十条  森林防火期内，在一级、二级防火区组织一百人以上大型群众活动的，主办单位应当在活动举办日15日前将防火方案报举办地的区、县森林防火指挥部审批。森林防火指挥部应当在收到主办单位防火方案之日起5个工作日内予以答复。</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行使层级：区级</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行政职权事项</w:t>
      </w:r>
      <w:r>
        <w:rPr>
          <w:rStyle w:val="NormalCharacter"/>
          <w:szCs w:val="32"/>
          <w:sz w:val="32"/>
          <w:kern w:val="2"/>
          <w:lang w:val="en-US" w:eastAsia="zh-CN" w:bidi="ar-SA"/>
          <w:rFonts w:ascii="仿宋_GB2312" w:eastAsia="仿宋_GB2312"/>
          <w:color w:val="000000"/>
        </w:rPr>
        <w:t xml:space="preserve">主体：北京市密云区园林绿化局</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受理地点：北京市密云区园林绿化局</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办理科室：巡查队</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收费标准：不收费</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18"/>
          <w:sz w:val="18"/>
          <w:kern w:val="2"/>
          <w:lang w:val="en-US" w:eastAsia="zh-CN" w:bidi="ar-SA"/>
          <w:rFonts w:ascii="仿宋_GB2312" w:eastAsia="仿宋_GB2312"/>
        </w:rPr>
        <w:pict>
          <v:group id="_x0000_s1026" style="width:432.0pt;height:702.0pt;mso-position-horizontal-relative:char;mso-position-vertical-relative:line;" coordorigin="0,0" coordsize="8640,14040">
            <v:shapetype id="_x0000_t75" coordsize="21600,21600" o:spt="75" filled="f" stroked="f">
              <v:stroke joinstyle="miter"/>
              <v:path/>
              <o:lock v:ext="edit" aspectratio="t"/>
            </v:shapetype>
            <v:shape id="_x0000_s1027" type="#_x0000_t75" style="position:absolute;width:8640;height:14040;mso-position-horizontal-relative:margin;mso-position-vertical-relative:margin;" filled="f" stroked="f" coordsize="21600,21600"/>
            <v:shapetype id="_x0000_t116" coordsize="21600,21600" o:spt="116" path="m3475,qx,10800,3475,21600l18125,21600qx21600,10800,18125,xe">
              <v:stroke joinstyle="miter"/>
              <v:path gradientshapeok="t" o:connecttype="custom" o:connectlocs="Rectangle" textboxrect="1018,3163,20582,18437"/>
            </v:shapetype>
            <v:shape id="_x0000_s1028" type="#_x0000_t116" style="position:absolute;left:2520;width:3060;height:623;mso-position-horizontal-relative:margin;mso-position-vertical-relative:margin;" filled="f" coordsize="21600,21600">
              <v:stroke linestyle="single"/>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申请人提交的申请材料</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type id="_x0000_t20" coordsize="21600,21600" o:spt="20">
              <v:stroke joinstyle="miter"/>
              <v:path/>
            </v:shapetype>
            <v:line id="_x0000_s1029" type="#_x0000_t20" style="position:absolute;flip:x;mso-position-horizontal-relative:margin;mso-position-vertical-relative:margin;" from="3959,623" to="3962,938" filled="f" coordsize="21600,21600">
              <v:stroke linestyle="single" endarrow="block"/>
            </v:line>
            <v:shapetype id="_x0000_t109" coordsize="21600,21600" o:spt="109" path="m,l,21600r21600,l21600,xe">
              <v:stroke joinstyle="miter"/>
              <v:path gradientshapeok="t" o:connecttype="custom" o:connectlocs="Rectangle"/>
            </v:shapetype>
            <v:shape id="_x0000_s1030" type="#_x0000_t109" style="position:absolute;left:2520;top:936;width:3060;height:62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受理人员审查有关材料</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31" type="#_x0000_t20" style="position:absolute;mso-position-horizontal-relative:margin;mso-position-vertical-relative:margin;" from="3959,1560" to="3960,2184" filled="f" coordsize="21600,21600">
              <v:stroke linestyle="single" endarrow="block"/>
            </v:line>
            <v:shapetype id="_x0000_t110" coordsize="21600,21600" o:spt="110" path="m10800,l,10800,10800,21600,21600,10800xe">
              <v:stroke joinstyle="miter"/>
              <v:path gradientshapeok="t" o:connecttype="custom" o:connectlocs="Rectangle" textboxrect="5400,5400,16200,16200"/>
            </v:shapetype>
            <v:shape id="_x0000_s1032" type="#_x0000_t110" style="position:absolute;left:2340;top:2184;width:3240;height:93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受理</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33" type="#_x0000_t109" style="position:absolute;left:2700;top:3588;width:2520;height:468;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审核人员审查材料</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34" type="#_x0000_t20" style="position:absolute;flip:x;mso-position-horizontal-relative:margin;mso-position-vertical-relative:margin;" from="3959,4056" to="3963,4681" filled="f" coordsize="21600,21600">
              <v:stroke linestyle="single" endarrow="block"/>
            </v:line>
            <v:shape id="_x0000_s1035" type="#_x0000_t110" style="position:absolute;left:1080;top:4681;width:5760;height:1871;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4"/>
                        <w:kern w:val="2"/>
                        <w:lang w:val="en-US" w:eastAsia="zh-CN" w:bidi="ar-SA"/>
                        <w:rFonts w:ascii="仿宋_GB2312" w:eastAsia="仿宋_GB2312"/>
                      </w:rPr>
                      <w:t xml:space="preserve">1、材料是否齐全；2、核查地点及范围；3、森林防火预案是否制定。</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36" type="#_x0000_t20" style="position:absolute;mso-position-horizontal-relative:margin;mso-position-vertical-relative:margin;" from="3959,6552" to="3970,6868" filled="f" coordsize="21600,21600">
              <v:stroke linestyle="single" endarrow="block"/>
            </v:line>
            <v:line id="_x0000_s1037" type="#_x0000_t20" style="position:absolute;mso-position-horizontal-relative:margin;mso-position-vertical-relative:margin;" from="3959,2652" to="3959,2652" filled="f" coordsize="21600,21600">
              <v:stroke linestyle="single"/>
            </v:line>
            <v:shape id="_x0000_s1038" type="#_x0000_t202" style="position:absolute;left:5760;top:1404;width:2880;height:1092;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不符合规定的，开具一次性告知书，补齐材料后再次提出申请</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39" type="#_x0000_t20" style="position:absolute;mso-position-horizontal-relative:margin;mso-position-vertical-relative:margin;" from="5580,2964" to="5580,2964" filled="f" coordsize="21600,21600">
              <v:stroke linestyle="single" endarrow="block"/>
            </v:line>
            <v:shape id="_x0000_s1040" type="#_x0000_t202" style="position:absolute;top:3744;width:2340;height:1092;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both"/>
                    </w:pPr>
                    <w:r>
                      <w:rPr>
                        <w:rStyle w:val="NormalCharacter"/>
                        <w:szCs w:val="24"/>
                        <w:sz w:val="21"/>
                        <w:kern w:val="2"/>
                        <w:lang w:val="en-US" w:eastAsia="zh-CN" w:bidi="ar-SA"/>
                        <w:rFonts w:ascii="仿宋_GB2312" w:eastAsia="仿宋_GB2312"/>
                      </w:rPr>
                      <w:t xml:space="preserve">申请材料不符，说明原因，告知申请人，补齐材料后移交审核人员</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41" type="#_x0000_t20" style="position:absolute;mso-position-horizontal-relative:margin;mso-position-vertical-relative:margin;" from="1980,6396" to="1980,6396" filled="f" coordsize="21600,21600">
              <v:stroke linestyle="single" endarrow="block"/>
            </v:line>
            <v:shape id="_x0000_s1042" type="#_x0000_t109" style="position:absolute;left:3060;top:6864;width:1800;height:62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hAnsi="ˎ̥"/>
                        <w:color w:val="000000"/>
                      </w:rPr>
                      <w:t xml:space="preserve">复审</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43" type="#_x0000_t20" style="position:absolute;flip:x;mso-position-horizontal-relative:margin;mso-position-vertical-relative:margin;" from="3960,7488" to="3962,7955" filled="f" coordsize="21600,21600">
              <v:stroke linestyle="single" endarrow="block"/>
            </v:line>
            <v:shape id="_x0000_s1044" type="#_x0000_t116" style="position:absolute;left:2340;top:12012;width:3240;height:936;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rPr>
                      <w:t xml:space="preserve">结束</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type id="_x0000_t32" coordsize="21600,21600" o:spt="32" path="m,l21600,21600e">
              <v:stroke joinstyle="miter"/>
              <v:path gradientshapeok="t"/>
            </v:shapetype>
            <v:shape id="_x0000_s1045" type="#_x0000_t32" style="position:absolute;left:3960;top:3118;width:1;height:470;mso-position-horizontal-relative:margin;mso-position-vertical-relative:margin;" filled="f" coordsize="21600,21600">
              <v:stroke linestyle="single" endarrow="block"/>
            </v:shape>
            <v:shapetype id="_x0000_t33" coordsize="21600,21600" o:spt="33" path="m,l21600,r,21600e">
              <v:stroke joinstyle="miter"/>
              <v:path gradientshapeok="t"/>
            </v:shapetype>
            <v:shape id="_x0000_s1046" type="#_x0000_t33" style="position:absolute;left:5580;top:2496;width:1620;height:155;flip:y;mso-position-horizontal-relative:margin;mso-position-vertical-relative:margin;" filled="f" coordsize="21600,21600" adj="-86880,492898,-86880">
              <v:stroke linestyle="single" endarrow="block"/>
            </v:shape>
            <v:shape id="_x0000_s1047" type="#_x0000_t109" style="position:absolute;left:5220;top:2028;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否</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48" type="#_x0000_t33" style="position:absolute;left:5844;top:48;width:1356;height:1356;flip:x;rotation:270;mso-position-horizontal-relative:margin;mso-position-vertical-relative:margin;" filled="f" coordsize="21600,21600" adj="-160932,30533,-160932">
              <v:stroke linestyle="single" endarrow="block"/>
            </v:shape>
            <v:shape id="_x0000_s1049" type="#_x0000_t109" style="position:absolute;left:4140;top:3120;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是</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type id="_x0000_t34" coordsize="21600,21600" o:spt="34" adj="10800" path="m,l@0,0@0,21600,21600,21600e">
              <v:stroke joinstyle="miter"/>
              <v:formulas>
                <v:f eqn="val #0"/>
              </v:formulas>
              <v:path/>
              <v:handles>
                <v:h position="#0,center"/>
              </v:handles>
            </v:shapetype>
            <v:shape id="_x0000_s1050" type="#_x0000_t34" style="position:absolute;top:4290;width:1080;height:1327;rotation:180;mso-position-horizontal-relative:margin;mso-position-vertical-relative:margin;" filled="f" coordsize="21600,21600" adj="28800,-105851,-40320">
              <v:stroke linestyle="single" endarrow="block"/>
            </v:shape>
            <v:shape id="_x0000_s1051" type="#_x0000_t109" style="position:absolute;left:540;top:5148;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否</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52" type="#_x0000_t109" style="position:absolute;left:4140;top:6396;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是</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53" type="#_x0000_t34" style="position:absolute;left:2340;top:3822;width:360;height:468;flip:y;mso-position-horizontal-relative:margin;mso-position-vertical-relative:margin;" filled="f" coordsize="21600,21600" adj="10800,238892,-196560">
              <v:stroke linestyle="single" endarrow="block"/>
            </v:shape>
            <v:shape id="_x0000_s1054" type="#_x0000_t110" style="position:absolute;left:2340;top:7956;width:3240;height:140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both"/>
                    </w:pPr>
                    <w:r>
                      <w:rPr>
                        <w:rStyle w:val="NormalCharacter"/>
                        <w:szCs w:val="24"/>
                        <w:sz w:val="24"/>
                        <w:kern w:val="2"/>
                        <w:lang w:val="en-US" w:eastAsia="zh-CN" w:bidi="ar-SA"/>
                        <w:rFonts w:ascii="仿宋_GB2312" w:eastAsia="仿宋_GB2312"/>
                      </w:rPr>
                      <w:t xml:space="preserve">依法提出许可与否的意见</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55" type="#_x0000_t20" style="position:absolute;flip:x;mso-position-horizontal-relative:margin;mso-position-vertical-relative:margin;" from="3960,10296" to="3962,10763" filled="f" coordsize="21600,21600">
              <v:stroke linestyle="single" endarrow="block"/>
            </v:line>
            <v:shape id="_x0000_s1056" type="#_x0000_t109" style="position:absolute;left:2340;top:10764;width:3420;height:780;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rPr>
                      <w:t xml:space="preserve">核发:作出准予或者不予行政许可决定的(形成书面决定)</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57" type="#_x0000_t20" style="position:absolute;flip:x;mso-position-horizontal-relative:margin;mso-position-vertical-relative:margin;" from="3960,11544" to="3962,12011" filled="f" coordsize="21600,21600">
              <v:stroke linestyle="single" endarrow="block"/>
            </v:line>
            <v:shape id="_x0000_s1058" type="#_x0000_t34" style="position:absolute;left:5580;top:8658;width:1;height:3822;mso-position-horizontal-relative:margin;mso-position-vertical-relative:margin;" filled="f" coordsize="21600,21600" adj="7776000,-53938,-140724000">
              <v:stroke linestyle="single" endarrow="block"/>
            </v:shape>
            <v:shape id="_x0000_s1059" type="#_x0000_t109" style="position:absolute;left:5400;top:8736;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否</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60" type="#_x0000_t109" style="position:absolute;left:4140;top:9360;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是</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61" type="#_x0000_t109" style="position:absolute;left:3060;top:9828;width:1800;height:62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hAnsi="ˎ̥"/>
                        <w:color w:val="000000"/>
                      </w:rPr>
                      <w:t xml:space="preserve">领导审批</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62" type="#_x0000_t20" style="position:absolute;flip:x;mso-position-horizontal-relative:margin;mso-position-vertical-relative:margin;" from="3960,9360" to="3962,9827" filled="f" coordsize="21600,21600">
              <v:stroke linestyle="single" endarrow="block"/>
            </v:line>
          </v:group>
        </w:pict>
      </w: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0"/>
          <w:lang w:val="en-US" w:eastAsia="zh-CN" w:bidi="ar-SA"/>
          <w:rFonts w:ascii="仿宋_GB2312" w:eastAsia="仿宋_GB2312" w:hAnsi="仿宋_GB2312"/>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监督方式：</w:t>
      </w:r>
      <w:r>
        <w:rPr>
          <w:rStyle w:val="NormalCharacter"/>
          <w:szCs w:val="32"/>
          <w:sz w:val="32"/>
          <w:kern w:val="0"/>
          <w:lang w:val="en-US" w:eastAsia="zh-CN" w:bidi="ar-SA"/>
          <w:rFonts w:ascii="仿宋_GB2312" w:eastAsia="仿宋_GB2312" w:hAnsi="仿宋_GB2312"/>
        </w:rPr>
        <w:t xml:space="preserve">建立健全事后监管制度，依法履行监督责任。</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五、</w:t>
      </w:r>
      <w:r>
        <w:rPr>
          <w:rStyle w:val="NormalCharacter"/>
          <w:szCs w:val="32"/>
          <w:sz w:val="32"/>
          <w:kern w:val="2"/>
          <w:lang w:val="en-US" w:eastAsia="zh-CN" w:bidi="ar-SA"/>
          <w:rFonts w:ascii="仿宋_GB2312" w:eastAsia="仿宋_GB2312"/>
          <w:color w:val="000000"/>
        </w:rPr>
        <w:t xml:space="preserve">行政职权事项名称</w:t>
      </w:r>
      <w:r>
        <w:rPr>
          <w:rStyle w:val="NormalCharacter"/>
          <w:szCs w:val="32"/>
          <w:sz w:val="32"/>
          <w:kern w:val="2"/>
          <w:lang w:val="en-US" w:eastAsia="zh-CN" w:bidi="ar-SA"/>
          <w:rFonts w:ascii="仿宋_GB2312" w:eastAsia="仿宋_GB2312"/>
          <w:color w:val="000000"/>
        </w:rPr>
        <w:t xml:space="preserve">:森林防火期内因特殊情况防火区内野外用火许可    </w:t>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行政职权事项</w:t>
      </w:r>
      <w:r>
        <w:rPr>
          <w:rStyle w:val="NormalCharacter"/>
          <w:szCs w:val="32"/>
          <w:sz w:val="32"/>
          <w:kern w:val="2"/>
          <w:lang w:val="en-US" w:eastAsia="zh-CN" w:bidi="ar-SA"/>
          <w:rFonts w:ascii="仿宋_GB2312" w:eastAsia="仿宋_GB2312"/>
          <w:color w:val="000000"/>
        </w:rPr>
        <w:t xml:space="preserve">类型：行政许可</w:t>
      </w:r>
    </w:p>
    <w:p>
      <w:pPr>
        <w:pStyle w:val="Normal"/>
        <w:rPr>
          <w:rStyle w:val="NormalCharacter"/>
          <w:szCs w:val="32"/>
          <w:sz w:val="32"/>
          <w:kern w:val="2"/>
          <w:lang w:val="en-US" w:eastAsia="zh-CN" w:bidi="ar-SA"/>
          <w:rFonts w:ascii="仿宋_GB2312" w:eastAsia="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行政职权事项编码：</w:t>
      </w: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color w:val="000000"/>
        </w:rPr>
        <w:t xml:space="preserve">B4310700</w:t>
      </w:r>
    </w:p>
    <w:p>
      <w:pPr>
        <w:pStyle w:val="HtmlNormal"/>
        <w:rPr>
          <w:rStyle w:val="NormalCharacter"/>
          <w:szCs w:val="32"/>
          <w:sz w:val="32"/>
          <w:kern w:val="0"/>
          <w:lang w:val="en-US" w:eastAsia="zh-CN" w:bidi="ar-SA"/>
          <w:rFonts w:ascii="仿宋_GB2312" w:eastAsia="仿宋_GB2312"/>
          <w:color w:val="000000"/>
        </w:rPr>
        <w:widowControl/>
        <w:shd w:color="auto" w:val="clear" w:fill="FFFFFF"/>
        <w:ind w:firstLine="420" w:left="0" w:right="0"/>
        <w:spacing w:line="360" w:after="225" w:before="0" w:lineRule="atLeast"/>
        <w:jc w:val="left"/>
        <w:pBdr>
          <w:top w:space="0" w:color="000000" w:val="none" w:sz="0"/>
          <w:left w:space="0" w:color="000000" w:val="none" w:sz="0"/>
          <w:bottom w:space="0" w:color="000000" w:val="none" w:sz="0"/>
          <w:right w:space="0" w:color="000000" w:val="none" w:sz="0"/>
        </w:pBdr>
      </w:pPr>
      <w:r>
        <w:rPr>
          <w:rStyle w:val="NormalCharacter"/>
          <w:szCs w:val="32"/>
          <w:sz w:val="32"/>
          <w:kern w:val="0"/>
          <w:lang w:val="en-US" w:eastAsia="zh-CN" w:bidi="ar-SA"/>
          <w:rFonts w:ascii="仿宋_GB2312" w:eastAsia="仿宋_GB2312"/>
          <w:color w:val="000000"/>
        </w:rPr>
        <w:t xml:space="preserve">行政职权事项</w:t>
      </w:r>
      <w:r>
        <w:rPr>
          <w:rStyle w:val="NormalCharacter"/>
          <w:szCs w:val="32"/>
          <w:sz w:val="32"/>
          <w:kern w:val="0"/>
          <w:lang w:val="en-US" w:eastAsia="zh-CN" w:bidi="ar-SA"/>
          <w:rFonts w:ascii="仿宋_GB2312" w:eastAsia="仿宋_GB2312"/>
          <w:color w:val="000000"/>
        </w:rPr>
        <w:t xml:space="preserve">依据：《森林防火条例》第二十五条　森林防火期内，禁止在森林防火区野外用火。因防治病虫鼠害、冻害等特殊情况确需野外用火的，应当经县级人民政府批准，并按照要求采取防火措施，严防失火；需要进入森林防火区进行实弹演习、爆破等活动的，应当经省、自治区、直辖市人民政府林业主管部门批准，并采取必要的防火措施；中国人民解放军和中国人民武装警察部队因处置突发事件和执行其他紧急任务需要进入森林防火区的，应当经其上级主管部门批准，并采取必要的防火措施。</w:t>
      </w:r>
    </w:p>
    <w:p>
      <w:pPr>
        <w:pStyle w:val="HtmlNormal"/>
        <w:rPr>
          <w:rStyle w:val="NormalCharacter"/>
          <w:szCs w:val="32"/>
          <w:sz w:val="32"/>
          <w:kern w:val="0"/>
          <w:lang w:val="en-US" w:eastAsia="zh-CN" w:bidi="ar-SA"/>
          <w:rFonts w:ascii="仿宋_GB2312" w:eastAsia="仿宋_GB2312"/>
          <w:color w:val="000000"/>
        </w:rPr>
        <w:widowControl/>
        <w:shd w:color="auto" w:val="clear" w:fill="FFFFFF"/>
        <w:ind w:firstLine="420" w:left="0" w:right="0"/>
        <w:spacing w:line="360" w:after="225" w:before="0" w:lineRule="atLeast"/>
        <w:jc w:val="left"/>
        <w:pBdr>
          <w:top w:space="0" w:color="000000" w:val="none" w:sz="0"/>
          <w:left w:space="0" w:color="000000" w:val="none" w:sz="0"/>
          <w:bottom w:space="0" w:color="000000" w:val="none" w:sz="0"/>
          <w:right w:space="0" w:color="000000" w:val="none" w:sz="0"/>
        </w:pBdr>
      </w:pPr>
      <w:r>
        <w:rPr>
          <w:rStyle w:val="NormalCharacter"/>
          <w:szCs w:val="32"/>
          <w:sz w:val="32"/>
          <w:kern w:val="0"/>
          <w:lang w:val="en-US" w:eastAsia="zh-CN" w:bidi="ar-SA"/>
          <w:rFonts w:ascii="仿宋_GB2312" w:eastAsia="仿宋_GB2312"/>
          <w:color w:val="000000"/>
        </w:rPr>
        <w:t xml:space="preserve">《北京市森林防火办法》第十一条　森林防火期内，未经批准不得在防火区野外用火。</w:t>
      </w:r>
      <w:r>
        <w:rPr>
          <w:rStyle w:val="NormalCharacter"/>
          <w:szCs w:val="32"/>
          <w:sz w:val="32"/>
          <w:kern w:val="0"/>
          <w:lang w:val="en-US" w:eastAsia="zh-CN" w:bidi="ar-SA"/>
          <w:rFonts w:ascii="仿宋_GB2312" w:eastAsia="仿宋_GB2312"/>
          <w:color w:val="000000"/>
        </w:rPr>
        <w:t xml:space="preserve"> </w:t>
      </w:r>
      <w:r>
        <w:rPr>
          <w:rStyle w:val="NormalCharacter"/>
          <w:szCs w:val="32"/>
          <w:sz w:val="32"/>
          <w:kern w:val="0"/>
          <w:lang w:val="en-US" w:eastAsia="zh-CN" w:bidi="ar-SA"/>
          <w:rFonts w:ascii="仿宋_GB2312" w:eastAsia="仿宋_GB2312"/>
          <w:color w:val="000000"/>
        </w:rPr>
        <w:br w:type="textWrapping" w:clear="all"/>
      </w:r>
      <w:r>
        <w:rPr>
          <w:rStyle w:val="NormalCharacter"/>
          <w:szCs w:val="32"/>
          <w:sz w:val="32"/>
          <w:kern w:val="0"/>
          <w:lang w:val="en-US" w:eastAsia="zh-CN" w:bidi="ar-SA"/>
          <w:rFonts w:ascii="仿宋_GB2312" w:eastAsia="仿宋_GB2312"/>
          <w:color w:val="000000"/>
        </w:rPr>
        <w:t xml:space="preserve">    </w:t>
      </w:r>
      <w:r>
        <w:rPr>
          <w:rStyle w:val="NormalCharacter"/>
          <w:szCs w:val="32"/>
          <w:sz w:val="32"/>
          <w:kern w:val="0"/>
          <w:lang w:val="en-US" w:eastAsia="zh-CN" w:bidi="ar-SA"/>
          <w:rFonts w:ascii="仿宋_GB2312" w:eastAsia="仿宋_GB2312"/>
          <w:color w:val="000000"/>
        </w:rPr>
        <w:t xml:space="preserve">因防治病虫鼠害、冻害等特殊情况确需在防火区野外用火的，用火单位或者个人应当持用火方案和防火方案，经所在地区县园林绿化行政部门审核后，报本级人民政府批准。审核、批准的时限不得超过5个工作日。 </w:t>
      </w:r>
      <w:r>
        <w:rPr>
          <w:rStyle w:val="NormalCharacter"/>
          <w:szCs w:val="32"/>
          <w:sz w:val="32"/>
          <w:kern w:val="0"/>
          <w:lang w:val="en-US" w:eastAsia="zh-CN" w:bidi="ar-SA"/>
          <w:rFonts w:ascii="仿宋_GB2312" w:eastAsia="仿宋_GB2312"/>
          <w:color w:val="000000"/>
        </w:rPr>
        <w:br w:type="textWrapping" w:clear="all"/>
      </w:r>
      <w:r>
        <w:rPr>
          <w:rStyle w:val="NormalCharacter"/>
          <w:szCs w:val="32"/>
          <w:sz w:val="32"/>
          <w:kern w:val="0"/>
          <w:lang w:val="en-US" w:eastAsia="zh-CN" w:bidi="ar-SA"/>
          <w:rFonts w:ascii="仿宋_GB2312" w:eastAsia="仿宋_GB2312"/>
          <w:color w:val="000000"/>
        </w:rPr>
        <w:t xml:space="preserve">    </w:t>
      </w:r>
      <w:r>
        <w:rPr>
          <w:rStyle w:val="NormalCharacter"/>
          <w:szCs w:val="32"/>
          <w:sz w:val="32"/>
          <w:kern w:val="0"/>
          <w:lang w:val="en-US" w:eastAsia="zh-CN" w:bidi="ar-SA"/>
          <w:rFonts w:ascii="仿宋_GB2312" w:eastAsia="仿宋_GB2312"/>
          <w:color w:val="000000"/>
        </w:rPr>
        <w:t xml:space="preserve">需要在防火区进行实弹演习、爆破等活动的，相关单位或者个人应当持活动方案和防火方案，报市园林绿化行政部门批准。市园林绿化行政部门应当在20个工作日内作出决定。</w:t>
      </w:r>
    </w:p>
    <w:p>
      <w:pPr>
        <w:pStyle w:val="HtmlNormal"/>
        <w:rPr>
          <w:rStyle w:val="NormalCharacter"/>
          <w:szCs w:val="32"/>
          <w:sz w:val="32"/>
          <w:kern w:val="0"/>
          <w:lang w:val="en-US" w:eastAsia="zh-CN" w:bidi="ar-SA"/>
          <w:rFonts w:ascii="仿宋_GB2312" w:eastAsia="仿宋_GB2312"/>
          <w:color w:val="000000"/>
        </w:rPr>
        <w:widowControl/>
        <w:shd w:color="auto" w:val="clear" w:fill="FFFFFF"/>
        <w:ind w:firstLine="420" w:left="0" w:right="0"/>
        <w:spacing w:line="360" w:after="225" w:before="0" w:lineRule="atLeast"/>
        <w:jc w:val="left"/>
        <w:pBdr>
          <w:top w:space="0" w:color="000000" w:val="none" w:sz="0"/>
          <w:left w:space="0" w:color="000000" w:val="none" w:sz="0"/>
          <w:bottom w:space="0" w:color="000000" w:val="none" w:sz="0"/>
          <w:right w:space="0" w:color="000000" w:val="none" w:sz="0"/>
        </w:pBdr>
      </w:pPr>
      <w:r>
        <w:rPr>
          <w:rStyle w:val="NormalCharacter"/>
          <w:szCs w:val="32"/>
          <w:sz w:val="32"/>
          <w:kern w:val="0"/>
          <w:lang w:val="en-US" w:eastAsia="zh-CN" w:bidi="ar-SA"/>
          <w:rFonts w:ascii="仿宋_GB2312" w:eastAsia="仿宋_GB2312"/>
          <w:color w:val="000000"/>
        </w:rPr>
        <w:t xml:space="preserve">《北京市森林资源保护管理条例》</w:t>
      </w:r>
      <w:r>
        <w:rPr>
          <w:rStyle w:val="NormalCharacter"/>
          <w:szCs w:val="32"/>
          <w:sz w:val="32"/>
          <w:kern w:val="2"/>
          <w:lang w:val="en-US" w:eastAsia="zh-CN" w:bidi="ar-SA"/>
          <w:rFonts w:ascii="仿宋_GB2312" w:eastAsia="仿宋_GB2312"/>
          <w:color w:val="000000"/>
        </w:rPr>
        <w:t xml:space="preserve">第二十二条 第三款  因特殊需要在一级防火区生产性用火的，须经区、县人民政府或者区、县森林防火指挥部批准，核发用火许可证。在一级、二级防火区组织大型群众活动的，应当制定防火措施，并报市或者区、县森林防火指挥部批准。</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行使层级：区级</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行政职权事项</w:t>
      </w:r>
      <w:r>
        <w:rPr>
          <w:rStyle w:val="NormalCharacter"/>
          <w:szCs w:val="32"/>
          <w:sz w:val="32"/>
          <w:kern w:val="2"/>
          <w:lang w:val="en-US" w:eastAsia="zh-CN" w:bidi="ar-SA"/>
          <w:rFonts w:ascii="仿宋_GB2312" w:eastAsia="仿宋_GB2312"/>
          <w:color w:val="000000"/>
        </w:rPr>
        <w:t xml:space="preserve">主体：北京市密云区园林绿化局</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受理地点：北京市密云区园林绿化局</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办理科室：巡查队</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t xml:space="preserve">收费标准：不收费</w:t>
      </w:r>
    </w:p>
    <w:p>
      <w:pPr>
        <w:pStyle w:val="Normal"/>
        <w:rPr>
          <w:rStyle w:val="NormalCharacter"/>
          <w:szCs w:val="32"/>
          <w:sz w:val="32"/>
          <w:kern w:val="2"/>
          <w:lang w:val="en-US" w:eastAsia="zh-CN" w:bidi="ar-SA"/>
          <w:rFonts w:ascii="仿宋_GB2312" w:eastAsia="仿宋_GB2312"/>
          <w:color w:val="000000"/>
        </w:rPr>
        <w:ind w:firstLine="640" w:firstLineChars="200"/>
        <w:spacing w:line="240" w:lineRule="auto"/>
        <w:jc w:val="both"/>
      </w:pPr>
      <w:r>
        <w:rPr>
          <w:rStyle w:val="NormalCharacter"/>
          <w:szCs w:val="32"/>
          <w:sz w:val="32"/>
          <w:kern w:val="2"/>
          <w:lang w:val="en-US" w:eastAsia="zh-CN" w:bidi="ar-SA"/>
          <w:rFonts w:ascii="仿宋_GB2312" w:eastAsia="仿宋_GB2312"/>
          <w:color w:val="000000"/>
        </w:rPr>
      </w:r>
    </w:p>
    <w:p>
      <w:pPr>
        <w:pStyle w:val="Normal"/>
        <w:rPr>
          <w:rStyle w:val="NormalCharacter"/>
          <w:szCs w:val="32"/>
          <w:sz w:val="32"/>
          <w:kern w:val="2"/>
          <w:lang w:val="en-US" w:eastAsia="zh-CN" w:bidi="ar-SA"/>
          <w:rFonts w:ascii="仿宋_GB2312" w:eastAsia="仿宋_GB2312" w:hAnsi="仿宋_GB2312"/>
          <w:color w:val="000000"/>
        </w:rPr>
        <w:spacing w:line="240" w:lineRule="auto"/>
        <w:jc w:val="both"/>
      </w:pPr>
      <w:r>
        <w:rPr>
          <w:rStyle w:val="NormalCharacter"/>
          <w:szCs w:val="32"/>
          <w:sz w:val="32"/>
          <w:kern w:val="2"/>
          <w:lang w:val="en-US" w:eastAsia="zh-CN" w:bidi="ar-SA"/>
          <w:rFonts w:ascii="仿宋_GB2312" w:eastAsia="仿宋_GB2312"/>
          <w:color w:val="000000"/>
        </w:rPr>
        <w:t xml:space="preserve">  </w:t>
      </w:r>
      <w:r>
        <w:rPr>
          <w:rStyle w:val="NormalCharacter"/>
          <w:szCs w:val="32"/>
          <w:sz w:val="32"/>
          <w:kern w:val="2"/>
          <w:lang w:val="en-US" w:eastAsia="zh-CN" w:bidi="ar-SA"/>
          <w:rFonts w:ascii="仿宋_GB2312" w:eastAsia="仿宋_GB2312" w:hAnsi="仿宋_GB2312"/>
          <w:color w:val="000000"/>
        </w:rPr>
      </w:r>
    </w:p>
    <w:p>
      <w:pPr>
        <w:pStyle w:val="Normal"/>
        <w:rPr>
          <w:rStyle w:val="NormalCharacter"/>
          <w:szCs w:val="18"/>
          <w:sz w:val="18"/>
          <w:kern w:val="2"/>
          <w:lang w:val="en-US" w:eastAsia="zh-CN" w:bidi="ar-SA"/>
          <w:rFonts w:ascii="仿宋_GB2312" w:eastAsia="仿宋_GB2312"/>
        </w:rPr>
        <w:spacing w:line="240" w:lineRule="auto"/>
        <w:jc w:val="both"/>
      </w:pPr>
      <w:r>
        <w:rPr>
          <w:rStyle w:val="NormalCharacter"/>
          <w:szCs w:val="18"/>
          <w:sz w:val="18"/>
          <w:kern w:val="2"/>
          <w:lang w:val="en-US" w:eastAsia="zh-CN" w:bidi="ar-SA"/>
          <w:rFonts w:ascii="仿宋_GB2312" w:eastAsia="仿宋_GB2312"/>
        </w:rPr>
        <w:pict>
          <v:group id="_x0000_s1063" style="width:432.0pt;height:702.0pt;mso-position-horizontal-relative:char;mso-position-vertical-relative:line;" coordorigin="0,0" coordsize="8640,14040">
            <v:shape id="_x0000_s1064" type="#_x0000_t75" style="position:absolute;width:8640;height:14040;mso-position-horizontal-relative:margin;mso-position-vertical-relative:margin;" filled="f" stroked="f" coordsize="21600,21600"/>
            <v:shape id="_x0000_s1065" type="#_x0000_t116" style="position:absolute;left:2520;width:3060;height:623;mso-position-horizontal-relative:margin;mso-position-vertical-relative:margin;" filled="f" coordsize="21600,21600">
              <v:stroke linestyle="single"/>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申请人提交的申请材料</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66" type="#_x0000_t20" style="position:absolute;flip:x;mso-position-horizontal-relative:margin;mso-position-vertical-relative:margin;" from="3959,623" to="3962,938" filled="f" coordsize="21600,21600">
              <v:stroke linestyle="single" endarrow="block"/>
            </v:line>
            <v:shape id="_x0000_s1067" type="#_x0000_t109" style="position:absolute;left:2520;top:936;width:3060;height:62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受理人员审查有关材料</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68" type="#_x0000_t20" style="position:absolute;mso-position-horizontal-relative:margin;mso-position-vertical-relative:margin;" from="3959,1560" to="3960,2184" filled="f" coordsize="21600,21600">
              <v:stroke linestyle="single" endarrow="block"/>
            </v:line>
            <v:shape id="_x0000_s1069" type="#_x0000_t110" style="position:absolute;left:2340;top:2184;width:3240;height:93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受理</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70" type="#_x0000_t109" style="position:absolute;left:2700;top:3588;width:2520;height:468;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审核人员审查材料</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71" type="#_x0000_t20" style="position:absolute;flip:x;mso-position-horizontal-relative:margin;mso-position-vertical-relative:margin;" from="3959,4056" to="3963,4681" filled="f" coordsize="21600,21600">
              <v:stroke linestyle="single" endarrow="block"/>
            </v:line>
            <v:shape id="_x0000_s1072" type="#_x0000_t110" style="position:absolute;left:1080;top:4681;width:5760;height:1871;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4"/>
                        <w:kern w:val="2"/>
                        <w:lang w:val="en-US" w:eastAsia="zh-CN" w:bidi="ar-SA"/>
                        <w:rFonts w:ascii="仿宋_GB2312" w:eastAsia="仿宋_GB2312"/>
                      </w:rPr>
                      <w:t xml:space="preserve">1、材料是否齐全；2、核查地点及范围；3、森林防火预案是否制定。</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73" type="#_x0000_t20" style="position:absolute;mso-position-horizontal-relative:margin;mso-position-vertical-relative:margin;" from="3959,6552" to="3970,6868" filled="f" coordsize="21600,21600">
              <v:stroke linestyle="single" endarrow="block"/>
            </v:line>
            <v:line id="_x0000_s1074" type="#_x0000_t20" style="position:absolute;mso-position-horizontal-relative:margin;mso-position-vertical-relative:margin;" from="3959,2652" to="3959,2652" filled="f" coordsize="21600,21600">
              <v:stroke linestyle="single"/>
            </v:line>
            <v:shape id="_x0000_s1075" type="#_x0000_t202" style="position:absolute;left:5760;top:1404;width:2880;height:1092;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center"/>
                    </w:pPr>
                    <w:r>
                      <w:rPr>
                        <w:rStyle w:val="NormalCharacter"/>
                        <w:szCs w:val="24"/>
                        <w:sz w:val="21"/>
                        <w:kern w:val="2"/>
                        <w:lang w:val="en-US" w:eastAsia="zh-CN" w:bidi="ar-SA"/>
                        <w:rFonts w:ascii="仿宋_GB2312" w:eastAsia="仿宋_GB2312"/>
                      </w:rPr>
                      <w:t xml:space="preserve">不符合规定的，开具一次性告知书，补齐材料后再次提出申请</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76" type="#_x0000_t20" style="position:absolute;mso-position-horizontal-relative:margin;mso-position-vertical-relative:margin;" from="5580,2964" to="5580,2964" filled="f" coordsize="21600,21600">
              <v:stroke linestyle="single" endarrow="block"/>
            </v:line>
            <v:shape id="_x0000_s1077" type="#_x0000_t202" style="position:absolute;top:3744;width:2340;height:1092;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Fonts w:ascii="仿宋_GB2312" w:eastAsia="仿宋_GB2312"/>
                      </w:rPr>
                      <w:spacing w:line="240" w:lineRule="auto"/>
                      <w:jc w:val="both"/>
                    </w:pPr>
                    <w:r>
                      <w:rPr>
                        <w:rStyle w:val="NormalCharacter"/>
                        <w:szCs w:val="24"/>
                        <w:sz w:val="21"/>
                        <w:kern w:val="2"/>
                        <w:lang w:val="en-US" w:eastAsia="zh-CN" w:bidi="ar-SA"/>
                        <w:rFonts w:ascii="仿宋_GB2312" w:eastAsia="仿宋_GB2312"/>
                      </w:rPr>
                      <w:t xml:space="preserve">申请材料不符，说明原因，告知申请人，补齐材料后移交审核人员</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78" type="#_x0000_t20" style="position:absolute;mso-position-horizontal-relative:margin;mso-position-vertical-relative:margin;" from="1980,6396" to="1980,6396" filled="f" coordsize="21600,21600">
              <v:stroke linestyle="single" endarrow="block"/>
            </v:line>
            <v:shape id="_x0000_s1079" type="#_x0000_t109" style="position:absolute;left:3060;top:6864;width:1800;height:62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hAnsi="ˎ̥"/>
                        <w:color w:val="000000"/>
                      </w:rPr>
                      <w:t xml:space="preserve">复审</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80" type="#_x0000_t20" style="position:absolute;flip:x;mso-position-horizontal-relative:margin;mso-position-vertical-relative:margin;" from="3960,7488" to="3962,7955" filled="f" coordsize="21600,21600">
              <v:stroke linestyle="single" endarrow="block"/>
            </v:line>
            <v:shape id="_x0000_s1081" type="#_x0000_t116" style="position:absolute;left:2340;top:12012;width:3240;height:936;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rPr>
                      <w:t xml:space="preserve">结束</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82" type="#_x0000_t32" style="position:absolute;left:3960;top:3118;width:1;height:470;mso-position-horizontal-relative:margin;mso-position-vertical-relative:margin;" filled="f" coordsize="21600,21600">
              <v:stroke linestyle="single" endarrow="block"/>
            </v:shape>
            <v:shape id="_x0000_s1083" type="#_x0000_t33" style="position:absolute;left:5580;top:2496;width:1620;height:155;flip:y;mso-position-horizontal-relative:margin;mso-position-vertical-relative:margin;" filled="f" coordsize="21600,21600" adj="-86880,492898,-86880">
              <v:stroke linestyle="single" endarrow="block"/>
            </v:shape>
            <v:shape id="_x0000_s1084" type="#_x0000_t109" style="position:absolute;left:5220;top:2028;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否</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85" type="#_x0000_t33" style="position:absolute;left:5844;top:48;width:1356;height:1356;flip:x;rotation:270;mso-position-horizontal-relative:margin;mso-position-vertical-relative:margin;" filled="f" coordsize="21600,21600" adj="-160932,30533,-160932">
              <v:stroke linestyle="single" endarrow="block"/>
            </v:shape>
            <v:shape id="_x0000_s1086" type="#_x0000_t109" style="position:absolute;left:4140;top:3120;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是</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87" type="#_x0000_t34" style="position:absolute;top:4290;width:1080;height:1327;rotation:180;mso-position-horizontal-relative:margin;mso-position-vertical-relative:margin;" filled="f" coordsize="21600,21600" adj="28800,-105851,-40320">
              <v:stroke linestyle="single" endarrow="block"/>
            </v:shape>
            <v:shape id="_x0000_s1088" type="#_x0000_t109" style="position:absolute;left:540;top:5148;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否</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89" type="#_x0000_t109" style="position:absolute;left:4140;top:6396;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是</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90" type="#_x0000_t34" style="position:absolute;left:2340;top:3822;width:360;height:468;flip:y;mso-position-horizontal-relative:margin;mso-position-vertical-relative:margin;" filled="f" coordsize="21600,21600" adj="10800,238892,-196560">
              <v:stroke linestyle="single" endarrow="block"/>
            </v:shape>
            <v:shape id="_x0000_s1091" type="#_x0000_t110" style="position:absolute;left:2340;top:7956;width:3240;height:140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both"/>
                    </w:pPr>
                    <w:r>
                      <w:rPr>
                        <w:rStyle w:val="NormalCharacter"/>
                        <w:szCs w:val="24"/>
                        <w:sz w:val="24"/>
                        <w:kern w:val="2"/>
                        <w:lang w:val="en-US" w:eastAsia="zh-CN" w:bidi="ar-SA"/>
                        <w:rFonts w:ascii="仿宋_GB2312" w:eastAsia="仿宋_GB2312"/>
                      </w:rPr>
                      <w:t xml:space="preserve">依法提出许可与否的意见</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92" type="#_x0000_t20" style="position:absolute;flip:x;mso-position-horizontal-relative:margin;mso-position-vertical-relative:margin;" from="3960,10296" to="3962,10763" filled="f" coordsize="21600,21600">
              <v:stroke linestyle="single" endarrow="block"/>
            </v:line>
            <v:shape id="_x0000_s1093" type="#_x0000_t109" style="position:absolute;left:2340;top:10764;width:3420;height:780;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rPr>
                      <w:t xml:space="preserve">核发:作出准予或者不予行政许可决定的(形成书面决定)</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94" type="#_x0000_t20" style="position:absolute;flip:x;mso-position-horizontal-relative:margin;mso-position-vertical-relative:margin;" from="3960,11544" to="3962,12011" filled="f" coordsize="21600,21600">
              <v:stroke linestyle="single" endarrow="block"/>
            </v:line>
            <v:shape id="_x0000_s1095" type="#_x0000_t34" style="position:absolute;left:5580;top:8658;width:1;height:3822;mso-position-horizontal-relative:margin;mso-position-vertical-relative:margin;" filled="f" coordsize="21600,21600" adj="7776000,-53938,-140724000">
              <v:stroke linestyle="single" endarrow="block"/>
            </v:shape>
            <v:shape id="_x0000_s1096" type="#_x0000_t109" style="position:absolute;left:5400;top:8736;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否</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97" type="#_x0000_t109" style="position:absolute;left:4140;top:9360;width:540;height:468;mso-position-horizontal-relative:margin;mso-position-vertical-relative:margin;" filled="f" stroked="f" coordsize="21600,21600">
              <v:textbox>
                <w:txbxContent>
                  <w:p>
                    <w:pPr>
                      <w:pStyle w:val="Normal"/>
                      <w:rPr>
                        <w:rStyle w:val="NormalCharacter"/>
                        <w:szCs w:val="24"/>
                        <w:sz w:val="24"/>
                        <w:kern w:val="2"/>
                        <w:lang w:val="en-US" w:eastAsia="zh-CN" w:bidi="ar-SA"/>
                        <w:rFonts w:ascii="仿宋_GB2312" w:eastAsia="仿宋_GB2312"/>
                      </w:rPr>
                      <w:spacing w:line="240" w:lineRule="auto"/>
                      <w:jc w:val="both"/>
                    </w:pPr>
                    <w:r>
                      <w:rPr>
                        <w:rStyle w:val="NormalCharacter"/>
                        <w:szCs w:val="24"/>
                        <w:sz w:val="24"/>
                        <w:kern w:val="2"/>
                        <w:lang w:val="en-US" w:eastAsia="zh-CN" w:bidi="ar-SA"/>
                        <w:rFonts w:ascii="仿宋_GB2312" w:eastAsia="仿宋_GB2312"/>
                      </w:rPr>
                      <w:t xml:space="preserve">是</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shape id="_x0000_s1098" type="#_x0000_t109" style="position:absolute;left:3060;top:9828;width:1800;height:624;mso-position-horizontal-relative:margin;mso-position-vertical-relative:margin;" filled="f" coordsize="21600,21600">
              <v:stroke linestyle="single"/>
              <v:textbox>
                <w:txbxContent>
                  <w:p>
                    <w:pPr>
                      <w:pStyle w:val="Normal"/>
                      <w:rPr>
                        <w:rStyle w:val="NormalCharacter"/>
                        <w:szCs w:val="24"/>
                        <w:sz w:val="21"/>
                        <w:kern w:val="2"/>
                        <w:lang w:val="en-US" w:eastAsia="zh-CN" w:bidi="ar-SA"/>
                      </w:rPr>
                      <w:spacing w:line="240" w:lineRule="auto"/>
                      <w:jc w:val="center"/>
                    </w:pPr>
                    <w:r>
                      <w:rPr>
                        <w:rStyle w:val="NormalCharacter"/>
                        <w:szCs w:val="24"/>
                        <w:sz w:val="24"/>
                        <w:kern w:val="2"/>
                        <w:lang w:val="en-US" w:eastAsia="zh-CN" w:bidi="ar-SA"/>
                        <w:rFonts w:ascii="仿宋_GB2312" w:eastAsia="仿宋_GB2312" w:hAnsi="ˎ̥"/>
                        <w:color w:val="000000"/>
                      </w:rPr>
                      <w:t xml:space="preserve">领导审批</w:t>
                    </w:r>
                  </w:p>
                  <w:p>
                    <w:pPr>
                      <w:pStyle w:val="Normal"/>
                      <w:rPr>
                        <w:rStyle w:val="NormalCharacter"/>
                        <w:szCs w:val="24"/>
                        <w:sz w:val="21"/>
                        <w:kern w:val="2"/>
                        <w:lang w:val="en-US" w:eastAsia="zh-CN" w:bidi="ar-SA"/>
                      </w:rPr>
                      <w:spacing w:line="240" w:lineRule="auto"/>
                      <w:jc w:val="both"/>
                    </w:pPr>
                    <w:r>
                      <w:rPr>
                        <w:rStyle w:val="NormalCharacter"/>
                        <w:szCs w:val="24"/>
                        <w:sz w:val="21"/>
                        <w:kern w:val="2"/>
                        <w:lang w:val="en-US" w:eastAsia="zh-CN" w:bidi="ar-SA"/>
                      </w:rPr>
                    </w:r>
                  </w:p>
                </w:txbxContent>
              </v:textbox>
            </v:shape>
            <v:line id="_x0000_s1099" type="#_x0000_t20" style="position:absolute;flip:x;mso-position-horizontal-relative:margin;mso-position-vertical-relative:margin;" from="3960,9360" to="3962,9827" filled="f" coordsize="21600,21600">
              <v:stroke linestyle="single" endarrow="block"/>
            </v:line>
          </v:group>
        </w:pict>
      </w:r>
      <w:r>
        <w:rPr>
          <w:rStyle w:val="NormalCharacter"/>
          <w:szCs w:val="18"/>
          <w:sz w:val="18"/>
          <w:kern w:val="2"/>
          <w:lang w:val="en-US" w:eastAsia="zh-CN" w:bidi="ar-SA"/>
          <w:rFonts w:ascii="仿宋_GB2312" w:eastAsia="仿宋_GB2312"/>
        </w:rPr>
      </w:r>
    </w:p>
    <w:p>
      <w:pPr>
        <w:pStyle w:val="Normal"/>
        <w:rPr>
          <w:rStyle w:val="NormalCharacter"/>
          <w:szCs w:val="18"/>
          <w:sz w:val="18"/>
          <w:kern w:val="2"/>
          <w:lang w:val="en-US" w:eastAsia="zh-CN" w:bidi="ar-SA"/>
          <w:rFonts w:ascii="仿宋_GB2312" w:eastAsia="仿宋_GB2312"/>
        </w:rPr>
        <w:spacing w:line="240" w:lineRule="auto"/>
        <w:jc w:val="both"/>
      </w:pPr>
      <w:r>
        <w:rPr>
          <w:rStyle w:val="NormalCharacter"/>
          <w:szCs w:val="32"/>
          <w:sz w:val="32"/>
          <w:kern w:val="2"/>
          <w:lang w:val="en-US" w:eastAsia="zh-CN" w:bidi="ar-SA"/>
          <w:rFonts w:ascii="仿宋_GB2312" w:eastAsia="仿宋_GB2312"/>
          <w:color w:val="000000"/>
        </w:rPr>
        <w:t xml:space="preserve">监督方式：</w:t>
      </w:r>
      <w:r>
        <w:rPr>
          <w:rStyle w:val="NormalCharacter"/>
          <w:szCs w:val="32"/>
          <w:sz w:val="32"/>
          <w:kern w:val="0"/>
          <w:lang w:val="en-US" w:eastAsia="zh-CN" w:bidi="ar-SA"/>
          <w:rFonts w:ascii="仿宋_GB2312" w:eastAsia="仿宋_GB2312" w:hAnsi="仿宋_GB2312"/>
        </w:rPr>
        <w:t xml:space="preserve">建立健全事后监管制度，依法履行监督责任。</w:t>
      </w:r>
    </w:p>
    <w:sectPr>
      <w:vAlign w:val="top"/>
      <w:type w:val="nextPage"/>
      <w:pgSz w:h="16838" w:w="11906" w:orient="portrait"/>
      <w:pgMar w:gutter="0" w:header="851" w:top="1440" w:bottom="1440" w:footer="992" w:left="1800" w:right="1800"/>
      <w:lnNumType w:countBy="0"/>
      <w:paperSrc w:first="0" w:other="0"/>
      <w:cols w:space="720" w:num="1"/>
      <w:docGrid w:charSpace="0" w:linePitch="312" w:type="lines"/>
    </w:sectPr>
  </w:body>
</w:document>
</file>