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2021年1-6月密云区规模以上工业生产情况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2021年1-6月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</w:rPr>
        <w:t>区完成规模以上工业总产值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3089275"/>
            <wp:effectExtent l="0" t="0" r="10160" b="15875"/>
            <wp:docPr id="4" name="图片 4" descr="密云区规模以上工业总产值及增速（2021-6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密云区规模以上工业总产值及增速（2021-6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106B"/>
    <w:rsid w:val="0B7C2C6D"/>
    <w:rsid w:val="32A64A1E"/>
    <w:rsid w:val="586D0ECA"/>
    <w:rsid w:val="6F9D106B"/>
    <w:rsid w:val="724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华文中宋"/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2021-07-28T05:48:00Z</dcterms:created>
  <dc:creator>Administrator</dc:creator>
  <cp:lastModifiedBy>Administrator</cp:lastModifiedBy>
  <dcterms:modified xsi:type="dcterms:W3CDTF">2021-07-28T05:48:36Z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