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交出履职答卷，踏上新的征程！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sz w:val="36"/>
          <w:szCs w:val="36"/>
        </w:rPr>
        <w:t>一图读懂北京市人大常委会工作报告</w:t>
      </w:r>
    </w:p>
    <w:p>
      <w:pPr>
        <w:jc w:val="center"/>
        <w:rPr>
          <w:rFonts w:hint="eastAsia" w:ascii="华文仿宋" w:hAnsi="华文仿宋" w:eastAsia="华文仿宋" w:cs="华文仿宋"/>
          <w:b/>
          <w:bCs/>
          <w:sz w:val="36"/>
          <w:szCs w:val="36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drawing>
          <wp:inline distT="0" distB="0" distL="114300" distR="114300">
            <wp:extent cx="4860925" cy="7310755"/>
            <wp:effectExtent l="0" t="0" r="15875" b="4445"/>
            <wp:docPr id="1" name="图片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0925" cy="73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月17日上午，北京市第十六届人民代表大会第一次会议举行第二次全体会议。市十五届人大常委会主任李伟受市人大常委会委托，向大会报告了常委会过去五年的主要工作，并就新一年市人大常委会工作提出建议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五年来，市十五届人大常委会深入贯彻落实习近平总书记重要指示，催生了观念和工作路径的转变；以全国人大常委会为标杆，始终在宪法法律范围内高标准履职行权；落实市第十二次、第十三次党代会，市委人大工作会议和市委各项决策要求，围绕中心大局，确保党委部署到哪里，人大工作就跟进到哪里；着眼人民群众需求和期待，发挥根本政治制度优势，让人民的声音被听见、人民的权利有保障、人民的意愿能落实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2023年，市人大常委会拟审议乡村振兴、建筑绿色发展、未成年人保护、国际科技创新中心建设等法规草案。</w:t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drawing>
          <wp:inline distT="0" distB="0" distL="114300" distR="114300">
            <wp:extent cx="1306195" cy="8853805"/>
            <wp:effectExtent l="0" t="0" r="8255" b="4445"/>
            <wp:docPr id="2" name="图片 2" descr="0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 (3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885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drawing>
          <wp:inline distT="0" distB="0" distL="114300" distR="114300">
            <wp:extent cx="1049020" cy="8795385"/>
            <wp:effectExtent l="0" t="0" r="17780" b="5715"/>
            <wp:docPr id="3" name="图片 3" descr="0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9020" cy="879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jc w:val="center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drawing>
          <wp:inline distT="0" distB="0" distL="114300" distR="114300">
            <wp:extent cx="2108835" cy="8855075"/>
            <wp:effectExtent l="0" t="0" r="5715" b="3175"/>
            <wp:docPr id="4" name="图片 4" descr="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 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8835" cy="885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编辑：田思雨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信息来源：北京日报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5F392207"/>
    <w:rsid w:val="5F39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800080"/>
      <w:u w:val="single"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2023-01-17T08:06:00Z</dcterms:created>
  <dc:creator>爆米花</dc:creator>
  <cp:lastModifiedBy>爆米花</cp:lastModifiedBy>
  <dcterms:modified xsi:type="dcterms:W3CDTF">2023-01-17T08:12:22Z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D16B0C7C38D1429AB9089B74FCC4B899</vt:lpwstr>
  </property>
</Properties>
</file>