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930" w:rsidRDefault="00053930" w:rsidP="00053930">
      <w:pPr>
        <w:pStyle w:val="a3"/>
        <w:shd w:val="clear" w:color="auto" w:fill="FFFFFF"/>
        <w:spacing w:before="0" w:beforeAutospacing="0" w:after="300" w:afterAutospacing="0" w:line="480" w:lineRule="atLeast"/>
        <w:ind w:firstLine="480"/>
        <w:jc w:val="center"/>
        <w:rPr>
          <w:rFonts w:ascii="微软雅黑" w:eastAsia="微软雅黑" w:hAnsi="微软雅黑" w:hint="eastAsia"/>
          <w:color w:val="404040"/>
        </w:rPr>
      </w:pPr>
      <w:r>
        <w:rPr>
          <w:rFonts w:ascii="微软雅黑" w:eastAsia="微软雅黑" w:hAnsi="微软雅黑" w:hint="eastAsia"/>
          <w:color w:val="333333"/>
          <w:sz w:val="42"/>
          <w:szCs w:val="42"/>
          <w:shd w:val="clear" w:color="auto" w:fill="FFFFFF"/>
        </w:rPr>
        <w:t>北京市社会保险个人权益记录查询网上查询有什么变化？</w:t>
      </w:r>
    </w:p>
    <w:p w:rsidR="00053930" w:rsidRDefault="00053930" w:rsidP="00053930">
      <w:pPr>
        <w:pStyle w:val="a3"/>
        <w:shd w:val="clear" w:color="auto" w:fill="FFFFFF"/>
        <w:spacing w:before="0" w:beforeAutospacing="0" w:after="300" w:afterAutospacing="0" w:line="480" w:lineRule="atLeast"/>
        <w:ind w:firstLine="480"/>
        <w:rPr>
          <w:rFonts w:ascii="微软雅黑" w:eastAsia="微软雅黑" w:hAnsi="微软雅黑"/>
          <w:color w:val="404040"/>
        </w:rPr>
      </w:pPr>
      <w:r>
        <w:rPr>
          <w:rFonts w:ascii="微软雅黑" w:eastAsia="微软雅黑" w:hAnsi="微软雅黑" w:hint="eastAsia"/>
          <w:color w:val="404040"/>
        </w:rPr>
        <w:t>答：自2020年9月28日起，北京市社会保险个人权益记录查询（包含单位查询和个人查询）采用北京市统一身份认证平台，通过身份证号、手机号、微信、支付宝等多种方式登录。查询网址变更为http://fuwu.rsj.beijing.gov.cn/bjdkhy/ggfw/，原北京市社会保险网上服务平台个人权益记录查询途径将于2020年10月1日关闭。</w:t>
      </w:r>
    </w:p>
    <w:p w:rsidR="00053930" w:rsidRDefault="00053930" w:rsidP="00053930">
      <w:pPr>
        <w:pStyle w:val="a3"/>
        <w:shd w:val="clear" w:color="auto" w:fill="FFFFFF"/>
        <w:spacing w:before="0" w:beforeAutospacing="0" w:after="300" w:afterAutospacing="0" w:line="480" w:lineRule="atLeast"/>
        <w:ind w:firstLine="480"/>
        <w:rPr>
          <w:rFonts w:ascii="微软雅黑" w:eastAsia="微软雅黑" w:hAnsi="微软雅黑" w:hint="eastAsia"/>
          <w:color w:val="404040"/>
        </w:rPr>
      </w:pPr>
      <w:r>
        <w:rPr>
          <w:rFonts w:ascii="微软雅黑" w:eastAsia="微软雅黑" w:hAnsi="微软雅黑" w:hint="eastAsia"/>
          <w:color w:val="404040"/>
        </w:rPr>
        <w:t>自2020年9月28日起，北京市社会保险个人权益记录全新升级：1.可根据需要随时查询，内容即刻展示，无需提前定制；2.每日可多次查询打印，不再限定每日一次；3.可全月进行查询，不受每月1至4日社会保险信息系统维护影响；4.养老、失业、工伤</w:t>
      </w:r>
      <w:proofErr w:type="gramStart"/>
      <w:r>
        <w:rPr>
          <w:rFonts w:ascii="微软雅黑" w:eastAsia="微软雅黑" w:hAnsi="微软雅黑" w:hint="eastAsia"/>
          <w:color w:val="404040"/>
        </w:rPr>
        <w:t>三险记录</w:t>
      </w:r>
      <w:proofErr w:type="gramEnd"/>
      <w:r>
        <w:rPr>
          <w:rFonts w:ascii="微软雅黑" w:eastAsia="微软雅黑" w:hAnsi="微软雅黑" w:hint="eastAsia"/>
          <w:color w:val="404040"/>
        </w:rPr>
        <w:t>可查询到前一日，不再是“上上月”。医疗、生育保险相关数据来源于</w:t>
      </w:r>
      <w:proofErr w:type="gramStart"/>
      <w:r>
        <w:rPr>
          <w:rFonts w:ascii="微软雅黑" w:eastAsia="微软雅黑" w:hAnsi="微软雅黑" w:hint="eastAsia"/>
          <w:color w:val="404040"/>
        </w:rPr>
        <w:t>医</w:t>
      </w:r>
      <w:proofErr w:type="gramEnd"/>
      <w:r>
        <w:rPr>
          <w:rFonts w:ascii="微软雅黑" w:eastAsia="微软雅黑" w:hAnsi="微软雅黑" w:hint="eastAsia"/>
          <w:color w:val="404040"/>
        </w:rPr>
        <w:t>保经办机构（目前暂不支持查询到前一日），将于近期完成系统改进升级。</w:t>
      </w:r>
    </w:p>
    <w:p w:rsidR="007B7DD4" w:rsidRPr="00053930" w:rsidRDefault="00053930"/>
    <w:sectPr w:rsidR="007B7DD4" w:rsidRPr="00053930" w:rsidSect="00F14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3930"/>
    <w:rsid w:val="00053930"/>
    <w:rsid w:val="002B6D81"/>
    <w:rsid w:val="00C3660E"/>
    <w:rsid w:val="00F14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7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9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9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2021-02-18T09:10:00Z</dcterms:created>
  <dcterms:modified xsi:type="dcterms:W3CDTF">2021-02-18T09:10:00Z</dcterms:modified>
</cp:coreProperties>
</file>