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北京市密云区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不老屯镇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年财政预算执行情况和202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年财政预算（草案）的报告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——</w:t>
      </w:r>
      <w:r>
        <w:rPr>
          <w:rFonts w:hint="eastAsia" w:ascii="楷体" w:hAnsi="楷体" w:eastAsia="楷体" w:cs="楷体"/>
          <w:sz w:val="32"/>
          <w:szCs w:val="32"/>
        </w:rPr>
        <w:t>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年1月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29</w:t>
      </w:r>
      <w:r>
        <w:rPr>
          <w:rFonts w:hint="eastAsia" w:ascii="楷体" w:hAnsi="楷体" w:eastAsia="楷体" w:cs="楷体"/>
          <w:sz w:val="32"/>
          <w:szCs w:val="32"/>
        </w:rPr>
        <w:t>日在不老屯镇第二届人民代表大会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十一</w:t>
      </w:r>
      <w:r>
        <w:rPr>
          <w:rFonts w:hint="eastAsia" w:ascii="楷体" w:hAnsi="楷体" w:eastAsia="楷体" w:cs="楷体"/>
          <w:sz w:val="32"/>
          <w:szCs w:val="32"/>
        </w:rPr>
        <w:t>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财政科科长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赵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受镇政府的委托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向大会提交202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年财政预算执行情况和202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年财政预算（草案）的报告，请予审议。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在镇党委、镇政府的坚强领导下，坚持以习近平新时代中国特色社会主义思想为指导，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全面贯彻党的二十届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中全会、中央经济工作会议精神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加强财政资源统筹，保证财政支出强度、优化支出重点和结构，持续改善民生，严肃财经纪律，着力稳定宏观经济大盘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保证全镇各项事业持续、稳步、健康发展。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一、202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年财政收入完成情况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年镇财政收入预算为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年底财政收入完成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5191.59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比去年同期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具体完成财政收入情况是：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增值税收入完成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2102.58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比去年同期的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1830.95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271.63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89.55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占镇财政总收入40.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企业所得税收入完成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820.9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比去年同期的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387.8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433.10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111.68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占镇财政总收入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个人所得税收入完成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329.05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比去年同期的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875.29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546.23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658.12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%，占镇财政总收入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土地增值税收入完成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1201.03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比去年同期的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293.48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907.55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309.24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1201.03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占镇财政总收入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房产税收入完成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204.92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万元；城镇土地使用税收入完成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万元；环境保护税收入完成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以上三项收入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216.72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占镇财政总收入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非税收入完成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521.31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万元，比去年同期的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224.46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296.85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万元，增幅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132.25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%，占镇财政总收入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年预算支出执行情况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根据财政收入任务及体制财力，202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年按照“资源统筹、结构优化”的原则，全镇一般公共预算支出安排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9842.73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万元，比上年预算增加15.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32"/>
          <w:szCs w:val="32"/>
        </w:rPr>
        <w:t>%。主要支出科目安排情况如下：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一般公共服务支出安排55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万元，主要用于保障机关运行，保工资、保运转。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文化旅游体育与传媒支出安排2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万元，主要用于推动基层文化演出等活动，支持特色文化旅游休闲发展带建设。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社保和就业保障支出安排721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万元，主要用于完善多层次的社会保障体系，落实城乡居民最低生活保障，离退休人员工资等支出。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卫生健康支出安排342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万元，主要用于加强公共卫生体系建设，提升基层医疗卫生服务水平。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城乡社区支出安排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125.93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万元，主要用于推进垃圾分类及城乡社区基础设施建设。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农林水支出安排286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万元，主要用于严格落实保水保生态政治责任，深入推进美丽乡村建设及管护，支持农业农村绿色产业发展，助力乡村振兴。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住房保障支出24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万元，主要用于改造农村低收入群体危房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确保人民群众“住有所居”。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（二）预算执行情况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全镇公共财政预算收入总计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35354.05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60.19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%，其中：财政收入完成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5191.59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财政体制补助及转移支付资金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5892.47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专项资金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24269.99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万元。全镇公共财政预算支出总计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35354.05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万元，其中决算支出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28845.85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60.81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%，上解支出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724.06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万元，债券还本支出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4886.99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万元，结转下年资金使用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897.15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万元，镇级一般公共预算收支平衡。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一般公共预算具体支出情况是：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一般公共服务预计支出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5686.73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万元，完成调整预算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104.69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%，占镇财政总支出的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16.09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主要用于政府办公厅行政运行、事业运行及组织事务支出，保障政府机构履行职能、实施公共服务等。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文化旅游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体育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和传媒预计支出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299.25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，占镇财政总支出的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0.85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%，主要用于推动公共文化服务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体系建设，组织丰富多彩的群众文化活动，持续推进文旅深度融合；支持举办高水平赛事，营造全民健身、全民参与的良好体育氛围。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社保和就业保障预计支出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949.59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完成调整预算的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182.69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%，占镇财政总支出的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2.69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主要用于人力资源和社会保障管理事务及行政事业单位养老支出，完善多层次的社会保障体系，落实城乡居民最低生活保障。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卫生健康预计支出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140.91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完成调整预算的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121.55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%，完占镇财政总支出的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0.39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要用于加强公共卫生体系建设，足额保障城乡居民基本医疗保险补助经费，提升基层医疗卫生服务水平。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节能环保预计支出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242.30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B0F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占镇财政总支出的0.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主要用于持续改善镇域内污染防治工作的科学化、精细化水平。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城乡社区预计支出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234.18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完成调整预算的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1462.5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占镇财政总支出的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0.66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%，主要用于城乡社区管理事务及城乡社区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环境卫生。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农林水预计支出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14051.17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万元，完成调整预算的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360.37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%，占镇财政总支出的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39.74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%，主要用于农业农村、林业和草原、水利及农村综合改革。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交通运输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预计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26.81万元，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占镇财政总支出的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0.07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%，主要用于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公路养护。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资源勘探工业信息等支出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5.33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万元，占镇财政总支出的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0.02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%，主要用于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其他制造业支出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住房保障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预计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64.39万元，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完成调整预算的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占镇财政总支出的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0.18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%，主要用于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住房公积金。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灾害防治及应急管理预计支出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7145.19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万元，占镇财政总支出的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20.21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%，主要用于应急管理事务及自然灾害救灾及恢复重建支出。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一般债务还本支出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4886.99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万元，上解支出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724.06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万元，结转下年使用资金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897.15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万元，以上三项占镇财政总支出的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（三）专项资金运转情况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一年来，我镇进一步优化财政支出结构，着力压减一般性支出和“三公”经费，优先改善民生，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要坚持以人民为中心的发展思想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，体现民生财政的根本要求。与此同时，通过各种途径，努力争取市区各部门的各项资金和领导支持资金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保证我镇各项经济建设的顺利进行。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年财政收支预算（草案）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年全镇一般公共预算总财力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10026.33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万元，全镇一般公共预算支出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10026.33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年一般公共预算收入预算安排情况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年，全镇财政收入预期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4.25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%。具体为：增值税收入预算为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万元，企业所得税收入预算为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万元，个人所得税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万元，房产税收入预算为200万元，土地增值税100万元，其他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</w:rPr>
        <w:t>税收入预算为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年我镇一般公共预算总财力为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10026.33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万元，其中一般公共预算收入为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4.25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财政体制补助及提前下达转移支付为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4826.33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年一般公共预算支出预算安排情况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年，按照“资源统筹、结构优化”的原则，全镇一般公共预算支出安排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10026.33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万元，比上年预算增加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1.86</w:t>
      </w:r>
      <w:r>
        <w:rPr>
          <w:rFonts w:hint="eastAsia" w:ascii="仿宋_GB2312" w:hAnsi="仿宋_GB2312" w:eastAsia="仿宋_GB2312" w:cs="仿宋_GB2312"/>
          <w:sz w:val="32"/>
          <w:szCs w:val="32"/>
        </w:rPr>
        <w:t>%。主要支出科目安排情况如下：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一般公共服务支出安排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3629.55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主要用于保障机关运行，保工资、保运转。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文化旅游体育与传媒支出安排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主要用于推动基层文化演出等活动，支持特色文化旅游休闲发展带建设。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社保和就业保障支出安排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799.98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万元，主要用于完善多层次的社会保障体系，落实城乡居民最低生活保障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离退休人员工资等支出。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卫生健康支出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安排34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万元，主要用于加强公共卫生体系建设，提升基层医疗卫生服务水平。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城乡社区支出安排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2121.2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万元，主要用于推进垃圾分类及城乡社区基础设施建设。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农林水支出安排28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主要用于严格落实保水保生态政治责任，深入推进美丽乡村建设及管护，支持农业农村绿色产业发展，助力乡村振兴。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住房保障支出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249.30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住房公积金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四、做好组织财政收入和预算支出的管理工作，为我镇各项事业的发展提供资金保障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们将充分发挥财政职能作用，牢固树立“过紧日子”思想，加大财政资源统筹力度，兜牢兜实“三保”底线，强化预算刚性约束，切实防范财政风险，预算安排与经济发展相协调，与财力状况相匹配，确保年度收支平衡、运行平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同时我们还将继续加大以下三方面的工作力度：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强化财源建设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保障财政收入稳步增长。落实助企纾困措施，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积极培育壮大税源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，坚持稳中求进工作总基调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，同时加强与重点企业的沟通联系，提供政策指导和困难扶持，进一步夯实财源基础。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优化支出结构，着力保障重点领域。从</w:t>
      </w:r>
      <w:r>
        <w:rPr>
          <w:rFonts w:hint="eastAsia" w:ascii="仿宋_GB2312" w:hAnsi="仿宋_GB2312" w:eastAsia="仿宋_GB2312" w:cs="仿宋_GB2312"/>
          <w:sz w:val="32"/>
          <w:szCs w:val="32"/>
        </w:rPr>
        <w:t>严从紧编制预算，把牢预算支出关口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，增强预算约束力，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严格控制一般性支出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，保障重点领域资金需求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3.防范化解风险，确保财政可持续。健全财政运行监测机制，确保“三保”支出。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继续加大勤俭高效力度，坚持党政机关过紧日子，深化节约型机关建设。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4.加强监督管理，严肃财经纪律。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继续加大财会监督力度，保障重大决策部署贯彻落实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强化财经纪律刚性约束，严厉打击财务违法违规行为，堵塞管理漏洞，提升财政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管理现代化</w:t>
      </w:r>
      <w:r>
        <w:rPr>
          <w:rFonts w:hint="eastAsia" w:ascii="仿宋_GB2312" w:hAnsi="仿宋_GB2312" w:eastAsia="仿宋_GB2312" w:cs="仿宋_GB2312"/>
          <w:sz w:val="32"/>
          <w:szCs w:val="32"/>
        </w:rPr>
        <w:t>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，服务高质量发展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年是“十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五”规划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开局</w:t>
      </w:r>
      <w:r>
        <w:rPr>
          <w:rFonts w:hint="eastAsia" w:ascii="仿宋_GB2312" w:hAnsi="仿宋_GB2312" w:eastAsia="仿宋_GB2312" w:cs="仿宋_GB2312"/>
          <w:sz w:val="32"/>
          <w:szCs w:val="32"/>
        </w:rPr>
        <w:t>之年，是“十五五”打牢基础的关键之年，我们将在镇党委、镇政府的正确领导下，坚持统筹谋划、长短结合，全力以赴抓好各项财政工作的落实，保障重大政策、重点项目财力上的支持，为新阶段不老屯镇高质量发展贡献重要力量！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firstLine="420" w:firstLineChars="200"/>
      <w:textAlignment w:val="auto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D0B8B"/>
    <w:rsid w:val="00117024"/>
    <w:rsid w:val="00542845"/>
    <w:rsid w:val="00C37B94"/>
    <w:rsid w:val="00C83335"/>
    <w:rsid w:val="00FC3989"/>
    <w:rsid w:val="00FD5AC7"/>
    <w:rsid w:val="010E364E"/>
    <w:rsid w:val="012B6C81"/>
    <w:rsid w:val="022534A7"/>
    <w:rsid w:val="03382CCE"/>
    <w:rsid w:val="037557C0"/>
    <w:rsid w:val="0389304C"/>
    <w:rsid w:val="04066FCA"/>
    <w:rsid w:val="04DD1711"/>
    <w:rsid w:val="052252D7"/>
    <w:rsid w:val="06AA7E80"/>
    <w:rsid w:val="06AB393A"/>
    <w:rsid w:val="07367EA7"/>
    <w:rsid w:val="074E4732"/>
    <w:rsid w:val="07621C2D"/>
    <w:rsid w:val="08445078"/>
    <w:rsid w:val="088358D3"/>
    <w:rsid w:val="09411B37"/>
    <w:rsid w:val="094F29AE"/>
    <w:rsid w:val="09533E3D"/>
    <w:rsid w:val="09D03050"/>
    <w:rsid w:val="0C95463D"/>
    <w:rsid w:val="0DC02114"/>
    <w:rsid w:val="0DCA5E16"/>
    <w:rsid w:val="0EFF75AD"/>
    <w:rsid w:val="12E65F6E"/>
    <w:rsid w:val="1524579B"/>
    <w:rsid w:val="15C35997"/>
    <w:rsid w:val="16BE72DC"/>
    <w:rsid w:val="1AB13D5A"/>
    <w:rsid w:val="1B510492"/>
    <w:rsid w:val="1C344A93"/>
    <w:rsid w:val="1E4F5CB0"/>
    <w:rsid w:val="1E875F11"/>
    <w:rsid w:val="1EF651A4"/>
    <w:rsid w:val="20071163"/>
    <w:rsid w:val="218A2D31"/>
    <w:rsid w:val="228B4DAD"/>
    <w:rsid w:val="22977544"/>
    <w:rsid w:val="2345536F"/>
    <w:rsid w:val="23D8410E"/>
    <w:rsid w:val="23DD057A"/>
    <w:rsid w:val="245C593D"/>
    <w:rsid w:val="25137054"/>
    <w:rsid w:val="25952DEB"/>
    <w:rsid w:val="25AF65B8"/>
    <w:rsid w:val="27A969B9"/>
    <w:rsid w:val="29EF5F45"/>
    <w:rsid w:val="2A43763C"/>
    <w:rsid w:val="2AD61AE7"/>
    <w:rsid w:val="2AEB0F96"/>
    <w:rsid w:val="2B130FE4"/>
    <w:rsid w:val="2DAB1442"/>
    <w:rsid w:val="2DB72EA3"/>
    <w:rsid w:val="2DF02020"/>
    <w:rsid w:val="2F342718"/>
    <w:rsid w:val="2FC1BD38"/>
    <w:rsid w:val="30E71C25"/>
    <w:rsid w:val="310F38A8"/>
    <w:rsid w:val="320F32F0"/>
    <w:rsid w:val="32490FB6"/>
    <w:rsid w:val="328352AF"/>
    <w:rsid w:val="32A5704A"/>
    <w:rsid w:val="332A749A"/>
    <w:rsid w:val="33746FA6"/>
    <w:rsid w:val="33A43D1F"/>
    <w:rsid w:val="33B471B2"/>
    <w:rsid w:val="33BD1FCB"/>
    <w:rsid w:val="35003438"/>
    <w:rsid w:val="37D33797"/>
    <w:rsid w:val="37F44BDF"/>
    <w:rsid w:val="382A5A83"/>
    <w:rsid w:val="393A6F4E"/>
    <w:rsid w:val="3B247405"/>
    <w:rsid w:val="3CB43F7F"/>
    <w:rsid w:val="405E7428"/>
    <w:rsid w:val="41094C05"/>
    <w:rsid w:val="411D41EC"/>
    <w:rsid w:val="42010B86"/>
    <w:rsid w:val="423F33C7"/>
    <w:rsid w:val="42655671"/>
    <w:rsid w:val="455906A8"/>
    <w:rsid w:val="45610115"/>
    <w:rsid w:val="460E73AA"/>
    <w:rsid w:val="46E36318"/>
    <w:rsid w:val="46EA4E26"/>
    <w:rsid w:val="47F32E72"/>
    <w:rsid w:val="49D72CA1"/>
    <w:rsid w:val="4AEF6A76"/>
    <w:rsid w:val="4BF10D29"/>
    <w:rsid w:val="4CB5595B"/>
    <w:rsid w:val="50653F3C"/>
    <w:rsid w:val="50D075C1"/>
    <w:rsid w:val="54413203"/>
    <w:rsid w:val="54D06D35"/>
    <w:rsid w:val="56513447"/>
    <w:rsid w:val="57217448"/>
    <w:rsid w:val="582239F8"/>
    <w:rsid w:val="58263748"/>
    <w:rsid w:val="582E7777"/>
    <w:rsid w:val="594421B2"/>
    <w:rsid w:val="596D0D0F"/>
    <w:rsid w:val="59953F59"/>
    <w:rsid w:val="59E85ABD"/>
    <w:rsid w:val="5A022946"/>
    <w:rsid w:val="5AEB6FFA"/>
    <w:rsid w:val="5C3D7252"/>
    <w:rsid w:val="5C540ED0"/>
    <w:rsid w:val="5C945914"/>
    <w:rsid w:val="5EBB4671"/>
    <w:rsid w:val="5EFE9922"/>
    <w:rsid w:val="60103BF7"/>
    <w:rsid w:val="6203149F"/>
    <w:rsid w:val="64776744"/>
    <w:rsid w:val="661F416A"/>
    <w:rsid w:val="68AD0F09"/>
    <w:rsid w:val="68FD0B8B"/>
    <w:rsid w:val="68FE1A85"/>
    <w:rsid w:val="696A71E8"/>
    <w:rsid w:val="6C5E202B"/>
    <w:rsid w:val="6C6F7889"/>
    <w:rsid w:val="6E706483"/>
    <w:rsid w:val="6F21679E"/>
    <w:rsid w:val="6F88033D"/>
    <w:rsid w:val="707A44BD"/>
    <w:rsid w:val="714C20B7"/>
    <w:rsid w:val="727200FA"/>
    <w:rsid w:val="727A2B5F"/>
    <w:rsid w:val="74985950"/>
    <w:rsid w:val="74E81B81"/>
    <w:rsid w:val="75C710E1"/>
    <w:rsid w:val="76E173BC"/>
    <w:rsid w:val="77FC588C"/>
    <w:rsid w:val="798F63F2"/>
    <w:rsid w:val="7A4363C1"/>
    <w:rsid w:val="7ABB339A"/>
    <w:rsid w:val="7BBA7D7A"/>
    <w:rsid w:val="7BD055C3"/>
    <w:rsid w:val="7BFD3D86"/>
    <w:rsid w:val="7DF170AC"/>
    <w:rsid w:val="7F691B3E"/>
    <w:rsid w:val="7FB05C74"/>
    <w:rsid w:val="7FEE857C"/>
    <w:rsid w:val="879F9382"/>
    <w:rsid w:val="A3F856C6"/>
    <w:rsid w:val="B7FB770A"/>
    <w:rsid w:val="BB07453B"/>
    <w:rsid w:val="EF6FD652"/>
    <w:rsid w:val="F5D6C70D"/>
    <w:rsid w:val="FFEFEAA6"/>
    <w:rsid w:val="FFF9CA3F"/>
    <w:rsid w:val="FFF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93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2025-01-16T12:13:00Z</dcterms:created>
  <dc:creator>Administrator</dc:creator>
  <cp:lastModifiedBy>uos</cp:lastModifiedBy>
  <dcterms:modified xsi:type="dcterms:W3CDTF">2026-02-24T09:31:44Z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34E01E3D6BDE9C6AE59C8A69990C2781_42</vt:lpwstr>
  </property>
</Properties>
</file>