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68841"/>
    <w:p w14:paraId="15017E38">
      <w:pPr>
        <w:tabs>
          <w:tab w:val="left" w:pos="6630"/>
        </w:tabs>
        <w:spacing w:line="560" w:lineRule="exact"/>
        <w:ind w:firstLine="720" w:firstLineChars="200"/>
        <w:rPr>
          <w:rFonts w:hint="eastAsia" w:ascii="黑体" w:hAnsi="黑体" w:eastAsia="黑体" w:cs="黑体"/>
          <w:color w:val="auto"/>
          <w:sz w:val="36"/>
          <w:u w:val="none"/>
        </w:rPr>
      </w:pPr>
    </w:p>
    <w:p w14:paraId="55070971">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北京市密云区图书馆</w:t>
      </w:r>
    </w:p>
    <w:p w14:paraId="3319C65B">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202</w:t>
      </w:r>
      <w:r>
        <w:rPr>
          <w:rFonts w:hint="eastAsia" w:ascii="方正小标宋简体" w:eastAsia="方正小标宋简体"/>
          <w:color w:val="000000"/>
          <w:sz w:val="44"/>
          <w:szCs w:val="44"/>
          <w:u w:val="none"/>
          <w:lang w:val="en-US" w:eastAsia="zh-CN"/>
        </w:rPr>
        <w:t>6</w:t>
      </w:r>
      <w:r>
        <w:rPr>
          <w:rFonts w:hint="eastAsia" w:ascii="方正小标宋简体" w:eastAsia="方正小标宋简体"/>
          <w:color w:val="000000"/>
          <w:sz w:val="44"/>
          <w:szCs w:val="44"/>
          <w:u w:val="none"/>
          <w:lang w:eastAsia="zh-CN"/>
        </w:rPr>
        <w:t>年度单位预算信息公开</w:t>
      </w:r>
    </w:p>
    <w:p w14:paraId="43ECED9A">
      <w:pPr>
        <w:spacing w:line="560" w:lineRule="exact"/>
        <w:jc w:val="center"/>
        <w:rPr>
          <w:rFonts w:hint="eastAsia" w:ascii="方正小标宋简体" w:eastAsia="方正小标宋简体"/>
          <w:color w:val="000000"/>
          <w:sz w:val="32"/>
          <w:szCs w:val="32"/>
          <w:u w:val="none"/>
        </w:rPr>
      </w:pPr>
    </w:p>
    <w:p w14:paraId="6D62953B">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7D14EA95">
      <w:pPr>
        <w:pStyle w:val="2"/>
        <w:spacing w:line="560" w:lineRule="exact"/>
        <w:rPr>
          <w:rFonts w:hint="eastAsia"/>
        </w:rPr>
      </w:pPr>
    </w:p>
    <w:p w14:paraId="4E357B35">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度单位预算情况说明</w:t>
      </w:r>
    </w:p>
    <w:p w14:paraId="3348FA78">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4E910544">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67A762E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5034ECF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22207DF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1A636E0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13C17885">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度单位预算报表</w:t>
      </w:r>
    </w:p>
    <w:p w14:paraId="365180A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11B1308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14:paraId="4953CC67">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759CC8D4">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四、政府采购预算明细表</w:t>
      </w:r>
    </w:p>
    <w:p w14:paraId="0945FE38">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五、财政拨款收支总表</w:t>
      </w:r>
    </w:p>
    <w:p w14:paraId="343C8B01">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lang w:val="zh-CN"/>
        </w:rPr>
        <w:t>六</w:t>
      </w:r>
      <w:r>
        <w:rPr>
          <w:rFonts w:hint="eastAsia" w:ascii="仿宋_GB2312" w:hAnsi="仿宋_GB2312" w:eastAsia="仿宋_GB2312" w:cs="仿宋_GB2312"/>
          <w:color w:val="000000"/>
          <w:kern w:val="0"/>
          <w:sz w:val="32"/>
          <w:szCs w:val="32"/>
          <w:u w:val="none"/>
          <w:lang w:val="zh-CN"/>
        </w:rPr>
        <w:t>、一般公共预算财政拨款支出表</w:t>
      </w:r>
    </w:p>
    <w:p w14:paraId="0C6F1BA1">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七</w:t>
      </w:r>
      <w:r>
        <w:rPr>
          <w:rFonts w:hint="eastAsia" w:ascii="仿宋_GB2312" w:hAnsi="仿宋_GB2312" w:eastAsia="仿宋_GB2312" w:cs="仿宋_GB2312"/>
          <w:color w:val="000000"/>
          <w:spacing w:val="-16"/>
          <w:kern w:val="0"/>
          <w:sz w:val="32"/>
          <w:szCs w:val="32"/>
          <w:u w:val="none"/>
          <w:lang w:val="zh-CN"/>
        </w:rPr>
        <w:t>、</w:t>
      </w:r>
      <w:r>
        <w:rPr>
          <w:rFonts w:hint="eastAsia" w:ascii="仿宋_GB2312" w:hAnsi="仿宋_GB2312" w:eastAsia="仿宋_GB2312" w:cs="仿宋_GB2312"/>
          <w:color w:val="000000"/>
          <w:spacing w:val="0"/>
          <w:kern w:val="0"/>
          <w:sz w:val="32"/>
          <w:szCs w:val="32"/>
          <w:u w:val="none"/>
          <w:lang w:val="zh-CN"/>
        </w:rPr>
        <w:t>一般公共预算财政拨款基本支出表</w:t>
      </w:r>
    </w:p>
    <w:p w14:paraId="18D90D0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八、政府性基金预算财政拨款支出表</w:t>
      </w:r>
    </w:p>
    <w:p w14:paraId="29782C2E">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九、国有资本经营预算财政拨款支出表</w:t>
      </w:r>
    </w:p>
    <w:p w14:paraId="602C3AB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十、财政拨款</w:t>
      </w:r>
      <w:r>
        <w:rPr>
          <w:rFonts w:hint="eastAsia" w:ascii="仿宋_GB2312" w:hAnsi="仿宋_GB2312" w:eastAsia="仿宋_GB2312" w:cs="仿宋_GB2312"/>
          <w:color w:val="000000"/>
          <w:kern w:val="0"/>
          <w:sz w:val="32"/>
          <w:szCs w:val="32"/>
          <w:u w:val="none"/>
          <w:lang w:val="zh-CN"/>
        </w:rPr>
        <w:t>“三公”经费支出表</w:t>
      </w:r>
    </w:p>
    <w:p w14:paraId="4754740B">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十一、政府购买服务预算财政拨款明细表</w:t>
      </w:r>
    </w:p>
    <w:p w14:paraId="4EDD0979">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十二、项目支出绩效目标表</w:t>
      </w:r>
    </w:p>
    <w:p w14:paraId="0FC87A2F">
      <w:pPr>
        <w:spacing w:line="560" w:lineRule="exact"/>
        <w:jc w:val="center"/>
        <w:rPr>
          <w:rFonts w:hint="eastAsia" w:ascii="方正小标宋简体" w:eastAsia="方正小标宋简体"/>
          <w:color w:val="000000"/>
          <w:sz w:val="32"/>
          <w:szCs w:val="32"/>
          <w:u w:val="none"/>
        </w:rPr>
      </w:pPr>
      <w:r>
        <w:rPr>
          <w:rFonts w:hint="eastAsia" w:ascii="仿宋_GB2312" w:hAnsi="仿宋_GB2312" w:eastAsia="仿宋_GB2312" w:cs="仿宋_GB2312"/>
          <w:color w:val="000000"/>
          <w:sz w:val="36"/>
          <w:szCs w:val="36"/>
          <w:u w:val="none"/>
        </w:rPr>
        <w:br w:type="page"/>
      </w: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2026年度</w:t>
      </w:r>
      <w:r>
        <w:rPr>
          <w:rFonts w:hint="eastAsia" w:ascii="方正小标宋简体" w:eastAsia="方正小标宋简体"/>
          <w:color w:val="000000"/>
          <w:sz w:val="36"/>
          <w:szCs w:val="36"/>
          <w:u w:val="none"/>
        </w:rPr>
        <w:t>单位预算情况说明</w:t>
      </w:r>
    </w:p>
    <w:p w14:paraId="46849614">
      <w:pPr>
        <w:spacing w:line="560" w:lineRule="exact"/>
        <w:ind w:firstLine="640" w:firstLineChars="200"/>
        <w:rPr>
          <w:rFonts w:hint="eastAsia" w:ascii="黑体" w:eastAsia="黑体"/>
          <w:color w:val="000000"/>
          <w:sz w:val="32"/>
          <w:szCs w:val="32"/>
          <w:u w:val="none"/>
        </w:rPr>
      </w:pPr>
    </w:p>
    <w:p w14:paraId="52546252">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17E15C1D">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251EB862">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按照2021年3月《中共北京市密云区委机构编制委员会&lt;关于北京市密云区文化和旅游局所属事业单位改革方案的批复&gt;》（京密编委[2021]53号)的文件要求，北京市密云区图书馆为北京市密云区文化和旅游局所属公益一类事业单位，机构规格正科级，经费形式财政补助</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 xml:space="preserve">    </w:t>
      </w:r>
    </w:p>
    <w:p w14:paraId="357A062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职责：履行图书文献收藏和保护职责；为公众提供文献信息和参考咨询服务；指导全区公共图书馆业务工作；负责全区公共图书馆业务管理系统的建设、维护与管理；促进全民阅读，开展社会教育，为公民终身学习提供保障；开展图书馆对外文化交流与合作。</w:t>
      </w:r>
    </w:p>
    <w:p w14:paraId="3925B020">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5DA64E88">
      <w:pPr>
        <w:pStyle w:val="3"/>
        <w:ind w:firstLine="640" w:firstLineChars="200"/>
        <w:rPr>
          <w:rFonts w:hint="eastAsia" w:ascii="仿宋_GB2312" w:hAnsi="Times New Roman" w:eastAsia="仿宋_GB2312" w:cs="Droid Sans"/>
          <w:color w:val="000000"/>
          <w:kern w:val="2"/>
          <w:sz w:val="32"/>
          <w:szCs w:val="32"/>
          <w:u w:val="none"/>
          <w:lang w:val="en-US" w:eastAsia="zh-CN" w:bidi="ar-SA"/>
        </w:rPr>
      </w:pPr>
      <w:r>
        <w:rPr>
          <w:rFonts w:hint="eastAsia" w:ascii="仿宋_GB2312" w:hAnsi="Times New Roman" w:eastAsia="仿宋_GB2312" w:cs="Droid Sans"/>
          <w:color w:val="000000"/>
          <w:kern w:val="2"/>
          <w:sz w:val="32"/>
          <w:szCs w:val="32"/>
          <w:u w:val="none"/>
          <w:lang w:val="en-US" w:eastAsia="zh-CN" w:bidi="ar-SA"/>
        </w:rPr>
        <w:t>北京市密云区图书馆内设2室1科6部。分别为：办公室、财务室、党建科、宣传辅导部、外借部、地方文献部、采编部、综合1部、综合2部。</w:t>
      </w:r>
    </w:p>
    <w:p w14:paraId="39FEC2B1">
      <w:pPr>
        <w:numPr>
          <w:ilvl w:val="0"/>
          <w:numId w:val="2"/>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收入预算情况说明</w:t>
      </w:r>
    </w:p>
    <w:p w14:paraId="2CA09173">
      <w:pPr>
        <w:pStyle w:val="3"/>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度收入预算</w:t>
      </w:r>
      <w:r>
        <w:rPr>
          <w:rFonts w:hint="eastAsia" w:ascii="仿宋_GB2312" w:eastAsia="仿宋_GB2312"/>
          <w:color w:val="000000"/>
          <w:sz w:val="32"/>
          <w:szCs w:val="32"/>
          <w:u w:val="none"/>
          <w:lang w:eastAsia="zh-CN"/>
        </w:rPr>
        <w:t>144</w:t>
      </w:r>
      <w:r>
        <w:rPr>
          <w:rFonts w:hint="eastAsia" w:ascii="仿宋_GB2312" w:eastAsia="仿宋_GB2312"/>
          <w:color w:val="000000"/>
          <w:sz w:val="32"/>
          <w:szCs w:val="32"/>
          <w:u w:val="none"/>
          <w:lang w:val="en-US" w:eastAsia="zh-CN"/>
        </w:rPr>
        <w:t>5.92</w:t>
      </w:r>
      <w:r>
        <w:rPr>
          <w:rFonts w:hint="eastAsia" w:ascii="仿宋_GB2312" w:eastAsia="仿宋_GB2312"/>
          <w:color w:val="000000"/>
          <w:sz w:val="32"/>
          <w:szCs w:val="32"/>
          <w:u w:val="none"/>
          <w:lang w:eastAsia="zh-CN"/>
        </w:rPr>
        <w:t>万元，比</w:t>
      </w:r>
      <w:r>
        <w:rPr>
          <w:rFonts w:hint="eastAsia" w:ascii="仿宋_GB2312" w:eastAsia="仿宋_GB2312"/>
          <w:color w:val="000000"/>
          <w:sz w:val="32"/>
          <w:szCs w:val="32"/>
          <w:u w:val="none"/>
          <w:lang w:val="en-US" w:eastAsia="zh-CN"/>
        </w:rPr>
        <w:t>2025</w:t>
      </w:r>
      <w:r>
        <w:rPr>
          <w:rFonts w:hint="eastAsia" w:ascii="仿宋_GB2312" w:eastAsia="仿宋_GB2312"/>
          <w:color w:val="000000"/>
          <w:sz w:val="32"/>
          <w:szCs w:val="32"/>
          <w:u w:val="none"/>
          <w:lang w:eastAsia="zh-CN"/>
        </w:rPr>
        <w:t>年年初预算数1</w:t>
      </w:r>
      <w:r>
        <w:rPr>
          <w:rFonts w:hint="eastAsia" w:ascii="仿宋_GB2312" w:eastAsia="仿宋_GB2312"/>
          <w:color w:val="000000"/>
          <w:sz w:val="32"/>
          <w:szCs w:val="32"/>
          <w:u w:val="none"/>
          <w:lang w:val="en-US" w:eastAsia="zh-CN"/>
        </w:rPr>
        <w:t>447.41</w:t>
      </w:r>
      <w:r>
        <w:rPr>
          <w:rFonts w:hint="eastAsia" w:ascii="仿宋_GB2312" w:eastAsia="仿宋_GB2312"/>
          <w:color w:val="000000"/>
          <w:sz w:val="32"/>
          <w:szCs w:val="32"/>
          <w:u w:val="none"/>
          <w:lang w:eastAsia="zh-CN"/>
        </w:rPr>
        <w:t>万元减少</w:t>
      </w:r>
      <w:r>
        <w:rPr>
          <w:rFonts w:hint="eastAsia" w:ascii="仿宋_GB2312" w:eastAsia="仿宋_GB2312"/>
          <w:color w:val="000000"/>
          <w:sz w:val="32"/>
          <w:szCs w:val="32"/>
          <w:u w:val="none"/>
          <w:lang w:val="en-US" w:eastAsia="zh-CN"/>
        </w:rPr>
        <w:t>1.49</w:t>
      </w:r>
      <w:r>
        <w:rPr>
          <w:rFonts w:hint="eastAsia" w:ascii="仿宋_GB2312" w:eastAsia="仿宋_GB2312"/>
          <w:color w:val="000000"/>
          <w:sz w:val="32"/>
          <w:szCs w:val="32"/>
          <w:u w:val="none"/>
          <w:lang w:eastAsia="zh-CN"/>
        </w:rPr>
        <w:t>万元，下降</w:t>
      </w:r>
      <w:r>
        <w:rPr>
          <w:rFonts w:hint="eastAsia" w:ascii="仿宋_GB2312" w:eastAsia="仿宋_GB2312"/>
          <w:color w:val="000000"/>
          <w:sz w:val="32"/>
          <w:szCs w:val="32"/>
          <w:u w:val="none"/>
          <w:lang w:val="en-US" w:eastAsia="zh-CN"/>
        </w:rPr>
        <w:t>0.1</w:t>
      </w:r>
      <w:r>
        <w:rPr>
          <w:rFonts w:hint="eastAsia"/>
          <w:color w:val="000000"/>
          <w:sz w:val="32"/>
          <w:szCs w:val="32"/>
          <w:u w:val="none"/>
          <w:lang w:val="en-US" w:eastAsia="zh-CN"/>
        </w:rPr>
        <w:t>0</w:t>
      </w:r>
      <w:r>
        <w:rPr>
          <w:rFonts w:hint="eastAsia" w:ascii="仿宋_GB2312" w:eastAsia="仿宋_GB2312"/>
          <w:color w:val="000000"/>
          <w:sz w:val="32"/>
          <w:szCs w:val="32"/>
          <w:u w:val="none"/>
          <w:lang w:eastAsia="zh-CN"/>
        </w:rPr>
        <w:t>%。主要原因：</w:t>
      </w:r>
      <w:bookmarkStart w:id="0" w:name="OLE_LINK17"/>
      <w:bookmarkStart w:id="1" w:name="OLE_LINK18"/>
      <w:r>
        <w:rPr>
          <w:rFonts w:hint="eastAsia" w:ascii="仿宋_GB2312" w:eastAsia="仿宋_GB2312"/>
          <w:color w:val="000000"/>
          <w:sz w:val="32"/>
          <w:szCs w:val="32"/>
          <w:u w:val="none"/>
          <w:lang w:eastAsia="zh-CN"/>
        </w:rPr>
        <w:t>按照全口径预算管理要求，将跨年度使用的基层文化活动培训费、电子阅览室视听室经费、共享工程运维费、三馆免费开放等非财政拨款项目经费</w:t>
      </w:r>
      <w:r>
        <w:rPr>
          <w:rFonts w:hint="eastAsia" w:ascii="仿宋_GB2312" w:eastAsia="仿宋_GB2312"/>
          <w:color w:val="000000"/>
          <w:sz w:val="32"/>
          <w:szCs w:val="32"/>
          <w:u w:val="none"/>
          <w:lang w:val="en-US" w:eastAsia="zh-CN"/>
        </w:rPr>
        <w:t>95.09</w:t>
      </w:r>
      <w:r>
        <w:rPr>
          <w:rFonts w:hint="eastAsia" w:ascii="仿宋_GB2312" w:eastAsia="仿宋_GB2312"/>
          <w:color w:val="000000"/>
          <w:sz w:val="32"/>
          <w:szCs w:val="32"/>
          <w:u w:val="none"/>
          <w:lang w:eastAsia="zh-CN"/>
        </w:rPr>
        <w:t>万元及公用经费</w:t>
      </w:r>
      <w:r>
        <w:rPr>
          <w:rFonts w:hint="eastAsia" w:ascii="仿宋_GB2312" w:eastAsia="仿宋_GB2312"/>
          <w:color w:val="000000"/>
          <w:sz w:val="32"/>
          <w:szCs w:val="32"/>
          <w:u w:val="none"/>
          <w:lang w:val="en-US" w:eastAsia="zh-CN"/>
        </w:rPr>
        <w:t>11.17万元</w:t>
      </w:r>
      <w:r>
        <w:rPr>
          <w:rFonts w:hint="eastAsia" w:ascii="仿宋_GB2312" w:eastAsia="仿宋_GB2312"/>
          <w:color w:val="000000"/>
          <w:sz w:val="32"/>
          <w:szCs w:val="32"/>
          <w:u w:val="none"/>
          <w:lang w:eastAsia="zh-CN"/>
        </w:rPr>
        <w:t>纳入202</w:t>
      </w:r>
      <w:r>
        <w:rPr>
          <w:rFonts w:hint="eastAsia" w:ascii="仿宋_GB2312" w:eastAsia="仿宋_GB2312"/>
          <w:color w:val="000000"/>
          <w:sz w:val="32"/>
          <w:szCs w:val="32"/>
          <w:u w:val="none"/>
          <w:lang w:val="en-US" w:eastAsia="zh-CN"/>
        </w:rPr>
        <w:t>6</w:t>
      </w:r>
      <w:r>
        <w:rPr>
          <w:rFonts w:hint="eastAsia" w:ascii="仿宋_GB2312" w:eastAsia="仿宋_GB2312"/>
          <w:color w:val="000000"/>
          <w:sz w:val="32"/>
          <w:szCs w:val="32"/>
          <w:u w:val="none"/>
          <w:lang w:eastAsia="zh-CN"/>
        </w:rPr>
        <w:t>年预算管理，由于年终结转结余资金规模较小，所以本年度预算收入比上年减少。</w:t>
      </w:r>
      <w:bookmarkEnd w:id="0"/>
      <w:bookmarkEnd w:id="1"/>
    </w:p>
    <w:p w14:paraId="36AFF442">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（一）本年财政拨款收入133</w:t>
      </w:r>
      <w:r>
        <w:rPr>
          <w:rFonts w:hint="eastAsia" w:ascii="楷体_GB2312" w:eastAsia="楷体_GB2312"/>
          <w:color w:val="000000"/>
          <w:sz w:val="32"/>
          <w:szCs w:val="32"/>
          <w:u w:val="none"/>
          <w:lang w:val="en-US" w:eastAsia="zh-CN"/>
        </w:rPr>
        <w:t>9.66</w:t>
      </w:r>
      <w:r>
        <w:rPr>
          <w:rFonts w:hint="eastAsia" w:ascii="楷体_GB2312" w:eastAsia="楷体_GB2312"/>
          <w:color w:val="000000"/>
          <w:sz w:val="32"/>
          <w:szCs w:val="32"/>
          <w:u w:val="none"/>
        </w:rPr>
        <w:t>万元</w:t>
      </w:r>
    </w:p>
    <w:p w14:paraId="6A2CA4A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1.一般公共预算拨款收入</w:t>
      </w:r>
      <w:r>
        <w:rPr>
          <w:rFonts w:hint="eastAsia" w:ascii="仿宋_GB2312" w:eastAsia="仿宋_GB2312"/>
          <w:color w:val="000000"/>
          <w:sz w:val="32"/>
          <w:szCs w:val="32"/>
          <w:u w:val="none"/>
          <w:lang w:val="en-US" w:eastAsia="zh-CN"/>
        </w:rPr>
        <w:t>1339.66</w:t>
      </w:r>
      <w:r>
        <w:rPr>
          <w:rFonts w:hint="eastAsia" w:ascii="仿宋_GB2312" w:eastAsia="仿宋_GB2312"/>
          <w:color w:val="000000"/>
          <w:sz w:val="32"/>
          <w:szCs w:val="32"/>
          <w:u w:val="none"/>
        </w:rPr>
        <w:t>万元。</w:t>
      </w:r>
    </w:p>
    <w:p w14:paraId="3326918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2.政府性基金预算拨款收入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3729990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3.国有资本经营预算拨款收入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00FEC58">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（二）本年其他资金收入</w:t>
      </w:r>
      <w:r>
        <w:rPr>
          <w:rFonts w:hint="eastAsia" w:ascii="楷体_GB2312" w:eastAsia="楷体_GB2312"/>
          <w:color w:val="000000"/>
          <w:sz w:val="32"/>
          <w:szCs w:val="32"/>
          <w:u w:val="none"/>
          <w:lang w:val="en-US" w:eastAsia="zh-CN"/>
        </w:rPr>
        <w:t>0.00</w:t>
      </w:r>
      <w:r>
        <w:rPr>
          <w:rFonts w:hint="eastAsia" w:ascii="楷体_GB2312" w:eastAsia="楷体_GB2312"/>
          <w:color w:val="000000"/>
          <w:sz w:val="32"/>
          <w:szCs w:val="32"/>
          <w:u w:val="none"/>
        </w:rPr>
        <w:t>万元</w:t>
      </w:r>
    </w:p>
    <w:p w14:paraId="3FF1F0EF">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4.财政专户管理资金收入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3CE1FFD3">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5.事业收入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4099A974">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6.上级补助收入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FC7E19D">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7.附属单位上缴收入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1F84EB7F">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8.事业单位经营收入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6AA2C7AB">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9.其他收入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6FF3204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（三）上年结转结余</w:t>
      </w:r>
      <w:r>
        <w:rPr>
          <w:rFonts w:hint="eastAsia" w:ascii="楷体_GB2312" w:eastAsia="楷体_GB2312"/>
          <w:color w:val="000000"/>
          <w:sz w:val="32"/>
          <w:szCs w:val="32"/>
          <w:u w:val="none"/>
          <w:lang w:val="en-US" w:eastAsia="zh-CN"/>
        </w:rPr>
        <w:t>106.26</w:t>
      </w:r>
      <w:r>
        <w:rPr>
          <w:rFonts w:hint="eastAsia" w:ascii="楷体_GB2312" w:eastAsia="楷体_GB2312"/>
          <w:color w:val="000000"/>
          <w:sz w:val="32"/>
          <w:szCs w:val="32"/>
          <w:u w:val="none"/>
        </w:rPr>
        <w:t>万元</w:t>
      </w:r>
    </w:p>
    <w:p w14:paraId="100D9C38">
      <w:pPr>
        <w:spacing w:line="560" w:lineRule="exact"/>
        <w:ind w:firstLine="640" w:firstLineChars="200"/>
        <w:rPr>
          <w:u w:val="none"/>
        </w:rPr>
      </w:pPr>
      <w:r>
        <w:rPr>
          <w:rFonts w:hint="eastAsia" w:ascii="仿宋_GB2312" w:eastAsia="仿宋_GB2312"/>
          <w:color w:val="000000"/>
          <w:sz w:val="32"/>
          <w:szCs w:val="32"/>
          <w:u w:val="none"/>
        </w:rPr>
        <w:t>10.上年结转结余</w:t>
      </w:r>
      <w:r>
        <w:rPr>
          <w:rFonts w:hint="eastAsia" w:ascii="仿宋_GB2312" w:eastAsia="仿宋_GB2312"/>
          <w:color w:val="000000"/>
          <w:sz w:val="32"/>
          <w:szCs w:val="32"/>
          <w:u w:val="none"/>
          <w:lang w:val="en-US" w:eastAsia="zh-CN"/>
        </w:rPr>
        <w:t>106.26</w:t>
      </w:r>
      <w:r>
        <w:rPr>
          <w:rFonts w:hint="eastAsia" w:ascii="仿宋_GB2312" w:eastAsia="仿宋_GB2312"/>
          <w:color w:val="000000"/>
          <w:sz w:val="32"/>
          <w:szCs w:val="32"/>
          <w:u w:val="none"/>
        </w:rPr>
        <w:t>万元。</w:t>
      </w:r>
    </w:p>
    <w:p w14:paraId="4B3620B9">
      <w:pPr>
        <w:spacing w:line="560" w:lineRule="exact"/>
        <w:ind w:firstLine="640" w:firstLineChars="200"/>
        <w:rPr>
          <w:rFonts w:hint="eastAsia" w:ascii="黑体" w:eastAsia="黑体"/>
          <w:color w:val="auto"/>
          <w:sz w:val="32"/>
          <w:szCs w:val="32"/>
          <w:u w:val="none"/>
        </w:rPr>
      </w:pPr>
      <w:r>
        <w:rPr>
          <w:rFonts w:hint="eastAsia" w:ascii="黑体" w:eastAsia="黑体"/>
          <w:sz w:val="32"/>
          <w:szCs w:val="32"/>
          <w:u w:val="none"/>
        </w:rPr>
        <w:t>三</w:t>
      </w:r>
      <w:r>
        <w:rPr>
          <w:rFonts w:hint="eastAsia" w:ascii="黑体" w:eastAsia="黑体"/>
          <w:color w:val="auto"/>
          <w:sz w:val="32"/>
          <w:szCs w:val="32"/>
          <w:u w:val="none"/>
        </w:rPr>
        <w:t>、支出预算情况说明</w:t>
      </w:r>
    </w:p>
    <w:p w14:paraId="3519354E">
      <w:pPr>
        <w:pStyle w:val="3"/>
        <w:ind w:firstLine="64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支出预算</w:t>
      </w:r>
      <w:r>
        <w:rPr>
          <w:rFonts w:hint="eastAsia" w:ascii="仿宋_GB2312" w:eastAsia="仿宋_GB2312"/>
          <w:color w:val="000000"/>
          <w:sz w:val="32"/>
          <w:szCs w:val="32"/>
          <w:u w:val="none"/>
          <w:lang w:eastAsia="zh-CN"/>
        </w:rPr>
        <w:t>144</w:t>
      </w:r>
      <w:r>
        <w:rPr>
          <w:rFonts w:hint="eastAsia" w:ascii="仿宋_GB2312" w:eastAsia="仿宋_GB2312"/>
          <w:color w:val="000000"/>
          <w:sz w:val="32"/>
          <w:szCs w:val="32"/>
          <w:u w:val="none"/>
          <w:lang w:val="en-US" w:eastAsia="zh-CN"/>
        </w:rPr>
        <w:t>5.92</w:t>
      </w:r>
      <w:r>
        <w:rPr>
          <w:rFonts w:hint="eastAsia" w:ascii="仿宋_GB2312" w:eastAsia="仿宋_GB2312"/>
          <w:color w:val="000000"/>
          <w:sz w:val="32"/>
          <w:szCs w:val="32"/>
          <w:u w:val="none"/>
          <w:lang w:eastAsia="zh-CN"/>
        </w:rPr>
        <w:t>万元，比202</w:t>
      </w:r>
      <w:r>
        <w:rPr>
          <w:rFonts w:hint="eastAsia" w:ascii="仿宋_GB2312" w:eastAsia="仿宋_GB2312"/>
          <w:color w:val="000000"/>
          <w:sz w:val="32"/>
          <w:szCs w:val="32"/>
          <w:u w:val="none"/>
          <w:lang w:val="en-US" w:eastAsia="zh-CN"/>
        </w:rPr>
        <w:t>5</w:t>
      </w:r>
      <w:r>
        <w:rPr>
          <w:rFonts w:hint="eastAsia" w:ascii="仿宋_GB2312" w:eastAsia="仿宋_GB2312"/>
          <w:color w:val="000000"/>
          <w:sz w:val="32"/>
          <w:szCs w:val="32"/>
          <w:u w:val="none"/>
          <w:lang w:eastAsia="zh-CN"/>
        </w:rPr>
        <w:t>年初预算数1</w:t>
      </w:r>
      <w:r>
        <w:rPr>
          <w:rFonts w:hint="eastAsia" w:ascii="仿宋_GB2312" w:eastAsia="仿宋_GB2312"/>
          <w:color w:val="000000"/>
          <w:sz w:val="32"/>
          <w:szCs w:val="32"/>
          <w:u w:val="none"/>
          <w:lang w:val="en-US" w:eastAsia="zh-CN"/>
        </w:rPr>
        <w:t>447.41</w:t>
      </w:r>
      <w:r>
        <w:rPr>
          <w:rFonts w:hint="eastAsia" w:ascii="仿宋_GB2312" w:eastAsia="仿宋_GB2312"/>
          <w:color w:val="000000"/>
          <w:sz w:val="32"/>
          <w:szCs w:val="32"/>
          <w:u w:val="none"/>
          <w:lang w:eastAsia="zh-CN"/>
        </w:rPr>
        <w:t>万元减少</w:t>
      </w:r>
      <w:r>
        <w:rPr>
          <w:rFonts w:hint="eastAsia" w:ascii="仿宋_GB2312" w:eastAsia="仿宋_GB2312"/>
          <w:color w:val="000000"/>
          <w:sz w:val="32"/>
          <w:szCs w:val="32"/>
          <w:u w:val="none"/>
          <w:lang w:val="en-US" w:eastAsia="zh-CN"/>
        </w:rPr>
        <w:t>1.49</w:t>
      </w:r>
      <w:r>
        <w:rPr>
          <w:rFonts w:hint="eastAsia" w:ascii="仿宋_GB2312" w:eastAsia="仿宋_GB2312"/>
          <w:color w:val="000000"/>
          <w:sz w:val="32"/>
          <w:szCs w:val="32"/>
          <w:u w:val="none"/>
          <w:lang w:eastAsia="zh-CN"/>
        </w:rPr>
        <w:t>万元，下降</w:t>
      </w:r>
      <w:r>
        <w:rPr>
          <w:rFonts w:hint="eastAsia" w:ascii="仿宋_GB2312" w:eastAsia="仿宋_GB2312"/>
          <w:color w:val="000000"/>
          <w:sz w:val="32"/>
          <w:szCs w:val="32"/>
          <w:u w:val="none"/>
          <w:lang w:val="en-US" w:eastAsia="zh-CN"/>
        </w:rPr>
        <w:t>0.1</w:t>
      </w:r>
      <w:r>
        <w:rPr>
          <w:rFonts w:hint="eastAsia"/>
          <w:color w:val="000000"/>
          <w:sz w:val="32"/>
          <w:szCs w:val="32"/>
          <w:u w:val="none"/>
          <w:lang w:val="en-US" w:eastAsia="zh-CN"/>
        </w:rPr>
        <w:t>0</w:t>
      </w:r>
      <w:r>
        <w:rPr>
          <w:rFonts w:hint="eastAsia" w:ascii="仿宋_GB2312" w:eastAsia="仿宋_GB2312"/>
          <w:color w:val="000000"/>
          <w:sz w:val="32"/>
          <w:szCs w:val="32"/>
          <w:u w:val="none"/>
          <w:lang w:eastAsia="zh-CN"/>
        </w:rPr>
        <w:t>%。主要原因：按照全口径预算管理要求，将跨年度使用的基层文化活动培训费、电子阅览室视听室经费、共享工程运维费、三馆免费开放等非财政拨款项目经费</w:t>
      </w:r>
      <w:r>
        <w:rPr>
          <w:rFonts w:hint="eastAsia" w:ascii="仿宋_GB2312" w:eastAsia="仿宋_GB2312"/>
          <w:color w:val="000000"/>
          <w:sz w:val="32"/>
          <w:szCs w:val="32"/>
          <w:u w:val="none"/>
          <w:lang w:val="en-US" w:eastAsia="zh-CN"/>
        </w:rPr>
        <w:t>95.09</w:t>
      </w:r>
      <w:r>
        <w:rPr>
          <w:rFonts w:hint="eastAsia" w:ascii="仿宋_GB2312" w:eastAsia="仿宋_GB2312"/>
          <w:color w:val="000000"/>
          <w:sz w:val="32"/>
          <w:szCs w:val="32"/>
          <w:u w:val="none"/>
          <w:lang w:eastAsia="zh-CN"/>
        </w:rPr>
        <w:t>万元及公用经费</w:t>
      </w:r>
      <w:r>
        <w:rPr>
          <w:rFonts w:hint="eastAsia" w:ascii="仿宋_GB2312" w:eastAsia="仿宋_GB2312"/>
          <w:color w:val="000000"/>
          <w:sz w:val="32"/>
          <w:szCs w:val="32"/>
          <w:u w:val="none"/>
          <w:lang w:val="en-US" w:eastAsia="zh-CN"/>
        </w:rPr>
        <w:t>11.17万元</w:t>
      </w:r>
      <w:r>
        <w:rPr>
          <w:rFonts w:hint="eastAsia" w:ascii="仿宋_GB2312" w:eastAsia="仿宋_GB2312"/>
          <w:color w:val="000000"/>
          <w:sz w:val="32"/>
          <w:szCs w:val="32"/>
          <w:u w:val="none"/>
          <w:lang w:eastAsia="zh-CN"/>
        </w:rPr>
        <w:t>纳入202</w:t>
      </w:r>
      <w:r>
        <w:rPr>
          <w:rFonts w:hint="eastAsia" w:ascii="仿宋_GB2312" w:eastAsia="仿宋_GB2312"/>
          <w:color w:val="000000"/>
          <w:sz w:val="32"/>
          <w:szCs w:val="32"/>
          <w:u w:val="none"/>
          <w:lang w:val="en-US" w:eastAsia="zh-CN"/>
        </w:rPr>
        <w:t>6</w:t>
      </w:r>
      <w:r>
        <w:rPr>
          <w:rFonts w:hint="eastAsia" w:ascii="仿宋_GB2312" w:eastAsia="仿宋_GB2312"/>
          <w:color w:val="000000"/>
          <w:sz w:val="32"/>
          <w:szCs w:val="32"/>
          <w:u w:val="none"/>
          <w:lang w:eastAsia="zh-CN"/>
        </w:rPr>
        <w:t>年预算管理，由于年终结转结余资金规模较小，所以本年度预算收入比上年减少。</w:t>
      </w:r>
    </w:p>
    <w:p w14:paraId="3CB9B058">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楷体_GB2312" w:hAnsi="楷体_GB2312" w:eastAsia="楷体_GB2312" w:cs="楷体_GB2312"/>
          <w:color w:val="000000"/>
          <w:sz w:val="32"/>
          <w:szCs w:val="32"/>
          <w:highlight w:val="none"/>
          <w:u w:val="none"/>
        </w:rPr>
        <w:t>(一)基本支出。</w:t>
      </w:r>
      <w:r>
        <w:rPr>
          <w:rFonts w:hint="eastAsia" w:ascii="仿宋_GB2312" w:hAnsi="仿宋_GB2312" w:eastAsia="仿宋_GB2312" w:cs="仿宋_GB2312"/>
          <w:color w:val="000000"/>
          <w:sz w:val="32"/>
          <w:szCs w:val="32"/>
          <w:highlight w:val="none"/>
          <w:u w:val="none"/>
        </w:rPr>
        <w:t>基本支出预算</w:t>
      </w:r>
      <w:r>
        <w:rPr>
          <w:rFonts w:hint="eastAsia" w:ascii="仿宋_GB2312" w:hAnsi="仿宋_GB2312" w:eastAsia="仿宋_GB2312" w:cs="仿宋_GB2312"/>
          <w:color w:val="000000"/>
          <w:sz w:val="32"/>
          <w:szCs w:val="32"/>
          <w:highlight w:val="none"/>
          <w:u w:val="none"/>
          <w:lang w:val="en-US" w:eastAsia="zh-CN"/>
        </w:rPr>
        <w:t>978.68</w:t>
      </w:r>
      <w:r>
        <w:rPr>
          <w:rFonts w:hint="eastAsia" w:ascii="仿宋_GB2312" w:hAnsi="仿宋_GB2312" w:eastAsia="仿宋_GB2312" w:cs="仿宋_GB2312"/>
          <w:color w:val="000000"/>
          <w:sz w:val="32"/>
          <w:szCs w:val="32"/>
          <w:highlight w:val="none"/>
          <w:u w:val="none"/>
        </w:rPr>
        <w:t>万元，</w:t>
      </w:r>
      <w:r>
        <w:rPr>
          <w:rFonts w:hint="eastAsia" w:ascii="仿宋_GB2312" w:hAnsi="仿宋_GB2312" w:eastAsia="仿宋_GB2312" w:cs="仿宋_GB2312"/>
          <w:color w:val="auto"/>
          <w:sz w:val="32"/>
          <w:szCs w:val="32"/>
          <w:highlight w:val="none"/>
          <w:u w:val="none"/>
        </w:rPr>
        <w:t>占</w:t>
      </w:r>
      <w:r>
        <w:rPr>
          <w:rFonts w:hint="eastAsia" w:ascii="仿宋_GB2312" w:hAnsi="仿宋_GB2312" w:eastAsia="仿宋_GB2312" w:cs="仿宋_GB2312"/>
          <w:color w:val="auto"/>
          <w:sz w:val="32"/>
          <w:szCs w:val="32"/>
          <w:highlight w:val="none"/>
          <w:u w:val="none"/>
          <w:lang w:eastAsia="zh-CN"/>
        </w:rPr>
        <w:t>本年</w:t>
      </w:r>
      <w:r>
        <w:rPr>
          <w:rFonts w:hint="eastAsia" w:ascii="仿宋_GB2312" w:hAnsi="仿宋_GB2312" w:eastAsia="仿宋_GB2312" w:cs="仿宋_GB2312"/>
          <w:color w:val="auto"/>
          <w:sz w:val="32"/>
          <w:szCs w:val="32"/>
          <w:highlight w:val="none"/>
          <w:u w:val="none"/>
        </w:rPr>
        <w:t>支出预算</w:t>
      </w:r>
      <w:r>
        <w:rPr>
          <w:rFonts w:hint="eastAsia" w:ascii="仿宋_GB2312" w:hAnsi="仿宋_GB2312" w:eastAsia="仿宋_GB2312" w:cs="仿宋_GB2312"/>
          <w:color w:val="auto"/>
          <w:sz w:val="32"/>
          <w:szCs w:val="32"/>
          <w:highlight w:val="none"/>
          <w:u w:val="none"/>
          <w:lang w:val="en-US" w:eastAsia="zh-CN"/>
        </w:rPr>
        <w:t>67.69</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000000"/>
          <w:sz w:val="32"/>
          <w:szCs w:val="32"/>
          <w:u w:val="none"/>
        </w:rPr>
        <w:t>比</w:t>
      </w:r>
      <w:r>
        <w:rPr>
          <w:rFonts w:hint="eastAsia" w:ascii="仿宋_GB2312" w:hAnsi="仿宋_GB2312" w:eastAsia="仿宋_GB2312" w:cs="仿宋_GB2312"/>
          <w:color w:val="000000"/>
          <w:sz w:val="32"/>
          <w:szCs w:val="32"/>
          <w:u w:val="none"/>
          <w:lang w:eastAsia="zh-CN"/>
        </w:rPr>
        <w:t>2025年</w:t>
      </w:r>
      <w:r>
        <w:rPr>
          <w:rFonts w:hint="eastAsia" w:ascii="仿宋_GB2312" w:hAnsi="仿宋_GB2312" w:eastAsia="仿宋_GB2312" w:cs="仿宋_GB2312"/>
          <w:color w:val="000000"/>
          <w:sz w:val="32"/>
          <w:szCs w:val="32"/>
          <w:u w:val="none"/>
        </w:rPr>
        <w:t>年初预算数</w:t>
      </w:r>
      <w:r>
        <w:rPr>
          <w:rFonts w:hint="eastAsia" w:ascii="仿宋_GB2312" w:hAnsi="仿宋_GB2312" w:eastAsia="仿宋_GB2312" w:cs="仿宋_GB2312"/>
          <w:color w:val="000000"/>
          <w:sz w:val="32"/>
          <w:szCs w:val="32"/>
          <w:u w:val="none"/>
          <w:lang w:val="en-US" w:eastAsia="zh-CN"/>
        </w:rPr>
        <w:t>960.73</w:t>
      </w:r>
      <w:r>
        <w:rPr>
          <w:rFonts w:hint="eastAsia" w:ascii="仿宋_GB2312" w:hAnsi="仿宋_GB2312" w:eastAsia="仿宋_GB2312" w:cs="仿宋_GB2312"/>
          <w:color w:val="000000"/>
          <w:sz w:val="32"/>
          <w:szCs w:val="32"/>
          <w:u w:val="none"/>
        </w:rPr>
        <w:t>万元增加</w:t>
      </w:r>
      <w:r>
        <w:rPr>
          <w:rFonts w:hint="eastAsia" w:ascii="仿宋_GB2312" w:hAnsi="仿宋_GB2312" w:eastAsia="仿宋_GB2312" w:cs="仿宋_GB2312"/>
          <w:color w:val="000000"/>
          <w:sz w:val="32"/>
          <w:szCs w:val="32"/>
          <w:u w:val="none"/>
          <w:lang w:val="en-US" w:eastAsia="zh-CN"/>
        </w:rPr>
        <w:t>17.95</w:t>
      </w:r>
      <w:r>
        <w:rPr>
          <w:rFonts w:hint="eastAsia" w:ascii="仿宋_GB2312" w:hAnsi="仿宋_GB2312" w:eastAsia="仿宋_GB2312" w:cs="仿宋_GB2312"/>
          <w:color w:val="000000"/>
          <w:sz w:val="32"/>
          <w:szCs w:val="32"/>
          <w:u w:val="none"/>
        </w:rPr>
        <w:t>万元，增长</w:t>
      </w:r>
      <w:r>
        <w:rPr>
          <w:rFonts w:hint="eastAsia" w:ascii="仿宋_GB2312" w:hAnsi="仿宋_GB2312" w:eastAsia="仿宋_GB2312" w:cs="仿宋_GB2312"/>
          <w:color w:val="000000"/>
          <w:sz w:val="32"/>
          <w:szCs w:val="32"/>
          <w:u w:val="none"/>
          <w:lang w:val="en-US" w:eastAsia="zh-CN"/>
        </w:rPr>
        <w:t>1.87</w:t>
      </w:r>
      <w:r>
        <w:rPr>
          <w:rFonts w:hint="eastAsia" w:ascii="仿宋_GB2312" w:hAnsi="仿宋_GB2312" w:eastAsia="仿宋_GB2312" w:cs="仿宋_GB2312"/>
          <w:color w:val="000000"/>
          <w:sz w:val="32"/>
          <w:szCs w:val="32"/>
          <w:u w:val="none"/>
        </w:rPr>
        <w:t>%。</w:t>
      </w:r>
    </w:p>
    <w:p w14:paraId="216E1D9C">
      <w:pPr>
        <w:spacing w:line="560" w:lineRule="exact"/>
        <w:ind w:firstLine="640" w:firstLineChars="200"/>
        <w:rPr>
          <w:rFonts w:hint="eastAsia" w:ascii="仿宋_GB2312" w:eastAsia="仿宋_GB2312"/>
          <w:color w:val="000000"/>
          <w:sz w:val="32"/>
          <w:szCs w:val="32"/>
          <w:u w:val="none"/>
        </w:rPr>
      </w:pPr>
      <w:r>
        <w:rPr>
          <w:rFonts w:hint="eastAsia" w:ascii="楷体_GB2312" w:hAnsi="楷体_GB2312" w:eastAsia="楷体_GB2312" w:cs="楷体_GB2312"/>
          <w:color w:val="000000"/>
          <w:sz w:val="32"/>
          <w:szCs w:val="32"/>
          <w:u w:val="none"/>
        </w:rPr>
        <w:t>（二）项目支出。</w:t>
      </w:r>
      <w:r>
        <w:rPr>
          <w:rFonts w:hint="eastAsia" w:ascii="仿宋_GB2312" w:eastAsia="仿宋_GB2312"/>
          <w:color w:val="000000"/>
          <w:sz w:val="32"/>
          <w:szCs w:val="32"/>
          <w:u w:val="none"/>
        </w:rPr>
        <w:t>项目支出预算</w:t>
      </w:r>
      <w:r>
        <w:rPr>
          <w:rFonts w:hint="eastAsia" w:ascii="仿宋_GB2312" w:eastAsia="仿宋_GB2312"/>
          <w:color w:val="000000"/>
          <w:sz w:val="32"/>
          <w:szCs w:val="32"/>
          <w:u w:val="none"/>
          <w:lang w:val="en-US" w:eastAsia="zh-CN"/>
        </w:rPr>
        <w:t>360.98</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eastAsia="仿宋_GB2312"/>
          <w:color w:val="000000"/>
          <w:sz w:val="32"/>
          <w:szCs w:val="32"/>
          <w:u w:val="none"/>
          <w:lang w:val="en-US" w:eastAsia="zh-CN"/>
        </w:rPr>
        <w:t>383.04</w:t>
      </w:r>
      <w:r>
        <w:rPr>
          <w:rFonts w:hint="eastAsia" w:ascii="仿宋_GB2312" w:eastAsia="仿宋_GB2312"/>
          <w:color w:val="000000"/>
          <w:sz w:val="32"/>
          <w:szCs w:val="32"/>
          <w:u w:val="none"/>
        </w:rPr>
        <w:t>万元减少</w:t>
      </w:r>
      <w:r>
        <w:rPr>
          <w:rFonts w:hint="eastAsia" w:ascii="仿宋_GB2312" w:eastAsia="仿宋_GB2312"/>
          <w:color w:val="000000"/>
          <w:sz w:val="32"/>
          <w:szCs w:val="32"/>
          <w:u w:val="none"/>
          <w:lang w:val="en-US" w:eastAsia="zh-CN"/>
        </w:rPr>
        <w:t>22.06</w:t>
      </w:r>
      <w:r>
        <w:rPr>
          <w:rFonts w:hint="eastAsia" w:ascii="仿宋_GB2312" w:eastAsia="仿宋_GB2312"/>
          <w:color w:val="000000"/>
          <w:sz w:val="32"/>
          <w:szCs w:val="32"/>
          <w:u w:val="none"/>
        </w:rPr>
        <w:t>万元，下降</w:t>
      </w:r>
      <w:r>
        <w:rPr>
          <w:rFonts w:hint="eastAsia" w:ascii="仿宋_GB2312" w:eastAsia="仿宋_GB2312"/>
          <w:color w:val="000000"/>
          <w:sz w:val="32"/>
          <w:szCs w:val="32"/>
          <w:u w:val="none"/>
          <w:lang w:val="en-US" w:eastAsia="zh-CN"/>
        </w:rPr>
        <w:t>5.76</w:t>
      </w:r>
      <w:r>
        <w:rPr>
          <w:rFonts w:hint="eastAsia" w:ascii="仿宋_GB2312" w:eastAsia="仿宋_GB2312"/>
          <w:color w:val="000000"/>
          <w:sz w:val="32"/>
          <w:szCs w:val="32"/>
          <w:u w:val="none"/>
        </w:rPr>
        <w:t>%。</w:t>
      </w:r>
    </w:p>
    <w:p w14:paraId="3A5AE763">
      <w:pPr>
        <w:numPr>
          <w:ilvl w:val="0"/>
          <w:numId w:val="3"/>
        </w:numPr>
        <w:spacing w:line="560" w:lineRule="exact"/>
        <w:ind w:firstLine="640" w:firstLineChars="200"/>
        <w:rPr>
          <w:rFonts w:hint="eastAsia" w:ascii="楷体_GB2312" w:hAnsi="楷体_GB2312" w:eastAsia="楷体_GB2312" w:cs="楷体_GB2312"/>
          <w:color w:val="000000"/>
          <w:sz w:val="32"/>
          <w:szCs w:val="32"/>
          <w:u w:val="none"/>
        </w:rPr>
      </w:pPr>
      <w:r>
        <w:rPr>
          <w:rFonts w:hint="eastAsia" w:ascii="楷体_GB2312" w:hAnsi="楷体_GB2312" w:eastAsia="楷体_GB2312" w:cs="楷体_GB2312"/>
          <w:color w:val="000000"/>
          <w:sz w:val="32"/>
          <w:szCs w:val="32"/>
          <w:u w:val="none"/>
        </w:rPr>
        <w:t>年</w:t>
      </w:r>
      <w:r>
        <w:rPr>
          <w:rFonts w:hint="eastAsia" w:ascii="楷体_GB2312" w:hAnsi="楷体_GB2312" w:eastAsia="楷体_GB2312" w:cs="楷体_GB2312"/>
          <w:color w:val="000000"/>
          <w:sz w:val="32"/>
          <w:szCs w:val="32"/>
          <w:u w:val="none"/>
          <w:lang w:eastAsia="zh-CN"/>
        </w:rPr>
        <w:t>终</w:t>
      </w:r>
      <w:r>
        <w:rPr>
          <w:rFonts w:hint="eastAsia" w:ascii="楷体_GB2312" w:hAnsi="楷体_GB2312" w:eastAsia="楷体_GB2312" w:cs="楷体_GB2312"/>
          <w:color w:val="000000"/>
          <w:sz w:val="32"/>
          <w:szCs w:val="32"/>
          <w:u w:val="none"/>
        </w:rPr>
        <w:t>结转结余资金</w:t>
      </w:r>
      <w:r>
        <w:rPr>
          <w:rFonts w:hint="eastAsia" w:ascii="楷体_GB2312" w:hAnsi="楷体_GB2312" w:eastAsia="楷体_GB2312" w:cs="楷体_GB2312"/>
          <w:color w:val="000000"/>
          <w:sz w:val="32"/>
          <w:szCs w:val="32"/>
          <w:u w:val="none"/>
          <w:lang w:val="en-US" w:eastAsia="zh-CN"/>
        </w:rPr>
        <w:t>106.26</w:t>
      </w:r>
      <w:r>
        <w:rPr>
          <w:rFonts w:hint="eastAsia" w:ascii="楷体_GB2312" w:hAnsi="楷体_GB2312" w:eastAsia="楷体_GB2312" w:cs="楷体_GB2312"/>
          <w:color w:val="000000"/>
          <w:sz w:val="32"/>
          <w:szCs w:val="32"/>
          <w:u w:val="none"/>
        </w:rPr>
        <w:t>万元</w:t>
      </w:r>
    </w:p>
    <w:p w14:paraId="31798012">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四、财政拨款“三公”经费预算情况说明</w:t>
      </w:r>
    </w:p>
    <w:p w14:paraId="2A6D06D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财政拨款“三公”经费预算</w:t>
      </w:r>
      <w:r>
        <w:rPr>
          <w:rFonts w:hint="eastAsia" w:ascii="仿宋_GB2312" w:eastAsia="仿宋_GB2312"/>
          <w:color w:val="000000"/>
          <w:sz w:val="32"/>
          <w:szCs w:val="32"/>
          <w:u w:val="none"/>
          <w:lang w:val="en-US" w:eastAsia="zh-CN"/>
        </w:rPr>
        <w:t>4.71</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财政拨款“三公”经费</w:t>
      </w:r>
      <w:r>
        <w:rPr>
          <w:rFonts w:hint="eastAsia" w:ascii="仿宋_GB2312" w:eastAsia="仿宋_GB2312"/>
          <w:color w:val="000000"/>
          <w:sz w:val="32"/>
          <w:szCs w:val="32"/>
          <w:u w:val="none"/>
          <w:lang w:eastAsia="zh-CN"/>
        </w:rPr>
        <w:t>年初</w:t>
      </w:r>
      <w:r>
        <w:rPr>
          <w:rFonts w:hint="eastAsia" w:ascii="仿宋_GB2312" w:eastAsia="仿宋_GB2312"/>
          <w:color w:val="000000"/>
          <w:sz w:val="32"/>
          <w:szCs w:val="32"/>
          <w:u w:val="none"/>
        </w:rPr>
        <w:t>预算</w:t>
      </w:r>
      <w:r>
        <w:rPr>
          <w:rFonts w:hint="eastAsia" w:ascii="仿宋_GB2312" w:eastAsia="仿宋_GB2312"/>
          <w:color w:val="000000"/>
          <w:sz w:val="32"/>
          <w:szCs w:val="32"/>
          <w:u w:val="none"/>
          <w:lang w:val="en-US" w:eastAsia="zh-CN"/>
        </w:rPr>
        <w:t>4.71</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无增减变化</w:t>
      </w:r>
      <w:r>
        <w:rPr>
          <w:rFonts w:hint="eastAsia" w:ascii="仿宋_GB2312" w:eastAsia="仿宋_GB2312"/>
          <w:color w:val="000000"/>
          <w:sz w:val="32"/>
          <w:szCs w:val="32"/>
          <w:u w:val="none"/>
        </w:rPr>
        <w:t>。</w:t>
      </w:r>
    </w:p>
    <w:p w14:paraId="4B0B8C37">
      <w:pPr>
        <w:pStyle w:val="3"/>
        <w:ind w:firstLine="640" w:firstLineChars="200"/>
        <w:rPr>
          <w:rFonts w:hint="eastAsia" w:ascii="仿宋_GB2312" w:eastAsia="仿宋_GB2312"/>
          <w:color w:val="000000"/>
          <w:sz w:val="32"/>
          <w:szCs w:val="32"/>
          <w:u w:val="none"/>
          <w:lang w:val="en-US" w:eastAsia="zh-CN"/>
        </w:rPr>
      </w:pPr>
      <w:r>
        <w:rPr>
          <w:rFonts w:hint="eastAsia" w:ascii="楷体" w:hAnsi="楷体" w:eastAsia="楷体" w:cs="楷体"/>
          <w:color w:val="000000"/>
          <w:sz w:val="32"/>
          <w:szCs w:val="32"/>
          <w:u w:val="none"/>
          <w:lang w:eastAsia="zh-CN"/>
        </w:rPr>
        <w:t>（一）</w:t>
      </w:r>
      <w:r>
        <w:rPr>
          <w:rFonts w:hint="eastAsia" w:ascii="楷体" w:hAnsi="楷体" w:eastAsia="楷体" w:cs="楷体"/>
          <w:color w:val="000000"/>
          <w:sz w:val="32"/>
          <w:szCs w:val="32"/>
          <w:u w:val="none"/>
        </w:rPr>
        <w:t>因公出国（境）费用。</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0</w:t>
      </w:r>
      <w:r>
        <w:rPr>
          <w:rFonts w:hint="eastAsia"/>
          <w:color w:val="000000"/>
          <w:sz w:val="32"/>
          <w:szCs w:val="32"/>
          <w:u w:val="none"/>
          <w:lang w:val="en-US" w:eastAsia="zh-CN"/>
        </w:rPr>
        <w:t>.00</w:t>
      </w:r>
      <w:r>
        <w:rPr>
          <w:rFonts w:hint="eastAsia" w:ascii="仿宋_GB2312" w:eastAsia="仿宋_GB2312"/>
          <w:color w:val="000000"/>
          <w:sz w:val="32"/>
          <w:szCs w:val="32"/>
          <w:u w:val="none"/>
        </w:rPr>
        <w:t>万元</w:t>
      </w:r>
      <w:r>
        <w:rPr>
          <w:rFonts w:hint="eastAsia"/>
          <w:color w:val="000000"/>
          <w:sz w:val="32"/>
          <w:szCs w:val="32"/>
          <w:u w:val="none"/>
          <w:lang w:eastAsia="zh-CN"/>
        </w:rPr>
        <w:t>。</w:t>
      </w:r>
    </w:p>
    <w:p w14:paraId="5AB9F0A8">
      <w:pPr>
        <w:pStyle w:val="3"/>
        <w:ind w:firstLine="640" w:firstLineChars="200"/>
        <w:rPr>
          <w:rFonts w:hint="eastAsia" w:ascii="仿宋_GB2312" w:eastAsia="仿宋_GB2312"/>
          <w:color w:val="000000"/>
          <w:sz w:val="32"/>
          <w:szCs w:val="32"/>
          <w:u w:val="none"/>
          <w:lang w:eastAsia="zh-CN"/>
        </w:rPr>
      </w:pPr>
      <w:r>
        <w:rPr>
          <w:rFonts w:hint="eastAsia" w:ascii="楷体" w:hAnsi="楷体" w:eastAsia="楷体" w:cs="楷体"/>
          <w:color w:val="000000"/>
          <w:sz w:val="32"/>
          <w:szCs w:val="32"/>
          <w:u w:val="none"/>
          <w:lang w:eastAsia="zh-CN"/>
        </w:rPr>
        <w:t>（二）</w:t>
      </w:r>
      <w:r>
        <w:rPr>
          <w:rFonts w:hint="eastAsia" w:ascii="楷体" w:hAnsi="楷体" w:eastAsia="楷体" w:cs="楷体"/>
          <w:color w:val="000000"/>
          <w:sz w:val="32"/>
          <w:szCs w:val="32"/>
          <w:u w:val="none"/>
        </w:rPr>
        <w:t>公务接待费。</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0</w:t>
      </w:r>
      <w:r>
        <w:rPr>
          <w:rFonts w:hint="eastAsia"/>
          <w:color w:val="000000"/>
          <w:sz w:val="32"/>
          <w:szCs w:val="32"/>
          <w:u w:val="none"/>
          <w:lang w:val="en-US" w:eastAsia="zh-CN"/>
        </w:rPr>
        <w:t>.00</w:t>
      </w:r>
      <w:r>
        <w:rPr>
          <w:rFonts w:hint="eastAsia" w:ascii="仿宋_GB2312" w:eastAsia="仿宋_GB2312"/>
          <w:color w:val="000000"/>
          <w:sz w:val="32"/>
          <w:szCs w:val="32"/>
          <w:u w:val="none"/>
        </w:rPr>
        <w:t>万元</w:t>
      </w:r>
      <w:r>
        <w:rPr>
          <w:rFonts w:hint="eastAsia"/>
          <w:color w:val="000000"/>
          <w:sz w:val="32"/>
          <w:szCs w:val="32"/>
          <w:u w:val="none"/>
          <w:lang w:eastAsia="zh-CN"/>
        </w:rPr>
        <w:t>。</w:t>
      </w:r>
      <w:bookmarkStart w:id="2" w:name="_GoBack"/>
      <w:bookmarkEnd w:id="2"/>
    </w:p>
    <w:p w14:paraId="5F80D434">
      <w:pPr>
        <w:pStyle w:val="3"/>
        <w:ind w:firstLine="640"/>
        <w:rPr>
          <w:rFonts w:hint="eastAsia" w:ascii="仿宋_GB2312" w:eastAsia="仿宋_GB2312"/>
          <w:color w:val="000000"/>
          <w:sz w:val="32"/>
          <w:szCs w:val="32"/>
          <w:u w:val="none"/>
          <w:lang w:val="en-US" w:eastAsia="zh-CN"/>
        </w:rPr>
      </w:pPr>
      <w:r>
        <w:rPr>
          <w:rFonts w:hint="eastAsia" w:ascii="楷体" w:hAnsi="楷体" w:eastAsia="楷体" w:cs="楷体"/>
          <w:color w:val="000000"/>
          <w:sz w:val="32"/>
          <w:szCs w:val="32"/>
          <w:u w:val="none"/>
          <w:lang w:eastAsia="zh-CN"/>
        </w:rPr>
        <w:t>（三）</w:t>
      </w:r>
      <w:r>
        <w:rPr>
          <w:rFonts w:hint="eastAsia" w:ascii="楷体" w:hAnsi="楷体" w:eastAsia="楷体" w:cs="楷体"/>
          <w:color w:val="000000"/>
          <w:sz w:val="32"/>
          <w:szCs w:val="32"/>
          <w:u w:val="none"/>
        </w:rPr>
        <w:t>公务用车购置和运行维护费。</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4.71</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包括：</w:t>
      </w:r>
      <w:r>
        <w:rPr>
          <w:rFonts w:hint="eastAsia" w:ascii="仿宋_GB2312" w:eastAsia="仿宋_GB2312"/>
          <w:color w:val="000000"/>
          <w:sz w:val="32"/>
          <w:szCs w:val="32"/>
          <w:u w:val="none"/>
        </w:rPr>
        <w:t>公务用车购置费预算数</w:t>
      </w:r>
      <w:r>
        <w:rPr>
          <w:rFonts w:hint="eastAsia" w:ascii="仿宋_GB2312" w:eastAsia="仿宋_GB2312"/>
          <w:color w:val="000000"/>
          <w:sz w:val="32"/>
          <w:szCs w:val="32"/>
          <w:u w:val="none"/>
          <w:lang w:val="en-US" w:eastAsia="zh-CN"/>
        </w:rPr>
        <w:t>0</w:t>
      </w:r>
      <w:r>
        <w:rPr>
          <w:rFonts w:hint="eastAsia"/>
          <w:color w:val="000000"/>
          <w:sz w:val="32"/>
          <w:szCs w:val="32"/>
          <w:u w:val="none"/>
          <w:lang w:val="en-US" w:eastAsia="zh-CN"/>
        </w:rPr>
        <w:t>.00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公务用车运行维护费预算数</w:t>
      </w:r>
      <w:r>
        <w:rPr>
          <w:rFonts w:hint="eastAsia" w:ascii="仿宋_GB2312" w:eastAsia="仿宋_GB2312"/>
          <w:color w:val="000000"/>
          <w:sz w:val="32"/>
          <w:szCs w:val="32"/>
          <w:u w:val="none"/>
          <w:lang w:val="en-US" w:eastAsia="zh-CN"/>
        </w:rPr>
        <w:t>4.71</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，主要用于</w:t>
      </w:r>
      <w:r>
        <w:rPr>
          <w:rFonts w:hint="eastAsia" w:ascii="仿宋_GB2312" w:eastAsia="仿宋_GB2312"/>
          <w:color w:val="000000"/>
          <w:sz w:val="32"/>
          <w:szCs w:val="32"/>
          <w:u w:val="none"/>
          <w:lang w:val="en-US" w:eastAsia="zh-CN"/>
        </w:rPr>
        <w:t>公务用车车险、维修、燃料等运行维护使用。</w:t>
      </w:r>
    </w:p>
    <w:p w14:paraId="41467457">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五、其他情况说明</w:t>
      </w:r>
    </w:p>
    <w:p w14:paraId="2F61017A">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val="en-US" w:eastAsia="zh-CN"/>
        </w:rPr>
        <w:t>一</w:t>
      </w:r>
      <w:r>
        <w:rPr>
          <w:rFonts w:hint="eastAsia" w:ascii="楷体_GB2312" w:eastAsia="楷体_GB2312"/>
          <w:color w:val="000000"/>
          <w:sz w:val="32"/>
          <w:szCs w:val="32"/>
          <w:u w:val="none"/>
        </w:rPr>
        <w:t>）政府采购预算说明</w:t>
      </w:r>
    </w:p>
    <w:p w14:paraId="35D8F206">
      <w:pPr>
        <w:spacing w:line="560" w:lineRule="exact"/>
        <w:ind w:firstLine="640" w:firstLineChars="200"/>
        <w:rPr>
          <w:rFonts w:hint="eastAsia" w:ascii="仿宋_GB2312" w:eastAsia="仿宋_GB2312"/>
          <w:color w:val="FF0000"/>
          <w:sz w:val="32"/>
          <w:szCs w:val="32"/>
          <w:u w:val="none"/>
        </w:rPr>
      </w:pPr>
      <w:r>
        <w:rPr>
          <w:rFonts w:hint="eastAsia" w:ascii="仿宋_GB2312" w:eastAsia="仿宋_GB2312"/>
          <w:color w:val="000000"/>
          <w:sz w:val="32"/>
          <w:szCs w:val="32"/>
          <w:u w:val="none"/>
          <w:lang w:eastAsia="zh-CN"/>
        </w:rPr>
        <w:t>2026年北京市密云区图书馆</w:t>
      </w:r>
      <w:r>
        <w:rPr>
          <w:rFonts w:hint="eastAsia" w:ascii="仿宋_GB2312" w:eastAsia="仿宋_GB2312"/>
          <w:color w:val="000000"/>
          <w:sz w:val="32"/>
          <w:szCs w:val="32"/>
          <w:u w:val="none"/>
        </w:rPr>
        <w:t>部门政府采购预算总额</w:t>
      </w:r>
      <w:r>
        <w:rPr>
          <w:rFonts w:hint="eastAsia" w:ascii="仿宋_GB2312" w:eastAsia="仿宋_GB2312"/>
          <w:color w:val="000000"/>
          <w:sz w:val="32"/>
          <w:szCs w:val="32"/>
          <w:u w:val="none"/>
          <w:lang w:val="en-US" w:eastAsia="zh-CN"/>
        </w:rPr>
        <w:t>211.24</w:t>
      </w:r>
      <w:r>
        <w:rPr>
          <w:rFonts w:hint="eastAsia" w:ascii="仿宋_GB2312" w:eastAsia="仿宋_GB2312"/>
          <w:color w:val="000000"/>
          <w:sz w:val="32"/>
          <w:szCs w:val="32"/>
          <w:u w:val="none"/>
        </w:rPr>
        <w:t>万元，其中：政府采购货物预算</w:t>
      </w:r>
      <w:r>
        <w:rPr>
          <w:rFonts w:hint="eastAsia" w:ascii="仿宋_GB2312" w:eastAsia="仿宋_GB2312"/>
          <w:color w:val="000000"/>
          <w:sz w:val="32"/>
          <w:szCs w:val="32"/>
          <w:u w:val="none"/>
          <w:lang w:val="en-US" w:eastAsia="zh-CN"/>
        </w:rPr>
        <w:t>207.00</w:t>
      </w:r>
      <w:r>
        <w:rPr>
          <w:rFonts w:hint="eastAsia" w:ascii="仿宋_GB2312" w:eastAsia="仿宋_GB2312"/>
          <w:color w:val="000000"/>
          <w:sz w:val="32"/>
          <w:szCs w:val="32"/>
          <w:u w:val="none"/>
        </w:rPr>
        <w:t>万元，政府采购工程预算</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万元，政府采购服务预算</w:t>
      </w:r>
      <w:r>
        <w:rPr>
          <w:rFonts w:hint="eastAsia" w:ascii="仿宋_GB2312" w:eastAsia="仿宋_GB2312"/>
          <w:color w:val="000000"/>
          <w:sz w:val="32"/>
          <w:szCs w:val="32"/>
          <w:u w:val="none"/>
          <w:lang w:val="en-US" w:eastAsia="zh-CN"/>
        </w:rPr>
        <w:t>4.24</w:t>
      </w:r>
      <w:r>
        <w:rPr>
          <w:rFonts w:hint="eastAsia" w:ascii="仿宋_GB2312" w:eastAsia="仿宋_GB2312"/>
          <w:color w:val="000000"/>
          <w:sz w:val="32"/>
          <w:szCs w:val="32"/>
          <w:u w:val="none"/>
        </w:rPr>
        <w:t>万元。</w:t>
      </w:r>
    </w:p>
    <w:p w14:paraId="4CB8B8A6">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二</w:t>
      </w:r>
      <w:r>
        <w:rPr>
          <w:rFonts w:hint="eastAsia" w:ascii="楷体_GB2312" w:eastAsia="楷体_GB2312"/>
          <w:color w:val="000000"/>
          <w:sz w:val="32"/>
          <w:szCs w:val="32"/>
          <w:u w:val="none"/>
        </w:rPr>
        <w:t>）政府购买服务预算说明</w:t>
      </w:r>
    </w:p>
    <w:p w14:paraId="7D074CBF">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本单位2026年无政府购买服务预算。</w:t>
      </w:r>
    </w:p>
    <w:p w14:paraId="202AF34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）机关运行经费说明</w:t>
      </w:r>
    </w:p>
    <w:p w14:paraId="130F2D64">
      <w:pPr>
        <w:spacing w:line="560" w:lineRule="exact"/>
        <w:ind w:firstLine="640" w:firstLineChars="200"/>
        <w:rPr>
          <w:rFonts w:hint="eastAsia" w:ascii="仿宋_GB2312" w:hAnsi="仿宋_GB2312" w:eastAsia="仿宋_GB2312" w:cs="仿宋_GB2312"/>
          <w:color w:val="auto"/>
          <w:sz w:val="32"/>
          <w:szCs w:val="32"/>
          <w:u w:val="none"/>
        </w:rPr>
      </w:pPr>
      <w:r>
        <w:rPr>
          <w:rFonts w:hint="eastAsia" w:ascii="仿宋_GB2312" w:eastAsia="仿宋_GB2312"/>
          <w:color w:val="auto"/>
          <w:sz w:val="32"/>
          <w:szCs w:val="32"/>
          <w:u w:val="none"/>
          <w:lang w:eastAsia="zh-CN"/>
        </w:rPr>
        <w:t>本单位2026年无机关运行经费。</w:t>
      </w:r>
    </w:p>
    <w:p w14:paraId="074AA742">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四</w:t>
      </w:r>
      <w:r>
        <w:rPr>
          <w:rFonts w:hint="eastAsia" w:ascii="楷体_GB2312" w:eastAsia="楷体_GB2312"/>
          <w:color w:val="auto"/>
          <w:sz w:val="32"/>
          <w:szCs w:val="32"/>
          <w:u w:val="none"/>
        </w:rPr>
        <w:t>）</w:t>
      </w:r>
      <w:r>
        <w:rPr>
          <w:rFonts w:hint="eastAsia" w:ascii="楷体_GB2312" w:eastAsia="楷体_GB2312" w:cs="Droid Sans"/>
          <w:color w:val="auto"/>
          <w:sz w:val="32"/>
          <w:szCs w:val="32"/>
          <w:u w:val="none"/>
        </w:rPr>
        <w:t>重点行政事业性收费情况说明</w:t>
      </w:r>
    </w:p>
    <w:p w14:paraId="0E8242A7">
      <w:pPr>
        <w:spacing w:line="560" w:lineRule="exact"/>
        <w:ind w:firstLine="640" w:firstLineChars="200"/>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本单位2026年无重点行政事业性收费。</w:t>
      </w:r>
    </w:p>
    <w:p w14:paraId="4CC30A9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五</w:t>
      </w:r>
      <w:r>
        <w:rPr>
          <w:rFonts w:hint="eastAsia" w:ascii="楷体_GB2312" w:eastAsia="楷体_GB2312"/>
          <w:color w:val="auto"/>
          <w:sz w:val="32"/>
          <w:szCs w:val="32"/>
          <w:u w:val="none"/>
        </w:rPr>
        <w:t>）国有资本经营预算财政拨款情况说明</w:t>
      </w:r>
    </w:p>
    <w:p w14:paraId="4E923EAC">
      <w:pPr>
        <w:spacing w:line="560" w:lineRule="exact"/>
        <w:ind w:firstLine="596" w:firstLineChars="200"/>
        <w:rPr>
          <w:rFonts w:hint="eastAsia" w:ascii="仿宋_GB2312" w:eastAsia="仿宋_GB2312"/>
          <w:color w:val="auto"/>
          <w:spacing w:val="-11"/>
          <w:sz w:val="32"/>
          <w:szCs w:val="32"/>
          <w:u w:val="none"/>
          <w:lang w:eastAsia="zh-CN"/>
        </w:rPr>
      </w:pPr>
      <w:r>
        <w:rPr>
          <w:rFonts w:hint="eastAsia" w:ascii="仿宋_GB2312" w:eastAsia="仿宋_GB2312"/>
          <w:color w:val="auto"/>
          <w:spacing w:val="-11"/>
          <w:sz w:val="32"/>
          <w:szCs w:val="32"/>
          <w:u w:val="none"/>
        </w:rPr>
        <w:t>本</w:t>
      </w:r>
      <w:r>
        <w:rPr>
          <w:rFonts w:hint="eastAsia" w:ascii="仿宋_GB2312" w:eastAsia="仿宋_GB2312"/>
          <w:color w:val="auto"/>
          <w:spacing w:val="-11"/>
          <w:sz w:val="32"/>
          <w:szCs w:val="32"/>
          <w:u w:val="none"/>
          <w:lang w:eastAsia="zh-CN"/>
        </w:rPr>
        <w:t>单位2026年</w:t>
      </w:r>
      <w:r>
        <w:rPr>
          <w:rFonts w:hint="eastAsia" w:ascii="仿宋_GB2312" w:eastAsia="仿宋_GB2312"/>
          <w:color w:val="auto"/>
          <w:spacing w:val="-11"/>
          <w:sz w:val="32"/>
          <w:szCs w:val="32"/>
          <w:u w:val="none"/>
        </w:rPr>
        <w:t>无国有资本经营预算财政拨款安排的预算</w:t>
      </w:r>
      <w:r>
        <w:rPr>
          <w:rFonts w:hint="eastAsia" w:ascii="仿宋_GB2312" w:eastAsia="仿宋_GB2312"/>
          <w:color w:val="auto"/>
          <w:spacing w:val="-11"/>
          <w:sz w:val="32"/>
          <w:szCs w:val="32"/>
          <w:u w:val="none"/>
          <w:lang w:eastAsia="zh-CN"/>
        </w:rPr>
        <w:t>。</w:t>
      </w:r>
    </w:p>
    <w:p w14:paraId="6B6E133C">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六</w:t>
      </w:r>
      <w:r>
        <w:rPr>
          <w:rFonts w:hint="eastAsia" w:ascii="楷体_GB2312" w:eastAsia="楷体_GB2312"/>
          <w:color w:val="auto"/>
          <w:sz w:val="32"/>
          <w:szCs w:val="32"/>
          <w:u w:val="none"/>
        </w:rPr>
        <w:t>）国有资产占用情况说明</w:t>
      </w:r>
    </w:p>
    <w:p w14:paraId="1F033833">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截至</w:t>
      </w:r>
      <w:r>
        <w:rPr>
          <w:rFonts w:hint="eastAsia" w:ascii="仿宋_GB2312" w:eastAsia="仿宋_GB2312"/>
          <w:color w:val="auto"/>
          <w:sz w:val="32"/>
          <w:szCs w:val="32"/>
          <w:highlight w:val="none"/>
          <w:u w:val="none"/>
          <w:lang w:eastAsia="zh-CN"/>
        </w:rPr>
        <w:t>2025年</w:t>
      </w:r>
      <w:r>
        <w:rPr>
          <w:rFonts w:hint="eastAsia" w:ascii="仿宋_GB2312" w:eastAsia="仿宋_GB2312"/>
          <w:color w:val="auto"/>
          <w:sz w:val="32"/>
          <w:szCs w:val="32"/>
          <w:u w:val="none"/>
        </w:rPr>
        <w:t>底，</w:t>
      </w:r>
      <w:r>
        <w:rPr>
          <w:rFonts w:hint="eastAsia" w:ascii="仿宋_GB2312" w:eastAsia="仿宋_GB2312"/>
          <w:color w:val="auto"/>
          <w:sz w:val="32"/>
          <w:szCs w:val="32"/>
          <w:u w:val="none"/>
          <w:lang w:eastAsia="zh-CN"/>
        </w:rPr>
        <w:t>北京市密云区图书馆</w:t>
      </w:r>
      <w:r>
        <w:rPr>
          <w:rFonts w:hint="eastAsia" w:ascii="仿宋_GB2312" w:eastAsia="仿宋_GB2312"/>
          <w:color w:val="auto"/>
          <w:sz w:val="32"/>
          <w:szCs w:val="32"/>
          <w:u w:val="none"/>
        </w:rPr>
        <w:t>共有车辆</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台；单位价值50万元以上的设备</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台（套）。</w:t>
      </w:r>
      <w:r>
        <w:rPr>
          <w:rFonts w:hint="eastAsia" w:ascii="仿宋_GB2312" w:eastAsia="仿宋_GB2312"/>
          <w:color w:val="auto"/>
          <w:sz w:val="32"/>
          <w:szCs w:val="32"/>
          <w:u w:val="none"/>
          <w:lang w:val="en-US" w:eastAsia="zh-CN"/>
        </w:rPr>
        <w:t>2026年预算安排中，购置单位价值50万元以上的设备0台（套）。</w:t>
      </w:r>
    </w:p>
    <w:p w14:paraId="01614682">
      <w:pPr>
        <w:numPr>
          <w:ilvl w:val="0"/>
          <w:numId w:val="4"/>
        </w:num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rPr>
        <w:t>名词解释</w:t>
      </w:r>
    </w:p>
    <w:p w14:paraId="772939FB">
      <w:pPr>
        <w:numPr>
          <w:ilvl w:val="0"/>
          <w:numId w:val="0"/>
        </w:num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基本支出：指为保障机构正常运转、完成日常工作任务而发生的人员支出和公用支出。</w:t>
      </w:r>
    </w:p>
    <w:p w14:paraId="0E007D1A">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项目支出：指在基本支出之外为完成特定行政任务或事业发展目标所发生的支出。</w:t>
      </w:r>
    </w:p>
    <w:p w14:paraId="58493D27">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“三公”经费财政拨款预算数：指本单位当年单位预算安排的因公出国（境）费用、公务接待费、公务用车购置和运行维护费预算数。</w:t>
      </w:r>
    </w:p>
    <w:p w14:paraId="3EC269A2">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E0D357D">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9CF418A">
      <w:pPr>
        <w:pStyle w:val="2"/>
        <w:rPr>
          <w:rFonts w:hint="eastAsia"/>
          <w:color w:val="auto"/>
        </w:rPr>
      </w:pPr>
    </w:p>
    <w:p w14:paraId="03F8221F">
      <w:pPr>
        <w:spacing w:line="560" w:lineRule="exact"/>
        <w:jc w:val="center"/>
        <w:rPr>
          <w:rFonts w:hint="eastAsia" w:ascii="方正小标宋简体" w:eastAsia="方正小标宋简体"/>
          <w:color w:val="auto"/>
          <w:sz w:val="36"/>
          <w:szCs w:val="36"/>
          <w:u w:val="none"/>
        </w:rPr>
      </w:pPr>
    </w:p>
    <w:p w14:paraId="5052C0AD">
      <w:pPr>
        <w:spacing w:line="560" w:lineRule="exact"/>
        <w:jc w:val="center"/>
        <w:rPr>
          <w:rFonts w:hint="eastAsia" w:ascii="方正小标宋简体" w:eastAsia="方正小标宋简体"/>
          <w:color w:val="auto"/>
          <w:sz w:val="36"/>
          <w:szCs w:val="36"/>
          <w:u w:val="none"/>
        </w:rPr>
      </w:pPr>
      <w:r>
        <w:rPr>
          <w:rFonts w:hint="eastAsia" w:ascii="方正小标宋简体" w:eastAsia="方正小标宋简体"/>
          <w:color w:val="auto"/>
          <w:sz w:val="36"/>
          <w:szCs w:val="36"/>
          <w:u w:val="none"/>
        </w:rPr>
        <w:t xml:space="preserve">第二部分  </w:t>
      </w:r>
      <w:r>
        <w:rPr>
          <w:rFonts w:hint="eastAsia" w:ascii="方正小标宋简体" w:eastAsia="方正小标宋简体"/>
          <w:color w:val="auto"/>
          <w:sz w:val="36"/>
          <w:szCs w:val="36"/>
          <w:u w:val="none"/>
          <w:lang w:eastAsia="zh-CN"/>
        </w:rPr>
        <w:t>2026年度</w:t>
      </w:r>
      <w:r>
        <w:rPr>
          <w:rFonts w:hint="eastAsia" w:ascii="方正小标宋简体" w:eastAsia="方正小标宋简体"/>
          <w:color w:val="auto"/>
          <w:sz w:val="36"/>
          <w:szCs w:val="36"/>
          <w:u w:val="none"/>
        </w:rPr>
        <w:t>单位预算报表</w:t>
      </w:r>
    </w:p>
    <w:p w14:paraId="4D7741B1">
      <w:pPr>
        <w:spacing w:line="560" w:lineRule="exact"/>
        <w:ind w:firstLine="640" w:firstLineChars="200"/>
        <w:rPr>
          <w:rFonts w:hint="eastAsia" w:ascii="仿宋_GB2312" w:eastAsia="仿宋_GB2312"/>
          <w:color w:val="auto"/>
          <w:sz w:val="32"/>
          <w:szCs w:val="32"/>
          <w:u w:val="none"/>
        </w:rPr>
      </w:pPr>
    </w:p>
    <w:p w14:paraId="127954FC">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附件：</w:t>
      </w:r>
      <w:r>
        <w:rPr>
          <w:rFonts w:hint="eastAsia" w:ascii="仿宋_GB2312" w:eastAsia="仿宋_GB2312"/>
          <w:color w:val="auto"/>
          <w:sz w:val="32"/>
          <w:szCs w:val="32"/>
          <w:u w:val="none"/>
          <w:lang w:eastAsia="zh-CN"/>
        </w:rPr>
        <w:t>北京市密云区图书馆2026年</w:t>
      </w:r>
      <w:r>
        <w:rPr>
          <w:rFonts w:hint="eastAsia" w:ascii="仿宋_GB2312" w:eastAsia="仿宋_GB2312"/>
          <w:color w:val="auto"/>
          <w:sz w:val="32"/>
          <w:szCs w:val="32"/>
          <w:u w:val="none"/>
        </w:rPr>
        <w:t>度单位预算报表</w:t>
      </w:r>
    </w:p>
    <w:p w14:paraId="23B37AD0">
      <w:pPr>
        <w:rPr>
          <w:color w:val="auto"/>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KSOF4B1AA1F4">
    <w:panose1 w:val="020B0604020202020204"/>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3E3DF">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9CDDF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59CDDF1">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31690110">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1866DD"/>
    <w:multiLevelType w:val="singleLevel"/>
    <w:tmpl w:val="D31866DD"/>
    <w:lvl w:ilvl="0" w:tentative="0">
      <w:start w:val="2"/>
      <w:numFmt w:val="chineseCounting"/>
      <w:suff w:val="nothing"/>
      <w:lvlText w:val="%1、"/>
      <w:lvlJc w:val="left"/>
      <w:rPr>
        <w:rFonts w:hint="eastAsia"/>
      </w:rPr>
    </w:lvl>
  </w:abstractNum>
  <w:abstractNum w:abstractNumId="1">
    <w:nsid w:val="DBC40C11"/>
    <w:multiLevelType w:val="singleLevel"/>
    <w:tmpl w:val="DBC40C11"/>
    <w:lvl w:ilvl="0" w:tentative="0">
      <w:start w:val="6"/>
      <w:numFmt w:val="chineseCounting"/>
      <w:suff w:val="nothing"/>
      <w:lvlText w:val="%1、"/>
      <w:lvlJc w:val="left"/>
      <w:rPr>
        <w:rFonts w:hint="eastAsia"/>
      </w:rPr>
    </w:lvl>
  </w:abstractNum>
  <w:abstractNum w:abstractNumId="2">
    <w:nsid w:val="EFEF35D4"/>
    <w:multiLevelType w:val="singleLevel"/>
    <w:tmpl w:val="EFEF35D4"/>
    <w:lvl w:ilvl="0" w:tentative="0">
      <w:start w:val="3"/>
      <w:numFmt w:val="chineseCounting"/>
      <w:suff w:val="nothing"/>
      <w:lvlText w:val="（%1）"/>
      <w:lvlJc w:val="left"/>
      <w:rPr>
        <w:rFonts w:hint="eastAsia"/>
      </w:rPr>
    </w:lvl>
  </w:abstractNum>
  <w:abstractNum w:abstractNumId="3">
    <w:nsid w:val="68985F8E"/>
    <w:multiLevelType w:val="singleLevel"/>
    <w:tmpl w:val="68985F8E"/>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B5555F"/>
    <w:rsid w:val="191E676E"/>
    <w:rsid w:val="257E247D"/>
    <w:rsid w:val="4C9F47AA"/>
    <w:rsid w:val="4FC31D19"/>
    <w:rsid w:val="520E4D51"/>
    <w:rsid w:val="52B5555F"/>
    <w:rsid w:val="72363B85"/>
    <w:rsid w:val="7968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pPr>
      <w:ind w:left="109"/>
    </w:pPr>
    <w:rPr>
      <w:rFonts w:ascii="仿宋_GB2312" w:hAnsi="仿宋_GB2312" w:eastAsia="仿宋_GB2312" w:cs="仿宋_GB2312"/>
      <w:sz w:val="32"/>
      <w:szCs w:val="32"/>
      <w:lang w:val="zh-CN" w:bidi="zh-CN"/>
    </w:r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2024</Words>
  <Characters>2311</Characters>
  <Lines>0</Lines>
  <Paragraphs>0</Paragraphs>
  <TotalTime>10</TotalTime>
  <ScaleCrop>false</ScaleCrop>
  <LinksUpToDate>false</LinksUpToDate>
  <CharactersWithSpaces>2324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2026-02-04T06:52:00Z</dcterms:created>
  <dc:creator>user</dc:creator>
  <cp:lastModifiedBy>海珊瑚</cp:lastModifiedBy>
  <dcterms:modified xsi:type="dcterms:W3CDTF">2026-02-05T01:22:35Z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eyJoZGlkIjoiZmM0YTUyMjNmM2U3YzdiYzhiOTYzYjRhNGQ1MTcyYTUiLCJ1c2VySWQiOiI5ODEwNjI1NjAifQ==</vt:lpwstr>
  </property>
  <property fmtid="{D5CDD505-2E9C-101B-9397-08002B2CF9AE}" pid="4" name="ICV">
    <vt:lpwstr>0821045EB2104788AA5F24E23193477D_13</vt:lpwstr>
  </property>
</Properties>
</file>