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溪翁庄镇关于2024年上半年财政预算执行情况和2024年下半年财政预算的报告</w:t>
      </w:r>
    </w:p>
    <w:p>
      <w:pPr>
        <w:widowControl/>
        <w:wordWrap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密云区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溪翁庄镇第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届人民代表大会</w:t>
      </w:r>
    </w:p>
    <w:p>
      <w:pPr>
        <w:widowControl/>
        <w:wordWrap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次会议上</w:t>
      </w:r>
    </w:p>
    <w:p>
      <w:pPr>
        <w:widowControl/>
        <w:wordWrap/>
        <w:adjustRightIn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溪翁庄镇财政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科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 xml:space="preserve">科长 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王云</w:t>
      </w:r>
    </w:p>
    <w:p>
      <w:pPr>
        <w:pStyle w:val="7"/>
        <w:wordWrap/>
        <w:adjustRightInd/>
        <w:spacing w:line="560" w:lineRule="exact"/>
        <w:textAlignment w:val="auto"/>
        <w:rPr>
          <w:rFonts w:hint="eastAsia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各位代表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溪翁庄镇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人民政府委托，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向人大会提交2024年上半年财政预算执行情况和2024 年下半年财政预算的报告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，请予审议。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一、2024年上半年预算执行情况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今年以来，在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镇党委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镇政府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的坚强领导下，在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的监督指导下，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深入贯彻落实党的二十大精神，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坚持稳中求进工作总基调，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统筹发展和安全，努力克服各种不利因素的影响，充分发挥财政职能作用，民生保障有力有效，全镇财政运行平稳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一般公共预算收入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持续增长</w:t>
      </w:r>
    </w:p>
    <w:p>
      <w:pPr>
        <w:widowControl w:val="0"/>
        <w:numPr>
          <w:ilvl w:val="0"/>
          <w:numId w:val="0"/>
        </w:numPr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镇一般公共预算收入任务7800万元，上半年完成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均为税收收入，税收收入较去年同期增长81%。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其中：土地增值税完成2257万元，增值税完成631万元，房产税完成604万元，城镇土地使用税完成104万元，企业所得税完成98万元，个人所得税完成40万元，环境保护税完成18万元。</w:t>
      </w:r>
    </w:p>
    <w:p>
      <w:pPr>
        <w:widowControl w:val="0"/>
        <w:numPr>
          <w:ilvl w:val="0"/>
          <w:numId w:val="0"/>
        </w:numPr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eastAsia="楷体_GB2312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一般公共预算支出保持较高强度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截止2024年6月，一般公共预算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总支出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10601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上升38.2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其中体制资金支出7596万元，占全年预算的65.36%。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一般公共服务支出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4887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该项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全年预算数的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68.85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%，用于机关在编统发人员工资、机关运行经费及人员保险、公积金、行政事业离退休人员补助、人大及组织事务等。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公共安全支出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19万元，均为专项追加资金。主要用于违规电动三四轮车淘汰处置奖励资金。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，其中体制资金为486万元，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该项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全年预算数的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87.41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主要用于社会保障缴费、行政事业单位离退休支出及高校毕业生经费补贴等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节能环保支出318万元，均为专项追加资金。主要用于大气污染防治。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城乡社区支出834万元，其中体制资金为798万元，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该项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全年预算数的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69.58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主要用于强化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农村建设，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为垃圾分类、基础设施运行维护等提供资金保障，改善农村人居环境。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农林水事务支出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3151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其中体制资金为932万元，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该项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全年预算数的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58.41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主要用于保护生态环境，推进土地复耕复种，确保农业增效，农民增收，助力推进乡村振兴。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卫生健康支出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该项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全年预算数的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77.3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主要用于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医疗、献血补贴、计划生育补贴等社会保障支出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165万元，均为专项追加资金。主要用于村级文化大院、文体中心维修改造。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资源勘探工业信息等支出176万元，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该项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全年预算数的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主要用于兑付扶持企业发展资金，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实现精准帮扶，助力企业做大做强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widowControl w:val="0"/>
        <w:numPr>
          <w:ilvl w:val="0"/>
          <w:numId w:val="2"/>
        </w:numPr>
        <w:wordWrap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上半年主要工作及取得的成效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稳字当头、涵养财源，力促财政收入可持续增长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</w:rPr>
      </w:pPr>
      <w:r>
        <w:rPr>
          <w:rFonts w:hint="eastAsia"/>
          <w:b w:val="0"/>
          <w:bCs w:val="0"/>
          <w:lang w:val="en-US"/>
        </w:rPr>
        <w:t>一是着力推进财源建设。着力打造一流的营商环境，重商、亲商、联商、兴商</w:t>
      </w:r>
      <w:r>
        <w:rPr>
          <w:rFonts w:hint="eastAsia" w:cs="仿宋_GB2312"/>
          <w:color w:val="000000"/>
          <w:kern w:val="2"/>
          <w:sz w:val="32"/>
          <w:szCs w:val="32"/>
          <w:lang w:val="en-US" w:eastAsia="zh-CN" w:bidi="ar-SA"/>
        </w:rPr>
        <w:t>。二是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挖潜非税应收尽收，依托区财政非税收入一体化系统加强信息数据统计监控，做好非税收入进度跟踪，定期分析收缴执行情况，坚持依法征收、规范执收、应收尽收。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9" w:leftChars="147" w:firstLine="320" w:firstLineChars="100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（二）优化支出、精打细算，为民生事业发展保驾护航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一是统筹好镇级资金。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大力优化支出结构，加力提效落实积极的财政政策，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从调度、督查、管理三方面着手，按月填写重点资金支出进度台账，切实加快重点项目资金支出进度。二是积极争取上级资金。加强与镇内各科室信息共享，积极争取惠及民生项目的专项资金，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加快民生类重点项目资金拨付，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保障涉农补贴发放到位。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大力压减一般性支出，降低行政运行成本，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坚持过“紧日子”思想，把更多财政资源节约出来，用于保障改善基本民生。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、202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年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下半年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财政预算安排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下半年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财政支出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预算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安排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4026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万元，占全年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预算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的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34.64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%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具体安排如下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：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一般公共服务支出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下半年预算安排的19.02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城乡社区事务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支出349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下半年预算安排的3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社会保障和就业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支出70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下半年预算安排的0.6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卫生与健康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支出93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下半年预算安排的0.8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农林水支出679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下半年预算安排的5.84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资源勘探工业信息等支出624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下半年预算安排的5.37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年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下半年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财政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工作重点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半年，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将继续坚持以习近平新时代中国特色社会主义思想为指导，全面贯彻党的二十大精神，认真落实区委“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高质量发展年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”的要求，围绕财政各项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任务，坚定信心、勇毅前行，为全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绿色高质量发展提供坚实财力保障。</w:t>
      </w:r>
    </w:p>
    <w:p>
      <w:pPr>
        <w:widowControl w:val="0"/>
        <w:numPr>
          <w:ilvl w:val="0"/>
          <w:numId w:val="3"/>
        </w:numPr>
        <w:pBdr>
          <w:bottom w:val="single" w:color="FFFFFF" w:sz="4" w:space="31"/>
        </w:pBdr>
        <w:wordWrap/>
        <w:adjustRightInd/>
        <w:snapToGrid/>
        <w:spacing w:line="560" w:lineRule="exact"/>
        <w:ind w:left="0" w:leftChars="0" w:firstLine="420" w:firstLineChars="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抓好财源建设，完成全年收入预算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下半年我镇将努力完成区委、区政府下达的7800万元财政收入任务。持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续深入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优化投资软环境，加强扶持奖励机制等政策，</w:t>
      </w:r>
      <w:r>
        <w:rPr>
          <w:rFonts w:hint="eastAsia" w:ascii="仿宋_GB2312" w:hAnsi="仿宋_GB2312" w:eastAsia="仿宋_GB2312" w:cs="仿宋_GB2312"/>
          <w:sz w:val="32"/>
          <w:szCs w:val="22"/>
        </w:rPr>
        <w:t>强化招商引资市场化运作，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招优引强，拓宽渠道，挖潜增收</w:t>
      </w:r>
      <w:r>
        <w:rPr>
          <w:rFonts w:hint="eastAsia" w:ascii="仿宋_GB2312" w:hAnsi="仿宋_GB2312" w:eastAsia="仿宋_GB2312" w:cs="仿宋_GB2312"/>
          <w:sz w:val="32"/>
          <w:szCs w:val="32"/>
        </w:rPr>
        <w:t>，努力完成全年财政预算收入任务，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依法合规组织各项非税收入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numPr>
          <w:ilvl w:val="0"/>
          <w:numId w:val="3"/>
        </w:numPr>
        <w:pBdr>
          <w:bottom w:val="single" w:color="FFFFFF" w:sz="4" w:space="31"/>
        </w:pBdr>
        <w:wordWrap/>
        <w:adjustRightInd/>
        <w:snapToGrid/>
        <w:spacing w:line="560" w:lineRule="exact"/>
        <w:ind w:left="0" w:leftChars="0" w:firstLine="420" w:firstLineChars="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加强支出统筹，增强重点领域资金保障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落实上级重大决策部署，全面统筹财力和需求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有保有压，优先保障改善民生，重点支持农村基础设施、农村环境综合整治，着力改善村民的生产生活环境；压缩一般性支出，从严控制“三公”经费，做到只减不增，集中财力办大事，保障各类民生工程支出需要，稳步提高民生保障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争取上级政策和资金支持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3"/>
        </w:numPr>
        <w:pBdr>
          <w:bottom w:val="single" w:color="FFFFFF" w:sz="4" w:space="31"/>
        </w:pBdr>
        <w:wordWrap/>
        <w:adjustRightInd/>
        <w:snapToGrid/>
        <w:spacing w:line="560" w:lineRule="exact"/>
        <w:ind w:left="0" w:leftChars="0" w:firstLine="420" w:firstLineChars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坚持防微杜渐，科学合理防范财政风险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严格执行各项制度，强化财政资金管理。牢固树立底线思维和风险意识，强化预算约束力，保障执行规范性。专项资金严格按照上级安排、镇党委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政府的决议执行资金拨付手续。完善内部控制制度，把建立和实施内部控制作为推进创新监管的重要抓手，构建内控机制，保障内控实施。</w:t>
      </w:r>
    </w:p>
    <w:p>
      <w:pPr>
        <w:widowControl w:val="0"/>
        <w:pBdr>
          <w:bottom w:val="single" w:color="FFFFFF" w:sz="4" w:space="31"/>
        </w:pBdr>
        <w:wordWrap/>
        <w:adjustRightInd w:val="0"/>
        <w:snapToGrid/>
        <w:spacing w:line="560" w:lineRule="exact"/>
        <w:ind w:firstLine="64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各位代表，新形势下的财政工作任务艰巨，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我们将在镇党委、镇政府的坚强领导下，在镇人大的监督和指导下，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坚定信心，迎接挑战，强化落实，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扎扎实实做好各项工作。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/>
        <w:snapToGrid/>
        <w:spacing w:line="560" w:lineRule="exact"/>
        <w:ind w:firstLine="640" w:firstLineChars="200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报告完毕。</w:t>
      </w:r>
    </w:p>
    <w:bookmarkEnd w:id="0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1DD9FA"/>
    <w:multiLevelType w:val="singleLevel"/>
    <w:tmpl w:val="B41DD9F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EA3C63D"/>
    <w:multiLevelType w:val="singleLevel"/>
    <w:tmpl w:val="FEA3C63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485F068"/>
    <w:multiLevelType w:val="singleLevel"/>
    <w:tmpl w:val="0485F06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80CFD"/>
    <w:rsid w:val="00325610"/>
    <w:rsid w:val="003476F6"/>
    <w:rsid w:val="004A3ACC"/>
    <w:rsid w:val="00532CEE"/>
    <w:rsid w:val="00F9609C"/>
    <w:rsid w:val="011452B9"/>
    <w:rsid w:val="02A92FE9"/>
    <w:rsid w:val="03183965"/>
    <w:rsid w:val="03504A14"/>
    <w:rsid w:val="03D83FCE"/>
    <w:rsid w:val="043554BE"/>
    <w:rsid w:val="043C20A6"/>
    <w:rsid w:val="045E6BAD"/>
    <w:rsid w:val="04F9671F"/>
    <w:rsid w:val="05175CC1"/>
    <w:rsid w:val="051D644F"/>
    <w:rsid w:val="054A7EBD"/>
    <w:rsid w:val="06927CE6"/>
    <w:rsid w:val="06D36AE2"/>
    <w:rsid w:val="06F73783"/>
    <w:rsid w:val="07D07E91"/>
    <w:rsid w:val="081A1319"/>
    <w:rsid w:val="0894546A"/>
    <w:rsid w:val="08CB6CD9"/>
    <w:rsid w:val="096A0026"/>
    <w:rsid w:val="097624A3"/>
    <w:rsid w:val="0B5C6F30"/>
    <w:rsid w:val="0B5E1112"/>
    <w:rsid w:val="0BFC3CC6"/>
    <w:rsid w:val="0C7C06A6"/>
    <w:rsid w:val="0C8820F2"/>
    <w:rsid w:val="0CCA5F89"/>
    <w:rsid w:val="0D9100C2"/>
    <w:rsid w:val="0D986C90"/>
    <w:rsid w:val="0E0F436A"/>
    <w:rsid w:val="0E7201C4"/>
    <w:rsid w:val="0EE066E6"/>
    <w:rsid w:val="0F5E7CF6"/>
    <w:rsid w:val="0F796CDB"/>
    <w:rsid w:val="1043590B"/>
    <w:rsid w:val="1059039B"/>
    <w:rsid w:val="10630941"/>
    <w:rsid w:val="10730F5A"/>
    <w:rsid w:val="108A630E"/>
    <w:rsid w:val="11060604"/>
    <w:rsid w:val="113B4EFA"/>
    <w:rsid w:val="115371A7"/>
    <w:rsid w:val="119F737D"/>
    <w:rsid w:val="11D47485"/>
    <w:rsid w:val="11E948DF"/>
    <w:rsid w:val="1242778E"/>
    <w:rsid w:val="1280475D"/>
    <w:rsid w:val="1314053E"/>
    <w:rsid w:val="1397331C"/>
    <w:rsid w:val="14390EC6"/>
    <w:rsid w:val="144C4E32"/>
    <w:rsid w:val="14A45EE0"/>
    <w:rsid w:val="14C20451"/>
    <w:rsid w:val="15046BCC"/>
    <w:rsid w:val="15694177"/>
    <w:rsid w:val="15C33918"/>
    <w:rsid w:val="16914133"/>
    <w:rsid w:val="16A5475A"/>
    <w:rsid w:val="16A94D51"/>
    <w:rsid w:val="173D1AF6"/>
    <w:rsid w:val="176A7C89"/>
    <w:rsid w:val="18FD7ED1"/>
    <w:rsid w:val="19210496"/>
    <w:rsid w:val="193F0FE7"/>
    <w:rsid w:val="19444723"/>
    <w:rsid w:val="1A4E6865"/>
    <w:rsid w:val="1A592F68"/>
    <w:rsid w:val="1A705CB2"/>
    <w:rsid w:val="1B53142A"/>
    <w:rsid w:val="1B611C15"/>
    <w:rsid w:val="1B794B0B"/>
    <w:rsid w:val="1B961B1C"/>
    <w:rsid w:val="1C4D0D12"/>
    <w:rsid w:val="1C7D195A"/>
    <w:rsid w:val="1CAB03DA"/>
    <w:rsid w:val="1CD22B79"/>
    <w:rsid w:val="1CDC3E36"/>
    <w:rsid w:val="1D1C2168"/>
    <w:rsid w:val="1E4741EA"/>
    <w:rsid w:val="1ED45542"/>
    <w:rsid w:val="1F4870BD"/>
    <w:rsid w:val="1F5660C9"/>
    <w:rsid w:val="1F905F3F"/>
    <w:rsid w:val="1F9F2974"/>
    <w:rsid w:val="1FA312C3"/>
    <w:rsid w:val="207975D9"/>
    <w:rsid w:val="20FA508E"/>
    <w:rsid w:val="21094AE3"/>
    <w:rsid w:val="21AE59F4"/>
    <w:rsid w:val="21DA4CB7"/>
    <w:rsid w:val="22057705"/>
    <w:rsid w:val="226B7232"/>
    <w:rsid w:val="22B5557A"/>
    <w:rsid w:val="22E413C9"/>
    <w:rsid w:val="22F156B5"/>
    <w:rsid w:val="231F7F22"/>
    <w:rsid w:val="23874AA3"/>
    <w:rsid w:val="23D0459E"/>
    <w:rsid w:val="23DD525C"/>
    <w:rsid w:val="24093758"/>
    <w:rsid w:val="2427103E"/>
    <w:rsid w:val="244D4242"/>
    <w:rsid w:val="249F50B1"/>
    <w:rsid w:val="24D81CCE"/>
    <w:rsid w:val="251B5AF3"/>
    <w:rsid w:val="25772D7D"/>
    <w:rsid w:val="25942CEB"/>
    <w:rsid w:val="25B317D4"/>
    <w:rsid w:val="276E74EC"/>
    <w:rsid w:val="277E4A55"/>
    <w:rsid w:val="277F4581"/>
    <w:rsid w:val="27876DB4"/>
    <w:rsid w:val="27B02E27"/>
    <w:rsid w:val="27C81C0C"/>
    <w:rsid w:val="28415E4B"/>
    <w:rsid w:val="284E76C6"/>
    <w:rsid w:val="28823AFF"/>
    <w:rsid w:val="28D664C9"/>
    <w:rsid w:val="28D6670A"/>
    <w:rsid w:val="28EC5E7E"/>
    <w:rsid w:val="28FA34E2"/>
    <w:rsid w:val="292C7E69"/>
    <w:rsid w:val="292D46CF"/>
    <w:rsid w:val="29B35AE4"/>
    <w:rsid w:val="29B771D6"/>
    <w:rsid w:val="29D31F20"/>
    <w:rsid w:val="2B9537FB"/>
    <w:rsid w:val="2BFE5802"/>
    <w:rsid w:val="2C21707B"/>
    <w:rsid w:val="2C691F16"/>
    <w:rsid w:val="2C890D01"/>
    <w:rsid w:val="2D0324F0"/>
    <w:rsid w:val="2D0E6A20"/>
    <w:rsid w:val="2D2615DB"/>
    <w:rsid w:val="2D2B35D9"/>
    <w:rsid w:val="2D3F7639"/>
    <w:rsid w:val="2D7227E3"/>
    <w:rsid w:val="2D8F6521"/>
    <w:rsid w:val="2D9E40CE"/>
    <w:rsid w:val="2DB52475"/>
    <w:rsid w:val="2DC44CE7"/>
    <w:rsid w:val="2DE0572B"/>
    <w:rsid w:val="2DF918D0"/>
    <w:rsid w:val="2E186293"/>
    <w:rsid w:val="2E227A71"/>
    <w:rsid w:val="2E823EF9"/>
    <w:rsid w:val="2EEE1F9F"/>
    <w:rsid w:val="2F511A89"/>
    <w:rsid w:val="2F7609D6"/>
    <w:rsid w:val="30280A3F"/>
    <w:rsid w:val="306C5E6C"/>
    <w:rsid w:val="30B0099B"/>
    <w:rsid w:val="310D1392"/>
    <w:rsid w:val="315E49B9"/>
    <w:rsid w:val="31D26023"/>
    <w:rsid w:val="31DF30A8"/>
    <w:rsid w:val="32014B7F"/>
    <w:rsid w:val="323736D7"/>
    <w:rsid w:val="32941402"/>
    <w:rsid w:val="330F6FFD"/>
    <w:rsid w:val="33231EAC"/>
    <w:rsid w:val="33286E38"/>
    <w:rsid w:val="33877088"/>
    <w:rsid w:val="33AE421B"/>
    <w:rsid w:val="34217307"/>
    <w:rsid w:val="345E2206"/>
    <w:rsid w:val="34C1433D"/>
    <w:rsid w:val="34DF1F2F"/>
    <w:rsid w:val="35995AE3"/>
    <w:rsid w:val="35FF4EEF"/>
    <w:rsid w:val="36021856"/>
    <w:rsid w:val="36A603DE"/>
    <w:rsid w:val="378F3670"/>
    <w:rsid w:val="37AF6B61"/>
    <w:rsid w:val="37BF5645"/>
    <w:rsid w:val="37CA71F6"/>
    <w:rsid w:val="385178B5"/>
    <w:rsid w:val="38772269"/>
    <w:rsid w:val="38BB06EA"/>
    <w:rsid w:val="38C55A51"/>
    <w:rsid w:val="38E837C0"/>
    <w:rsid w:val="391A3A58"/>
    <w:rsid w:val="394B5D0C"/>
    <w:rsid w:val="398D4DB1"/>
    <w:rsid w:val="39906596"/>
    <w:rsid w:val="39BE48FF"/>
    <w:rsid w:val="39FE0933"/>
    <w:rsid w:val="3A9F5BAF"/>
    <w:rsid w:val="3AA70B72"/>
    <w:rsid w:val="3AC745D1"/>
    <w:rsid w:val="3AF27C44"/>
    <w:rsid w:val="3B17063F"/>
    <w:rsid w:val="3B877684"/>
    <w:rsid w:val="3BDE0486"/>
    <w:rsid w:val="3C32399B"/>
    <w:rsid w:val="3D1E4473"/>
    <w:rsid w:val="3D224420"/>
    <w:rsid w:val="3D9C2C08"/>
    <w:rsid w:val="3E12494E"/>
    <w:rsid w:val="3E1442F6"/>
    <w:rsid w:val="3E3D7317"/>
    <w:rsid w:val="3E812BCC"/>
    <w:rsid w:val="3E8368DE"/>
    <w:rsid w:val="3ED038DC"/>
    <w:rsid w:val="3EDC4B4C"/>
    <w:rsid w:val="3EE27287"/>
    <w:rsid w:val="3F081A39"/>
    <w:rsid w:val="3F087C5C"/>
    <w:rsid w:val="3F2E09A3"/>
    <w:rsid w:val="3F3A0811"/>
    <w:rsid w:val="3F805019"/>
    <w:rsid w:val="3FF03C26"/>
    <w:rsid w:val="40224E7B"/>
    <w:rsid w:val="40720802"/>
    <w:rsid w:val="412119A9"/>
    <w:rsid w:val="414C4C9B"/>
    <w:rsid w:val="41562FF0"/>
    <w:rsid w:val="419126D5"/>
    <w:rsid w:val="41D60550"/>
    <w:rsid w:val="42857C3F"/>
    <w:rsid w:val="429C74DB"/>
    <w:rsid w:val="42C11C0A"/>
    <w:rsid w:val="430E78C8"/>
    <w:rsid w:val="434D35B0"/>
    <w:rsid w:val="435875EC"/>
    <w:rsid w:val="436660D0"/>
    <w:rsid w:val="43A72CAF"/>
    <w:rsid w:val="440A2263"/>
    <w:rsid w:val="442057CE"/>
    <w:rsid w:val="44306208"/>
    <w:rsid w:val="443973C5"/>
    <w:rsid w:val="44442BE2"/>
    <w:rsid w:val="44481C60"/>
    <w:rsid w:val="444F009C"/>
    <w:rsid w:val="448A1BBC"/>
    <w:rsid w:val="44AF145A"/>
    <w:rsid w:val="44FF1A4D"/>
    <w:rsid w:val="450365E6"/>
    <w:rsid w:val="45402292"/>
    <w:rsid w:val="455A4AA9"/>
    <w:rsid w:val="45CF6D3F"/>
    <w:rsid w:val="460100A0"/>
    <w:rsid w:val="463A06C1"/>
    <w:rsid w:val="46530363"/>
    <w:rsid w:val="467947E9"/>
    <w:rsid w:val="46BB49ED"/>
    <w:rsid w:val="46CB0B54"/>
    <w:rsid w:val="471C1DF7"/>
    <w:rsid w:val="47450FBA"/>
    <w:rsid w:val="47502D78"/>
    <w:rsid w:val="4753349E"/>
    <w:rsid w:val="476D69B7"/>
    <w:rsid w:val="48787C49"/>
    <w:rsid w:val="487F1C78"/>
    <w:rsid w:val="48AD236C"/>
    <w:rsid w:val="48B160FC"/>
    <w:rsid w:val="48CA7D72"/>
    <w:rsid w:val="48FF63FB"/>
    <w:rsid w:val="49055E74"/>
    <w:rsid w:val="4914037F"/>
    <w:rsid w:val="49442ACA"/>
    <w:rsid w:val="494F631F"/>
    <w:rsid w:val="496400AD"/>
    <w:rsid w:val="49683388"/>
    <w:rsid w:val="4A9E0DA6"/>
    <w:rsid w:val="4AAC6240"/>
    <w:rsid w:val="4ABD4FB6"/>
    <w:rsid w:val="4AE26AC1"/>
    <w:rsid w:val="4AF24D83"/>
    <w:rsid w:val="4B176A2A"/>
    <w:rsid w:val="4B71041A"/>
    <w:rsid w:val="4B7B2882"/>
    <w:rsid w:val="4B7F0566"/>
    <w:rsid w:val="4B9008C0"/>
    <w:rsid w:val="4C1D5F16"/>
    <w:rsid w:val="4C9F6AF0"/>
    <w:rsid w:val="4CD96855"/>
    <w:rsid w:val="4CF55D24"/>
    <w:rsid w:val="4D3B2CE0"/>
    <w:rsid w:val="4D550154"/>
    <w:rsid w:val="4E932E6A"/>
    <w:rsid w:val="4E9D0745"/>
    <w:rsid w:val="4EDE692C"/>
    <w:rsid w:val="4EE0208A"/>
    <w:rsid w:val="4F2649DE"/>
    <w:rsid w:val="4F303BB6"/>
    <w:rsid w:val="4F3A5424"/>
    <w:rsid w:val="4F3F1704"/>
    <w:rsid w:val="4F480743"/>
    <w:rsid w:val="4FBA1ABD"/>
    <w:rsid w:val="50FD0FBA"/>
    <w:rsid w:val="514B507C"/>
    <w:rsid w:val="515F66B1"/>
    <w:rsid w:val="51910CE7"/>
    <w:rsid w:val="51976DC3"/>
    <w:rsid w:val="52657890"/>
    <w:rsid w:val="52825F14"/>
    <w:rsid w:val="52A94592"/>
    <w:rsid w:val="52B82A8E"/>
    <w:rsid w:val="52BA020E"/>
    <w:rsid w:val="52DD3771"/>
    <w:rsid w:val="53A80CFD"/>
    <w:rsid w:val="54016B08"/>
    <w:rsid w:val="54336D22"/>
    <w:rsid w:val="544408BF"/>
    <w:rsid w:val="54AC652D"/>
    <w:rsid w:val="54BB1F62"/>
    <w:rsid w:val="55721BD5"/>
    <w:rsid w:val="557B1312"/>
    <w:rsid w:val="55922DC0"/>
    <w:rsid w:val="55EB7F02"/>
    <w:rsid w:val="56F067CD"/>
    <w:rsid w:val="57194B8B"/>
    <w:rsid w:val="57324D12"/>
    <w:rsid w:val="57833478"/>
    <w:rsid w:val="57C1157B"/>
    <w:rsid w:val="589D426E"/>
    <w:rsid w:val="58DE0AF9"/>
    <w:rsid w:val="590F1E8E"/>
    <w:rsid w:val="591B52D9"/>
    <w:rsid w:val="59806319"/>
    <w:rsid w:val="59885105"/>
    <w:rsid w:val="59AD3DD3"/>
    <w:rsid w:val="5A313A3F"/>
    <w:rsid w:val="5A3F469C"/>
    <w:rsid w:val="5A5B6E8B"/>
    <w:rsid w:val="5A766E57"/>
    <w:rsid w:val="5A7E0786"/>
    <w:rsid w:val="5A842702"/>
    <w:rsid w:val="5AA34125"/>
    <w:rsid w:val="5ADA1B40"/>
    <w:rsid w:val="5B723430"/>
    <w:rsid w:val="5B9E027B"/>
    <w:rsid w:val="5BD27DF3"/>
    <w:rsid w:val="5C1751B0"/>
    <w:rsid w:val="5C536BF5"/>
    <w:rsid w:val="5CB9038A"/>
    <w:rsid w:val="5CF21B3F"/>
    <w:rsid w:val="5D0063DE"/>
    <w:rsid w:val="5D0A2A90"/>
    <w:rsid w:val="5D1E4BD8"/>
    <w:rsid w:val="5D674F73"/>
    <w:rsid w:val="5D686F49"/>
    <w:rsid w:val="5D7F0D28"/>
    <w:rsid w:val="5D92560C"/>
    <w:rsid w:val="5DAC07EF"/>
    <w:rsid w:val="5DCC69D1"/>
    <w:rsid w:val="5E0D6FB9"/>
    <w:rsid w:val="5EA2619A"/>
    <w:rsid w:val="5EAE5012"/>
    <w:rsid w:val="5EB9224F"/>
    <w:rsid w:val="5F0C64D3"/>
    <w:rsid w:val="5F2069C5"/>
    <w:rsid w:val="5F406522"/>
    <w:rsid w:val="5F65344D"/>
    <w:rsid w:val="5FA550B8"/>
    <w:rsid w:val="5FA81B0F"/>
    <w:rsid w:val="5FF8399D"/>
    <w:rsid w:val="60174AD9"/>
    <w:rsid w:val="60180EDC"/>
    <w:rsid w:val="602231BA"/>
    <w:rsid w:val="60366E77"/>
    <w:rsid w:val="606D2C50"/>
    <w:rsid w:val="60932C4D"/>
    <w:rsid w:val="60F4665A"/>
    <w:rsid w:val="61AA04E6"/>
    <w:rsid w:val="62033256"/>
    <w:rsid w:val="621658C0"/>
    <w:rsid w:val="622548AD"/>
    <w:rsid w:val="622E2E7B"/>
    <w:rsid w:val="627A0374"/>
    <w:rsid w:val="6298196E"/>
    <w:rsid w:val="62A43C5C"/>
    <w:rsid w:val="62D8192C"/>
    <w:rsid w:val="62ED3856"/>
    <w:rsid w:val="63057FEE"/>
    <w:rsid w:val="6385263E"/>
    <w:rsid w:val="64532DF4"/>
    <w:rsid w:val="649E0E72"/>
    <w:rsid w:val="64A60C6C"/>
    <w:rsid w:val="64D17CD3"/>
    <w:rsid w:val="64FF5E2F"/>
    <w:rsid w:val="6507186E"/>
    <w:rsid w:val="650809C0"/>
    <w:rsid w:val="6525537F"/>
    <w:rsid w:val="65EC5060"/>
    <w:rsid w:val="663C678B"/>
    <w:rsid w:val="66784144"/>
    <w:rsid w:val="66B51E9D"/>
    <w:rsid w:val="66D77712"/>
    <w:rsid w:val="672B16DE"/>
    <w:rsid w:val="676D54D6"/>
    <w:rsid w:val="67E32483"/>
    <w:rsid w:val="67FC7FBB"/>
    <w:rsid w:val="682F4F37"/>
    <w:rsid w:val="684C685D"/>
    <w:rsid w:val="68B645DD"/>
    <w:rsid w:val="68BF7A5D"/>
    <w:rsid w:val="690179AA"/>
    <w:rsid w:val="69312233"/>
    <w:rsid w:val="694D2757"/>
    <w:rsid w:val="6A09132D"/>
    <w:rsid w:val="6A6B5825"/>
    <w:rsid w:val="6A751021"/>
    <w:rsid w:val="6A757788"/>
    <w:rsid w:val="6B8156C0"/>
    <w:rsid w:val="6B9967C9"/>
    <w:rsid w:val="6BE811F3"/>
    <w:rsid w:val="6BFF509A"/>
    <w:rsid w:val="6C3805BC"/>
    <w:rsid w:val="6C47734B"/>
    <w:rsid w:val="6C573C0A"/>
    <w:rsid w:val="6C901C3B"/>
    <w:rsid w:val="6C9702D9"/>
    <w:rsid w:val="6CB001F9"/>
    <w:rsid w:val="6D291467"/>
    <w:rsid w:val="6D455861"/>
    <w:rsid w:val="6DA675F2"/>
    <w:rsid w:val="6DA7478F"/>
    <w:rsid w:val="6DED1058"/>
    <w:rsid w:val="6DF3520C"/>
    <w:rsid w:val="6E5811BE"/>
    <w:rsid w:val="6F286EE0"/>
    <w:rsid w:val="6F441BEB"/>
    <w:rsid w:val="6F916853"/>
    <w:rsid w:val="6FDA368B"/>
    <w:rsid w:val="70222D2E"/>
    <w:rsid w:val="70622EF2"/>
    <w:rsid w:val="70745630"/>
    <w:rsid w:val="71057601"/>
    <w:rsid w:val="710A7036"/>
    <w:rsid w:val="71273637"/>
    <w:rsid w:val="71510373"/>
    <w:rsid w:val="71655BD4"/>
    <w:rsid w:val="71754A71"/>
    <w:rsid w:val="719531DC"/>
    <w:rsid w:val="719D6C67"/>
    <w:rsid w:val="71EF3333"/>
    <w:rsid w:val="720F5711"/>
    <w:rsid w:val="721F743B"/>
    <w:rsid w:val="7248114F"/>
    <w:rsid w:val="72537BC5"/>
    <w:rsid w:val="72AA5DF9"/>
    <w:rsid w:val="72DB07A9"/>
    <w:rsid w:val="73297D92"/>
    <w:rsid w:val="7358325B"/>
    <w:rsid w:val="74532C10"/>
    <w:rsid w:val="74BE2956"/>
    <w:rsid w:val="74F76C37"/>
    <w:rsid w:val="74F87DFB"/>
    <w:rsid w:val="74F933B6"/>
    <w:rsid w:val="751B600D"/>
    <w:rsid w:val="75940494"/>
    <w:rsid w:val="75983938"/>
    <w:rsid w:val="76224D43"/>
    <w:rsid w:val="76520BA7"/>
    <w:rsid w:val="766D3DD4"/>
    <w:rsid w:val="76D86C8E"/>
    <w:rsid w:val="77060BEA"/>
    <w:rsid w:val="7726446B"/>
    <w:rsid w:val="772C4434"/>
    <w:rsid w:val="77A43EAE"/>
    <w:rsid w:val="782762BB"/>
    <w:rsid w:val="789021FF"/>
    <w:rsid w:val="791850BD"/>
    <w:rsid w:val="791C5036"/>
    <w:rsid w:val="79F80B39"/>
    <w:rsid w:val="7A100ED8"/>
    <w:rsid w:val="7A4E04B2"/>
    <w:rsid w:val="7A561858"/>
    <w:rsid w:val="7A605F99"/>
    <w:rsid w:val="7A9B2B7E"/>
    <w:rsid w:val="7AF212AC"/>
    <w:rsid w:val="7AF63811"/>
    <w:rsid w:val="7B090F1A"/>
    <w:rsid w:val="7B265577"/>
    <w:rsid w:val="7B5114EC"/>
    <w:rsid w:val="7B8D5D57"/>
    <w:rsid w:val="7B8E22A4"/>
    <w:rsid w:val="7C420DB4"/>
    <w:rsid w:val="7C565589"/>
    <w:rsid w:val="7C5F5DCB"/>
    <w:rsid w:val="7CC52A14"/>
    <w:rsid w:val="7D1E1DA0"/>
    <w:rsid w:val="7D891909"/>
    <w:rsid w:val="7DB7764A"/>
    <w:rsid w:val="7DED6A65"/>
    <w:rsid w:val="7E285C4B"/>
    <w:rsid w:val="7E8A2629"/>
    <w:rsid w:val="7ED714F5"/>
    <w:rsid w:val="7F0D3D24"/>
    <w:rsid w:val="7F631A3A"/>
    <w:rsid w:val="7F764481"/>
    <w:rsid w:val="7FAB4310"/>
    <w:rsid w:val="7FB40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  <w:rPr>
      <w:rFonts w:ascii="宋体" w:hAnsi="宋体" w:cs="Courier New"/>
      <w:sz w:val="32"/>
      <w:szCs w:val="32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538" w:firstLineChars="192"/>
    </w:pPr>
    <w:rPr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index 9"/>
    <w:basedOn w:val="1"/>
    <w:next w:val="1"/>
    <w:unhideWhenUsed/>
    <w:qFormat/>
    <w:uiPriority w:val="99"/>
    <w:pPr>
      <w:ind w:left="1600" w:leftChars="1600"/>
    </w:pPr>
    <w:rPr>
      <w:rFonts w:ascii="Calibri" w:hAnsi="Calibri" w:eastAsia="宋体" w:cs="Times New Roman"/>
    </w:rPr>
  </w:style>
  <w:style w:type="paragraph" w:customStyle="1" w:styleId="10">
    <w:name w:val="Char"/>
    <w:basedOn w:val="1"/>
    <w:link w:val="9"/>
    <w:qFormat/>
    <w:uiPriority w:val="0"/>
    <w:rPr>
      <w:rFonts w:ascii="宋体" w:hAnsi="宋体" w:cs="Courier New"/>
      <w:sz w:val="32"/>
      <w:szCs w:val="32"/>
    </w:rPr>
  </w:style>
  <w:style w:type="character" w:styleId="11">
    <w:name w:val="page number"/>
    <w:basedOn w:val="9"/>
    <w:qFormat/>
    <w:uiPriority w:val="0"/>
  </w:style>
  <w:style w:type="paragraph" w:customStyle="1" w:styleId="12">
    <w:name w:val="toc 1_b958cacf-7e5f-454f-8c5b-6e15b77831f9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2022-07-21T01:40:00Z</dcterms:created>
  <dc:creator>admin</dc:creator>
  <cp:lastModifiedBy>Administrator</cp:lastModifiedBy>
  <cp:lastPrinted>2024-07-23T03:12:00Z</cp:lastPrinted>
  <dcterms:modified xsi:type="dcterms:W3CDTF">2024-07-29T00:19:34Z</dcterms:modified>
  <dc:title>溪翁庄镇关于2022年1-6月财政预算执行情况和2022年财政预算（草案）的报告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