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2F" w:rsidRDefault="00C05F1A">
      <w:pPr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201</w:t>
      </w:r>
      <w:r>
        <w:rPr>
          <w:rFonts w:ascii="仿宋_GB2312" w:eastAsia="仿宋_GB2312" w:hint="eastAsia"/>
          <w:b/>
          <w:bCs/>
          <w:sz w:val="36"/>
          <w:szCs w:val="36"/>
        </w:rPr>
        <w:t>9</w:t>
      </w:r>
      <w:r>
        <w:rPr>
          <w:rFonts w:ascii="仿宋_GB2312" w:eastAsia="仿宋_GB2312" w:cs="宋体" w:hint="eastAsia"/>
          <w:b/>
          <w:bCs/>
          <w:sz w:val="36"/>
          <w:szCs w:val="36"/>
        </w:rPr>
        <w:t>年北京市密云区</w:t>
      </w:r>
      <w:r>
        <w:rPr>
          <w:rFonts w:ascii="仿宋_GB2312" w:eastAsia="仿宋_GB2312" w:cs="宋体" w:hint="eastAsia"/>
          <w:b/>
          <w:bCs/>
          <w:sz w:val="36"/>
          <w:szCs w:val="36"/>
        </w:rPr>
        <w:t>政务服务管理办公室</w:t>
      </w:r>
      <w:r>
        <w:rPr>
          <w:rFonts w:ascii="仿宋_GB2312" w:eastAsia="仿宋_GB2312" w:cs="宋体" w:hint="eastAsia"/>
          <w:b/>
          <w:bCs/>
          <w:sz w:val="36"/>
          <w:szCs w:val="36"/>
        </w:rPr>
        <w:t>部门预算说明</w:t>
      </w:r>
    </w:p>
    <w:p w:rsidR="00AD3D2F" w:rsidRDefault="00AD3D2F">
      <w:pPr>
        <w:pStyle w:val="a6"/>
        <w:ind w:firstLineChars="0" w:firstLine="0"/>
        <w:jc w:val="left"/>
        <w:rPr>
          <w:rFonts w:ascii="仿宋_GB2312" w:eastAsia="仿宋_GB2312" w:cs="Times New Roman"/>
          <w:bCs/>
          <w:sz w:val="30"/>
          <w:szCs w:val="30"/>
        </w:rPr>
      </w:pPr>
    </w:p>
    <w:p w:rsidR="00AD3D2F" w:rsidRDefault="00C05F1A">
      <w:pPr>
        <w:pStyle w:val="a6"/>
        <w:ind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一、主要职能及部门构成</w:t>
      </w:r>
    </w:p>
    <w:p w:rsidR="00AD3D2F" w:rsidRDefault="00C05F1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北京市密云区</w:t>
      </w:r>
      <w:r>
        <w:rPr>
          <w:rFonts w:ascii="仿宋" w:eastAsia="仿宋" w:hAnsi="仿宋" w:cs="仿宋" w:hint="eastAsia"/>
          <w:sz w:val="32"/>
          <w:szCs w:val="32"/>
        </w:rPr>
        <w:t>政务服务管理办公室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</w:rPr>
        <w:t>2004</w:t>
      </w:r>
      <w:r>
        <w:rPr>
          <w:rFonts w:ascii="仿宋" w:eastAsia="仿宋" w:hAnsi="仿宋" w:cs="仿宋" w:hint="eastAsia"/>
          <w:sz w:val="32"/>
          <w:szCs w:val="32"/>
        </w:rPr>
        <w:t>年成立，</w:t>
      </w:r>
      <w:r>
        <w:rPr>
          <w:rFonts w:ascii="仿宋" w:eastAsia="仿宋" w:hAnsi="仿宋" w:cs="仿宋" w:hint="eastAsia"/>
          <w:sz w:val="32"/>
          <w:szCs w:val="32"/>
        </w:rPr>
        <w:t>2008</w:t>
      </w:r>
      <w:r>
        <w:rPr>
          <w:rFonts w:ascii="仿宋" w:eastAsia="仿宋" w:hAnsi="仿宋" w:cs="仿宋" w:hint="eastAsia"/>
          <w:sz w:val="32"/>
          <w:szCs w:val="32"/>
        </w:rPr>
        <w:t>年经县委、县政府批准为县属局级单位、县政府组成部门，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年成立党委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年更名为北京市密云区政务服务管理办公室。</w:t>
      </w:r>
      <w:r>
        <w:rPr>
          <w:rFonts w:ascii="仿宋" w:eastAsia="仿宋" w:hAnsi="仿宋" w:cs="仿宋" w:hint="eastAsia"/>
          <w:sz w:val="32"/>
          <w:szCs w:val="32"/>
        </w:rPr>
        <w:t>我单位主要负责对各窗口的管理、协调、服务工作，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各科室各司其职、相互配合，协调各入驻部门关系，保障规范有序运行，</w:t>
      </w:r>
      <w:r>
        <w:rPr>
          <w:rFonts w:ascii="仿宋" w:eastAsia="仿宋" w:hAnsi="仿宋" w:cs="仿宋" w:hint="eastAsia"/>
          <w:sz w:val="32"/>
          <w:szCs w:val="32"/>
        </w:rPr>
        <w:t>服务密云经济社会发展大局。中心机关设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科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室：办公室、督察考核科、管理协调科、党建科、信息网络科、后勤服务部。</w:t>
      </w:r>
    </w:p>
    <w:p w:rsidR="00AD3D2F" w:rsidRDefault="00AD3D2F">
      <w:pPr>
        <w:pStyle w:val="a6"/>
        <w:ind w:firstLine="640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C66AC5" w:rsidRDefault="00C05F1A" w:rsidP="00C66AC5">
      <w:pPr>
        <w:pStyle w:val="a6"/>
        <w:ind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二、</w:t>
      </w:r>
      <w:r w:rsidR="00C66AC5">
        <w:rPr>
          <w:rFonts w:ascii="仿宋" w:eastAsia="仿宋" w:hAnsi="仿宋" w:cs="仿宋" w:hint="eastAsia"/>
          <w:bCs/>
          <w:sz w:val="32"/>
          <w:szCs w:val="32"/>
        </w:rPr>
        <w:t>基本情况</w:t>
      </w:r>
    </w:p>
    <w:p w:rsidR="00C66AC5" w:rsidRDefault="00C66AC5" w:rsidP="00C66AC5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1、人员情况</w:t>
      </w:r>
    </w:p>
    <w:p w:rsidR="00C66AC5" w:rsidRDefault="00C66AC5" w:rsidP="00C66AC5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我单位在职人员15人（其中规范在职人员13人，未规范事业人员2人），退休人员1人。</w:t>
      </w:r>
    </w:p>
    <w:p w:rsidR="00C66AC5" w:rsidRDefault="00C66AC5" w:rsidP="00C66AC5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2、车辆情况</w:t>
      </w:r>
    </w:p>
    <w:p w:rsidR="00C66AC5" w:rsidRDefault="00C66AC5" w:rsidP="00C66AC5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车辆编制数2辆，实有2辆。无变化。</w:t>
      </w:r>
    </w:p>
    <w:p w:rsidR="00C66AC5" w:rsidRDefault="00C66AC5" w:rsidP="00C66AC5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三、支出情况</w:t>
      </w:r>
    </w:p>
    <w:p w:rsidR="00C66AC5" w:rsidRDefault="00C66AC5" w:rsidP="00C66AC5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2019年收入预算936.42万元，全部为财政拨款。包括基本支出378.4万元，项目支出558.02万元。</w:t>
      </w:r>
    </w:p>
    <w:p w:rsidR="00C66AC5" w:rsidRDefault="00C66AC5">
      <w:pPr>
        <w:pStyle w:val="a6"/>
        <w:ind w:firstLine="640"/>
        <w:rPr>
          <w:rFonts w:ascii="仿宋" w:eastAsia="仿宋" w:hAnsi="仿宋" w:cs="仿宋" w:hint="eastAsia"/>
          <w:bCs/>
          <w:sz w:val="32"/>
          <w:szCs w:val="32"/>
        </w:rPr>
      </w:pPr>
    </w:p>
    <w:p w:rsidR="00AD3D2F" w:rsidRDefault="00C66AC5">
      <w:pPr>
        <w:pStyle w:val="a6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（一）基本支出</w:t>
      </w:r>
    </w:p>
    <w:p w:rsidR="00AD3D2F" w:rsidRDefault="00C66AC5" w:rsidP="00C66AC5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</w:t>
      </w:r>
      <w:r w:rsidR="00C05F1A">
        <w:rPr>
          <w:rFonts w:ascii="仿宋" w:eastAsia="仿宋" w:hAnsi="仿宋" w:cs="仿宋" w:hint="eastAsia"/>
          <w:bCs/>
          <w:sz w:val="32"/>
          <w:szCs w:val="32"/>
        </w:rPr>
        <w:t>人员支出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AD3D2F" w:rsidRDefault="00C05F1A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我单位</w:t>
      </w:r>
      <w:r>
        <w:rPr>
          <w:rFonts w:ascii="仿宋" w:eastAsia="仿宋" w:hAnsi="仿宋" w:cs="仿宋" w:hint="eastAsia"/>
          <w:bCs/>
          <w:sz w:val="32"/>
          <w:szCs w:val="32"/>
        </w:rPr>
        <w:t>201</w:t>
      </w:r>
      <w:r>
        <w:rPr>
          <w:rFonts w:ascii="仿宋" w:eastAsia="仿宋" w:hAnsi="仿宋" w:cs="仿宋" w:hint="eastAsia"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Cs/>
          <w:sz w:val="32"/>
          <w:szCs w:val="32"/>
        </w:rPr>
        <w:t>年人员支出共计</w:t>
      </w:r>
      <w:r>
        <w:rPr>
          <w:rFonts w:ascii="仿宋" w:eastAsia="仿宋" w:hAnsi="仿宋" w:cs="仿宋" w:hint="eastAsia"/>
          <w:bCs/>
          <w:sz w:val="32"/>
          <w:szCs w:val="32"/>
        </w:rPr>
        <w:t>275.61</w:t>
      </w:r>
      <w:r>
        <w:rPr>
          <w:rFonts w:ascii="仿宋" w:eastAsia="仿宋" w:hAnsi="仿宋" w:cs="仿宋" w:hint="eastAsia"/>
          <w:bCs/>
          <w:sz w:val="32"/>
          <w:szCs w:val="32"/>
        </w:rPr>
        <w:t>万元，其中工资福利支出</w:t>
      </w:r>
      <w:r>
        <w:rPr>
          <w:rFonts w:ascii="仿宋" w:eastAsia="仿宋" w:hAnsi="仿宋" w:cs="仿宋" w:hint="eastAsia"/>
          <w:bCs/>
          <w:sz w:val="32"/>
          <w:szCs w:val="32"/>
        </w:rPr>
        <w:t>275.05</w:t>
      </w:r>
      <w:r>
        <w:rPr>
          <w:rFonts w:ascii="仿宋" w:eastAsia="仿宋" w:hAnsi="仿宋" w:cs="仿宋" w:hint="eastAsia"/>
          <w:bCs/>
          <w:sz w:val="32"/>
          <w:szCs w:val="32"/>
        </w:rPr>
        <w:t>万元，对个人和家庭补助支出</w:t>
      </w:r>
      <w:r>
        <w:rPr>
          <w:rFonts w:ascii="仿宋" w:eastAsia="仿宋" w:hAnsi="仿宋" w:cs="仿宋" w:hint="eastAsia"/>
          <w:bCs/>
          <w:sz w:val="32"/>
          <w:szCs w:val="32"/>
        </w:rPr>
        <w:t>0.5</w:t>
      </w:r>
      <w:r>
        <w:rPr>
          <w:rFonts w:ascii="仿宋" w:eastAsia="仿宋" w:hAnsi="仿宋" w:cs="仿宋" w:hint="eastAsia"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Cs/>
          <w:sz w:val="32"/>
          <w:szCs w:val="32"/>
        </w:rPr>
        <w:t>万元。</w:t>
      </w:r>
    </w:p>
    <w:p w:rsidR="00AD3D2F" w:rsidRDefault="00C66AC5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</w:t>
      </w:r>
      <w:r w:rsidR="00C05F1A"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）</w:t>
      </w:r>
      <w:r w:rsidR="00C05F1A">
        <w:rPr>
          <w:rFonts w:ascii="仿宋" w:eastAsia="仿宋" w:hAnsi="仿宋" w:cs="仿宋" w:hint="eastAsia"/>
          <w:bCs/>
          <w:sz w:val="32"/>
          <w:szCs w:val="32"/>
        </w:rPr>
        <w:t>工资福利支出情况</w:t>
      </w:r>
    </w:p>
    <w:p w:rsidR="00AD3D2F" w:rsidRDefault="00C05F1A">
      <w:pPr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与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年部门预算相比，行政事业在职人员总数</w:t>
      </w:r>
      <w:r>
        <w:rPr>
          <w:rFonts w:ascii="仿宋" w:eastAsia="仿宋" w:hAnsi="仿宋" w:cs="仿宋" w:hint="eastAsia"/>
          <w:sz w:val="32"/>
          <w:szCs w:val="32"/>
        </w:rPr>
        <w:t>增加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人，</w:t>
      </w:r>
      <w:r>
        <w:rPr>
          <w:rFonts w:ascii="仿宋" w:eastAsia="仿宋" w:hAnsi="仿宋" w:cs="仿宋" w:hint="eastAsia"/>
          <w:sz w:val="32"/>
          <w:szCs w:val="32"/>
        </w:rPr>
        <w:t xml:space="preserve"> 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行政事业</w:t>
      </w:r>
      <w:r>
        <w:rPr>
          <w:rFonts w:ascii="仿宋" w:eastAsia="仿宋" w:hAnsi="仿宋" w:cs="仿宋" w:hint="eastAsia"/>
          <w:sz w:val="32"/>
          <w:szCs w:val="32"/>
        </w:rPr>
        <w:t>人员总数为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人，其中行政在职人员</w:t>
      </w: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人，行政退休人员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人，事业在职人员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AD3D2F" w:rsidRDefault="00C05F1A">
      <w:pPr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行政事业在职人员统发工资福利支出</w:t>
      </w:r>
      <w:r>
        <w:rPr>
          <w:rFonts w:ascii="仿宋" w:eastAsia="仿宋" w:hAnsi="仿宋" w:cs="仿宋" w:hint="eastAsia"/>
          <w:sz w:val="32"/>
          <w:szCs w:val="32"/>
        </w:rPr>
        <w:t>275.05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AD3D2F" w:rsidRDefault="00C66AC5">
      <w:pPr>
        <w:ind w:firstLineChars="196" w:firstLine="627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</w:t>
      </w:r>
      <w:r w:rsidR="00C05F1A"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）</w:t>
      </w:r>
      <w:r w:rsidR="00C05F1A">
        <w:rPr>
          <w:rFonts w:ascii="仿宋" w:eastAsia="仿宋" w:hAnsi="仿宋" w:cs="仿宋" w:hint="eastAsia"/>
          <w:bCs/>
          <w:sz w:val="32"/>
          <w:szCs w:val="32"/>
        </w:rPr>
        <w:t>对个人和家庭的补助支出</w:t>
      </w:r>
    </w:p>
    <w:p w:rsidR="00AD3D2F" w:rsidRDefault="00C05F1A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对个人和家庭的补助支出</w:t>
      </w:r>
      <w:r>
        <w:rPr>
          <w:rFonts w:ascii="仿宋" w:eastAsia="仿宋" w:hAnsi="仿宋" w:cs="仿宋" w:hint="eastAsia"/>
          <w:bCs/>
          <w:sz w:val="32"/>
          <w:szCs w:val="32"/>
        </w:rPr>
        <w:t>主要是行政退休人员物业补贴及取暖费</w:t>
      </w:r>
      <w:r>
        <w:rPr>
          <w:rFonts w:ascii="仿宋" w:eastAsia="仿宋" w:hAnsi="仿宋" w:cs="仿宋" w:hint="eastAsia"/>
          <w:bCs/>
          <w:sz w:val="32"/>
          <w:szCs w:val="32"/>
        </w:rPr>
        <w:t>，合计</w:t>
      </w:r>
      <w:r>
        <w:rPr>
          <w:rFonts w:ascii="仿宋" w:eastAsia="仿宋" w:hAnsi="仿宋" w:cs="仿宋" w:hint="eastAsia"/>
          <w:bCs/>
          <w:sz w:val="32"/>
          <w:szCs w:val="32"/>
        </w:rPr>
        <w:t>0.5</w:t>
      </w:r>
      <w:r>
        <w:rPr>
          <w:rFonts w:ascii="仿宋" w:eastAsia="仿宋" w:hAnsi="仿宋" w:cs="仿宋" w:hint="eastAsia"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Cs/>
          <w:sz w:val="32"/>
          <w:szCs w:val="32"/>
        </w:rPr>
        <w:t>万元。</w:t>
      </w:r>
    </w:p>
    <w:p w:rsidR="00AD3D2F" w:rsidRDefault="00C66AC5" w:rsidP="00C66AC5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</w:t>
      </w:r>
      <w:r w:rsidR="00C05F1A">
        <w:rPr>
          <w:rFonts w:ascii="仿宋" w:eastAsia="仿宋" w:hAnsi="仿宋" w:cs="仿宋" w:hint="eastAsia"/>
          <w:bCs/>
          <w:sz w:val="32"/>
          <w:szCs w:val="32"/>
        </w:rPr>
        <w:t>商品服务支出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AD3D2F" w:rsidRDefault="00C05F1A">
      <w:pPr>
        <w:ind w:firstLineChars="196" w:firstLine="627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我单位商品服务支出</w:t>
      </w:r>
      <w:r>
        <w:rPr>
          <w:rFonts w:ascii="仿宋" w:eastAsia="仿宋" w:hAnsi="仿宋" w:cs="仿宋" w:hint="eastAsia"/>
          <w:bCs/>
          <w:sz w:val="32"/>
          <w:szCs w:val="32"/>
        </w:rPr>
        <w:t>102.79</w:t>
      </w:r>
      <w:r>
        <w:rPr>
          <w:rFonts w:ascii="仿宋" w:eastAsia="仿宋" w:hAnsi="仿宋" w:cs="仿宋" w:hint="eastAsia"/>
          <w:bCs/>
          <w:sz w:val="32"/>
          <w:szCs w:val="32"/>
        </w:rPr>
        <w:t>万元。</w:t>
      </w:r>
    </w:p>
    <w:p w:rsidR="00AD3D2F" w:rsidRDefault="00C05F1A">
      <w:pPr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车辆编制数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辆、实有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辆、与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年预算相比，无变化。</w:t>
      </w:r>
    </w:p>
    <w:p w:rsidR="00AD3D2F" w:rsidRDefault="00C05F1A">
      <w:pPr>
        <w:ind w:firstLineChars="196" w:firstLine="627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我中心建筑取暖面积</w:t>
      </w:r>
      <w:r>
        <w:rPr>
          <w:rFonts w:ascii="仿宋" w:eastAsia="仿宋" w:hAnsi="仿宋" w:cs="仿宋" w:hint="eastAsia"/>
          <w:sz w:val="32"/>
          <w:szCs w:val="32"/>
        </w:rPr>
        <w:t>12634.22</w:t>
      </w:r>
      <w:r>
        <w:rPr>
          <w:rFonts w:ascii="仿宋" w:eastAsia="仿宋" w:hAnsi="仿宋" w:cs="仿宋" w:hint="eastAsia"/>
          <w:sz w:val="32"/>
          <w:szCs w:val="32"/>
        </w:rPr>
        <w:t>平米，与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年相比没</w:t>
      </w:r>
      <w:r>
        <w:rPr>
          <w:rFonts w:ascii="仿宋" w:eastAsia="仿宋" w:hAnsi="仿宋" w:cs="仿宋" w:hint="eastAsia"/>
          <w:sz w:val="32"/>
          <w:szCs w:val="32"/>
        </w:rPr>
        <w:t>增加</w:t>
      </w:r>
      <w:r>
        <w:rPr>
          <w:rFonts w:ascii="仿宋" w:eastAsia="仿宋" w:hAnsi="仿宋" w:cs="仿宋" w:hint="eastAsia"/>
          <w:sz w:val="32"/>
          <w:szCs w:val="32"/>
        </w:rPr>
        <w:t>3334.22</w:t>
      </w:r>
      <w:r>
        <w:rPr>
          <w:rFonts w:ascii="仿宋" w:eastAsia="仿宋" w:hAnsi="仿宋" w:cs="仿宋" w:hint="eastAsia"/>
          <w:sz w:val="32"/>
          <w:szCs w:val="32"/>
        </w:rPr>
        <w:t>平米，主要是机构改革，新增加单位公共资源交易中心取暖面积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D3D2F" w:rsidRDefault="00690A00">
      <w:pPr>
        <w:ind w:firstLineChars="150" w:firstLine="48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</w:t>
      </w:r>
      <w:r>
        <w:rPr>
          <w:rFonts w:ascii="仿宋" w:eastAsia="仿宋" w:hAnsi="仿宋" w:cs="仿宋"/>
          <w:bCs/>
          <w:sz w:val="32"/>
          <w:szCs w:val="32"/>
        </w:rPr>
        <w:t>）</w:t>
      </w:r>
      <w:r w:rsidR="00C05F1A">
        <w:rPr>
          <w:rFonts w:ascii="仿宋" w:eastAsia="仿宋" w:hAnsi="仿宋" w:cs="仿宋" w:hint="eastAsia"/>
          <w:bCs/>
          <w:sz w:val="32"/>
          <w:szCs w:val="32"/>
        </w:rPr>
        <w:t>项目支出（详细说明）</w:t>
      </w:r>
    </w:p>
    <w:p w:rsidR="00AD3D2F" w:rsidRDefault="00C05F1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项目支出</w:t>
      </w:r>
      <w:r>
        <w:rPr>
          <w:rFonts w:ascii="仿宋_GB2312" w:eastAsia="仿宋_GB2312" w:hAnsi="宋体" w:hint="eastAsia"/>
          <w:sz w:val="32"/>
          <w:szCs w:val="32"/>
        </w:rPr>
        <w:t>558.02</w:t>
      </w:r>
      <w:r>
        <w:rPr>
          <w:rFonts w:ascii="仿宋_GB2312" w:eastAsia="仿宋_GB2312" w:hAnsi="宋体" w:hint="eastAsia"/>
          <w:sz w:val="32"/>
          <w:szCs w:val="32"/>
        </w:rPr>
        <w:t>万元，</w:t>
      </w:r>
      <w:r w:rsidR="00690A00">
        <w:rPr>
          <w:rFonts w:ascii="仿宋_GB2312" w:eastAsia="仿宋_GB2312" w:hAnsi="宋体" w:hint="eastAsia"/>
          <w:sz w:val="32"/>
          <w:szCs w:val="32"/>
        </w:rPr>
        <w:t>比上年增加315.77万元，</w:t>
      </w:r>
      <w:r>
        <w:rPr>
          <w:rFonts w:ascii="仿宋_GB2312" w:eastAsia="仿宋_GB2312" w:hAnsi="宋体" w:hint="eastAsia"/>
          <w:sz w:val="32"/>
          <w:szCs w:val="32"/>
        </w:rPr>
        <w:t>预算明细如下：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AD3D2F" w:rsidRDefault="00690A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1、</w:t>
      </w:r>
      <w:r w:rsidR="00C05F1A">
        <w:rPr>
          <w:rFonts w:ascii="仿宋_GB2312" w:eastAsia="仿宋_GB2312" w:hAnsi="宋体" w:hint="eastAsia"/>
          <w:sz w:val="32"/>
          <w:szCs w:val="32"/>
        </w:rPr>
        <w:t>大厅运转经费</w:t>
      </w:r>
      <w:r w:rsidR="00C05F1A">
        <w:rPr>
          <w:rFonts w:ascii="仿宋_GB2312" w:eastAsia="仿宋_GB2312" w:hAnsi="宋体" w:hint="eastAsia"/>
          <w:sz w:val="32"/>
          <w:szCs w:val="32"/>
        </w:rPr>
        <w:t>307.26</w:t>
      </w:r>
      <w:r w:rsidR="00C05F1A">
        <w:rPr>
          <w:rFonts w:ascii="仿宋_GB2312" w:eastAsia="仿宋_GB2312" w:hAnsi="宋体" w:hint="eastAsia"/>
          <w:sz w:val="32"/>
          <w:szCs w:val="32"/>
        </w:rPr>
        <w:t>万元，，包括：</w:t>
      </w:r>
    </w:p>
    <w:p w:rsidR="00AD3D2F" w:rsidRDefault="00C05F1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）大厅电费</w:t>
      </w:r>
      <w:r>
        <w:rPr>
          <w:rFonts w:ascii="仿宋_GB2312" w:eastAsia="仿宋_GB2312" w:hAnsi="宋体" w:hint="eastAsia"/>
          <w:sz w:val="32"/>
          <w:szCs w:val="32"/>
        </w:rPr>
        <w:t>57.6</w:t>
      </w:r>
      <w:r>
        <w:rPr>
          <w:rFonts w:ascii="仿宋_GB2312" w:eastAsia="仿宋_GB2312" w:hAnsi="宋体" w:hint="eastAsia"/>
          <w:sz w:val="32"/>
          <w:szCs w:val="32"/>
        </w:rPr>
        <w:t>万元。办公面积扩大</w:t>
      </w:r>
      <w:r>
        <w:rPr>
          <w:rFonts w:ascii="仿宋_GB2312" w:eastAsia="仿宋_GB2312" w:hAnsi="宋体" w:hint="eastAsia"/>
          <w:sz w:val="32"/>
          <w:szCs w:val="32"/>
        </w:rPr>
        <w:t>3334.22</w:t>
      </w:r>
      <w:r>
        <w:rPr>
          <w:rFonts w:ascii="仿宋_GB2312" w:eastAsia="仿宋_GB2312" w:hAnsi="宋体" w:hint="eastAsia"/>
          <w:sz w:val="32"/>
          <w:szCs w:val="32"/>
        </w:rPr>
        <w:t>平米后，总面积增加到</w:t>
      </w:r>
      <w:r>
        <w:rPr>
          <w:rFonts w:ascii="仿宋_GB2312" w:eastAsia="仿宋_GB2312" w:hAnsi="宋体" w:hint="eastAsia"/>
          <w:sz w:val="32"/>
          <w:szCs w:val="32"/>
        </w:rPr>
        <w:t>12634.22</w:t>
      </w:r>
      <w:r>
        <w:rPr>
          <w:rFonts w:ascii="仿宋_GB2312" w:eastAsia="仿宋_GB2312" w:hAnsi="宋体" w:hint="eastAsia"/>
          <w:sz w:val="32"/>
          <w:szCs w:val="32"/>
        </w:rPr>
        <w:t>平米，预计平均每月电费实缴</w:t>
      </w:r>
      <w:r>
        <w:rPr>
          <w:rFonts w:ascii="仿宋_GB2312" w:eastAsia="仿宋_GB2312" w:hAnsi="宋体" w:hint="eastAsia"/>
          <w:sz w:val="32"/>
          <w:szCs w:val="32"/>
        </w:rPr>
        <w:t>4.8</w:t>
      </w:r>
      <w:r>
        <w:rPr>
          <w:rFonts w:ascii="仿宋_GB2312" w:eastAsia="仿宋_GB2312" w:hAnsi="宋体" w:hint="eastAsia"/>
          <w:sz w:val="32"/>
          <w:szCs w:val="32"/>
        </w:rPr>
        <w:t>万元。预计每月增长</w:t>
      </w:r>
      <w:r>
        <w:rPr>
          <w:rFonts w:ascii="仿宋_GB2312" w:eastAsia="仿宋_GB2312" w:hAnsi="宋体" w:hint="eastAsia"/>
          <w:sz w:val="32"/>
          <w:szCs w:val="32"/>
        </w:rPr>
        <w:t>1.2</w:t>
      </w:r>
      <w:r>
        <w:rPr>
          <w:rFonts w:ascii="仿宋_GB2312" w:eastAsia="仿宋_GB2312" w:hAnsi="宋体" w:hint="eastAsia"/>
          <w:sz w:val="32"/>
          <w:szCs w:val="32"/>
        </w:rPr>
        <w:t>万元。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AD3D2F" w:rsidRDefault="00C05F1A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）服装费</w:t>
      </w:r>
      <w:r>
        <w:rPr>
          <w:rFonts w:ascii="仿宋_GB2312" w:eastAsia="仿宋_GB2312" w:hAnsi="宋体" w:hint="eastAsia"/>
          <w:sz w:val="32"/>
          <w:szCs w:val="32"/>
        </w:rPr>
        <w:t>14</w:t>
      </w:r>
      <w:r w:rsidR="00C66AC5">
        <w:rPr>
          <w:rFonts w:ascii="仿宋_GB2312" w:eastAsia="仿宋_GB2312" w:hAnsi="宋体" w:hint="eastAsia"/>
          <w:sz w:val="32"/>
          <w:szCs w:val="32"/>
        </w:rPr>
        <w:t>万元，主要用于人员调整，新入驻窗口工作人员服装定制。与上年</w:t>
      </w:r>
      <w:r>
        <w:rPr>
          <w:rFonts w:ascii="仿宋_GB2312" w:eastAsia="仿宋_GB2312" w:hAnsi="宋体" w:hint="eastAsia"/>
          <w:sz w:val="32"/>
          <w:szCs w:val="32"/>
        </w:rPr>
        <w:t>一致。</w:t>
      </w:r>
    </w:p>
    <w:p w:rsidR="00AD3D2F" w:rsidRDefault="00C05F1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）桶装水费</w:t>
      </w:r>
      <w:r>
        <w:rPr>
          <w:rFonts w:ascii="仿宋_GB2312" w:eastAsia="仿宋_GB2312" w:hAnsi="宋体" w:hint="eastAsia"/>
          <w:sz w:val="32"/>
          <w:szCs w:val="32"/>
        </w:rPr>
        <w:t>1.38</w:t>
      </w:r>
      <w:r>
        <w:rPr>
          <w:rFonts w:ascii="仿宋_GB2312" w:eastAsia="仿宋_GB2312" w:hAnsi="宋体" w:hint="eastAsia"/>
          <w:sz w:val="32"/>
          <w:szCs w:val="32"/>
        </w:rPr>
        <w:t>万元，用水量由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桶</w:t>
      </w:r>
      <w:r>
        <w:rPr>
          <w:rFonts w:ascii="仿宋_GB2312" w:eastAsia="仿宋_GB2312" w:hAnsi="宋体" w:hint="eastAsia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天</w:t>
      </w:r>
      <w:r>
        <w:rPr>
          <w:rFonts w:ascii="仿宋_GB2312" w:eastAsia="仿宋_GB2312" w:hAnsi="宋体" w:hint="eastAsia"/>
          <w:sz w:val="32"/>
          <w:szCs w:val="32"/>
        </w:rPr>
        <w:t>,12</w:t>
      </w:r>
      <w:r>
        <w:rPr>
          <w:rFonts w:ascii="仿宋_GB2312" w:eastAsia="仿宋_GB2312" w:hAnsi="宋体" w:hint="eastAsia"/>
          <w:sz w:val="32"/>
          <w:szCs w:val="32"/>
        </w:rPr>
        <w:t>元</w:t>
      </w:r>
      <w:r>
        <w:rPr>
          <w:rFonts w:ascii="仿宋_GB2312" w:eastAsia="仿宋_GB2312" w:hAnsi="宋体" w:hint="eastAsia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桶计算。</w:t>
      </w:r>
      <w:r w:rsidR="00C66AC5">
        <w:rPr>
          <w:rFonts w:ascii="仿宋_GB2312" w:eastAsia="仿宋_GB2312" w:hAnsi="宋体" w:hint="eastAsia"/>
          <w:sz w:val="32"/>
          <w:szCs w:val="32"/>
        </w:rPr>
        <w:t>与上年一致。</w:t>
      </w:r>
    </w:p>
    <w:p w:rsidR="00AD3D2F" w:rsidRDefault="00C05F1A">
      <w:pPr>
        <w:pStyle w:val="a3"/>
        <w:ind w:firstLineChars="227" w:firstLine="7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）工作人员就餐经费</w:t>
      </w:r>
      <w:r>
        <w:rPr>
          <w:rFonts w:ascii="仿宋_GB2312" w:eastAsia="仿宋_GB2312" w:hAnsi="宋体" w:hint="eastAsia"/>
          <w:sz w:val="32"/>
          <w:szCs w:val="32"/>
        </w:rPr>
        <w:t>192.28</w:t>
      </w:r>
      <w:r>
        <w:rPr>
          <w:rFonts w:ascii="仿宋_GB2312" w:eastAsia="仿宋_GB2312" w:hAnsi="宋体" w:hint="eastAsia"/>
          <w:sz w:val="32"/>
          <w:szCs w:val="32"/>
        </w:rPr>
        <w:t>万元。为使政务服务中心工作人员就餐问题得到妥善解决，由政务服务中心负责选择一家有资质的餐饮公司实行统一配送，就餐标准为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元</w:t>
      </w:r>
      <w:r>
        <w:rPr>
          <w:rFonts w:ascii="仿宋_GB2312" w:eastAsia="仿宋_GB2312" w:hAnsi="宋体" w:hint="eastAsia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天，按照新增公共资源交易中心及服务窗口，总人数增加到约</w:t>
      </w:r>
      <w:r>
        <w:rPr>
          <w:rFonts w:ascii="仿宋_GB2312" w:eastAsia="仿宋_GB2312" w:hAnsi="宋体" w:hint="eastAsia"/>
          <w:sz w:val="32"/>
          <w:szCs w:val="32"/>
        </w:rPr>
        <w:t>380</w:t>
      </w:r>
      <w:r>
        <w:rPr>
          <w:rFonts w:ascii="仿宋_GB2312" w:eastAsia="仿宋_GB2312" w:hAnsi="宋体" w:hint="eastAsia"/>
          <w:sz w:val="32"/>
          <w:szCs w:val="32"/>
        </w:rPr>
        <w:t>人，全年</w:t>
      </w:r>
      <w:r>
        <w:rPr>
          <w:rFonts w:ascii="仿宋_GB2312" w:eastAsia="仿宋_GB2312" w:hAnsi="宋体" w:hint="eastAsia"/>
          <w:sz w:val="32"/>
          <w:szCs w:val="32"/>
        </w:rPr>
        <w:t>253</w:t>
      </w:r>
      <w:r>
        <w:rPr>
          <w:rFonts w:ascii="仿宋_GB2312" w:eastAsia="仿宋_GB2312" w:hAnsi="宋体" w:hint="eastAsia"/>
          <w:sz w:val="32"/>
          <w:szCs w:val="32"/>
        </w:rPr>
        <w:t>个工作日计算（每月</w:t>
      </w:r>
      <w:r>
        <w:rPr>
          <w:rFonts w:ascii="仿宋_GB2312" w:eastAsia="仿宋_GB2312" w:hAnsi="宋体" w:hint="eastAsia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个工作日，减去</w:t>
      </w: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个法定假日）。就餐费用比原来增加</w:t>
      </w:r>
      <w:r>
        <w:rPr>
          <w:rFonts w:ascii="仿宋_GB2312" w:eastAsia="仿宋_GB2312" w:hAnsi="宋体" w:hint="eastAsia"/>
          <w:sz w:val="32"/>
          <w:szCs w:val="32"/>
        </w:rPr>
        <w:t>95.13</w:t>
      </w:r>
      <w:r>
        <w:rPr>
          <w:rFonts w:ascii="仿宋_GB2312" w:eastAsia="仿宋_GB2312" w:hAnsi="宋体" w:hint="eastAsia"/>
          <w:sz w:val="32"/>
          <w:szCs w:val="32"/>
        </w:rPr>
        <w:t>万元。</w:t>
      </w:r>
    </w:p>
    <w:p w:rsidR="00AD3D2F" w:rsidRDefault="00C05F1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）窗口人员办公费</w:t>
      </w:r>
      <w:r>
        <w:rPr>
          <w:rFonts w:ascii="仿宋_GB2312" w:eastAsia="仿宋_GB2312" w:hAnsi="宋体" w:hint="eastAsia"/>
          <w:sz w:val="32"/>
          <w:szCs w:val="32"/>
        </w:rPr>
        <w:t>38</w:t>
      </w:r>
      <w:r>
        <w:rPr>
          <w:rFonts w:ascii="仿宋_GB2312" w:eastAsia="仿宋_GB2312" w:hAnsi="宋体" w:hint="eastAsia"/>
          <w:sz w:val="32"/>
          <w:szCs w:val="32"/>
        </w:rPr>
        <w:t>万元，标准</w:t>
      </w:r>
      <w:r>
        <w:rPr>
          <w:rFonts w:ascii="仿宋_GB2312" w:eastAsia="仿宋_GB2312" w:hAnsi="宋体" w:hint="eastAsia"/>
          <w:sz w:val="32"/>
          <w:szCs w:val="32"/>
        </w:rPr>
        <w:t>1000</w:t>
      </w:r>
      <w:r>
        <w:rPr>
          <w:rFonts w:ascii="仿宋_GB2312" w:eastAsia="仿宋_GB2312" w:hAnsi="宋体" w:hint="eastAsia"/>
          <w:sz w:val="32"/>
          <w:szCs w:val="32"/>
        </w:rPr>
        <w:t>元</w:t>
      </w:r>
      <w:r>
        <w:rPr>
          <w:rFonts w:ascii="仿宋_GB2312" w:eastAsia="仿宋_GB2312" w:hAnsi="宋体" w:hint="eastAsia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年，按大厅窗口</w:t>
      </w:r>
      <w:r>
        <w:rPr>
          <w:rFonts w:ascii="仿宋_GB2312" w:eastAsia="仿宋_GB2312" w:hAnsi="宋体" w:hint="eastAsia"/>
          <w:sz w:val="32"/>
          <w:szCs w:val="32"/>
        </w:rPr>
        <w:t>380</w:t>
      </w:r>
      <w:r>
        <w:rPr>
          <w:rFonts w:ascii="仿宋_GB2312" w:eastAsia="仿宋_GB2312" w:hAnsi="宋体" w:hint="eastAsia"/>
          <w:sz w:val="32"/>
          <w:szCs w:val="32"/>
        </w:rPr>
        <w:t>人计算。办公费用比原来增加</w:t>
      </w:r>
      <w:r>
        <w:rPr>
          <w:rFonts w:ascii="仿宋_GB2312" w:eastAsia="仿宋_GB2312" w:hAnsi="宋体" w:hint="eastAsia"/>
          <w:sz w:val="32"/>
          <w:szCs w:val="32"/>
        </w:rPr>
        <w:t>21.8</w:t>
      </w:r>
      <w:r>
        <w:rPr>
          <w:rFonts w:ascii="仿宋_GB2312" w:eastAsia="仿宋_GB2312" w:hAnsi="宋体" w:hint="eastAsia"/>
          <w:sz w:val="32"/>
          <w:szCs w:val="32"/>
        </w:rPr>
        <w:t>万元。</w:t>
      </w:r>
    </w:p>
    <w:p w:rsidR="00AD3D2F" w:rsidRDefault="00C05F1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）考评奖励费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万元，主要是季度考评、年终考评。同比一致。</w:t>
      </w:r>
    </w:p>
    <w:p w:rsidR="00AD3D2F" w:rsidRDefault="00690A00">
      <w:pPr>
        <w:pStyle w:val="a3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</w:t>
      </w:r>
      <w:r w:rsidR="00C05F1A">
        <w:rPr>
          <w:rFonts w:ascii="仿宋_GB2312" w:eastAsia="仿宋_GB2312" w:hAnsi="宋体" w:hint="eastAsia"/>
          <w:sz w:val="32"/>
          <w:szCs w:val="32"/>
        </w:rPr>
        <w:t>设备维护费</w:t>
      </w:r>
      <w:r w:rsidR="00C05F1A">
        <w:rPr>
          <w:rFonts w:ascii="仿宋_GB2312" w:eastAsia="仿宋_GB2312" w:hAnsi="宋体" w:hint="eastAsia"/>
          <w:sz w:val="32"/>
          <w:szCs w:val="32"/>
        </w:rPr>
        <w:t>21.76</w:t>
      </w:r>
      <w:r w:rsidR="00C05F1A">
        <w:rPr>
          <w:rFonts w:ascii="仿宋_GB2312" w:eastAsia="仿宋_GB2312" w:hAnsi="宋体" w:hint="eastAsia"/>
          <w:sz w:val="32"/>
          <w:szCs w:val="32"/>
        </w:rPr>
        <w:t>万元，无变化，</w:t>
      </w:r>
      <w:r w:rsidR="00C05F1A">
        <w:rPr>
          <w:rFonts w:ascii="仿宋_GB2312" w:eastAsia="仿宋_GB2312" w:hAnsi="宋体" w:hint="eastAsia"/>
          <w:sz w:val="32"/>
          <w:szCs w:val="32"/>
        </w:rPr>
        <w:t>(</w:t>
      </w:r>
      <w:r w:rsidR="00C05F1A">
        <w:rPr>
          <w:rFonts w:ascii="仿宋_GB2312" w:eastAsia="仿宋_GB2312" w:hAnsi="宋体" w:hint="eastAsia"/>
          <w:sz w:val="32"/>
          <w:szCs w:val="32"/>
        </w:rPr>
        <w:t>财政拨款</w:t>
      </w:r>
      <w:r w:rsidR="00C05F1A">
        <w:rPr>
          <w:rFonts w:ascii="仿宋_GB2312" w:eastAsia="仿宋_GB2312" w:hAnsi="宋体" w:hint="eastAsia"/>
          <w:sz w:val="32"/>
          <w:szCs w:val="32"/>
        </w:rPr>
        <w:t>12.76</w:t>
      </w:r>
      <w:r w:rsidR="00C05F1A">
        <w:rPr>
          <w:rFonts w:ascii="仿宋_GB2312" w:eastAsia="仿宋_GB2312" w:hAnsi="宋体" w:hint="eastAsia"/>
          <w:sz w:val="32"/>
          <w:szCs w:val="32"/>
        </w:rPr>
        <w:t>万元，非税收入</w:t>
      </w:r>
      <w:r w:rsidR="00C05F1A">
        <w:rPr>
          <w:rFonts w:ascii="仿宋_GB2312" w:eastAsia="仿宋_GB2312" w:hAnsi="宋体" w:hint="eastAsia"/>
          <w:sz w:val="32"/>
          <w:szCs w:val="32"/>
        </w:rPr>
        <w:t>9</w:t>
      </w:r>
      <w:r w:rsidR="00C05F1A">
        <w:rPr>
          <w:rFonts w:ascii="仿宋_GB2312" w:eastAsia="仿宋_GB2312" w:hAnsi="宋体" w:hint="eastAsia"/>
          <w:sz w:val="32"/>
          <w:szCs w:val="32"/>
        </w:rPr>
        <w:t>万元</w:t>
      </w:r>
      <w:r w:rsidR="00C05F1A">
        <w:rPr>
          <w:rFonts w:ascii="仿宋_GB2312" w:eastAsia="仿宋_GB2312" w:hAnsi="宋体" w:hint="eastAsia"/>
          <w:sz w:val="32"/>
          <w:szCs w:val="32"/>
        </w:rPr>
        <w:t>)</w:t>
      </w:r>
      <w:r w:rsidR="00C05F1A">
        <w:rPr>
          <w:rFonts w:ascii="仿宋_GB2312" w:eastAsia="仿宋_GB2312" w:hAnsi="宋体" w:hint="eastAsia"/>
          <w:sz w:val="32"/>
          <w:szCs w:val="32"/>
        </w:rPr>
        <w:t>包括：</w:t>
      </w:r>
    </w:p>
    <w:p w:rsidR="00AD3D2F" w:rsidRDefault="00C05F1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）电子政务系统维护服务费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万元，该系统为行政服务大厅全程办事代理的办公系统，每年需维护服务费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万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元。同比一致。</w:t>
      </w:r>
    </w:p>
    <w:p w:rsidR="00AD3D2F" w:rsidRDefault="00C05F1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）网站管理培训费</w:t>
      </w:r>
      <w:r>
        <w:rPr>
          <w:rFonts w:ascii="仿宋_GB2312" w:eastAsia="仿宋_GB2312" w:hAnsi="宋体" w:hint="eastAsia"/>
          <w:sz w:val="32"/>
          <w:szCs w:val="32"/>
        </w:rPr>
        <w:t>4.2</w:t>
      </w:r>
      <w:r>
        <w:rPr>
          <w:rFonts w:ascii="仿宋_GB2312" w:eastAsia="仿宋_GB2312" w:hAnsi="宋体" w:hint="eastAsia"/>
          <w:sz w:val="32"/>
          <w:szCs w:val="32"/>
        </w:rPr>
        <w:t>万元，主要是对全程办事代理网上办公软件进行培训，加强管理。同比一致。</w:t>
      </w:r>
    </w:p>
    <w:p w:rsidR="00AD3D2F" w:rsidRDefault="00C05F1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）大厅中央空调费</w:t>
      </w:r>
      <w:r>
        <w:rPr>
          <w:rFonts w:ascii="仿宋_GB2312" w:eastAsia="仿宋_GB2312" w:hAnsi="宋体" w:hint="eastAsia"/>
          <w:sz w:val="32"/>
          <w:szCs w:val="32"/>
        </w:rPr>
        <w:t>11.56</w:t>
      </w:r>
      <w:r>
        <w:rPr>
          <w:rFonts w:ascii="仿宋_GB2312" w:eastAsia="仿宋_GB2312" w:hAnsi="宋体" w:hint="eastAsia"/>
          <w:sz w:val="32"/>
          <w:szCs w:val="32"/>
        </w:rPr>
        <w:t>万元。</w:t>
      </w:r>
      <w:r>
        <w:rPr>
          <w:rFonts w:ascii="仿宋_GB2312" w:eastAsia="仿宋_GB2312" w:hAnsi="宋体" w:hint="eastAsia"/>
          <w:sz w:val="32"/>
          <w:szCs w:val="32"/>
        </w:rPr>
        <w:t>主要是按照中央空调清洗费</w:t>
      </w:r>
      <w:r>
        <w:rPr>
          <w:rFonts w:ascii="仿宋_GB2312" w:eastAsia="仿宋_GB2312" w:hAnsi="宋体" w:hint="eastAsia"/>
          <w:sz w:val="32"/>
          <w:szCs w:val="32"/>
        </w:rPr>
        <w:t>12.43</w:t>
      </w:r>
      <w:r>
        <w:rPr>
          <w:rFonts w:ascii="仿宋_GB2312" w:eastAsia="仿宋_GB2312" w:hAnsi="宋体" w:hint="eastAsia"/>
          <w:sz w:val="32"/>
          <w:szCs w:val="32"/>
        </w:rPr>
        <w:t>元</w:t>
      </w:r>
      <w:r>
        <w:rPr>
          <w:rFonts w:ascii="仿宋_GB2312" w:eastAsia="仿宋_GB2312" w:hAnsi="宋体" w:hint="eastAsia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平米，按</w:t>
      </w:r>
      <w:r>
        <w:rPr>
          <w:rFonts w:ascii="仿宋_GB2312" w:eastAsia="仿宋_GB2312" w:hAnsi="宋体" w:hint="eastAsia"/>
          <w:sz w:val="32"/>
          <w:szCs w:val="32"/>
        </w:rPr>
        <w:t>9300</w:t>
      </w:r>
      <w:r>
        <w:rPr>
          <w:rFonts w:ascii="仿宋_GB2312" w:eastAsia="仿宋_GB2312" w:hAnsi="宋体" w:hint="eastAsia"/>
          <w:sz w:val="32"/>
          <w:szCs w:val="32"/>
        </w:rPr>
        <w:t>平米计算。</w:t>
      </w:r>
    </w:p>
    <w:p w:rsidR="00AD3D2F" w:rsidRDefault="00690A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</w:t>
      </w:r>
      <w:r w:rsidR="00C05F1A">
        <w:rPr>
          <w:rFonts w:ascii="仿宋_GB2312" w:eastAsia="仿宋_GB2312" w:hAnsi="宋体" w:hint="eastAsia"/>
          <w:sz w:val="32"/>
          <w:szCs w:val="32"/>
        </w:rPr>
        <w:t>三级联动便民服务体系电子监察系统网络专线租用费</w:t>
      </w:r>
      <w:r w:rsidR="00C05F1A">
        <w:rPr>
          <w:rFonts w:ascii="仿宋_GB2312" w:eastAsia="仿宋_GB2312" w:hAnsi="宋体" w:hint="eastAsia"/>
          <w:sz w:val="32"/>
          <w:szCs w:val="32"/>
        </w:rPr>
        <w:t>30.6</w:t>
      </w:r>
      <w:r w:rsidR="00C05F1A">
        <w:rPr>
          <w:rFonts w:ascii="仿宋_GB2312" w:eastAsia="仿宋_GB2312" w:hAnsi="宋体" w:hint="eastAsia"/>
          <w:sz w:val="32"/>
          <w:szCs w:val="32"/>
        </w:rPr>
        <w:t>万元，纳入部门预算。</w:t>
      </w:r>
    </w:p>
    <w:p w:rsidR="00AD3D2F" w:rsidRDefault="00690A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C05F1A">
        <w:rPr>
          <w:rFonts w:ascii="仿宋_GB2312" w:eastAsia="仿宋_GB2312" w:hint="eastAsia"/>
          <w:sz w:val="32"/>
          <w:szCs w:val="32"/>
        </w:rPr>
        <w:t>购买联通无线</w:t>
      </w:r>
      <w:r w:rsidR="00C05F1A">
        <w:rPr>
          <w:rFonts w:ascii="仿宋_GB2312" w:eastAsia="仿宋_GB2312" w:hint="eastAsia"/>
          <w:sz w:val="32"/>
          <w:szCs w:val="32"/>
        </w:rPr>
        <w:t>WIFI</w:t>
      </w:r>
      <w:r w:rsidR="00C05F1A">
        <w:rPr>
          <w:rFonts w:ascii="仿宋_GB2312" w:eastAsia="仿宋_GB2312" w:hint="eastAsia"/>
          <w:sz w:val="32"/>
          <w:szCs w:val="32"/>
        </w:rPr>
        <w:t>资金</w:t>
      </w:r>
      <w:r w:rsidR="00C05F1A">
        <w:rPr>
          <w:rFonts w:ascii="仿宋_GB2312" w:eastAsia="仿宋_GB2312" w:hint="eastAsia"/>
          <w:sz w:val="32"/>
          <w:szCs w:val="32"/>
        </w:rPr>
        <w:t>36</w:t>
      </w:r>
      <w:r w:rsidR="00C05F1A">
        <w:rPr>
          <w:rFonts w:ascii="仿宋_GB2312" w:eastAsia="仿宋_GB2312" w:hint="eastAsia"/>
          <w:sz w:val="32"/>
          <w:szCs w:val="32"/>
        </w:rPr>
        <w:t>万元，纳入部门算。</w:t>
      </w:r>
    </w:p>
    <w:p w:rsidR="00AD3D2F" w:rsidRDefault="00690A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C05F1A">
        <w:rPr>
          <w:rFonts w:ascii="仿宋_GB2312" w:eastAsia="仿宋_GB2312" w:hint="eastAsia"/>
          <w:sz w:val="32"/>
          <w:szCs w:val="32"/>
        </w:rPr>
        <w:t>公共资源交易中心人员及保安保洁费用</w:t>
      </w:r>
      <w:r w:rsidR="00C05F1A">
        <w:rPr>
          <w:rFonts w:ascii="仿宋_GB2312" w:eastAsia="仿宋_GB2312" w:hint="eastAsia"/>
          <w:sz w:val="32"/>
          <w:szCs w:val="32"/>
        </w:rPr>
        <w:t>162.4</w:t>
      </w:r>
      <w:r w:rsidR="00C05F1A">
        <w:rPr>
          <w:rFonts w:ascii="仿宋_GB2312" w:eastAsia="仿宋_GB2312" w:hint="eastAsia"/>
          <w:sz w:val="32"/>
          <w:szCs w:val="32"/>
        </w:rPr>
        <w:t>万元，纳入部门预算。</w:t>
      </w:r>
    </w:p>
    <w:p w:rsidR="00AD3D2F" w:rsidRDefault="00C05F1A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）经参照其他区公共资源交易中心整体情况，为保障平台正常运转，现招聘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人已到位。按照每人每月扣除社保、公积金后</w:t>
      </w:r>
      <w:r>
        <w:rPr>
          <w:rFonts w:ascii="仿宋_GB2312" w:eastAsia="仿宋_GB2312" w:hint="eastAsia"/>
          <w:sz w:val="32"/>
          <w:szCs w:val="32"/>
        </w:rPr>
        <w:t>2800</w:t>
      </w:r>
      <w:r>
        <w:rPr>
          <w:rFonts w:ascii="仿宋_GB2312" w:eastAsia="仿宋_GB2312" w:hint="eastAsia"/>
          <w:sz w:val="32"/>
          <w:szCs w:val="32"/>
        </w:rPr>
        <w:t>元工资计算，每月每人需资金</w:t>
      </w:r>
      <w:r>
        <w:rPr>
          <w:rFonts w:ascii="仿宋_GB2312" w:eastAsia="仿宋_GB2312" w:hint="eastAsia"/>
          <w:sz w:val="32"/>
          <w:szCs w:val="32"/>
        </w:rPr>
        <w:t>5038</w:t>
      </w:r>
      <w:r>
        <w:rPr>
          <w:rFonts w:ascii="仿宋_GB2312" w:eastAsia="仿宋_GB2312" w:hint="eastAsia"/>
          <w:sz w:val="32"/>
          <w:szCs w:val="32"/>
        </w:rPr>
        <w:t>元（含社保、公积金、劳务公司管理费</w:t>
      </w:r>
      <w:r>
        <w:rPr>
          <w:rFonts w:ascii="仿宋_GB2312" w:eastAsia="仿宋_GB2312" w:hint="eastAsia"/>
          <w:sz w:val="32"/>
          <w:szCs w:val="32"/>
        </w:rPr>
        <w:t>2238</w:t>
      </w:r>
      <w:r>
        <w:rPr>
          <w:rFonts w:ascii="仿宋_GB2312" w:eastAsia="仿宋_GB2312" w:hint="eastAsia"/>
          <w:sz w:val="32"/>
          <w:szCs w:val="32"/>
        </w:rPr>
        <w:t>元），全年共需资金</w:t>
      </w:r>
      <w:r>
        <w:rPr>
          <w:rFonts w:ascii="仿宋_GB2312" w:eastAsia="仿宋_GB2312" w:hint="eastAsia"/>
          <w:sz w:val="32"/>
          <w:szCs w:val="32"/>
        </w:rPr>
        <w:t>90.68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AD3D2F" w:rsidRDefault="00C05F1A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）我中心目前共有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名保安人员，负责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小时三班制执勤，保障中心交通通畅，方便办事群众停车；巡查大厅设备</w:t>
      </w:r>
      <w:r>
        <w:rPr>
          <w:rFonts w:ascii="仿宋_GB2312" w:eastAsia="仿宋_GB2312"/>
          <w:sz w:val="32"/>
          <w:szCs w:val="32"/>
        </w:rPr>
        <w:t>，出现问题及时报修</w:t>
      </w:r>
      <w:r>
        <w:rPr>
          <w:rFonts w:ascii="仿宋_GB2312" w:eastAsia="仿宋_GB2312" w:hint="eastAsia"/>
          <w:sz w:val="32"/>
          <w:szCs w:val="32"/>
        </w:rPr>
        <w:t>；承担大厅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小时安全保卫工作。按每人</w:t>
      </w:r>
      <w:r>
        <w:rPr>
          <w:rFonts w:ascii="仿宋_GB2312" w:eastAsia="仿宋_GB2312" w:hint="eastAsia"/>
          <w:sz w:val="32"/>
          <w:szCs w:val="32"/>
        </w:rPr>
        <w:t>3200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月工资计算，全年共需资金</w:t>
      </w:r>
      <w:r>
        <w:rPr>
          <w:rFonts w:ascii="仿宋_GB2312" w:eastAsia="仿宋_GB2312" w:hint="eastAsia"/>
          <w:sz w:val="32"/>
          <w:szCs w:val="32"/>
        </w:rPr>
        <w:t>30.72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AD3D2F" w:rsidRDefault="00C05F1A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）保洁人员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人，按每人</w:t>
      </w:r>
      <w:r>
        <w:rPr>
          <w:rFonts w:ascii="仿宋_GB2312" w:eastAsia="仿宋_GB2312" w:hint="eastAsia"/>
          <w:sz w:val="32"/>
          <w:szCs w:val="32"/>
        </w:rPr>
        <w:t>2500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月工资计算，全年共需资金</w:t>
      </w:r>
      <w:r>
        <w:rPr>
          <w:rFonts w:ascii="仿宋_GB2312" w:eastAsia="仿宋_GB2312" w:hint="eastAsia"/>
          <w:sz w:val="32"/>
          <w:szCs w:val="32"/>
        </w:rPr>
        <w:t>36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AD3D2F" w:rsidRDefault="00C05F1A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）每年所需保安、保洁工具及用品费用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690A00" w:rsidRDefault="00690A00">
      <w:pPr>
        <w:ind w:left="640"/>
        <w:rPr>
          <w:rFonts w:ascii="仿宋" w:eastAsia="仿宋" w:hAnsi="仿宋" w:cs="仿宋" w:hint="eastAsia"/>
          <w:sz w:val="32"/>
          <w:szCs w:val="32"/>
        </w:rPr>
      </w:pPr>
    </w:p>
    <w:p w:rsidR="00690A00" w:rsidRDefault="00690A00" w:rsidP="00690A00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四、</w:t>
      </w:r>
      <w:r>
        <w:rPr>
          <w:rFonts w:ascii="仿宋_GB2312" w:eastAsia="仿宋_GB2312" w:hAnsi="仿宋" w:cs="仿宋" w:hint="eastAsia"/>
          <w:bCs/>
          <w:sz w:val="32"/>
          <w:szCs w:val="32"/>
        </w:rPr>
        <w:t>“三公”经费</w:t>
      </w:r>
    </w:p>
    <w:p w:rsidR="00690A00" w:rsidRDefault="00690A00" w:rsidP="00690A00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“三公”经费</w:t>
      </w:r>
      <w:r w:rsidR="0066474A">
        <w:rPr>
          <w:rFonts w:ascii="仿宋_GB2312" w:eastAsia="仿宋_GB2312" w:hAnsi="仿宋" w:cs="仿宋" w:hint="eastAsia"/>
          <w:bCs/>
          <w:sz w:val="32"/>
          <w:szCs w:val="32"/>
        </w:rPr>
        <w:t>比上年增长0.3万元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，公车运行维护费2019年预算</w:t>
      </w:r>
      <w:r w:rsidR="0066474A">
        <w:rPr>
          <w:rFonts w:ascii="仿宋_GB2312" w:eastAsia="仿宋_GB2312" w:hAnsi="仿宋" w:cs="仿宋" w:hint="eastAsia"/>
          <w:bCs/>
          <w:sz w:val="32"/>
          <w:szCs w:val="32"/>
        </w:rPr>
        <w:t>5.04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万元，</w:t>
      </w:r>
      <w:r w:rsidR="0066474A">
        <w:rPr>
          <w:rFonts w:ascii="仿宋_GB2312" w:eastAsia="仿宋_GB2312" w:hAnsi="仿宋" w:cs="仿宋" w:hint="eastAsia"/>
          <w:bCs/>
          <w:sz w:val="32"/>
          <w:szCs w:val="32"/>
        </w:rPr>
        <w:t>比上年增长0.3万元</w:t>
      </w:r>
      <w:r>
        <w:rPr>
          <w:rFonts w:ascii="仿宋_GB2312" w:eastAsia="仿宋_GB2312" w:hAnsi="仿宋" w:cs="仿宋" w:hint="eastAsia"/>
          <w:bCs/>
          <w:sz w:val="32"/>
          <w:szCs w:val="32"/>
        </w:rPr>
        <w:t>,</w:t>
      </w:r>
      <w:r w:rsidR="008019D8">
        <w:rPr>
          <w:rFonts w:ascii="仿宋_GB2312" w:eastAsia="仿宋_GB2312" w:hAnsi="仿宋" w:cs="仿宋" w:hint="eastAsia"/>
          <w:bCs/>
          <w:sz w:val="32"/>
          <w:szCs w:val="32"/>
        </w:rPr>
        <w:t>主要原因是</w:t>
      </w:r>
      <w:r w:rsidR="007D4938">
        <w:rPr>
          <w:rFonts w:ascii="仿宋_GB2312" w:eastAsia="仿宋_GB2312" w:hAnsi="仿宋" w:cs="仿宋" w:hint="eastAsia"/>
          <w:bCs/>
          <w:sz w:val="32"/>
          <w:szCs w:val="32"/>
        </w:rPr>
        <w:t>2车辆</w:t>
      </w:r>
      <w:r w:rsidR="0088326C">
        <w:rPr>
          <w:rFonts w:ascii="仿宋_GB2312" w:eastAsia="仿宋_GB2312" w:hAnsi="仿宋" w:cs="仿宋" w:hint="eastAsia"/>
          <w:bCs/>
          <w:sz w:val="32"/>
          <w:szCs w:val="32"/>
        </w:rPr>
        <w:t>是2010年购置，</w:t>
      </w:r>
      <w:r w:rsidR="007D4938">
        <w:rPr>
          <w:rFonts w:ascii="仿宋_GB2312" w:eastAsia="仿宋_GB2312" w:hAnsi="仿宋" w:cs="仿宋" w:hint="eastAsia"/>
          <w:bCs/>
          <w:sz w:val="32"/>
          <w:szCs w:val="32"/>
        </w:rPr>
        <w:t>使用年限超过8年，财政批复单车运行维护费用增加0.15万元。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因公出境、因公招待费为0，与上年一致。</w:t>
      </w:r>
    </w:p>
    <w:p w:rsidR="00AD3D2F" w:rsidRDefault="00690A00" w:rsidP="00690A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</w:t>
      </w:r>
      <w:r w:rsidR="00C05F1A">
        <w:rPr>
          <w:rFonts w:ascii="仿宋" w:eastAsia="仿宋" w:hAnsi="仿宋" w:cs="仿宋" w:hint="eastAsia"/>
          <w:sz w:val="32"/>
          <w:szCs w:val="32"/>
        </w:rPr>
        <w:t>、重点项目预算的绩效目标</w:t>
      </w:r>
    </w:p>
    <w:p w:rsidR="00AD3D2F" w:rsidRDefault="00C05F1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为中心大厅提供必要的后勤保障，用于维持大厅日常办公，为群众提供良好的服务、等候环境，保障大厅工作高效有序运行。</w:t>
      </w:r>
    </w:p>
    <w:p w:rsidR="00AD3D2F" w:rsidRDefault="00C05F1A">
      <w:pPr>
        <w:ind w:firstLineChars="250" w:firstLine="800"/>
        <w:rPr>
          <w:rFonts w:ascii="仿宋" w:eastAsia="仿宋" w:hAnsi="仿宋" w:cs="仿宋"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在运转经费得到有效使用，各职能部门的</w:t>
      </w:r>
      <w:r>
        <w:rPr>
          <w:rFonts w:ascii="仿宋" w:eastAsia="仿宋" w:hAnsi="仿宋" w:cs="仿宋" w:hint="eastAsia"/>
          <w:sz w:val="32"/>
          <w:szCs w:val="32"/>
        </w:rPr>
        <w:t>支持配合下，密云区</w:t>
      </w:r>
      <w:r>
        <w:rPr>
          <w:rFonts w:ascii="仿宋" w:eastAsia="仿宋" w:hAnsi="仿宋" w:cs="仿宋" w:hint="eastAsia"/>
          <w:sz w:val="32"/>
          <w:szCs w:val="32"/>
        </w:rPr>
        <w:t>政务服务管理办公室</w:t>
      </w:r>
      <w:r>
        <w:rPr>
          <w:rFonts w:ascii="仿宋" w:eastAsia="仿宋" w:hAnsi="仿宋" w:cs="仿宋" w:hint="eastAsia"/>
          <w:sz w:val="32"/>
          <w:szCs w:val="32"/>
        </w:rPr>
        <w:t>以巩固“三级联动”政务服务“国家级服务业标准化试点”建设成果为工作重点，完善中心建设，创新管理机制，提升服务水平，为促进全区经济社会持续健康发展做出了积极的贡献，为群众提供高品质的政务服务。</w:t>
      </w:r>
    </w:p>
    <w:p w:rsidR="00AD3D2F" w:rsidRDefault="00690A00">
      <w:pPr>
        <w:shd w:val="solid" w:color="FFFFFF" w:fill="auto"/>
        <w:autoSpaceDN w:val="0"/>
        <w:spacing w:line="36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六</w:t>
      </w:r>
      <w:r w:rsidR="00C05F1A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、其他情况说明</w:t>
      </w:r>
    </w:p>
    <w:p w:rsidR="00AD3D2F" w:rsidRDefault="00C05F1A">
      <w:pPr>
        <w:shd w:val="solid" w:color="FFFFFF" w:fill="auto"/>
        <w:autoSpaceDN w:val="0"/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（一）政府采购预算说明</w:t>
      </w:r>
    </w:p>
    <w:p w:rsidR="00AD3D2F" w:rsidRDefault="00C05F1A">
      <w:pPr>
        <w:shd w:val="solid" w:color="FFFFFF" w:fill="auto"/>
        <w:autoSpaceDN w:val="0"/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年密云区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政务服务管理办公室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部门政府采购预算总额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34.69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，为机关服务中的网络网络租赁费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万及取暖费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32.89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万元。</w:t>
      </w:r>
    </w:p>
    <w:p w:rsidR="00AD3D2F" w:rsidRDefault="00C05F1A">
      <w:pPr>
        <w:shd w:val="solid" w:color="FFFFFF" w:fill="auto"/>
        <w:autoSpaceDN w:val="0"/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（二）机关运行经费说明</w:t>
      </w:r>
    </w:p>
    <w:p w:rsidR="00AD3D2F" w:rsidRDefault="00C05F1A">
      <w:pPr>
        <w:shd w:val="solid" w:color="FFFFFF" w:fill="auto"/>
        <w:autoSpaceDN w:val="0"/>
        <w:spacing w:line="540" w:lineRule="exac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年密云区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政务服务管理办公室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机关运行经费财政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拨款预算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102.79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万元。</w:t>
      </w:r>
    </w:p>
    <w:p w:rsidR="00AD3D2F" w:rsidRDefault="00C05F1A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（三）政府性基金情况说明</w:t>
      </w:r>
    </w:p>
    <w:p w:rsidR="00AD3D2F" w:rsidRDefault="00C05F1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本年度我单位不涉及政府性基金，因此无政府性基金预算安排。</w:t>
      </w:r>
    </w:p>
    <w:p w:rsidR="00AD3D2F" w:rsidRDefault="00C05F1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（四）国有资产占用情况</w:t>
      </w:r>
    </w:p>
    <w:p w:rsidR="00AD3D2F" w:rsidRDefault="00C05F1A">
      <w:pPr>
        <w:ind w:firstLineChars="192" w:firstLine="61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年初，固定资产总额</w:t>
      </w:r>
      <w:r>
        <w:rPr>
          <w:rFonts w:ascii="仿宋" w:eastAsia="仿宋" w:hAnsi="仿宋" w:cs="仿宋" w:hint="eastAsia"/>
          <w:sz w:val="32"/>
          <w:szCs w:val="32"/>
        </w:rPr>
        <w:t>768.9</w:t>
      </w:r>
      <w:r>
        <w:rPr>
          <w:rFonts w:ascii="仿宋" w:eastAsia="仿宋" w:hAnsi="仿宋" w:cs="仿宋" w:hint="eastAsia"/>
          <w:sz w:val="32"/>
          <w:szCs w:val="32"/>
        </w:rPr>
        <w:t>万元，其中：汽车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辆，</w:t>
      </w:r>
      <w:r>
        <w:rPr>
          <w:rFonts w:ascii="仿宋" w:eastAsia="仿宋" w:hAnsi="仿宋" w:cs="仿宋" w:hint="eastAsia"/>
          <w:sz w:val="32"/>
          <w:szCs w:val="32"/>
        </w:rPr>
        <w:t>44.47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AD3D2F" w:rsidRDefault="00C05F1A">
      <w:pPr>
        <w:shd w:val="solid" w:color="FFFFFF" w:fill="auto"/>
        <w:autoSpaceDN w:val="0"/>
        <w:spacing w:line="540" w:lineRule="exact"/>
        <w:ind w:firstLine="651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六、专业性较强的名词解释：</w:t>
      </w:r>
    </w:p>
    <w:p w:rsidR="00AD3D2F" w:rsidRDefault="00C05F1A">
      <w:pPr>
        <w:shd w:val="solid" w:color="FFFFFF" w:fill="auto"/>
        <w:autoSpaceDN w:val="0"/>
        <w:spacing w:line="540" w:lineRule="exact"/>
        <w:ind w:firstLine="651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机关运行经费指：为保障行政单位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含参照公务员法管理事业单位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及公务交通补助。</w:t>
      </w:r>
    </w:p>
    <w:p w:rsidR="00AD3D2F" w:rsidRDefault="00AD3D2F">
      <w:pPr>
        <w:shd w:val="solid" w:color="FFFFFF" w:fill="auto"/>
        <w:autoSpaceDN w:val="0"/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AD3D2F" w:rsidRDefault="00AD3D2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D2F" w:rsidRDefault="00AD3D2F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AD3D2F" w:rsidRDefault="00C05F1A">
      <w:pPr>
        <w:ind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北京市密云区</w:t>
      </w:r>
      <w:r>
        <w:rPr>
          <w:rFonts w:ascii="仿宋" w:eastAsia="仿宋" w:hAnsi="仿宋" w:cs="仿宋" w:hint="eastAsia"/>
          <w:sz w:val="32"/>
          <w:szCs w:val="32"/>
        </w:rPr>
        <w:t>政务服务管理办公室</w:t>
      </w:r>
    </w:p>
    <w:p w:rsidR="00AD3D2F" w:rsidRDefault="00C05F1A">
      <w:pPr>
        <w:ind w:firstLineChars="200" w:firstLine="640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bookmarkStart w:id="0" w:name="_GoBack"/>
      <w:bookmarkEnd w:id="0"/>
    </w:p>
    <w:p w:rsidR="00AD3D2F" w:rsidRDefault="00AD3D2F">
      <w:pPr>
        <w:ind w:firstLineChars="196" w:firstLine="627"/>
        <w:rPr>
          <w:rFonts w:ascii="仿宋" w:eastAsia="仿宋" w:hAnsi="仿宋" w:cs="仿宋"/>
          <w:bCs/>
          <w:sz w:val="32"/>
          <w:szCs w:val="32"/>
        </w:rPr>
      </w:pPr>
    </w:p>
    <w:p w:rsidR="00AD3D2F" w:rsidRDefault="00AD3D2F">
      <w:pPr>
        <w:ind w:firstLineChars="196" w:firstLine="627"/>
        <w:rPr>
          <w:rFonts w:ascii="仿宋" w:eastAsia="仿宋" w:hAnsi="仿宋" w:cs="仿宋"/>
          <w:bCs/>
          <w:sz w:val="32"/>
          <w:szCs w:val="32"/>
        </w:rPr>
      </w:pPr>
    </w:p>
    <w:p w:rsidR="00AD3D2F" w:rsidRDefault="00AD3D2F">
      <w:pPr>
        <w:ind w:firstLineChars="196" w:firstLine="627"/>
        <w:rPr>
          <w:rFonts w:ascii="仿宋" w:eastAsia="仿宋" w:hAnsi="仿宋" w:cs="仿宋"/>
          <w:bCs/>
          <w:sz w:val="32"/>
          <w:szCs w:val="32"/>
        </w:rPr>
      </w:pPr>
    </w:p>
    <w:p w:rsidR="00AD3D2F" w:rsidRDefault="00AD3D2F">
      <w:pPr>
        <w:ind w:firstLineChars="196" w:firstLine="627"/>
        <w:rPr>
          <w:rFonts w:ascii="仿宋" w:eastAsia="仿宋" w:hAnsi="仿宋" w:cs="仿宋"/>
          <w:bCs/>
          <w:sz w:val="32"/>
          <w:szCs w:val="32"/>
        </w:rPr>
      </w:pPr>
    </w:p>
    <w:p w:rsidR="00AD3D2F" w:rsidRDefault="00AD3D2F">
      <w:pPr>
        <w:ind w:firstLineChars="196" w:firstLine="627"/>
        <w:rPr>
          <w:rFonts w:ascii="仿宋" w:eastAsia="仿宋" w:hAnsi="仿宋" w:cs="仿宋"/>
          <w:bCs/>
          <w:sz w:val="32"/>
          <w:szCs w:val="32"/>
        </w:rPr>
      </w:pPr>
    </w:p>
    <w:p w:rsidR="00AD3D2F" w:rsidRDefault="00AD3D2F">
      <w:pPr>
        <w:rPr>
          <w:rFonts w:ascii="仿宋" w:eastAsia="仿宋" w:hAnsi="仿宋" w:cs="仿宋"/>
          <w:sz w:val="32"/>
          <w:szCs w:val="32"/>
        </w:rPr>
      </w:pPr>
    </w:p>
    <w:sectPr w:rsidR="00AD3D2F" w:rsidSect="00AD3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C5" w:rsidRDefault="00C66AC5" w:rsidP="00C66AC5">
      <w:r>
        <w:separator/>
      </w:r>
    </w:p>
  </w:endnote>
  <w:endnote w:type="continuationSeparator" w:id="0">
    <w:p w:rsidR="00C66AC5" w:rsidRDefault="00C66AC5" w:rsidP="00C66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C5" w:rsidRDefault="00C66AC5" w:rsidP="00C66AC5">
      <w:r>
        <w:separator/>
      </w:r>
    </w:p>
  </w:footnote>
  <w:footnote w:type="continuationSeparator" w:id="0">
    <w:p w:rsidR="00C66AC5" w:rsidRDefault="00C66AC5" w:rsidP="00C66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720"/>
    <w:rsid w:val="00022291"/>
    <w:rsid w:val="00235955"/>
    <w:rsid w:val="00237F66"/>
    <w:rsid w:val="002B004D"/>
    <w:rsid w:val="00326CD2"/>
    <w:rsid w:val="00357660"/>
    <w:rsid w:val="003857CB"/>
    <w:rsid w:val="003D3C0D"/>
    <w:rsid w:val="00461056"/>
    <w:rsid w:val="004640E0"/>
    <w:rsid w:val="00482F01"/>
    <w:rsid w:val="00535D40"/>
    <w:rsid w:val="00543F5C"/>
    <w:rsid w:val="005965B1"/>
    <w:rsid w:val="00641724"/>
    <w:rsid w:val="0066474A"/>
    <w:rsid w:val="00690A00"/>
    <w:rsid w:val="007444F8"/>
    <w:rsid w:val="00764356"/>
    <w:rsid w:val="00777B48"/>
    <w:rsid w:val="007D4938"/>
    <w:rsid w:val="008019D8"/>
    <w:rsid w:val="008373D2"/>
    <w:rsid w:val="0088326C"/>
    <w:rsid w:val="008E00D4"/>
    <w:rsid w:val="008E6053"/>
    <w:rsid w:val="00983720"/>
    <w:rsid w:val="009D5B24"/>
    <w:rsid w:val="009F1E22"/>
    <w:rsid w:val="00A26557"/>
    <w:rsid w:val="00A62D85"/>
    <w:rsid w:val="00A86454"/>
    <w:rsid w:val="00AA4856"/>
    <w:rsid w:val="00AB0D21"/>
    <w:rsid w:val="00AD3D2F"/>
    <w:rsid w:val="00B70287"/>
    <w:rsid w:val="00B8370F"/>
    <w:rsid w:val="00BB1FC8"/>
    <w:rsid w:val="00BC7B4F"/>
    <w:rsid w:val="00C05F1A"/>
    <w:rsid w:val="00C362B5"/>
    <w:rsid w:val="00C66AC5"/>
    <w:rsid w:val="00CB003C"/>
    <w:rsid w:val="00CF4C8D"/>
    <w:rsid w:val="00D05FAB"/>
    <w:rsid w:val="00D12968"/>
    <w:rsid w:val="00D4158B"/>
    <w:rsid w:val="00D679C2"/>
    <w:rsid w:val="00E1064F"/>
    <w:rsid w:val="00E23097"/>
    <w:rsid w:val="00E244FA"/>
    <w:rsid w:val="00E3107F"/>
    <w:rsid w:val="00E664BA"/>
    <w:rsid w:val="00EB5003"/>
    <w:rsid w:val="00EF73C4"/>
    <w:rsid w:val="00FE3237"/>
    <w:rsid w:val="017B6E5A"/>
    <w:rsid w:val="01E75A9A"/>
    <w:rsid w:val="025B6EEB"/>
    <w:rsid w:val="02E36B4B"/>
    <w:rsid w:val="0B3C64EA"/>
    <w:rsid w:val="0B582DD5"/>
    <w:rsid w:val="0BFB7209"/>
    <w:rsid w:val="0C92225C"/>
    <w:rsid w:val="1027476B"/>
    <w:rsid w:val="106C6BAD"/>
    <w:rsid w:val="1146446D"/>
    <w:rsid w:val="13ED6872"/>
    <w:rsid w:val="16FD300B"/>
    <w:rsid w:val="191E63FB"/>
    <w:rsid w:val="1D65113F"/>
    <w:rsid w:val="1DD405C2"/>
    <w:rsid w:val="1F1A2EE1"/>
    <w:rsid w:val="1F5434B6"/>
    <w:rsid w:val="1F92569C"/>
    <w:rsid w:val="20CD6E8D"/>
    <w:rsid w:val="22EB7A88"/>
    <w:rsid w:val="241150DE"/>
    <w:rsid w:val="26FB7222"/>
    <w:rsid w:val="28AB791E"/>
    <w:rsid w:val="29F16AA9"/>
    <w:rsid w:val="2C17136A"/>
    <w:rsid w:val="2D5D59C5"/>
    <w:rsid w:val="2D667F2A"/>
    <w:rsid w:val="2ECF7B2E"/>
    <w:rsid w:val="36AB56C3"/>
    <w:rsid w:val="371352D8"/>
    <w:rsid w:val="38DA1BD2"/>
    <w:rsid w:val="39D363B5"/>
    <w:rsid w:val="3A2178E2"/>
    <w:rsid w:val="3B6036ED"/>
    <w:rsid w:val="3C931C47"/>
    <w:rsid w:val="3FCD6F0D"/>
    <w:rsid w:val="4186342D"/>
    <w:rsid w:val="44986A81"/>
    <w:rsid w:val="46A82C66"/>
    <w:rsid w:val="46CE705C"/>
    <w:rsid w:val="471A5A32"/>
    <w:rsid w:val="477F405B"/>
    <w:rsid w:val="4A113100"/>
    <w:rsid w:val="4AE301BC"/>
    <w:rsid w:val="4B280B0B"/>
    <w:rsid w:val="4B5612E2"/>
    <w:rsid w:val="4B6D25E8"/>
    <w:rsid w:val="4E113672"/>
    <w:rsid w:val="523633D5"/>
    <w:rsid w:val="5439739C"/>
    <w:rsid w:val="55321DD3"/>
    <w:rsid w:val="55911BCA"/>
    <w:rsid w:val="55F1109C"/>
    <w:rsid w:val="562B5A2E"/>
    <w:rsid w:val="567A216B"/>
    <w:rsid w:val="56A604B9"/>
    <w:rsid w:val="57FC3B36"/>
    <w:rsid w:val="59151EE9"/>
    <w:rsid w:val="59D24E73"/>
    <w:rsid w:val="59E10036"/>
    <w:rsid w:val="5D7A05E7"/>
    <w:rsid w:val="5EB44122"/>
    <w:rsid w:val="5F4322C7"/>
    <w:rsid w:val="5F774583"/>
    <w:rsid w:val="608E223D"/>
    <w:rsid w:val="66AE7A27"/>
    <w:rsid w:val="66B23C10"/>
    <w:rsid w:val="675C0FB5"/>
    <w:rsid w:val="6EED1CD4"/>
    <w:rsid w:val="6F6622CA"/>
    <w:rsid w:val="6F7C1783"/>
    <w:rsid w:val="700047D2"/>
    <w:rsid w:val="708D1EB7"/>
    <w:rsid w:val="722C1472"/>
    <w:rsid w:val="733975CD"/>
    <w:rsid w:val="734E2418"/>
    <w:rsid w:val="74060F18"/>
    <w:rsid w:val="78311384"/>
    <w:rsid w:val="79857E4C"/>
    <w:rsid w:val="7C796F42"/>
    <w:rsid w:val="7FC0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2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D3D2F"/>
    <w:rPr>
      <w:rFonts w:ascii="宋体" w:hAnsi="Courier New" w:cs="Courier New"/>
    </w:rPr>
  </w:style>
  <w:style w:type="paragraph" w:styleId="a4">
    <w:name w:val="footer"/>
    <w:basedOn w:val="a"/>
    <w:link w:val="Char0"/>
    <w:uiPriority w:val="99"/>
    <w:semiHidden/>
    <w:unhideWhenUsed/>
    <w:rsid w:val="00AD3D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D3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D3D2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D3D2F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AD3D2F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AD3D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386</Words>
  <Characters>2205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密云县综合行政服务中心</dc:creator>
  <cp:lastModifiedBy>Administrator</cp:lastModifiedBy>
  <cp:revision>26</cp:revision>
  <cp:lastPrinted>2017-10-11T04:23:00Z</cp:lastPrinted>
  <dcterms:created xsi:type="dcterms:W3CDTF">2018-02-10T12:59:00Z</dcterms:created>
  <dcterms:modified xsi:type="dcterms:W3CDTF">2021-06-24T05:15:00Z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