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jc w:val="center"/>
        <w:rPr>
          <w:b w:val="0"/>
          <w:bCs w:val="0"/>
          <w:color w:val="333333"/>
          <w:sz w:val="30"/>
          <w:szCs w:val="30"/>
        </w:rPr>
      </w:pPr>
      <w:bookmarkStart w:id="0" w:name="_GoBack"/>
      <w:r>
        <w:rPr>
          <w:rFonts w:ascii="宋体" w:hAnsi="宋体" w:eastAsia="宋体" w:cs="宋体"/>
          <w:b w:val="0"/>
          <w:bCs w:val="0"/>
          <w:color w:val="333333"/>
          <w:kern w:val="0"/>
          <w:sz w:val="30"/>
          <w:szCs w:val="30"/>
          <w:bdr w:val="none" w:color="auto" w:sz="0" w:space="0"/>
          <w:lang w:val="en-US" w:eastAsia="zh-CN" w:bidi="ar"/>
        </w:rPr>
        <w:t>北京市密云区人民政府网站工作年度报表（2021 年度）</w:t>
      </w:r>
      <w:bookmarkEnd w:id="0"/>
    </w:p>
    <w:p/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after="300" w:afterAutospacing="0" w:line="500" w:lineRule="exact"/>
        <w:ind w:left="0" w:firstLine="420"/>
        <w:jc w:val="left"/>
        <w:textAlignment w:val="auto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color w:val="404040"/>
          <w:sz w:val="24"/>
          <w:szCs w:val="24"/>
          <w:bdr w:val="none" w:color="auto" w:sz="0" w:space="0"/>
        </w:rPr>
        <w:t>填报单位:北京市密云区人民政府办公室</w:t>
      </w:r>
    </w:p>
    <w:tbl>
      <w:tblPr>
        <w:tblW w:w="4999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95"/>
        <w:gridCol w:w="3043"/>
        <w:gridCol w:w="2163"/>
        <w:gridCol w:w="25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90" w:right="90"/>
              <w:jc w:val="center"/>
              <w:textAlignment w:val="auto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网站名称</w:t>
            </w:r>
          </w:p>
        </w:tc>
        <w:tc>
          <w:tcPr>
            <w:tcW w:w="4022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2025" w:right="201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北京市密云区人民政府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90" w:right="9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首页网址</w:t>
            </w:r>
          </w:p>
        </w:tc>
        <w:tc>
          <w:tcPr>
            <w:tcW w:w="4022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2025" w:right="201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8"/>
                <w:szCs w:val="18"/>
                <w:u w:val="none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8"/>
                <w:szCs w:val="18"/>
                <w:u w:val="none"/>
              </w:rPr>
              <w:instrText xml:space="preserve"> HYPERLINK "http://www.bjmy.gov.cn/" \t "http://172.25.132.60:8081/jcms276/manager/articlemanager/article/_blank" </w:instrTex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8"/>
                <w:szCs w:val="18"/>
                <w:u w:val="none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8"/>
                <w:szCs w:val="18"/>
                <w:u w:val="none"/>
              </w:rPr>
              <w:t>http://www.bjmy.gov.cn/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404040"/>
                <w:sz w:val="18"/>
                <w:szCs w:val="18"/>
                <w:u w:val="none"/>
              </w:rPr>
              <w:fldChar w:fldCharType="end"/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90" w:right="9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主办单位</w:t>
            </w:r>
          </w:p>
        </w:tc>
        <w:tc>
          <w:tcPr>
            <w:tcW w:w="4022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1860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北京市密云区人民政府办公室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90" w:right="9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网站类型</w:t>
            </w:r>
          </w:p>
        </w:tc>
        <w:tc>
          <w:tcPr>
            <w:tcW w:w="4022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2025" w:right="201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政府门户网站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90" w:right="9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政府网站标识码</w:t>
            </w:r>
          </w:p>
        </w:tc>
        <w:tc>
          <w:tcPr>
            <w:tcW w:w="4022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="300" w:afterAutospacing="0" w:line="500" w:lineRule="exact"/>
              <w:ind w:left="2025" w:right="201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1102280002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9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50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ind w:left="90" w:right="9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ICP 备案号</w:t>
            </w:r>
          </w:p>
        </w:tc>
        <w:tc>
          <w:tcPr>
            <w:tcW w:w="156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50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ind w:left="15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京 ICP 备 17064440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50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ind w:left="240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公安机关备案号</w:t>
            </w:r>
          </w:p>
        </w:tc>
        <w:tc>
          <w:tcPr>
            <w:tcW w:w="1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300" w:afterAutospacing="0" w:line="500" w:lineRule="exact"/>
              <w:ind w:left="60" w:right="12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京公网安备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45" w:beforeAutospacing="0" w:after="300" w:afterAutospacing="0" w:line="500" w:lineRule="exact"/>
              <w:ind w:left="120" w:right="12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11022802010001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9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ind w:left="120" w:right="105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独立用户访问总量（单位：个）</w:t>
            </w:r>
          </w:p>
        </w:tc>
        <w:tc>
          <w:tcPr>
            <w:tcW w:w="4022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500" w:lineRule="exact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300" w:afterAutospacing="0" w:line="500" w:lineRule="exact"/>
              <w:ind w:left="2025" w:right="2010"/>
              <w:jc w:val="center"/>
              <w:textAlignment w:val="auto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7878056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9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45" w:beforeAutospacing="0" w:after="300" w:afterAutospacing="0" w:line="330" w:lineRule="atLeast"/>
              <w:ind w:left="24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网站总访问量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45" w:beforeAutospacing="0" w:after="300" w:afterAutospacing="0" w:line="330" w:lineRule="atLeast"/>
              <w:ind w:left="24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（单位：次）</w:t>
            </w:r>
          </w:p>
        </w:tc>
        <w:tc>
          <w:tcPr>
            <w:tcW w:w="4022" w:type="pct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2025" w:right="201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134527769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90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信息发布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90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156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总数</w:t>
            </w:r>
          </w:p>
        </w:tc>
        <w:tc>
          <w:tcPr>
            <w:tcW w:w="2453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0" w:right="1560" w:firstLine="144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32467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56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概况类信息更新量</w:t>
            </w:r>
          </w:p>
        </w:tc>
        <w:tc>
          <w:tcPr>
            <w:tcW w:w="245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0" w:right="1560" w:firstLine="144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351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56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政务动态信息更新量</w:t>
            </w:r>
          </w:p>
        </w:tc>
        <w:tc>
          <w:tcPr>
            <w:tcW w:w="245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0" w:right="1560" w:firstLine="144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21710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56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信息公开目录信息更新量</w:t>
            </w:r>
          </w:p>
        </w:tc>
        <w:tc>
          <w:tcPr>
            <w:tcW w:w="245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0" w:right="1560" w:firstLine="144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10406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90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专栏专题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45" w:beforeAutospacing="0" w:after="300" w:afterAutospacing="0" w:line="330" w:lineRule="atLeast"/>
              <w:ind w:left="90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（单位：个）</w:t>
            </w:r>
          </w:p>
        </w:tc>
        <w:tc>
          <w:tcPr>
            <w:tcW w:w="156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维护数量</w:t>
            </w:r>
          </w:p>
        </w:tc>
        <w:tc>
          <w:tcPr>
            <w:tcW w:w="245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1575" w:right="15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56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新开设数量</w:t>
            </w:r>
          </w:p>
        </w:tc>
        <w:tc>
          <w:tcPr>
            <w:tcW w:w="245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60" w:beforeAutospacing="0" w:after="300" w:afterAutospacing="0" w:line="330" w:lineRule="atLeast"/>
              <w:ind w:left="0" w:firstLine="168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7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48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解读回应</w:t>
            </w:r>
          </w:p>
        </w:tc>
        <w:tc>
          <w:tcPr>
            <w:tcW w:w="1569" w:type="pct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ind w:left="81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解读信息发布</w:t>
            </w:r>
          </w:p>
        </w:tc>
        <w:tc>
          <w:tcPr>
            <w:tcW w:w="111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20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总数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20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13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7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810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56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7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解读材料数量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7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13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7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56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7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解读产品数量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7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（单位：个）</w:t>
            </w:r>
          </w:p>
        </w:tc>
        <w:tc>
          <w:tcPr>
            <w:tcW w:w="13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63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7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569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115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20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媒体评论文章数量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20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（单位：篇）</w:t>
            </w:r>
          </w:p>
        </w:tc>
        <w:tc>
          <w:tcPr>
            <w:tcW w:w="133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120" w:right="90" w:firstLine="480"/>
              <w:jc w:val="both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977" w:type="pct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56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330" w:right="3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回应公众关注热点或 重大舆情数量（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pacing w:val="0"/>
                <w:sz w:val="18"/>
                <w:szCs w:val="18"/>
              </w:rPr>
              <w:t xml:space="preserve">单位：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次）</w:t>
            </w:r>
          </w:p>
        </w:tc>
        <w:tc>
          <w:tcPr>
            <w:tcW w:w="245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575" w:right="156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977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1569" w:type="pc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是否发布服务事项目录</w:t>
            </w:r>
          </w:p>
        </w:tc>
        <w:tc>
          <w:tcPr>
            <w:tcW w:w="2453" w:type="pct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73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3060"/>
        <w:gridCol w:w="1980"/>
        <w:gridCol w:w="180"/>
        <w:gridCol w:w="260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48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办事服务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注册用户数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（单位：个）</w:t>
            </w:r>
          </w:p>
        </w:tc>
        <w:tc>
          <w:tcPr>
            <w:tcW w:w="476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1395" w:right="13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34513820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（单位：项）</w:t>
            </w:r>
          </w:p>
        </w:tc>
        <w:tc>
          <w:tcPr>
            <w:tcW w:w="47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1395" w:right="13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1944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570" w:right="555" w:firstLine="12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可全程在线办理政务服务事项数量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81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（单位：项）</w:t>
            </w:r>
          </w:p>
        </w:tc>
        <w:tc>
          <w:tcPr>
            <w:tcW w:w="47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395" w:right="13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424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5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办件量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（单位：件）</w:t>
            </w: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总数</w:t>
            </w:r>
          </w:p>
        </w:tc>
        <w:tc>
          <w:tcPr>
            <w:tcW w:w="27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54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373523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自然人办件量</w:t>
            </w:r>
          </w:p>
        </w:tc>
        <w:tc>
          <w:tcPr>
            <w:tcW w:w="27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60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68330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法人办件量</w:t>
            </w:r>
          </w:p>
        </w:tc>
        <w:tc>
          <w:tcPr>
            <w:tcW w:w="278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54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305193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48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互动交流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是否使用统一平台</w:t>
            </w:r>
          </w:p>
        </w:tc>
        <w:tc>
          <w:tcPr>
            <w:tcW w:w="47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留言办理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收到留言数量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26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1158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办结留言数量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2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1158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平均办理时间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（单位：天）</w:t>
            </w:r>
          </w:p>
        </w:tc>
        <w:tc>
          <w:tcPr>
            <w:tcW w:w="2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0.63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公开答复数量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2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5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征集调查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征集调查期数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（单位：期）</w:t>
            </w:r>
          </w:p>
        </w:tc>
        <w:tc>
          <w:tcPr>
            <w:tcW w:w="2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228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收到意见数量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2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4637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05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公布调查结果期数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05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（单位：期）</w:t>
            </w:r>
          </w:p>
        </w:tc>
        <w:tc>
          <w:tcPr>
            <w:tcW w:w="2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228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5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在线访谈</w:t>
            </w: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05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访谈期数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05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（单位：期）</w:t>
            </w:r>
          </w:p>
        </w:tc>
        <w:tc>
          <w:tcPr>
            <w:tcW w:w="2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网民留言数量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2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230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05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答复网民提问数量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05" w:right="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260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555" w:right="5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230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是否提供智能问答</w:t>
            </w:r>
          </w:p>
        </w:tc>
        <w:tc>
          <w:tcPr>
            <w:tcW w:w="47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5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ind w:left="48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安全防护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安全检测评估次数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（单位：次）</w:t>
            </w:r>
          </w:p>
        </w:tc>
        <w:tc>
          <w:tcPr>
            <w:tcW w:w="47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1395" w:right="138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81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发现问题数量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30" w:beforeAutospacing="0" w:after="300" w:afterAutospacing="0" w:line="330" w:lineRule="atLeast"/>
              <w:ind w:left="81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（单位：个）</w:t>
            </w:r>
          </w:p>
        </w:tc>
        <w:tc>
          <w:tcPr>
            <w:tcW w:w="47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95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45" w:beforeAutospacing="0" w:after="300" w:afterAutospacing="0" w:line="330" w:lineRule="atLeast"/>
              <w:ind w:left="81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问题整改数量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45" w:beforeAutospacing="0" w:after="300" w:afterAutospacing="0" w:line="330" w:lineRule="atLeast"/>
              <w:ind w:left="81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（单位：个）</w:t>
            </w:r>
          </w:p>
        </w:tc>
        <w:tc>
          <w:tcPr>
            <w:tcW w:w="4767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3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971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5"/>
        <w:gridCol w:w="3060"/>
        <w:gridCol w:w="1980"/>
        <w:gridCol w:w="27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290" w:right="31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是否建立安全监测预警机制</w:t>
            </w:r>
          </w:p>
        </w:tc>
        <w:tc>
          <w:tcPr>
            <w:tcW w:w="47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是否开展应急演练</w:t>
            </w:r>
          </w:p>
        </w:tc>
        <w:tc>
          <w:tcPr>
            <w:tcW w:w="47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是否明确网站安全责任人</w:t>
            </w:r>
          </w:p>
        </w:tc>
        <w:tc>
          <w:tcPr>
            <w:tcW w:w="47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9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9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5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36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移动新媒体</w:t>
            </w: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是否有移动新媒体</w:t>
            </w:r>
          </w:p>
        </w:tc>
        <w:tc>
          <w:tcPr>
            <w:tcW w:w="47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21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5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微 博</w:t>
            </w: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35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名称</w:t>
            </w:r>
          </w:p>
        </w:tc>
        <w:tc>
          <w:tcPr>
            <w:tcW w:w="2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35" w:beforeAutospacing="0" w:after="300" w:afterAutospacing="0" w:line="330" w:lineRule="atLeast"/>
              <w:ind w:left="405" w:right="3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宜居密云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45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45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405" w:right="3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2190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80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关注量</w:t>
            </w:r>
          </w:p>
        </w:tc>
        <w:tc>
          <w:tcPr>
            <w:tcW w:w="2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80" w:beforeAutospacing="0" w:after="300" w:afterAutospacing="0" w:line="330" w:lineRule="atLeast"/>
              <w:ind w:left="405" w:right="3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1321066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微 信</w:t>
            </w: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20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名称</w:t>
            </w:r>
          </w:p>
        </w:tc>
        <w:tc>
          <w:tcPr>
            <w:tcW w:w="2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20" w:beforeAutospacing="0" w:after="300" w:afterAutospacing="0" w:line="330" w:lineRule="atLeast"/>
              <w:ind w:left="405" w:right="3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宜居密云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45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信息发布量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45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  <w:tc>
          <w:tcPr>
            <w:tcW w:w="2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405" w:right="3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5760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20" w:beforeAutospacing="0" w:after="300" w:afterAutospacing="0" w:line="330" w:lineRule="atLeast"/>
              <w:ind w:left="255" w:right="24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订阅数</w:t>
            </w:r>
          </w:p>
        </w:tc>
        <w:tc>
          <w:tcPr>
            <w:tcW w:w="27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20" w:beforeAutospacing="0" w:after="300" w:afterAutospacing="0" w:line="330" w:lineRule="atLeast"/>
              <w:ind w:left="405" w:right="390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58156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9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5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其 他</w:t>
            </w:r>
          </w:p>
        </w:tc>
        <w:tc>
          <w:tcPr>
            <w:tcW w:w="4752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650" w:right="22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APP 更新条数：9125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1650" w:right="225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（单位：条）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0" w:hRule="atLeast"/>
        </w:trPr>
        <w:tc>
          <w:tcPr>
            <w:tcW w:w="19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5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ind w:left="480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</w:rPr>
              <w:t>创新发展</w:t>
            </w:r>
          </w:p>
        </w:tc>
        <w:tc>
          <w:tcPr>
            <w:tcW w:w="781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15" w:beforeAutospacing="0"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18"/>
                <w:szCs w:val="18"/>
                <w:bdr w:val="none" w:color="auto" w:sz="0" w:space="0"/>
              </w:rPr>
              <w:t>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0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搜索即服务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1" name="图片 7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7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多语言版本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2" name="图片 8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8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无障碍浏览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4" name="图片 9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9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千人千网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drawing>
                <wp:inline distT="0" distB="0" distL="114300" distR="114300">
                  <wp:extent cx="152400" cy="152400"/>
                  <wp:effectExtent l="0" t="0" r="0" b="0"/>
                  <wp:docPr id="13" name="图片 10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0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其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pacing w:val="-15"/>
                <w:sz w:val="18"/>
                <w:szCs w:val="18"/>
                <w:bdr w:val="none" w:color="auto" w:sz="0" w:space="0"/>
              </w:rPr>
              <w:t>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u w:val="single"/>
                <w:bdr w:val="none" w:color="auto" w:sz="0" w:space="0"/>
              </w:rPr>
              <w:t>　　密云区的“宜居密云”客户端可与“密切帮”客户端一键切换，提供区级、镇街服务事项和在线咨询服务；密云区挖掘红色旅游资源，结合党史学习教育，上线红色旅游专题，弘扬红色文化，传承革命精神；密云区积极推进政府网站与政务新媒体融合发展，提升信息传播效果。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</w:p>
    <w:tbl>
      <w:tblPr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2430"/>
        <w:gridCol w:w="3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单位负责人：杨杰</w:t>
            </w:r>
          </w:p>
        </w:tc>
        <w:tc>
          <w:tcPr>
            <w:tcW w:w="2430" w:type="dxa"/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审核人：王征</w:t>
            </w:r>
          </w:p>
        </w:tc>
        <w:tc>
          <w:tcPr>
            <w:tcW w:w="3870" w:type="dxa"/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填报人：李艳艳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3120" w:type="dxa"/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联系电话：010-69026182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备注：无</w:t>
            </w:r>
          </w:p>
        </w:tc>
        <w:tc>
          <w:tcPr>
            <w:tcW w:w="2430" w:type="dxa"/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</w:p>
        </w:tc>
        <w:tc>
          <w:tcPr>
            <w:tcW w:w="3870" w:type="dxa"/>
            <w:shd w:val="clear"/>
            <w:tcMar>
              <w:top w:w="0" w:type="dxa"/>
              <w:left w:w="75" w:type="dxa"/>
              <w:bottom w:w="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after="300" w:afterAutospacing="0" w:line="330" w:lineRule="atLeast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333333"/>
                <w:sz w:val="18"/>
                <w:szCs w:val="18"/>
                <w:bdr w:val="none" w:color="auto" w:sz="0" w:space="0"/>
              </w:rPr>
              <w:t>填报日期：2022-01-11 14:17:33</w:t>
            </w:r>
          </w:p>
        </w:tc>
      </w:tr>
    </w:tbl>
    <w:p>
      <w:pPr>
        <w:jc w:val="center"/>
        <w:rPr>
          <w:rFonts w:hint="eastAsia" w:eastAsiaTheme="minorEastAsia"/>
          <w:lang w:eastAsia="zh-CN"/>
        </w:rPr>
      </w:pPr>
    </w:p>
    <w:sectPr>
      <w:pgSz w:w="11906" w:h="16838"/>
      <w:pgMar w:top="590" w:right="1179" w:bottom="590" w:left="117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B6B2B0A"/>
    <w:rsid w:val="6B6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xxs1"/>
    <w:basedOn w:val="4"/>
    <w:uiPriority w:val="0"/>
  </w:style>
  <w:style w:type="character" w:customStyle="1" w:styleId="9">
    <w:name w:val="gwds_nopic"/>
    <w:basedOn w:val="4"/>
    <w:uiPriority w:val="0"/>
  </w:style>
  <w:style w:type="character" w:customStyle="1" w:styleId="10">
    <w:name w:val="skakb"/>
    <w:basedOn w:val="4"/>
    <w:uiPriority w:val="0"/>
  </w:style>
  <w:style w:type="character" w:customStyle="1" w:styleId="11">
    <w:name w:val="gwds_more"/>
    <w:basedOn w:val="4"/>
    <w:uiPriority w:val="0"/>
  </w:style>
  <w:style w:type="character" w:customStyle="1" w:styleId="12">
    <w:name w:val="xxs2"/>
    <w:basedOn w:val="4"/>
    <w:uiPriority w:val="0"/>
  </w:style>
  <w:style w:type="character" w:customStyle="1" w:styleId="13">
    <w:name w:val="gwds_nopic1"/>
    <w:basedOn w:val="4"/>
    <w:uiPriority w:val="0"/>
  </w:style>
  <w:style w:type="character" w:customStyle="1" w:styleId="14">
    <w:name w:val="gwds_nopic2"/>
    <w:basedOn w:val="4"/>
    <w:uiPriority w:val="0"/>
  </w:style>
  <w:style w:type="character" w:customStyle="1" w:styleId="15">
    <w:name w:val="gwds_more5"/>
    <w:basedOn w:val="4"/>
    <w:uiPriority w:val="0"/>
  </w:style>
  <w:style w:type="character" w:customStyle="1" w:styleId="16">
    <w:name w:val="gwds_more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2023-01-30T01:26:00Z</dcterms:created>
  <dc:creator>爆米花</dc:creator>
  <cp:lastModifiedBy>爆米花</cp:lastModifiedBy>
  <dcterms:modified xsi:type="dcterms:W3CDTF">2023-01-30T01:39:23Z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0563082D878B460D83B8D2AB270BBE0B</vt:lpwstr>
  </property>
</Properties>
</file>