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  <w:r>
        <w:rPr>
          <w:rFonts w:hint="eastAsia"/>
          <w:b/>
          <w:color w:val="0000FF"/>
          <w:sz w:val="36"/>
          <w:szCs w:val="36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b/>
          <w:color w:val="0000FF"/>
          <w:sz w:val="36"/>
          <w:szCs w:val="36"/>
          <w:lang w:eastAsia="zh-CN"/>
        </w:rPr>
        <w:t>服务业统计数据：2024年</w:t>
      </w:r>
      <w:r>
        <w:rPr>
          <w:rFonts w:hint="default"/>
          <w:b/>
          <w:color w:val="0000FF"/>
          <w:sz w:val="36"/>
          <w:szCs w:val="36"/>
          <w:lang w:val="en" w:eastAsia="zh-CN"/>
        </w:rPr>
        <w:t>1-11月</w:t>
      </w:r>
      <w:r>
        <w:rPr>
          <w:rFonts w:hint="eastAsia"/>
          <w:b/>
          <w:color w:val="0000FF"/>
          <w:sz w:val="36"/>
          <w:szCs w:val="36"/>
        </w:rPr>
        <w:t>规模以上第三产业法人单位主要经济指标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tbl>
      <w:tblPr>
        <w:tblStyle w:val="5"/>
        <w:tblW w:w="11840" w:type="dxa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0"/>
        <w:gridCol w:w="2540"/>
        <w:gridCol w:w="2260"/>
        <w:gridCol w:w="2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440" w:firstLineChars="600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 目</w:t>
            </w:r>
          </w:p>
        </w:tc>
        <w:tc>
          <w:tcPr>
            <w:tcW w:w="25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2024年</w:t>
            </w:r>
            <w:r>
              <w:rPr>
                <w:rFonts w:hint="default" w:ascii="宋体" w:hAnsi="宋体" w:cs="宋体"/>
                <w:bCs/>
                <w:color w:val="000000"/>
                <w:kern w:val="0"/>
                <w:sz w:val="24"/>
                <w:lang w:val="en" w:eastAsia="zh-CN"/>
              </w:rPr>
              <w:t>1-11月</w:t>
            </w:r>
          </w:p>
        </w:tc>
        <w:tc>
          <w:tcPr>
            <w:tcW w:w="22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2023年</w:t>
            </w:r>
            <w:r>
              <w:rPr>
                <w:rFonts w:hint="default" w:ascii="宋体" w:hAnsi="宋体" w:cs="宋体"/>
                <w:kern w:val="0"/>
                <w:sz w:val="24"/>
                <w:lang w:val="en" w:eastAsia="zh-CN"/>
              </w:rPr>
              <w:t>1-11月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同比增长（%）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收入合计（亿元）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1055.0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1368.5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-22.9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40" w:type="dxa"/>
            <w:gridSpan w:val="4"/>
            <w:tcBorders>
              <w:top w:val="single" w:color="auto" w:sz="8" w:space="0"/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outlineLvl w:val="9"/>
              <w:rPr>
                <w:rFonts w:hint="eastAsia" w:ascii="楷体_GB2312" w:hAnsi="宋体" w:eastAsia="楷体_GB2312" w:cs="宋体"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</w:rPr>
              <w:t>注释：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1、统计范围：</w:t>
            </w:r>
            <w:r>
              <w:rPr>
                <w:rFonts w:hint="eastAsia" w:ascii="楷体_GB2312" w:hAnsi="宋体" w:eastAsia="楷体_GB2312" w:cs="宋体"/>
                <w:sz w:val="24"/>
              </w:rPr>
              <w:t>年营业收入（收入合计）1000万元（其中居民服务、修理和其他服务业，文化、体育和娱乐业</w:t>
            </w:r>
            <w:r>
              <w:rPr>
                <w:rFonts w:hint="eastAsia" w:ascii="楷体_GB2312" w:hAnsi="宋体" w:eastAsia="楷体_GB2312" w:cs="宋体"/>
                <w:sz w:val="24"/>
                <w:lang w:eastAsia="zh-CN"/>
              </w:rPr>
              <w:t>，社会工作</w:t>
            </w:r>
            <w:r>
              <w:rPr>
                <w:rFonts w:hint="eastAsia" w:ascii="楷体_GB2312" w:hAnsi="宋体" w:eastAsia="楷体_GB2312" w:cs="宋体"/>
                <w:sz w:val="24"/>
              </w:rPr>
              <w:t>500 万元及以上；批发和零售业、住宿和餐饮业指规模以上法人单位；规模以上金融业和重点房地产开发经营法人单位）的第三产业法人单位。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2、采集渠道：</w:t>
            </w:r>
            <w:r>
              <w:rPr>
                <w:rFonts w:hint="eastAsia" w:ascii="楷体_GB2312" w:hAnsi="宋体" w:eastAsia="楷体_GB2312" w:cs="宋体"/>
                <w:sz w:val="24"/>
              </w:rPr>
              <w:t xml:space="preserve">所有符合统计范围的单位按照《批发和零售业统计报表制度》、《住宿和餐饮业统计报表制度》、《金融业统计报表制度》、《房地产业统计报表制度》、《服务业统计报表制度》的要求通过统计数据集中采集平台上报统计数据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</w:rPr>
              <w:t>3</w:t>
            </w: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、主要统计指标解释：收入合计</w:t>
            </w:r>
            <w:r>
              <w:rPr>
                <w:rFonts w:hint="eastAsia" w:ascii="楷体_GB2312" w:hAnsi="宋体" w:eastAsia="楷体_GB2312" w:cs="宋体"/>
                <w:bCs/>
                <w:sz w:val="24"/>
              </w:rPr>
              <w:t>指单位取得的各类收入，包括企业的营业收入和事业单位、民间非营利组织的收入合计。企业营业收入指企业经营主要业务和其他业务所确认的收入总额，包括主营业务收入和其他业务收入。事业单位收入合计指从各种渠道获得的收入，包括财政拨款、上级补助收入、事业收入、事业单位经营收入、附属单位上缴收入和其他收入。民间非营利组织收入合计指从各种渠道获得的收入，包括捐赠收入、会费收入、提供服务收入、商品销售收入、政府补助收入、投资收益和其他收入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outlineLvl w:val="9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p>
      <w:bookmarkStart w:id="0" w:name="_GoBack"/>
      <w:bookmarkEnd w:id="0"/>
    </w:p>
    <w:sectPr>
      <w:head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50C7E"/>
    <w:rsid w:val="038458A0"/>
    <w:rsid w:val="042266BC"/>
    <w:rsid w:val="05144DE3"/>
    <w:rsid w:val="056063CD"/>
    <w:rsid w:val="0638629E"/>
    <w:rsid w:val="064E7CC0"/>
    <w:rsid w:val="065A435E"/>
    <w:rsid w:val="07AA77BD"/>
    <w:rsid w:val="08FE4A5D"/>
    <w:rsid w:val="0979482C"/>
    <w:rsid w:val="0A197362"/>
    <w:rsid w:val="0A5653C5"/>
    <w:rsid w:val="0AC36A44"/>
    <w:rsid w:val="0B3B1DD0"/>
    <w:rsid w:val="0B446939"/>
    <w:rsid w:val="0B55531A"/>
    <w:rsid w:val="0B7B2A58"/>
    <w:rsid w:val="0C4D2C79"/>
    <w:rsid w:val="0C5D682D"/>
    <w:rsid w:val="0CA36702"/>
    <w:rsid w:val="0D067F1E"/>
    <w:rsid w:val="0DE04AC8"/>
    <w:rsid w:val="0E4220D5"/>
    <w:rsid w:val="0EDD0097"/>
    <w:rsid w:val="0F753572"/>
    <w:rsid w:val="11703E2B"/>
    <w:rsid w:val="11845209"/>
    <w:rsid w:val="12616735"/>
    <w:rsid w:val="13BA65BA"/>
    <w:rsid w:val="13C96186"/>
    <w:rsid w:val="141623DE"/>
    <w:rsid w:val="143F0955"/>
    <w:rsid w:val="163459DA"/>
    <w:rsid w:val="16377C48"/>
    <w:rsid w:val="172B5C42"/>
    <w:rsid w:val="193E0A30"/>
    <w:rsid w:val="19715261"/>
    <w:rsid w:val="1A21665C"/>
    <w:rsid w:val="1AD30A1E"/>
    <w:rsid w:val="1B0B13DC"/>
    <w:rsid w:val="1B122FB6"/>
    <w:rsid w:val="1C0E5505"/>
    <w:rsid w:val="1C276350"/>
    <w:rsid w:val="1C56369B"/>
    <w:rsid w:val="1D16427F"/>
    <w:rsid w:val="1DFB1785"/>
    <w:rsid w:val="1F9C4CD4"/>
    <w:rsid w:val="20203204"/>
    <w:rsid w:val="206432A6"/>
    <w:rsid w:val="21382369"/>
    <w:rsid w:val="21784A05"/>
    <w:rsid w:val="22DB4243"/>
    <w:rsid w:val="23233234"/>
    <w:rsid w:val="23543D99"/>
    <w:rsid w:val="236F1C12"/>
    <w:rsid w:val="24457EFB"/>
    <w:rsid w:val="256C6363"/>
    <w:rsid w:val="25A15611"/>
    <w:rsid w:val="25E84811"/>
    <w:rsid w:val="27174A9F"/>
    <w:rsid w:val="28DD1ED1"/>
    <w:rsid w:val="29201E58"/>
    <w:rsid w:val="29220E35"/>
    <w:rsid w:val="29303B10"/>
    <w:rsid w:val="29D82637"/>
    <w:rsid w:val="29FB5780"/>
    <w:rsid w:val="2A94053E"/>
    <w:rsid w:val="2C0448F1"/>
    <w:rsid w:val="2C3C2067"/>
    <w:rsid w:val="2C644628"/>
    <w:rsid w:val="2C6C1E73"/>
    <w:rsid w:val="2D004E40"/>
    <w:rsid w:val="2D076D14"/>
    <w:rsid w:val="2E29008C"/>
    <w:rsid w:val="2EC71D67"/>
    <w:rsid w:val="2EF7060C"/>
    <w:rsid w:val="2F457D92"/>
    <w:rsid w:val="2F5B14A5"/>
    <w:rsid w:val="30885B1C"/>
    <w:rsid w:val="315F1FAD"/>
    <w:rsid w:val="31767B07"/>
    <w:rsid w:val="32812E6E"/>
    <w:rsid w:val="32A7716C"/>
    <w:rsid w:val="338177D2"/>
    <w:rsid w:val="33B20AE0"/>
    <w:rsid w:val="34C40933"/>
    <w:rsid w:val="350F3869"/>
    <w:rsid w:val="352C3131"/>
    <w:rsid w:val="364119CA"/>
    <w:rsid w:val="368A245A"/>
    <w:rsid w:val="36B82B10"/>
    <w:rsid w:val="36BE5A08"/>
    <w:rsid w:val="37081CDA"/>
    <w:rsid w:val="37A7E3A1"/>
    <w:rsid w:val="37E75F42"/>
    <w:rsid w:val="38AC4A90"/>
    <w:rsid w:val="39C8393A"/>
    <w:rsid w:val="3B505972"/>
    <w:rsid w:val="3B7440CE"/>
    <w:rsid w:val="3C094926"/>
    <w:rsid w:val="3D2910D7"/>
    <w:rsid w:val="3DF66AB0"/>
    <w:rsid w:val="3E5544D7"/>
    <w:rsid w:val="3E8B6011"/>
    <w:rsid w:val="3ED06649"/>
    <w:rsid w:val="3F8A287A"/>
    <w:rsid w:val="3FEFEF4F"/>
    <w:rsid w:val="401D61C0"/>
    <w:rsid w:val="413D5F27"/>
    <w:rsid w:val="41976727"/>
    <w:rsid w:val="41A3549E"/>
    <w:rsid w:val="421448F5"/>
    <w:rsid w:val="426042E3"/>
    <w:rsid w:val="42D90AF2"/>
    <w:rsid w:val="440C601A"/>
    <w:rsid w:val="441A04D4"/>
    <w:rsid w:val="445D2974"/>
    <w:rsid w:val="46216826"/>
    <w:rsid w:val="465653B9"/>
    <w:rsid w:val="475234D8"/>
    <w:rsid w:val="476A13E8"/>
    <w:rsid w:val="47A86E6D"/>
    <w:rsid w:val="47E027CA"/>
    <w:rsid w:val="489B5BDB"/>
    <w:rsid w:val="4937785D"/>
    <w:rsid w:val="4AE90A8D"/>
    <w:rsid w:val="4B675C35"/>
    <w:rsid w:val="4C6D69D1"/>
    <w:rsid w:val="4CC37883"/>
    <w:rsid w:val="4D8016E5"/>
    <w:rsid w:val="4D9327C0"/>
    <w:rsid w:val="4DC718E7"/>
    <w:rsid w:val="4E665BA6"/>
    <w:rsid w:val="4F024081"/>
    <w:rsid w:val="4F560168"/>
    <w:rsid w:val="4F93161F"/>
    <w:rsid w:val="4FEF88CD"/>
    <w:rsid w:val="4FFD35A9"/>
    <w:rsid w:val="50D8657E"/>
    <w:rsid w:val="53F57A86"/>
    <w:rsid w:val="54577359"/>
    <w:rsid w:val="54895C40"/>
    <w:rsid w:val="54911FCA"/>
    <w:rsid w:val="56BB328C"/>
    <w:rsid w:val="57370DD3"/>
    <w:rsid w:val="575D5BA3"/>
    <w:rsid w:val="57605D7D"/>
    <w:rsid w:val="57B35CE2"/>
    <w:rsid w:val="592B7207"/>
    <w:rsid w:val="5A055849"/>
    <w:rsid w:val="5A2B7AF1"/>
    <w:rsid w:val="5ABD4F4F"/>
    <w:rsid w:val="5C9300D0"/>
    <w:rsid w:val="5CD35BE5"/>
    <w:rsid w:val="5D0004C6"/>
    <w:rsid w:val="5D581419"/>
    <w:rsid w:val="60FA610A"/>
    <w:rsid w:val="613D007B"/>
    <w:rsid w:val="639114E6"/>
    <w:rsid w:val="663F737A"/>
    <w:rsid w:val="66CC3509"/>
    <w:rsid w:val="687C1C1C"/>
    <w:rsid w:val="695927C2"/>
    <w:rsid w:val="6A294847"/>
    <w:rsid w:val="6BAC0CB9"/>
    <w:rsid w:val="6C0F7A99"/>
    <w:rsid w:val="6C257DC9"/>
    <w:rsid w:val="6C4B421F"/>
    <w:rsid w:val="6D5678E1"/>
    <w:rsid w:val="6FBB0D2E"/>
    <w:rsid w:val="70906C69"/>
    <w:rsid w:val="70CD6A1E"/>
    <w:rsid w:val="71080D89"/>
    <w:rsid w:val="726A1098"/>
    <w:rsid w:val="737B2704"/>
    <w:rsid w:val="73800168"/>
    <w:rsid w:val="73CC0211"/>
    <w:rsid w:val="73EFAA8B"/>
    <w:rsid w:val="73F05B7C"/>
    <w:rsid w:val="74501C96"/>
    <w:rsid w:val="75E61BEE"/>
    <w:rsid w:val="767FF014"/>
    <w:rsid w:val="76906167"/>
    <w:rsid w:val="771C71C4"/>
    <w:rsid w:val="7720627A"/>
    <w:rsid w:val="778962BC"/>
    <w:rsid w:val="779A77AC"/>
    <w:rsid w:val="78A1519C"/>
    <w:rsid w:val="78B553DE"/>
    <w:rsid w:val="78E85C94"/>
    <w:rsid w:val="797D4315"/>
    <w:rsid w:val="7A100E94"/>
    <w:rsid w:val="7AC2683B"/>
    <w:rsid w:val="7B423B59"/>
    <w:rsid w:val="7BAA4BCF"/>
    <w:rsid w:val="7C58388D"/>
    <w:rsid w:val="7C7A5981"/>
    <w:rsid w:val="7C7B13C8"/>
    <w:rsid w:val="7D950747"/>
    <w:rsid w:val="7DFBD19E"/>
    <w:rsid w:val="7E282AF5"/>
    <w:rsid w:val="7EA30C81"/>
    <w:rsid w:val="7EB78C95"/>
    <w:rsid w:val="7ED92472"/>
    <w:rsid w:val="7F1879BC"/>
    <w:rsid w:val="7F3A5975"/>
    <w:rsid w:val="7F6C2A5D"/>
    <w:rsid w:val="7FF090F7"/>
    <w:rsid w:val="7FFF2C8D"/>
    <w:rsid w:val="8D765FDC"/>
    <w:rsid w:val="AFC9EB74"/>
    <w:rsid w:val="AFFF5A08"/>
    <w:rsid w:val="B3BF792D"/>
    <w:rsid w:val="B57B3E7A"/>
    <w:rsid w:val="B753D96D"/>
    <w:rsid w:val="B7DF45D7"/>
    <w:rsid w:val="BA7B23C6"/>
    <w:rsid w:val="BEAF6329"/>
    <w:rsid w:val="BEDBFE2C"/>
    <w:rsid w:val="C2BFBCE8"/>
    <w:rsid w:val="CCC38841"/>
    <w:rsid w:val="CEDC0964"/>
    <w:rsid w:val="D6785031"/>
    <w:rsid w:val="D7AF46E7"/>
    <w:rsid w:val="DBEDFA4A"/>
    <w:rsid w:val="DDAFB866"/>
    <w:rsid w:val="DE712305"/>
    <w:rsid w:val="DF6B6603"/>
    <w:rsid w:val="DFA46F72"/>
    <w:rsid w:val="DFF45646"/>
    <w:rsid w:val="DFFD1F55"/>
    <w:rsid w:val="E6F78657"/>
    <w:rsid w:val="E7DD384B"/>
    <w:rsid w:val="F1BC35E9"/>
    <w:rsid w:val="F5F533A0"/>
    <w:rsid w:val="F95DB410"/>
    <w:rsid w:val="FBAEC830"/>
    <w:rsid w:val="FCFF14A7"/>
    <w:rsid w:val="FE7EE3C1"/>
    <w:rsid w:val="FE9708A4"/>
    <w:rsid w:val="FF2F010F"/>
    <w:rsid w:val="FFBB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批注文字 Char"/>
    <w:basedOn w:val="6"/>
    <w:link w:val="2"/>
    <w:qFormat/>
    <w:uiPriority w:val="0"/>
    <w:rPr>
      <w:rFonts w:ascii="??" w:hAnsi="??" w:eastAsia="宋体" w:cs="??"/>
      <w:sz w:val="32"/>
      <w:szCs w:val="21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0</TotalTime>
  <ScaleCrop>false</ScaleCrop>
  <LinksUpToDate>false</LinksUpToDate>
  <CharactersWithSpaces>2655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2020-08-09T01:20:00Z</dcterms:created>
  <dc:creator>NTKO</dc:creator>
  <cp:lastModifiedBy>zhk</cp:lastModifiedBy>
  <cp:lastPrinted>2024-01-16T05:46:00Z</cp:lastPrinted>
  <dcterms:modified xsi:type="dcterms:W3CDTF">2025-01-09T10:28:48Z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