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260" w:type="dxa"/>
        <w:tblInd w:w="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auto"/>
          <w:trHeight w:val="3182" w:hRule="atLeast"/>
        </w:trPr>
        <w:tc>
          <w:tcPr>
            <w:tcW w:w="13260" w:type="dxa"/>
            <w:tcBorders>
              <w:tl2br w:val="nil"/>
              <w:tr2bl w:val="nil"/>
            </w:tcBorders>
            <w:vAlign w:val="center"/>
          </w:tcPr>
          <w:tbl>
            <w:tblPr>
              <w:tblStyle w:val="6"/>
              <w:tblpPr w:leftFromText="180" w:rightFromText="180" w:vertAnchor="text" w:horzAnchor="page" w:tblpX="3" w:tblpY="-3244"/>
              <w:tblOverlap w:val="never"/>
              <w:tblW w:w="13191" w:type="dxa"/>
              <w:tblInd w:w="0" w:type="dxa"/>
              <w:tblBorders>
                <w:top w:val="none" w:color="auto" w:sz="0" w:space="0"/>
                <w:left w:val="none" w:color="auto" w:sz="0" w:space="0"/>
                <w:bottom w:val="none" w:color="auto" w:sz="0" w:space="0"/>
                <w:right w:val="none" w:color="auto" w:sz="0" w:space="0"/>
                <w:insideH w:val="none" w:color="auto" w:sz="0" w:space="0"/>
                <w:insideV w:val="single" w:color="auto" w:sz="2" w:space="0"/>
              </w:tblBorders>
              <w:tblLayout w:type="fixed"/>
              <w:tblCellMar>
                <w:top w:w="0" w:type="dxa"/>
                <w:left w:w="0" w:type="dxa"/>
                <w:bottom w:w="0" w:type="dxa"/>
                <w:right w:w="0" w:type="dxa"/>
              </w:tblCellMar>
            </w:tblPr>
            <w:tblGrid>
              <w:gridCol w:w="4767"/>
              <w:gridCol w:w="2013"/>
              <w:gridCol w:w="2087"/>
              <w:gridCol w:w="2129"/>
              <w:gridCol w:w="1040"/>
              <w:gridCol w:w="1155"/>
            </w:tblGrid>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gridAfter w:val="1"/>
                <w:wAfter w:w="1155" w:type="dxa"/>
                <w:trHeight w:val="476" w:hRule="atLeast"/>
              </w:trPr>
              <w:tc>
                <w:tcPr>
                  <w:tcW w:w="12036" w:type="dxa"/>
                  <w:gridSpan w:val="5"/>
                  <w:tcBorders>
                    <w:tl2br w:val="nil"/>
                    <w:tr2bl w:val="nil"/>
                  </w:tcBorders>
                  <w:tcMar>
                    <w:left w:w="84"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eastAsia="宋体"/>
                      <w:b/>
                      <w:color w:val="404040"/>
                      <w:sz w:val="30"/>
                      <w:szCs w:val="30"/>
                      <w:lang w:eastAsia="zh-CN"/>
                    </w:rPr>
                  </w:pPr>
                  <w:r>
                    <w:rPr>
                      <w:rFonts w:hint="eastAsia"/>
                      <w:b/>
                      <w:color w:val="0000FF"/>
                      <w:sz w:val="36"/>
                      <w:szCs w:val="36"/>
                      <w:lang w:val="en-US" w:eastAsia="zh-CN"/>
                    </w:rPr>
                    <w:t xml:space="preserve">       </w:t>
                  </w:r>
                  <w:bookmarkStart w:id="0" w:name="_GoBack"/>
                  <w:r>
                    <w:rPr>
                      <w:rFonts w:hint="eastAsia"/>
                      <w:b/>
                      <w:color w:val="0000FF"/>
                      <w:sz w:val="36"/>
                      <w:szCs w:val="36"/>
                      <w:lang w:val="en-US" w:eastAsia="zh-CN"/>
                    </w:rPr>
                    <w:t>居民收支统计数据：</w:t>
                  </w:r>
                  <w:r>
                    <w:rPr>
                      <w:rFonts w:hint="eastAsia"/>
                      <w:b/>
                      <w:color w:val="0000FF"/>
                      <w:sz w:val="36"/>
                      <w:szCs w:val="36"/>
                      <w:lang w:eastAsia="zh-CN"/>
                    </w:rPr>
                    <w:t>2024年</w:t>
                  </w:r>
                  <w:r>
                    <w:rPr>
                      <w:rFonts w:hint="default"/>
                      <w:b/>
                      <w:color w:val="0000FF"/>
                      <w:sz w:val="36"/>
                      <w:szCs w:val="36"/>
                      <w:lang w:val="en" w:eastAsia="zh-CN"/>
                    </w:rPr>
                    <w:t>1季度</w:t>
                  </w:r>
                  <w:r>
                    <w:rPr>
                      <w:rFonts w:hint="eastAsia"/>
                      <w:b/>
                      <w:color w:val="0000FF"/>
                      <w:sz w:val="36"/>
                      <w:szCs w:val="36"/>
                      <w:lang w:eastAsia="zh-CN"/>
                    </w:rPr>
                    <w:t>居民人均可支配收入情况</w:t>
                  </w:r>
                  <w:bookmarkEnd w:id="0"/>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431" w:hRule="atLeast"/>
              </w:trPr>
              <w:tc>
                <w:tcPr>
                  <w:tcW w:w="4767" w:type="dxa"/>
                  <w:vMerge w:val="restart"/>
                  <w:tcBorders>
                    <w:top w:val="single" w:color="auto" w:sz="1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ascii="宋体" w:hAnsi="宋体" w:eastAsia="宋体" w:cs="宋体"/>
                      <w:b w:val="0"/>
                      <w:bCs/>
                      <w:color w:val="404040"/>
                      <w:sz w:val="24"/>
                      <w:szCs w:val="24"/>
                    </w:rPr>
                  </w:pPr>
                  <w:r>
                    <w:rPr>
                      <w:rStyle w:val="8"/>
                      <w:rFonts w:hint="eastAsia" w:ascii="宋体" w:hAnsi="宋体" w:eastAsia="宋体" w:cs="宋体"/>
                      <w:b w:val="0"/>
                      <w:bCs/>
                      <w:color w:val="404040"/>
                      <w:sz w:val="24"/>
                      <w:szCs w:val="24"/>
                    </w:rPr>
                    <w:t>指 标 名 称</w:t>
                  </w:r>
                </w:p>
              </w:tc>
              <w:tc>
                <w:tcPr>
                  <w:tcW w:w="4100" w:type="dxa"/>
                  <w:gridSpan w:val="2"/>
                  <w:tcBorders>
                    <w:top w:val="single" w:color="auto" w:sz="1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ascii="宋体" w:hAnsi="宋体" w:eastAsia="宋体" w:cs="宋体"/>
                      <w:b w:val="0"/>
                      <w:bCs/>
                      <w:color w:val="404040"/>
                      <w:sz w:val="24"/>
                      <w:szCs w:val="24"/>
                    </w:rPr>
                  </w:pPr>
                  <w:r>
                    <w:rPr>
                      <w:rStyle w:val="8"/>
                      <w:rFonts w:hint="eastAsia" w:ascii="宋体" w:hAnsi="宋体" w:eastAsia="宋体" w:cs="宋体"/>
                      <w:b w:val="0"/>
                      <w:bCs/>
                      <w:color w:val="404040"/>
                      <w:sz w:val="24"/>
                      <w:szCs w:val="24"/>
                    </w:rPr>
                    <w:t>全区居民</w:t>
                  </w:r>
                </w:p>
              </w:tc>
              <w:tc>
                <w:tcPr>
                  <w:tcW w:w="4324" w:type="dxa"/>
                  <w:gridSpan w:val="3"/>
                  <w:tcBorders>
                    <w:top w:val="single" w:color="auto" w:sz="1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ascii="宋体" w:hAnsi="宋体" w:eastAsia="宋体" w:cs="宋体"/>
                      <w:b w:val="0"/>
                      <w:bCs/>
                      <w:color w:val="404040"/>
                      <w:sz w:val="24"/>
                      <w:szCs w:val="24"/>
                    </w:rPr>
                  </w:pPr>
                  <w:r>
                    <w:rPr>
                      <w:rStyle w:val="8"/>
                      <w:rFonts w:hint="eastAsia" w:ascii="宋体" w:hAnsi="宋体" w:eastAsia="宋体" w:cs="宋体"/>
                      <w:b w:val="0"/>
                      <w:bCs/>
                      <w:color w:val="404040"/>
                      <w:sz w:val="24"/>
                      <w:szCs w:val="24"/>
                    </w:rPr>
                    <w:t>城镇居民</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atLeast"/>
              </w:trPr>
              <w:tc>
                <w:tcPr>
                  <w:tcW w:w="4767" w:type="dxa"/>
                  <w:vMerge w:val="continue"/>
                  <w:tcBorders>
                    <w:top w:val="single" w:color="auto" w:sz="2" w:space="0"/>
                    <w:bottom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outlineLvl w:val="9"/>
                    <w:rPr>
                      <w:rFonts w:hint="eastAsia" w:ascii="宋体" w:hAnsi="宋体" w:eastAsia="宋体" w:cs="宋体"/>
                      <w:b w:val="0"/>
                      <w:bCs/>
                      <w:sz w:val="24"/>
                      <w:szCs w:val="24"/>
                    </w:rPr>
                  </w:pPr>
                </w:p>
              </w:tc>
              <w:tc>
                <w:tcPr>
                  <w:tcW w:w="2013" w:type="dxa"/>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8"/>
                      <w:rFonts w:hint="default" w:ascii="宋体" w:hAnsi="宋体" w:eastAsia="宋体" w:cs="宋体"/>
                      <w:b w:val="0"/>
                      <w:bCs/>
                      <w:color w:val="404040"/>
                      <w:sz w:val="24"/>
                      <w:szCs w:val="24"/>
                      <w:lang w:val="en" w:eastAsia="zh-CN"/>
                    </w:rPr>
                  </w:pPr>
                  <w:r>
                    <w:rPr>
                      <w:rStyle w:val="8"/>
                      <w:rFonts w:hint="eastAsia" w:ascii="宋体" w:hAnsi="宋体" w:eastAsia="宋体" w:cs="宋体"/>
                      <w:b w:val="0"/>
                      <w:bCs/>
                      <w:color w:val="404040"/>
                      <w:sz w:val="24"/>
                      <w:szCs w:val="24"/>
                      <w:lang w:eastAsia="zh-CN"/>
                    </w:rPr>
                    <w:t>2024年</w:t>
                  </w:r>
                  <w:r>
                    <w:rPr>
                      <w:rStyle w:val="8"/>
                      <w:rFonts w:hint="default" w:ascii="宋体" w:hAnsi="宋体" w:eastAsia="宋体" w:cs="宋体"/>
                      <w:b w:val="0"/>
                      <w:bCs/>
                      <w:color w:val="404040"/>
                      <w:sz w:val="24"/>
                      <w:szCs w:val="24"/>
                      <w:lang w:val="en" w:eastAsia="zh-CN"/>
                    </w:rPr>
                    <w:t>1季度</w:t>
                  </w:r>
                </w:p>
              </w:tc>
              <w:tc>
                <w:tcPr>
                  <w:tcW w:w="2087" w:type="dxa"/>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eastAsia="宋体" w:cs="宋体"/>
                      <w:b w:val="0"/>
                      <w:bCs/>
                      <w:color w:val="404040"/>
                      <w:sz w:val="24"/>
                      <w:szCs w:val="24"/>
                      <w:lang w:eastAsia="zh-CN"/>
                    </w:rPr>
                    <w:t>同比增长（%）</w:t>
                  </w:r>
                </w:p>
              </w:tc>
              <w:tc>
                <w:tcPr>
                  <w:tcW w:w="2129" w:type="dxa"/>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8"/>
                      <w:rFonts w:hint="default" w:ascii="宋体" w:hAnsi="宋体" w:eastAsia="宋体" w:cs="宋体"/>
                      <w:b w:val="0"/>
                      <w:bCs/>
                      <w:color w:val="404040"/>
                      <w:sz w:val="24"/>
                      <w:szCs w:val="24"/>
                      <w:lang w:val="en" w:eastAsia="zh-CN"/>
                    </w:rPr>
                  </w:pPr>
                  <w:r>
                    <w:rPr>
                      <w:rStyle w:val="8"/>
                      <w:rFonts w:hint="eastAsia" w:ascii="宋体" w:hAnsi="宋体" w:eastAsia="宋体" w:cs="宋体"/>
                      <w:b w:val="0"/>
                      <w:bCs/>
                      <w:color w:val="404040"/>
                      <w:sz w:val="24"/>
                      <w:szCs w:val="24"/>
                      <w:lang w:eastAsia="zh-CN"/>
                    </w:rPr>
                    <w:t>2024年</w:t>
                  </w:r>
                  <w:r>
                    <w:rPr>
                      <w:rStyle w:val="8"/>
                      <w:rFonts w:hint="default" w:ascii="宋体" w:hAnsi="宋体" w:eastAsia="宋体" w:cs="宋体"/>
                      <w:b w:val="0"/>
                      <w:bCs/>
                      <w:color w:val="404040"/>
                      <w:sz w:val="24"/>
                      <w:szCs w:val="24"/>
                      <w:lang w:val="en" w:eastAsia="zh-CN"/>
                    </w:rPr>
                    <w:t>1季度</w:t>
                  </w:r>
                </w:p>
              </w:tc>
              <w:tc>
                <w:tcPr>
                  <w:tcW w:w="2195" w:type="dxa"/>
                  <w:gridSpan w:val="2"/>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8"/>
                      <w:rFonts w:hint="eastAsia" w:ascii="宋体" w:hAnsi="宋体" w:eastAsia="宋体" w:cs="宋体"/>
                      <w:b w:val="0"/>
                      <w:bCs/>
                      <w:color w:val="404040"/>
                      <w:sz w:val="24"/>
                      <w:szCs w:val="24"/>
                      <w:lang w:eastAsia="zh-CN"/>
                    </w:rPr>
                  </w:pPr>
                  <w:r>
                    <w:rPr>
                      <w:rStyle w:val="8"/>
                      <w:rFonts w:hint="eastAsia" w:ascii="宋体" w:hAnsi="宋体" w:eastAsia="宋体" w:cs="宋体"/>
                      <w:b w:val="0"/>
                      <w:bCs/>
                      <w:color w:val="404040"/>
                      <w:sz w:val="24"/>
                      <w:szCs w:val="24"/>
                      <w:lang w:eastAsia="zh-CN"/>
                    </w:rPr>
                    <w:t>同比增长（%）</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single" w:color="auto" w:sz="2" w:space="0"/>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b/>
                      <w:bCs/>
                      <w:color w:val="404040"/>
                      <w:sz w:val="24"/>
                      <w:szCs w:val="24"/>
                      <w:lang w:eastAsia="zh-CN"/>
                    </w:rPr>
                  </w:pPr>
                  <w:r>
                    <w:rPr>
                      <w:rStyle w:val="8"/>
                      <w:rFonts w:hint="eastAsia" w:ascii="宋体" w:hAnsi="宋体" w:eastAsia="宋体" w:cs="宋体"/>
                      <w:b/>
                      <w:bCs/>
                      <w:color w:val="404040"/>
                      <w:sz w:val="24"/>
                      <w:szCs w:val="24"/>
                    </w:rPr>
                    <w:t> </w:t>
                  </w:r>
                  <w:r>
                    <w:rPr>
                      <w:rStyle w:val="8"/>
                      <w:rFonts w:hint="eastAsia" w:ascii="宋体" w:hAnsi="宋体" w:eastAsia="宋体" w:cs="宋体"/>
                      <w:b/>
                      <w:bCs/>
                      <w:color w:val="404040"/>
                      <w:sz w:val="24"/>
                      <w:szCs w:val="24"/>
                      <w:lang w:val="en-US" w:eastAsia="zh-CN"/>
                    </w:rPr>
                    <w:t xml:space="preserve"> </w:t>
                  </w:r>
                  <w:r>
                    <w:rPr>
                      <w:rStyle w:val="8"/>
                      <w:rFonts w:hint="eastAsia" w:ascii="宋体" w:hAnsi="宋体" w:eastAsia="宋体" w:cs="宋体"/>
                      <w:b/>
                      <w:bCs/>
                      <w:color w:val="404040"/>
                      <w:sz w:val="24"/>
                      <w:szCs w:val="24"/>
                    </w:rPr>
                    <w:t>人均可支配收入</w:t>
                  </w:r>
                  <w:r>
                    <w:rPr>
                      <w:rStyle w:val="8"/>
                      <w:rFonts w:hint="eastAsia" w:ascii="宋体" w:hAnsi="宋体" w:eastAsia="宋体" w:cs="宋体"/>
                      <w:b/>
                      <w:bCs/>
                      <w:color w:val="404040"/>
                      <w:sz w:val="24"/>
                      <w:szCs w:val="24"/>
                      <w:lang w:eastAsia="zh-CN"/>
                    </w:rPr>
                    <w:t>（元）</w:t>
                  </w:r>
                </w:p>
              </w:tc>
              <w:tc>
                <w:tcPr>
                  <w:tcW w:w="2013" w:type="dxa"/>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b/>
                      <w:bCs/>
                      <w:sz w:val="24"/>
                      <w:szCs w:val="24"/>
                    </w:rPr>
                  </w:pPr>
                  <w:r>
                    <w:rPr>
                      <w:rFonts w:hint="eastAsia" w:ascii="宋体" w:hAnsi="宋体" w:eastAsia="宋体" w:cs="宋体"/>
                      <w:b/>
                      <w:i w:val="0"/>
                      <w:color w:val="000000"/>
                      <w:kern w:val="0"/>
                      <w:sz w:val="24"/>
                      <w:szCs w:val="24"/>
                      <w:u w:val="none"/>
                      <w:lang w:val="en-US" w:eastAsia="zh-CN" w:bidi="ar"/>
                    </w:rPr>
                    <w:t xml:space="preserve">12778 </w:t>
                  </w:r>
                </w:p>
              </w:tc>
              <w:tc>
                <w:tcPr>
                  <w:tcW w:w="2087" w:type="dxa"/>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b/>
                      <w:bCs/>
                      <w:color w:val="auto"/>
                      <w:sz w:val="24"/>
                      <w:szCs w:val="24"/>
                    </w:rPr>
                  </w:pPr>
                  <w:r>
                    <w:rPr>
                      <w:rFonts w:hint="eastAsia" w:ascii="宋体" w:hAnsi="宋体" w:eastAsia="宋体" w:cs="宋体"/>
                      <w:b/>
                      <w:i w:val="0"/>
                      <w:color w:val="000000"/>
                      <w:kern w:val="0"/>
                      <w:sz w:val="24"/>
                      <w:szCs w:val="24"/>
                      <w:u w:val="none"/>
                      <w:lang w:val="en-US" w:eastAsia="zh-CN" w:bidi="ar"/>
                    </w:rPr>
                    <w:t xml:space="preserve">5.2 </w:t>
                  </w:r>
                </w:p>
              </w:tc>
              <w:tc>
                <w:tcPr>
                  <w:tcW w:w="2129" w:type="dxa"/>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b/>
                      <w:bCs/>
                      <w:color w:val="auto"/>
                      <w:sz w:val="24"/>
                      <w:szCs w:val="24"/>
                    </w:rPr>
                  </w:pPr>
                  <w:r>
                    <w:rPr>
                      <w:rFonts w:hint="eastAsia" w:ascii="宋体" w:hAnsi="宋体" w:eastAsia="宋体" w:cs="宋体"/>
                      <w:b/>
                      <w:i w:val="0"/>
                      <w:color w:val="000000"/>
                      <w:kern w:val="0"/>
                      <w:sz w:val="24"/>
                      <w:szCs w:val="24"/>
                      <w:u w:val="none"/>
                      <w:lang w:val="en-US" w:eastAsia="zh-CN" w:bidi="ar"/>
                    </w:rPr>
                    <w:t xml:space="preserve">15734 </w:t>
                  </w:r>
                </w:p>
              </w:tc>
              <w:tc>
                <w:tcPr>
                  <w:tcW w:w="2195" w:type="dxa"/>
                  <w:gridSpan w:val="2"/>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b/>
                      <w:bCs/>
                      <w:color w:val="auto"/>
                      <w:sz w:val="24"/>
                      <w:szCs w:val="24"/>
                    </w:rPr>
                  </w:pPr>
                  <w:r>
                    <w:rPr>
                      <w:rFonts w:hint="eastAsia" w:ascii="宋体" w:hAnsi="宋体" w:eastAsia="宋体" w:cs="宋体"/>
                      <w:b/>
                      <w:i w:val="0"/>
                      <w:color w:val="000000"/>
                      <w:kern w:val="0"/>
                      <w:sz w:val="24"/>
                      <w:szCs w:val="24"/>
                      <w:u w:val="none"/>
                      <w:lang w:val="en-US" w:eastAsia="zh-CN" w:bidi="ar"/>
                    </w:rPr>
                    <w:t xml:space="preserve">4.6 </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nil"/>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rPr>
                  </w:pPr>
                  <w:r>
                    <w:rPr>
                      <w:rFonts w:hint="eastAsia" w:ascii="宋体" w:hAnsi="宋体" w:eastAsia="宋体" w:cs="宋体"/>
                      <w:color w:val="404040"/>
                      <w:sz w:val="24"/>
                      <w:szCs w:val="24"/>
                    </w:rPr>
                    <w:t>  </w:t>
                  </w:r>
                  <w:r>
                    <w:rPr>
                      <w:rFonts w:hint="eastAsia" w:ascii="宋体" w:hAnsi="宋体" w:eastAsia="宋体" w:cs="宋体"/>
                      <w:color w:val="404040"/>
                      <w:sz w:val="24"/>
                      <w:szCs w:val="24"/>
                      <w:lang w:val="en-US" w:eastAsia="zh-CN"/>
                    </w:rPr>
                    <w:t xml:space="preserve">  </w:t>
                  </w:r>
                  <w:r>
                    <w:rPr>
                      <w:rFonts w:hint="eastAsia" w:ascii="宋体" w:hAnsi="宋体" w:eastAsia="宋体" w:cs="宋体"/>
                      <w:color w:val="404040"/>
                      <w:sz w:val="24"/>
                      <w:szCs w:val="24"/>
                    </w:rPr>
                    <w:t>工资性收入</w:t>
                  </w:r>
                </w:p>
              </w:tc>
              <w:tc>
                <w:tcPr>
                  <w:tcW w:w="2013"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10831 </w:t>
                  </w:r>
                </w:p>
              </w:tc>
              <w:tc>
                <w:tcPr>
                  <w:tcW w:w="2087"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color w:val="auto"/>
                      <w:sz w:val="24"/>
                      <w:szCs w:val="24"/>
                    </w:rPr>
                  </w:pPr>
                  <w:r>
                    <w:rPr>
                      <w:rFonts w:hint="eastAsia" w:ascii="宋体" w:hAnsi="宋体" w:eastAsia="宋体" w:cs="宋体"/>
                      <w:i w:val="0"/>
                      <w:color w:val="000000"/>
                      <w:kern w:val="0"/>
                      <w:sz w:val="24"/>
                      <w:szCs w:val="24"/>
                      <w:u w:val="none"/>
                      <w:lang w:val="en-US" w:eastAsia="zh-CN" w:bidi="ar"/>
                    </w:rPr>
                    <w:t xml:space="preserve">4.3 </w:t>
                  </w:r>
                </w:p>
              </w:tc>
              <w:tc>
                <w:tcPr>
                  <w:tcW w:w="2129"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color w:val="auto"/>
                      <w:sz w:val="24"/>
                      <w:szCs w:val="24"/>
                    </w:rPr>
                  </w:pPr>
                  <w:r>
                    <w:rPr>
                      <w:rFonts w:hint="eastAsia" w:ascii="宋体" w:hAnsi="宋体" w:eastAsia="宋体" w:cs="宋体"/>
                      <w:i w:val="0"/>
                      <w:color w:val="000000"/>
                      <w:kern w:val="0"/>
                      <w:sz w:val="24"/>
                      <w:szCs w:val="24"/>
                      <w:u w:val="none"/>
                      <w:lang w:val="en-US" w:eastAsia="zh-CN" w:bidi="ar"/>
                    </w:rPr>
                    <w:t xml:space="preserve">14342 </w:t>
                  </w:r>
                </w:p>
              </w:tc>
              <w:tc>
                <w:tcPr>
                  <w:tcW w:w="2195" w:type="dxa"/>
                  <w:gridSpan w:val="2"/>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color w:val="auto"/>
                      <w:sz w:val="24"/>
                      <w:szCs w:val="24"/>
                    </w:rPr>
                  </w:pPr>
                  <w:r>
                    <w:rPr>
                      <w:rFonts w:hint="eastAsia" w:ascii="宋体" w:hAnsi="宋体" w:eastAsia="宋体" w:cs="宋体"/>
                      <w:i w:val="0"/>
                      <w:color w:val="000000"/>
                      <w:kern w:val="0"/>
                      <w:sz w:val="24"/>
                      <w:szCs w:val="24"/>
                      <w:u w:val="none"/>
                      <w:lang w:val="en-US" w:eastAsia="zh-CN" w:bidi="ar"/>
                    </w:rPr>
                    <w:t xml:space="preserve">4.5 </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nil"/>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rPr>
                  </w:pPr>
                  <w:r>
                    <w:rPr>
                      <w:rFonts w:hint="eastAsia" w:ascii="宋体" w:hAnsi="宋体" w:eastAsia="宋体" w:cs="宋体"/>
                      <w:color w:val="404040"/>
                      <w:sz w:val="24"/>
                      <w:szCs w:val="24"/>
                    </w:rPr>
                    <w:t>  </w:t>
                  </w:r>
                  <w:r>
                    <w:rPr>
                      <w:rFonts w:hint="eastAsia" w:ascii="宋体" w:hAnsi="宋体" w:eastAsia="宋体" w:cs="宋体"/>
                      <w:color w:val="404040"/>
                      <w:sz w:val="24"/>
                      <w:szCs w:val="24"/>
                      <w:lang w:val="en-US" w:eastAsia="zh-CN"/>
                    </w:rPr>
                    <w:t xml:space="preserve">  </w:t>
                  </w:r>
                  <w:r>
                    <w:rPr>
                      <w:rFonts w:hint="eastAsia" w:ascii="宋体" w:hAnsi="宋体" w:eastAsia="宋体" w:cs="宋体"/>
                      <w:color w:val="404040"/>
                      <w:sz w:val="24"/>
                      <w:szCs w:val="24"/>
                    </w:rPr>
                    <w:t>经营净收入</w:t>
                  </w:r>
                </w:p>
              </w:tc>
              <w:tc>
                <w:tcPr>
                  <w:tcW w:w="2013"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337 </w:t>
                  </w:r>
                </w:p>
              </w:tc>
              <w:tc>
                <w:tcPr>
                  <w:tcW w:w="2087"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color w:val="auto"/>
                      <w:sz w:val="24"/>
                      <w:szCs w:val="24"/>
                    </w:rPr>
                  </w:pPr>
                  <w:r>
                    <w:rPr>
                      <w:rFonts w:hint="eastAsia" w:ascii="宋体" w:hAnsi="宋体" w:eastAsia="宋体" w:cs="宋体"/>
                      <w:i w:val="0"/>
                      <w:color w:val="000000"/>
                      <w:kern w:val="0"/>
                      <w:sz w:val="24"/>
                      <w:szCs w:val="24"/>
                      <w:u w:val="none"/>
                      <w:lang w:val="en-US" w:eastAsia="zh-CN" w:bidi="ar"/>
                    </w:rPr>
                    <w:t xml:space="preserve">14.5 </w:t>
                  </w:r>
                </w:p>
              </w:tc>
              <w:tc>
                <w:tcPr>
                  <w:tcW w:w="2129"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color w:val="auto"/>
                      <w:sz w:val="24"/>
                      <w:szCs w:val="24"/>
                    </w:rPr>
                  </w:pPr>
                  <w:r>
                    <w:rPr>
                      <w:rFonts w:hint="eastAsia" w:ascii="宋体" w:hAnsi="宋体" w:eastAsia="宋体" w:cs="宋体"/>
                      <w:i w:val="0"/>
                      <w:color w:val="000000"/>
                      <w:kern w:val="0"/>
                      <w:sz w:val="24"/>
                      <w:szCs w:val="24"/>
                      <w:u w:val="none"/>
                      <w:lang w:val="en-US" w:eastAsia="zh-CN" w:bidi="ar"/>
                    </w:rPr>
                    <w:t xml:space="preserve">166 </w:t>
                  </w:r>
                </w:p>
              </w:tc>
              <w:tc>
                <w:tcPr>
                  <w:tcW w:w="2195" w:type="dxa"/>
                  <w:gridSpan w:val="2"/>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color w:val="auto"/>
                      <w:sz w:val="24"/>
                      <w:szCs w:val="24"/>
                    </w:rPr>
                  </w:pPr>
                  <w:r>
                    <w:rPr>
                      <w:rFonts w:hint="eastAsia" w:ascii="宋体" w:hAnsi="宋体" w:eastAsia="宋体" w:cs="宋体"/>
                      <w:i w:val="0"/>
                      <w:color w:val="000000"/>
                      <w:kern w:val="0"/>
                      <w:sz w:val="24"/>
                      <w:szCs w:val="24"/>
                      <w:u w:val="none"/>
                      <w:lang w:val="en-US" w:eastAsia="zh-CN" w:bidi="ar"/>
                    </w:rPr>
                    <w:t xml:space="preserve">7.4 </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nil"/>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rPr>
                  </w:pPr>
                  <w:r>
                    <w:rPr>
                      <w:rFonts w:hint="eastAsia" w:ascii="宋体" w:hAnsi="宋体" w:eastAsia="宋体" w:cs="宋体"/>
                      <w:color w:val="404040"/>
                      <w:sz w:val="24"/>
                      <w:szCs w:val="24"/>
                    </w:rPr>
                    <w:t>  </w:t>
                  </w:r>
                  <w:r>
                    <w:rPr>
                      <w:rFonts w:hint="eastAsia" w:ascii="宋体" w:hAnsi="宋体" w:eastAsia="宋体" w:cs="宋体"/>
                      <w:color w:val="404040"/>
                      <w:sz w:val="24"/>
                      <w:szCs w:val="24"/>
                      <w:lang w:val="en-US" w:eastAsia="zh-CN"/>
                    </w:rPr>
                    <w:t xml:space="preserve">  </w:t>
                  </w:r>
                  <w:r>
                    <w:rPr>
                      <w:rFonts w:hint="eastAsia" w:ascii="宋体" w:hAnsi="宋体" w:eastAsia="宋体" w:cs="宋体"/>
                      <w:color w:val="404040"/>
                      <w:sz w:val="24"/>
                      <w:szCs w:val="24"/>
                    </w:rPr>
                    <w:t>财产净收入</w:t>
                  </w:r>
                </w:p>
              </w:tc>
              <w:tc>
                <w:tcPr>
                  <w:tcW w:w="2013"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684 </w:t>
                  </w:r>
                </w:p>
              </w:tc>
              <w:tc>
                <w:tcPr>
                  <w:tcW w:w="2087"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color w:val="auto"/>
                      <w:sz w:val="24"/>
                      <w:szCs w:val="24"/>
                    </w:rPr>
                  </w:pPr>
                  <w:r>
                    <w:rPr>
                      <w:rFonts w:hint="eastAsia" w:ascii="宋体" w:hAnsi="宋体" w:eastAsia="宋体" w:cs="宋体"/>
                      <w:i w:val="0"/>
                      <w:color w:val="000000"/>
                      <w:kern w:val="0"/>
                      <w:sz w:val="24"/>
                      <w:szCs w:val="24"/>
                      <w:u w:val="none"/>
                      <w:lang w:val="en-US" w:eastAsia="zh-CN" w:bidi="ar"/>
                    </w:rPr>
                    <w:t xml:space="preserve">10.4 </w:t>
                  </w:r>
                </w:p>
              </w:tc>
              <w:tc>
                <w:tcPr>
                  <w:tcW w:w="2129"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color w:val="auto"/>
                      <w:sz w:val="24"/>
                      <w:szCs w:val="24"/>
                    </w:rPr>
                  </w:pPr>
                  <w:r>
                    <w:rPr>
                      <w:rFonts w:hint="eastAsia" w:ascii="宋体" w:hAnsi="宋体" w:eastAsia="宋体" w:cs="宋体"/>
                      <w:i w:val="0"/>
                      <w:color w:val="000000"/>
                      <w:kern w:val="0"/>
                      <w:sz w:val="24"/>
                      <w:szCs w:val="24"/>
                      <w:u w:val="none"/>
                      <w:lang w:val="en-US" w:eastAsia="zh-CN" w:bidi="ar"/>
                    </w:rPr>
                    <w:t xml:space="preserve">936 </w:t>
                  </w:r>
                </w:p>
              </w:tc>
              <w:tc>
                <w:tcPr>
                  <w:tcW w:w="2195" w:type="dxa"/>
                  <w:gridSpan w:val="2"/>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color w:val="auto"/>
                      <w:sz w:val="24"/>
                      <w:szCs w:val="24"/>
                    </w:rPr>
                  </w:pPr>
                  <w:r>
                    <w:rPr>
                      <w:rFonts w:hint="eastAsia" w:ascii="宋体" w:hAnsi="宋体" w:eastAsia="宋体" w:cs="宋体"/>
                      <w:i w:val="0"/>
                      <w:color w:val="000000"/>
                      <w:kern w:val="0"/>
                      <w:sz w:val="24"/>
                      <w:szCs w:val="24"/>
                      <w:u w:val="none"/>
                      <w:lang w:val="en-US" w:eastAsia="zh-CN" w:bidi="ar"/>
                    </w:rPr>
                    <w:t xml:space="preserve">6.0 </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nil"/>
                    <w:bottom w:val="single" w:color="auto" w:sz="1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rPr>
                  </w:pPr>
                  <w:r>
                    <w:rPr>
                      <w:rFonts w:hint="eastAsia" w:ascii="宋体" w:hAnsi="宋体" w:eastAsia="宋体" w:cs="宋体"/>
                      <w:color w:val="404040"/>
                      <w:sz w:val="24"/>
                      <w:szCs w:val="24"/>
                    </w:rPr>
                    <w:t>  </w:t>
                  </w:r>
                  <w:r>
                    <w:rPr>
                      <w:rFonts w:hint="eastAsia" w:ascii="宋体" w:hAnsi="宋体" w:eastAsia="宋体" w:cs="宋体"/>
                      <w:color w:val="404040"/>
                      <w:sz w:val="24"/>
                      <w:szCs w:val="24"/>
                      <w:lang w:val="en-US" w:eastAsia="zh-CN"/>
                    </w:rPr>
                    <w:t xml:space="preserve">  </w:t>
                  </w:r>
                  <w:r>
                    <w:rPr>
                      <w:rFonts w:hint="eastAsia" w:ascii="宋体" w:hAnsi="宋体" w:eastAsia="宋体" w:cs="宋体"/>
                      <w:color w:val="404040"/>
                      <w:sz w:val="24"/>
                      <w:szCs w:val="24"/>
                    </w:rPr>
                    <w:t>转移净收入</w:t>
                  </w:r>
                </w:p>
              </w:tc>
              <w:tc>
                <w:tcPr>
                  <w:tcW w:w="2013" w:type="dxa"/>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 xml:space="preserve">926 </w:t>
                  </w:r>
                </w:p>
              </w:tc>
              <w:tc>
                <w:tcPr>
                  <w:tcW w:w="2087" w:type="dxa"/>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color w:val="auto"/>
                      <w:sz w:val="24"/>
                      <w:szCs w:val="24"/>
                      <w:lang w:val="en-US"/>
                    </w:rPr>
                  </w:pPr>
                  <w:r>
                    <w:rPr>
                      <w:rFonts w:hint="eastAsia" w:ascii="宋体" w:hAnsi="宋体" w:eastAsia="宋体" w:cs="宋体"/>
                      <w:i w:val="0"/>
                      <w:color w:val="000000"/>
                      <w:kern w:val="0"/>
                      <w:sz w:val="24"/>
                      <w:szCs w:val="24"/>
                      <w:u w:val="none"/>
                      <w:lang w:val="en-US" w:eastAsia="zh-CN" w:bidi="ar"/>
                    </w:rPr>
                    <w:t xml:space="preserve">9.2 </w:t>
                  </w:r>
                </w:p>
              </w:tc>
              <w:tc>
                <w:tcPr>
                  <w:tcW w:w="2129" w:type="dxa"/>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color w:val="auto"/>
                      <w:sz w:val="24"/>
                      <w:szCs w:val="24"/>
                    </w:rPr>
                  </w:pPr>
                  <w:r>
                    <w:rPr>
                      <w:rFonts w:hint="eastAsia" w:ascii="宋体" w:hAnsi="宋体" w:eastAsia="宋体" w:cs="宋体"/>
                      <w:i w:val="0"/>
                      <w:color w:val="000000"/>
                      <w:kern w:val="0"/>
                      <w:sz w:val="24"/>
                      <w:szCs w:val="24"/>
                      <w:u w:val="none"/>
                      <w:lang w:val="en-US" w:eastAsia="zh-CN" w:bidi="ar"/>
                    </w:rPr>
                    <w:t xml:space="preserve">291 </w:t>
                  </w:r>
                </w:p>
              </w:tc>
              <w:tc>
                <w:tcPr>
                  <w:tcW w:w="2195" w:type="dxa"/>
                  <w:gridSpan w:val="2"/>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center"/>
                    <w:rPr>
                      <w:rFonts w:hint="eastAsia" w:ascii="宋体" w:hAnsi="宋体" w:eastAsia="宋体" w:cs="宋体"/>
                      <w:color w:val="auto"/>
                      <w:sz w:val="24"/>
                      <w:szCs w:val="24"/>
                    </w:rPr>
                  </w:pPr>
                  <w:r>
                    <w:rPr>
                      <w:rFonts w:hint="eastAsia" w:ascii="宋体" w:hAnsi="宋体" w:eastAsia="宋体" w:cs="宋体"/>
                      <w:i w:val="0"/>
                      <w:color w:val="000000"/>
                      <w:kern w:val="0"/>
                      <w:sz w:val="24"/>
                      <w:szCs w:val="24"/>
                      <w:u w:val="none"/>
                      <w:lang w:val="en-US" w:eastAsia="zh-CN" w:bidi="ar"/>
                    </w:rPr>
                    <w:t xml:space="preserve">4.8 </w:t>
                  </w:r>
                </w:p>
              </w:tc>
            </w:tr>
          </w:tbl>
          <w:p>
            <w:pPr>
              <w:pStyle w:val="2"/>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auto"/>
          <w:trHeight w:val="5184" w:hRule="atLeast"/>
        </w:trPr>
        <w:tc>
          <w:tcPr>
            <w:tcW w:w="13260" w:type="dxa"/>
            <w:tcBorders>
              <w:tl2br w:val="nil"/>
              <w:tr2bl w:val="nil"/>
            </w:tcBorders>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300" w:lineRule="exact"/>
              <w:jc w:val="left"/>
              <w:textAlignment w:val="auto"/>
              <w:outlineLvl w:val="9"/>
              <w:rPr>
                <w:rFonts w:ascii="楷体_GB2312" w:hAnsi="宋体" w:eastAsia="楷体_GB2312" w:cs="宋体"/>
                <w:kern w:val="0"/>
                <w:sz w:val="24"/>
                <w:szCs w:val="24"/>
              </w:rPr>
            </w:pPr>
            <w:r>
              <w:rPr>
                <w:rFonts w:hint="eastAsia" w:ascii="楷体_GB2312" w:hAnsi="宋体" w:eastAsia="楷体_GB2312" w:cs="宋体"/>
                <w:kern w:val="0"/>
                <w:sz w:val="24"/>
                <w:szCs w:val="24"/>
              </w:rPr>
              <w:t>注释：</w:t>
            </w:r>
          </w:p>
          <w:p>
            <w:pPr>
              <w:keepNext w:val="0"/>
              <w:keepLines w:val="0"/>
              <w:pageBreakBefore w:val="0"/>
              <w:widowControl w:val="0"/>
              <w:numPr>
                <w:ilvl w:val="0"/>
                <w:numId w:val="1"/>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300" w:lineRule="exact"/>
              <w:jc w:val="left"/>
              <w:textAlignment w:val="auto"/>
              <w:outlineLvl w:val="9"/>
              <w:rPr>
                <w:rFonts w:hint="eastAsia" w:ascii="楷体_GB2312" w:hAnsi="宋体" w:eastAsia="楷体_GB2312" w:cs="宋体"/>
                <w:b/>
                <w:kern w:val="0"/>
                <w:sz w:val="24"/>
                <w:szCs w:val="24"/>
              </w:rPr>
            </w:pPr>
            <w:r>
              <w:rPr>
                <w:rFonts w:hint="eastAsia" w:ascii="楷体_GB2312" w:hAnsi="宋体" w:eastAsia="楷体_GB2312" w:cs="宋体"/>
                <w:b/>
                <w:kern w:val="0"/>
                <w:sz w:val="24"/>
                <w:szCs w:val="24"/>
              </w:rPr>
              <w:t>统计范围：</w:t>
            </w:r>
            <w:r>
              <w:rPr>
                <w:rFonts w:hint="eastAsia" w:ascii="楷体_GB2312" w:hAnsi="宋体" w:eastAsia="楷体_GB2312" w:cs="宋体"/>
                <w:b w:val="0"/>
                <w:bCs/>
                <w:kern w:val="0"/>
                <w:sz w:val="24"/>
                <w:szCs w:val="24"/>
              </w:rPr>
              <w:t>住户调查对象为中华人民共和国境内的住户，既包括城镇住户，也包括农村住户；既包括以家庭形式居住的户，也包括以集体形式居住的户。调查对象按照常住地确定，既包括户口在本地的住户，也包括户口在外地、但在本地居住一定时间（通常为半年）以上的住户。城镇范围为《统计上划分城乡的规定》中被界定为“城镇”的区域，农村范围为《统计上划分城乡的规定》中被界定为“乡村”的区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Chars="0"/>
              <w:jc w:val="left"/>
              <w:textAlignment w:val="auto"/>
              <w:outlineLvl w:val="9"/>
              <w:rPr>
                <w:rFonts w:hint="eastAsia" w:ascii="楷体_GB2312" w:hAnsi="宋体" w:eastAsia="楷体_GB2312" w:cs="宋体"/>
                <w:b w:val="0"/>
                <w:bCs/>
                <w:kern w:val="0"/>
                <w:sz w:val="24"/>
                <w:szCs w:val="24"/>
              </w:rPr>
            </w:pPr>
            <w:r>
              <w:rPr>
                <w:rFonts w:hint="eastAsia" w:ascii="楷体_GB2312" w:hAnsi="宋体" w:eastAsia="楷体_GB2312" w:cs="宋体"/>
                <w:b/>
                <w:kern w:val="0"/>
                <w:sz w:val="24"/>
                <w:szCs w:val="24"/>
                <w:lang w:val="en-US" w:eastAsia="zh-CN"/>
              </w:rPr>
              <w:t>2、</w:t>
            </w:r>
            <w:r>
              <w:rPr>
                <w:rFonts w:hint="eastAsia" w:ascii="楷体_GB2312" w:hAnsi="宋体" w:eastAsia="楷体_GB2312" w:cs="宋体"/>
                <w:b/>
                <w:kern w:val="0"/>
                <w:sz w:val="24"/>
                <w:szCs w:val="24"/>
              </w:rPr>
              <w:t>采集渠道：</w:t>
            </w:r>
            <w:r>
              <w:rPr>
                <w:rFonts w:hint="eastAsia" w:ascii="楷体_GB2312" w:hAnsi="宋体" w:eastAsia="楷体_GB2312" w:cs="宋体"/>
                <w:b w:val="0"/>
                <w:bCs/>
                <w:kern w:val="0"/>
                <w:sz w:val="24"/>
                <w:szCs w:val="24"/>
              </w:rPr>
              <w:t>住户调查采用日记账和问卷调查相结合的方式采集基础数据。其中，居民现金收入与支出、实物收入与支出等内容主要使用记账方式采集。住户成员及劳动力从业情况、住房和耐用品拥有量情况、家庭经营和生产投资情况、社区基本情况及其他民生状况等资料使用问卷调查方式采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left"/>
              <w:textAlignment w:val="auto"/>
              <w:outlineLvl w:val="9"/>
              <w:rPr>
                <w:rFonts w:hint="eastAsia" w:ascii="楷体_GB2312" w:hAnsi="宋体" w:eastAsia="楷体_GB2312" w:cs="宋体"/>
                <w:b w:val="0"/>
                <w:bCs/>
                <w:kern w:val="0"/>
                <w:sz w:val="24"/>
                <w:szCs w:val="24"/>
              </w:rPr>
            </w:pPr>
            <w:r>
              <w:rPr>
                <w:rFonts w:hint="eastAsia" w:ascii="楷体_GB2312" w:hAnsi="宋体" w:eastAsia="楷体_GB2312" w:cs="宋体"/>
                <w:b/>
                <w:kern w:val="0"/>
                <w:sz w:val="24"/>
                <w:szCs w:val="24"/>
                <w:lang w:val="en-US" w:eastAsia="zh-CN"/>
              </w:rPr>
              <w:t>3</w:t>
            </w:r>
            <w:r>
              <w:rPr>
                <w:rFonts w:hint="eastAsia" w:ascii="楷体_GB2312" w:hAnsi="宋体" w:eastAsia="楷体_GB2312" w:cs="宋体"/>
                <w:b/>
                <w:kern w:val="0"/>
                <w:sz w:val="24"/>
                <w:szCs w:val="24"/>
              </w:rPr>
              <w:t>、主要统计指标解释：</w:t>
            </w:r>
            <w:r>
              <w:rPr>
                <w:rFonts w:hint="eastAsia" w:ascii="楷体_GB2312" w:hAnsi="宋体" w:eastAsia="楷体_GB2312" w:cs="宋体"/>
                <w:b w:val="0"/>
                <w:bCs/>
                <w:kern w:val="0"/>
                <w:sz w:val="24"/>
                <w:szCs w:val="24"/>
              </w:rPr>
              <w:t>可支配收入：指调查户在调查期内获得的、可用于最终消费支出和储蓄的总和，即调查户可以用来自由支配的收入。可支配收入既包括现金，也包括实物收入。按照收入的来源，可支配收入包含四项，分别为：工资性收入、经营净收入、财产净收入和转移净收入。计算公式为：可支配收入＝工资性收入+经营净收入+财产净收入+转移净收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left"/>
              <w:textAlignment w:val="auto"/>
              <w:outlineLvl w:val="9"/>
              <w:rPr>
                <w:rFonts w:hint="eastAsia"/>
                <w:lang w:val="en-US" w:eastAsia="zh-CN"/>
              </w:rPr>
            </w:pPr>
            <w:r>
              <w:rPr>
                <w:rFonts w:hint="eastAsia" w:ascii="楷体_GB2312" w:hAnsi="宋体" w:eastAsia="楷体_GB2312" w:cs="宋体"/>
                <w:b w:val="0"/>
                <w:bCs/>
                <w:kern w:val="0"/>
                <w:sz w:val="24"/>
                <w:szCs w:val="24"/>
              </w:rPr>
              <w:t>工资性收入：指就业人员通过各种途径得到的全部劳动报酬和各种福利，包括受雇于单位或个人、从事各种自由职业、兼职和零星劳动得到的全部劳动报酬和福利。 经营净收入：指住户或住户成员从事生产经营活动所获得的净收入，是全部经营收入中扣除经营费用、生产性固定资产折旧和生产税之后得到的净收入。财产净收入：指住户或住户成员将其所拥有的金融资产、住房等非金融资产和自然资源交由其他机构单位、住户或个人支配而获得的回报并扣除相关的费用之后得到的净收入。财产净收入不包括转让资产所有权的溢价所得，这应该计入“非收入所得”</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转移净收入：指国家、单位、社会团体对住户的各种经常性转移支付和住户之间的经常性收入转移，在扣减调查户对国家、单位、住户或者个人的经常性或义务性转移支付后的净收入。</w:t>
            </w:r>
          </w:p>
        </w:tc>
      </w:tr>
    </w:tbl>
    <w:p>
      <w:pPr>
        <w:pStyle w:val="2"/>
        <w:rPr>
          <w:rFonts w:hint="eastAsia"/>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58446"/>
    <w:multiLevelType w:val="singleLevel"/>
    <w:tmpl w:val="1665844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8AC4A90"/>
    <w:rsid w:val="392A6086"/>
    <w:rsid w:val="393A7BCB"/>
    <w:rsid w:val="39C8393A"/>
    <w:rsid w:val="39FBF154"/>
    <w:rsid w:val="3AEE30EC"/>
    <w:rsid w:val="3B4C203F"/>
    <w:rsid w:val="3B505972"/>
    <w:rsid w:val="3C094926"/>
    <w:rsid w:val="3CA06950"/>
    <w:rsid w:val="3CD34D5E"/>
    <w:rsid w:val="3DF66AB0"/>
    <w:rsid w:val="3E5544D7"/>
    <w:rsid w:val="3ED06649"/>
    <w:rsid w:val="3FA684FA"/>
    <w:rsid w:val="3FDB5DF1"/>
    <w:rsid w:val="3FDED793"/>
    <w:rsid w:val="401D61C0"/>
    <w:rsid w:val="414B607C"/>
    <w:rsid w:val="41A3549E"/>
    <w:rsid w:val="426042E3"/>
    <w:rsid w:val="42D90AF2"/>
    <w:rsid w:val="440C601A"/>
    <w:rsid w:val="441A04D4"/>
    <w:rsid w:val="46216826"/>
    <w:rsid w:val="475234D8"/>
    <w:rsid w:val="476A13E8"/>
    <w:rsid w:val="47790412"/>
    <w:rsid w:val="47A86E6D"/>
    <w:rsid w:val="47E027CA"/>
    <w:rsid w:val="489B5BDB"/>
    <w:rsid w:val="4937785D"/>
    <w:rsid w:val="4AE90A8D"/>
    <w:rsid w:val="4B3D5C27"/>
    <w:rsid w:val="4B4551F2"/>
    <w:rsid w:val="4C2220D4"/>
    <w:rsid w:val="4C6D69D1"/>
    <w:rsid w:val="4CEB2530"/>
    <w:rsid w:val="4D8016E5"/>
    <w:rsid w:val="4D863A49"/>
    <w:rsid w:val="4D9327C0"/>
    <w:rsid w:val="4DC718E7"/>
    <w:rsid w:val="4DD01001"/>
    <w:rsid w:val="4E665BA6"/>
    <w:rsid w:val="4F024081"/>
    <w:rsid w:val="4F560168"/>
    <w:rsid w:val="4F5746E4"/>
    <w:rsid w:val="4F6D24BE"/>
    <w:rsid w:val="4F9D3E27"/>
    <w:rsid w:val="50D8657E"/>
    <w:rsid w:val="51512E17"/>
    <w:rsid w:val="526977BB"/>
    <w:rsid w:val="52FB1BC2"/>
    <w:rsid w:val="53BA8191"/>
    <w:rsid w:val="53F57A86"/>
    <w:rsid w:val="54895C40"/>
    <w:rsid w:val="54F42AFF"/>
    <w:rsid w:val="55600A1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FC37593"/>
    <w:rsid w:val="5FDF0B1C"/>
    <w:rsid w:val="60FA610A"/>
    <w:rsid w:val="613D007B"/>
    <w:rsid w:val="61C65AFE"/>
    <w:rsid w:val="62578C3C"/>
    <w:rsid w:val="62612361"/>
    <w:rsid w:val="639114E6"/>
    <w:rsid w:val="65797765"/>
    <w:rsid w:val="663F737A"/>
    <w:rsid w:val="67CB7260"/>
    <w:rsid w:val="67FD4902"/>
    <w:rsid w:val="687C1C1C"/>
    <w:rsid w:val="699E7C2F"/>
    <w:rsid w:val="69F16919"/>
    <w:rsid w:val="6A294847"/>
    <w:rsid w:val="6A65276C"/>
    <w:rsid w:val="6AC47901"/>
    <w:rsid w:val="6AFF3DA2"/>
    <w:rsid w:val="6B320384"/>
    <w:rsid w:val="6C02332D"/>
    <w:rsid w:val="6C0F7A99"/>
    <w:rsid w:val="6C257DC9"/>
    <w:rsid w:val="6C4B421F"/>
    <w:rsid w:val="6D5A4B7F"/>
    <w:rsid w:val="6EA39D6C"/>
    <w:rsid w:val="6F333191"/>
    <w:rsid w:val="6FBF1FE6"/>
    <w:rsid w:val="6FC7354D"/>
    <w:rsid w:val="6FFEDE62"/>
    <w:rsid w:val="6FFF682D"/>
    <w:rsid w:val="71080D89"/>
    <w:rsid w:val="7175080B"/>
    <w:rsid w:val="7186F4B4"/>
    <w:rsid w:val="726A1098"/>
    <w:rsid w:val="737B2704"/>
    <w:rsid w:val="73CC0211"/>
    <w:rsid w:val="73EFABBB"/>
    <w:rsid w:val="741F23A4"/>
    <w:rsid w:val="74501C96"/>
    <w:rsid w:val="75E61BEE"/>
    <w:rsid w:val="75F745C8"/>
    <w:rsid w:val="7607511D"/>
    <w:rsid w:val="765833C3"/>
    <w:rsid w:val="77166765"/>
    <w:rsid w:val="7720627A"/>
    <w:rsid w:val="778962BC"/>
    <w:rsid w:val="779A77AC"/>
    <w:rsid w:val="77E9D9C2"/>
    <w:rsid w:val="77F30C7B"/>
    <w:rsid w:val="78B553DE"/>
    <w:rsid w:val="78E85C94"/>
    <w:rsid w:val="791B108A"/>
    <w:rsid w:val="797D4315"/>
    <w:rsid w:val="79F31615"/>
    <w:rsid w:val="7A100E94"/>
    <w:rsid w:val="7A7F2461"/>
    <w:rsid w:val="7AC2683B"/>
    <w:rsid w:val="7B423B59"/>
    <w:rsid w:val="7BA3EC91"/>
    <w:rsid w:val="7BD7D5FA"/>
    <w:rsid w:val="7C58388D"/>
    <w:rsid w:val="7C7A5981"/>
    <w:rsid w:val="7CF5D5DB"/>
    <w:rsid w:val="7D97E7E2"/>
    <w:rsid w:val="7DEDBE7E"/>
    <w:rsid w:val="7E282AF5"/>
    <w:rsid w:val="7E7F0693"/>
    <w:rsid w:val="7ED92472"/>
    <w:rsid w:val="7EFC0917"/>
    <w:rsid w:val="7F1879BC"/>
    <w:rsid w:val="7F3A5975"/>
    <w:rsid w:val="7F7FDEE6"/>
    <w:rsid w:val="81EB3C3A"/>
    <w:rsid w:val="9BF76748"/>
    <w:rsid w:val="A6BBEDD8"/>
    <w:rsid w:val="BA7B23C6"/>
    <w:rsid w:val="BDFF181F"/>
    <w:rsid w:val="BF6D6132"/>
    <w:rsid w:val="BF6F1579"/>
    <w:rsid w:val="BFB650B6"/>
    <w:rsid w:val="C9B3AE1A"/>
    <w:rsid w:val="CD3B0D55"/>
    <w:rsid w:val="D57D44D0"/>
    <w:rsid w:val="D7CF60E8"/>
    <w:rsid w:val="D7EE2A06"/>
    <w:rsid w:val="DDF6AF67"/>
    <w:rsid w:val="DEEF33A5"/>
    <w:rsid w:val="DF7BDF92"/>
    <w:rsid w:val="DF9FEF24"/>
    <w:rsid w:val="DFAB23FE"/>
    <w:rsid w:val="DFBFE4DB"/>
    <w:rsid w:val="E7F7B4E4"/>
    <w:rsid w:val="E7FDA2F2"/>
    <w:rsid w:val="EA6790F0"/>
    <w:rsid w:val="EDFE27A9"/>
    <w:rsid w:val="EEFF3E89"/>
    <w:rsid w:val="EF7D7BB4"/>
    <w:rsid w:val="F047853D"/>
    <w:rsid w:val="F69F3012"/>
    <w:rsid w:val="F6FE7D1F"/>
    <w:rsid w:val="F6FFF9CA"/>
    <w:rsid w:val="F7BC9939"/>
    <w:rsid w:val="F7BFE11D"/>
    <w:rsid w:val="FBB75A6A"/>
    <w:rsid w:val="FBDF6E2B"/>
    <w:rsid w:val="FBFFA73F"/>
    <w:rsid w:val="FEED9217"/>
    <w:rsid w:val="FEEF24D6"/>
    <w:rsid w:val="FF7FED75"/>
    <w:rsid w:val="FFD83BD6"/>
    <w:rsid w:val="FFDB47DB"/>
    <w:rsid w:val="FFDFD5D3"/>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1</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2020-08-07T09:20:00Z</dcterms:created>
  <dc:creator>NTKO</dc:creator>
  <cp:lastModifiedBy>zhk</cp:lastModifiedBy>
  <cp:lastPrinted>2024-04-29T07:06:00Z</cp:lastPrinted>
  <dcterms:modified xsi:type="dcterms:W3CDTF">2024-04-29T11:02:07Z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