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>
        <w:rPr>
          <w:rFonts w:ascii="Microsoft Yahei" w:hAnsi="Microsoft Yahei"/>
          <w:b/>
          <w:bCs/>
          <w:color w:val="343434"/>
          <w:sz w:val="43"/>
          <w:szCs w:val="43"/>
          <w:shd w:val="clear" w:color="auto" w:fill="FFFFFF"/>
        </w:rPr>
        <w:t>密云区环境卫生服务中心电动三轮车购置项目中标公告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bookmarkStart w:id="0" w:name="_GoBack"/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一、项目编号：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MYZC-2023-A0236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（招标文件编号：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MYZC-2023-A0236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）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二、项目名称：密云区环境卫生服务中心电动三轮车购置项目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三、中标（成交）信息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供应商名称：常州市绿保电动科技有限公司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供应商地址：常州市武进区雪堰镇漕桥工业集中区园区路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26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号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中标（成交）金额：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78.8720000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（万元）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四、主要标的信息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1163"/>
        <w:gridCol w:w="1134"/>
        <w:gridCol w:w="567"/>
        <w:gridCol w:w="2693"/>
        <w:gridCol w:w="1418"/>
        <w:gridCol w:w="1559"/>
      </w:tblGrid>
      <w:tr w:rsidR="001722E5" w:rsidRPr="001722E5" w:rsidTr="001722E5">
        <w:tc>
          <w:tcPr>
            <w:tcW w:w="6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2E5" w:rsidRP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2E5" w:rsidRP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2E5" w:rsidRP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2E5" w:rsidRP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货物品牌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2E5" w:rsidRP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货物型号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2E5" w:rsidRP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货物数量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2E5" w:rsidRP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货物单价(元)</w:t>
            </w:r>
          </w:p>
        </w:tc>
      </w:tr>
      <w:tr w:rsidR="001722E5" w:rsidRPr="001722E5" w:rsidTr="001722E5">
        <w:tc>
          <w:tcPr>
            <w:tcW w:w="6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2E5" w:rsidRP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2E5" w:rsidRP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常州市绿保电动科技有限公司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2E5" w:rsidRP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快速捡拾电动三轮车；日常维修电动三轮车；道路清扫电动三轮车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2E5" w:rsidRP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绿保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2E5" w:rsidRP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2595mm*965mm*1217mm、 LB1200DZH-5；3500mm*1450mm*1780mm、SBN2200DZH-11；3060mm*1100mm*1760mm、LB2200DZH-7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 xml:space="preserve"> </w:t>
            </w: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64辆；</w:t>
            </w:r>
          </w:p>
          <w:p w:rsid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1辆；</w:t>
            </w:r>
          </w:p>
          <w:p w:rsidR="001722E5" w:rsidRPr="001722E5" w:rsidRDefault="001722E5" w:rsidP="001722E5">
            <w:pPr>
              <w:widowControl/>
              <w:ind w:firstLineChars="150" w:firstLine="360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4辆</w:t>
            </w:r>
            <w:r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2E5" w:rsidRPr="001722E5" w:rsidRDefault="001722E5" w:rsidP="001722E5">
            <w:pPr>
              <w:widowControl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 w:rsidRPr="001722E5"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  <w:t>8480.00元；42000.00元；51000.00元</w:t>
            </w:r>
          </w:p>
        </w:tc>
      </w:tr>
    </w:tbl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五、评审专家（单一来源采购人员）名单：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张金生、张长春、徐晨亮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六、代理服务收费标准及金额：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本项目代理费收费标准：详见竞争性磋商文件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本项目代理费总金额：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 xml:space="preserve">1.1830000 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万元（人民币）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七、公告期限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自本公告发布之日起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1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个工作日。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八、其它补充事宜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本中标公告在北京市公共资源交易服务平台（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https://ggzyfw.beijing.gov.cn/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）发布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lastRenderedPageBreak/>
        <w:t>九、凡对本次公告内容提出询问，请按以下方式联系。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1.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采购人信息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名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 xml:space="preserve"> 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称：北京市密云区环境卫生服务中心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地址：北京市密云区车站路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2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号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联系方式：徐晨亮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 xml:space="preserve"> 010-69064419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2.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采购代理机构信息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名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 xml:space="preserve"> 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称：北京双益兴工程咨询有限公司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地　址：北京市密云区新南路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61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号四层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联系方式：王雪盈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 xml:space="preserve"> 0101-89085298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3.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项目联系方式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项目联系人：王雪盈</w:t>
      </w:r>
    </w:p>
    <w:p w:rsidR="001722E5" w:rsidRPr="001722E5" w:rsidRDefault="001722E5" w:rsidP="001722E5">
      <w:pPr>
        <w:widowControl/>
        <w:shd w:val="clear" w:color="auto" w:fill="FFFFFF"/>
        <w:spacing w:line="552" w:lineRule="atLeast"/>
        <w:jc w:val="left"/>
        <w:rPr>
          <w:rFonts w:ascii="Microsoft Yahei" w:eastAsia="宋体" w:hAnsi="Microsoft Yahei" w:cs="宋体"/>
          <w:color w:val="222222"/>
          <w:kern w:val="0"/>
          <w:sz w:val="24"/>
          <w:szCs w:val="24"/>
        </w:rPr>
      </w:pP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 xml:space="preserve">电　话：　　</w:t>
      </w:r>
      <w:r w:rsidRPr="001722E5">
        <w:rPr>
          <w:rFonts w:ascii="Microsoft Yahei" w:eastAsia="宋体" w:hAnsi="Microsoft Yahei" w:cs="宋体"/>
          <w:color w:val="222222"/>
          <w:kern w:val="0"/>
          <w:sz w:val="24"/>
          <w:szCs w:val="24"/>
        </w:rPr>
        <w:t>010-89085298</w:t>
      </w:r>
    </w:p>
    <w:bookmarkEnd w:id="0"/>
    <w:p w:rsidR="00751C78" w:rsidRPr="001722E5" w:rsidRDefault="00751C78"/>
    <w:sectPr w:rsidR="00751C78" w:rsidRPr="00172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E5"/>
    <w:rsid w:val="001722E5"/>
    <w:rsid w:val="0075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59ED8-CB9D-4236-9D3F-AFA4A858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0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4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5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5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75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8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6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26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9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33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7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2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5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6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4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7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3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9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3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6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5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2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9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7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8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0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2023-09-13T02:20:00Z</dcterms:created>
  <dcterms:modified xsi:type="dcterms:W3CDTF">2023-09-13T02:25:00Z</dcterms:modified>
</cp:coreProperties>
</file>