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建设单位主管部门立项文件</w:t>
      </w:r>
    </w:p>
    <w:p>
      <w:pPr>
        <w:jc w:val="center"/>
        <w:rPr>
          <w:rFonts w:hint="eastAsia"/>
          <w:b/>
          <w:bCs/>
          <w:sz w:val="30"/>
          <w:szCs w:val="30"/>
          <w:lang w:eastAsia="zh-CN"/>
        </w:rPr>
      </w:pPr>
      <w:r>
        <w:rPr>
          <w:rFonts w:hint="eastAsia"/>
          <w:b/>
          <w:bCs/>
          <w:sz w:val="30"/>
          <w:szCs w:val="30"/>
          <w:lang w:eastAsia="zh-CN"/>
        </w:rPr>
        <w:t>（</w:t>
      </w:r>
      <w:r>
        <w:rPr>
          <w:rFonts w:hint="eastAsia"/>
          <w:b/>
          <w:bCs/>
          <w:sz w:val="30"/>
          <w:szCs w:val="30"/>
          <w:lang w:val="en-US" w:eastAsia="zh-CN"/>
        </w:rPr>
        <w:t>样例信息</w:t>
      </w:r>
      <w:r>
        <w:rPr>
          <w:rFonts w:hint="eastAsia"/>
          <w:b/>
          <w:bCs/>
          <w:sz w:val="30"/>
          <w:szCs w:val="3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firstLine="560" w:firstLineChars="200"/>
        <w:jc w:val="both"/>
        <w:textAlignment w:val="auto"/>
        <w:rPr>
          <w:rFonts w:hint="eastAsia"/>
          <w:b w:val="0"/>
          <w:bCs w:val="0"/>
          <w:sz w:val="28"/>
          <w:szCs w:val="28"/>
          <w:lang w:eastAsia="zh-CN"/>
        </w:rPr>
      </w:pPr>
      <w:r>
        <w:rPr>
          <w:rFonts w:hint="eastAsia"/>
          <w:b w:val="0"/>
          <w:bCs w:val="0"/>
          <w:sz w:val="28"/>
          <w:szCs w:val="28"/>
          <w:lang w:eastAsia="zh-CN"/>
        </w:rPr>
        <w:t xml:space="preserve">提交建设单位主管部门立项文件原件扫描件，并上传；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firstLine="560" w:firstLineChars="200"/>
        <w:jc w:val="both"/>
        <w:textAlignment w:val="auto"/>
        <w:rPr>
          <w:rFonts w:hint="eastAsia"/>
          <w:b w:val="0"/>
          <w:bCs w:val="0"/>
          <w:sz w:val="28"/>
          <w:szCs w:val="28"/>
          <w:lang w:eastAsia="zh-CN"/>
        </w:rPr>
      </w:pPr>
      <w:r>
        <w:rPr>
          <w:rFonts w:hint="eastAsia"/>
          <w:b w:val="0"/>
          <w:bCs w:val="0"/>
          <w:sz w:val="28"/>
          <w:szCs w:val="28"/>
          <w:lang w:eastAsia="zh-CN"/>
        </w:rPr>
        <w:t>立项文件包括：项目建议书、或可行性研究报告、或部队建设项目的工程设计任务书、或年度工程建设计划等审批、核准、</w:t>
      </w:r>
      <w:r>
        <w:rPr>
          <w:rFonts w:hint="eastAsia"/>
          <w:b w:val="0"/>
          <w:bCs w:val="0"/>
          <w:sz w:val="28"/>
          <w:szCs w:val="28"/>
          <w:lang w:val="en-US" w:eastAsia="zh-CN"/>
        </w:rPr>
        <w:t>备案文件</w:t>
      </w:r>
      <w:r>
        <w:rPr>
          <w:rFonts w:hint="eastAsia"/>
          <w:b w:val="0"/>
          <w:bCs w:val="0"/>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firstLine="560" w:firstLineChars="200"/>
        <w:jc w:val="both"/>
        <w:textAlignment w:val="auto"/>
        <w:rPr>
          <w:rFonts w:hint="eastAsia"/>
          <w:b w:val="0"/>
          <w:bCs w:val="0"/>
          <w:sz w:val="28"/>
          <w:szCs w:val="28"/>
          <w:lang w:eastAsia="zh-CN"/>
        </w:rPr>
      </w:pPr>
      <w:r>
        <w:rPr>
          <w:rFonts w:hint="eastAsia"/>
          <w:b w:val="0"/>
          <w:bCs w:val="0"/>
          <w:sz w:val="28"/>
          <w:szCs w:val="28"/>
          <w:lang w:eastAsia="zh-CN"/>
        </w:rPr>
        <w:t>立项文件批复的建设单位、投资、项目名称、内容、建设地点等信息应与申请信息一致；</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firstLine="560" w:firstLineChars="200"/>
        <w:jc w:val="both"/>
        <w:textAlignment w:val="auto"/>
        <w:rPr>
          <w:rFonts w:hint="eastAsia"/>
          <w:b w:val="0"/>
          <w:bCs w:val="0"/>
          <w:sz w:val="28"/>
          <w:szCs w:val="28"/>
          <w:lang w:eastAsia="zh-CN"/>
        </w:rPr>
      </w:pPr>
      <w:r>
        <w:rPr>
          <w:rFonts w:hint="eastAsia"/>
          <w:b w:val="0"/>
          <w:bCs w:val="0"/>
          <w:sz w:val="28"/>
          <w:szCs w:val="28"/>
          <w:lang w:eastAsia="zh-CN"/>
        </w:rPr>
        <w:t>立项文件应在有效期内；</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firstLine="560" w:firstLineChars="200"/>
        <w:jc w:val="both"/>
        <w:textAlignment w:val="auto"/>
        <w:rPr>
          <w:rFonts w:hint="eastAsia"/>
          <w:b w:val="0"/>
          <w:bCs w:val="0"/>
          <w:sz w:val="28"/>
          <w:szCs w:val="28"/>
          <w:lang w:eastAsia="zh-CN"/>
        </w:rPr>
      </w:pPr>
      <w:r>
        <w:rPr>
          <w:rFonts w:hint="eastAsia"/>
          <w:b w:val="0"/>
          <w:bCs w:val="0"/>
          <w:sz w:val="28"/>
          <w:szCs w:val="28"/>
          <w:lang w:eastAsia="zh-CN"/>
        </w:rPr>
        <w:t xml:space="preserve"> 立项文件批复的建筑面积应与申请登记备案面积一致或大于申请面积；</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firstLine="560" w:firstLineChars="200"/>
        <w:jc w:val="both"/>
        <w:textAlignment w:val="auto"/>
        <w:rPr>
          <w:rFonts w:hint="eastAsia"/>
          <w:b/>
          <w:bCs/>
          <w:sz w:val="30"/>
          <w:szCs w:val="30"/>
          <w:lang w:eastAsia="zh-CN"/>
        </w:rPr>
      </w:pPr>
      <w:r>
        <w:rPr>
          <w:rFonts w:hint="eastAsia"/>
          <w:b w:val="0"/>
          <w:bCs w:val="0"/>
          <w:sz w:val="28"/>
          <w:szCs w:val="28"/>
          <w:lang w:val="en-US" w:eastAsia="zh-CN"/>
        </w:rPr>
        <w:t>6、</w:t>
      </w:r>
      <w:r>
        <w:rPr>
          <w:rFonts w:hint="eastAsia"/>
          <w:b w:val="0"/>
          <w:bCs w:val="0"/>
          <w:sz w:val="28"/>
          <w:szCs w:val="28"/>
          <w:lang w:eastAsia="zh-CN"/>
        </w:rPr>
        <w:t xml:space="preserve">如涉及分期建设，应提交每期建设列表明细。 </w:t>
      </w:r>
      <w:r>
        <w:rPr>
          <w:rFonts w:hint="eastAsia"/>
          <w:b/>
          <w:bCs/>
          <w:sz w:val="28"/>
          <w:szCs w:val="28"/>
          <w:lang w:eastAsia="zh-CN"/>
        </w:rPr>
        <w:t xml:space="preserve"> </w:t>
      </w:r>
      <w:r>
        <w:rPr>
          <w:rFonts w:hint="eastAsia"/>
          <w:b/>
          <w:bCs/>
          <w:sz w:val="30"/>
          <w:szCs w:val="30"/>
          <w:lang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ind w:firstLine="602" w:firstLineChars="200"/>
        <w:jc w:val="both"/>
        <w:textAlignment w:val="auto"/>
        <w:rPr>
          <w:rFonts w:hint="eastAsia"/>
          <w:b/>
          <w:bCs/>
          <w:sz w:val="30"/>
          <w:szCs w:val="30"/>
          <w:lang w:eastAsia="zh-CN"/>
        </w:rPr>
      </w:pPr>
      <w:r>
        <w:rPr>
          <w:rFonts w:hint="eastAsia"/>
          <w:b/>
          <w:bCs/>
          <w:sz w:val="30"/>
          <w:szCs w:val="30"/>
          <w:lang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ind w:firstLine="602" w:firstLineChars="200"/>
        <w:jc w:val="both"/>
        <w:textAlignment w:val="auto"/>
        <w:rPr>
          <w:rFonts w:hint="eastAsia"/>
          <w:b/>
          <w:bCs/>
          <w:sz w:val="30"/>
          <w:szCs w:val="30"/>
          <w:lang w:eastAsia="zh-CN"/>
        </w:rPr>
      </w:pPr>
      <w:r>
        <w:rPr>
          <w:rFonts w:hint="eastAsia"/>
          <w:b/>
          <w:bCs/>
          <w:sz w:val="30"/>
          <w:szCs w:val="30"/>
          <w:lang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5E9F3"/>
    <w:multiLevelType w:val="singleLevel"/>
    <w:tmpl w:val="D505E9F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DZkNmQ4N2VmYzMwZmVkZGE5MjIzNDliMzYyNTQifQ=="/>
  </w:docVars>
  <w:rsids>
    <w:rsidRoot w:val="00000000"/>
    <w:rsid w:val="286E5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2023-03-17T02:48:07Z</dcterms:created>
  <dc:creator>syj</dc:creator>
  <cp:lastModifiedBy>孙玉娟</cp:lastModifiedBy>
  <dcterms:modified xsi:type="dcterms:W3CDTF">2023-03-17T02:52:39Z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7494A190881F43B5A50B0F97C5F59B20</vt:lpwstr>
  </property>
</Properties>
</file>