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sz w:val="96"/>
          <w:szCs w:val="144"/>
          <w:lang w:val="en-US" w:eastAsia="zh-CN"/>
        </w:rPr>
      </w:pPr>
      <w:r>
        <w:rPr>
          <w:rFonts w:hint="eastAsia" w:ascii="等线" w:hAnsi="等线" w:eastAsia="等线" w:cs="等线"/>
          <w:sz w:val="96"/>
          <w:szCs w:val="144"/>
          <w:lang w:val="en-US" w:eastAsia="zh-CN"/>
        </w:rPr>
        <w:t>城镇农村的合作经济组织法人身份登记材料</w:t>
      </w:r>
      <w:bookmarkStart w:id="0" w:name="_GoBack"/>
      <w:bookmarkEnd w:id="0"/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1.提交的证照证件或批复文件齐全完整、合法有效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 xml:space="preserve">2.证照证件需在有效期之内； 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3.提交的复印件需与原件保持一致。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5517C"/>
    <w:rsid w:val="0B3A1B6F"/>
    <w:rsid w:val="10461BB8"/>
    <w:rsid w:val="113E62EA"/>
    <w:rsid w:val="23EC1E3A"/>
    <w:rsid w:val="240B0D34"/>
    <w:rsid w:val="2EC95549"/>
    <w:rsid w:val="34BC5504"/>
    <w:rsid w:val="3E6D07F6"/>
    <w:rsid w:val="3EA5517C"/>
    <w:rsid w:val="430C126E"/>
    <w:rsid w:val="444D7582"/>
    <w:rsid w:val="466F53A8"/>
    <w:rsid w:val="49CD3CB4"/>
    <w:rsid w:val="4C4F046B"/>
    <w:rsid w:val="58D25EC9"/>
    <w:rsid w:val="6F9D4D52"/>
    <w:rsid w:val="7970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2022-08-29T01:56:00Z</dcterms:created>
  <dc:creator>刘子豪</dc:creator>
  <cp:lastModifiedBy>刘子豪</cp:lastModifiedBy>
  <dcterms:modified xsi:type="dcterms:W3CDTF">2022-08-29T02:07:10Z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