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等线" w:hAnsi="等线" w:eastAsia="等线" w:cs="等线"/>
          <w:sz w:val="96"/>
          <w:szCs w:val="144"/>
          <w:lang w:val="en-US" w:eastAsia="zh-CN"/>
        </w:rPr>
      </w:pPr>
      <w:r>
        <w:rPr>
          <w:rFonts w:hint="eastAsia" w:ascii="等线" w:hAnsi="等线" w:eastAsia="等线" w:cs="等线"/>
          <w:sz w:val="96"/>
          <w:szCs w:val="144"/>
          <w:lang w:val="en-US" w:eastAsia="zh-CN"/>
        </w:rPr>
        <w:t>在香港特别行政区、澳门特别行政区、台湾地区的设立分支机构或者代表机构的经公证、认证的设立文件</w:t>
      </w:r>
      <w:bookmarkStart w:id="0" w:name="_GoBack"/>
      <w:bookmarkEnd w:id="0"/>
    </w:p>
    <w:p>
      <w:pPr>
        <w:rPr>
          <w:rFonts w:hint="eastAsia" w:ascii="等线" w:hAnsi="等线" w:eastAsia="等线" w:cs="等线"/>
          <w:sz w:val="32"/>
          <w:szCs w:val="36"/>
        </w:rPr>
      </w:pPr>
      <w:r>
        <w:rPr>
          <w:rFonts w:hint="eastAsia" w:ascii="等线" w:hAnsi="等线" w:eastAsia="等线" w:cs="等线"/>
          <w:sz w:val="32"/>
          <w:szCs w:val="36"/>
        </w:rPr>
        <w:t>1.提交的证照证件或批复文件齐全完整、合法有效</w:t>
      </w:r>
    </w:p>
    <w:p>
      <w:pPr>
        <w:rPr>
          <w:rFonts w:hint="eastAsia" w:ascii="等线" w:hAnsi="等线" w:eastAsia="等线" w:cs="等线"/>
          <w:sz w:val="32"/>
          <w:szCs w:val="36"/>
        </w:rPr>
      </w:pPr>
      <w:r>
        <w:rPr>
          <w:rFonts w:hint="eastAsia" w:ascii="等线" w:hAnsi="等线" w:eastAsia="等线" w:cs="等线"/>
          <w:sz w:val="32"/>
          <w:szCs w:val="36"/>
        </w:rPr>
        <w:t xml:space="preserve">2.证照证件需在有效期之内； </w:t>
      </w:r>
    </w:p>
    <w:p>
      <w:pPr>
        <w:rPr>
          <w:rFonts w:hint="eastAsia" w:ascii="等线" w:hAnsi="等线" w:eastAsia="等线" w:cs="等线"/>
          <w:sz w:val="32"/>
          <w:szCs w:val="36"/>
        </w:rPr>
      </w:pPr>
      <w:r>
        <w:rPr>
          <w:rFonts w:hint="eastAsia" w:ascii="等线" w:hAnsi="等线" w:eastAsia="等线" w:cs="等线"/>
          <w:sz w:val="32"/>
          <w:szCs w:val="36"/>
        </w:rPr>
        <w:t>3.提交的复印件需与原件保持一致。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5517C"/>
    <w:rsid w:val="0B3A1B6F"/>
    <w:rsid w:val="10461BB8"/>
    <w:rsid w:val="23EC1E3A"/>
    <w:rsid w:val="240B0D34"/>
    <w:rsid w:val="2EC95549"/>
    <w:rsid w:val="34BC5504"/>
    <w:rsid w:val="3E6D07F6"/>
    <w:rsid w:val="3EA5517C"/>
    <w:rsid w:val="444D7582"/>
    <w:rsid w:val="466F53A8"/>
    <w:rsid w:val="58D25EC9"/>
    <w:rsid w:val="631A0D38"/>
    <w:rsid w:val="6F9D4D52"/>
    <w:rsid w:val="7970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2022-08-29T01:56:00Z</dcterms:created>
  <dc:creator>刘子豪</dc:creator>
  <cp:lastModifiedBy>范明</cp:lastModifiedBy>
  <dcterms:modified xsi:type="dcterms:W3CDTF">2023-03-29T07:20:35Z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