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项目规划设计方案册</w:t>
      </w:r>
    </w:p>
    <w:p>
      <w:pPr>
        <w:jc w:val="center"/>
        <w:rPr>
          <w:rFonts w:hint="eastAsia"/>
          <w:b/>
          <w:bCs/>
          <w:sz w:val="30"/>
          <w:szCs w:val="30"/>
          <w:lang w:eastAsia="zh-CN"/>
        </w:rPr>
      </w:pPr>
      <w:r>
        <w:rPr>
          <w:rFonts w:hint="eastAsia"/>
          <w:b/>
          <w:bCs/>
          <w:sz w:val="30"/>
          <w:szCs w:val="30"/>
          <w:lang w:eastAsia="zh-CN"/>
        </w:rPr>
        <w:t>（</w:t>
      </w:r>
      <w:r>
        <w:rPr>
          <w:rFonts w:hint="eastAsia"/>
          <w:b/>
          <w:bCs/>
          <w:sz w:val="30"/>
          <w:szCs w:val="30"/>
          <w:lang w:val="en-US" w:eastAsia="zh-CN"/>
        </w:rPr>
        <w:t>样例信息</w:t>
      </w:r>
      <w:r>
        <w:rPr>
          <w:rFonts w:hint="eastAsia"/>
          <w:b/>
          <w:bCs/>
          <w:sz w:val="30"/>
          <w:szCs w:val="30"/>
          <w:lang w:eastAsia="zh-CN"/>
        </w:rPr>
        <w:t>）</w:t>
      </w:r>
    </w:p>
    <w:p>
      <w:pPr>
        <w:rPr>
          <w:rFonts w:hint="eastAsia"/>
          <w:b/>
          <w:bCs/>
          <w:sz w:val="30"/>
          <w:szCs w:val="30"/>
          <w:lang w:eastAsia="zh-CN"/>
        </w:rPr>
      </w:pPr>
    </w:p>
    <w:p>
      <w:pPr>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文件内容应包含：项目主体、现状、规划情况、前期审批、用地情况、现状、规划情况、前期审批、用地情况、设计说明、楼门牌编制情况、效果图、现状图、总平面图、交通分析图、竖向设计图（蓝图）、平、立、剖面图、绿化专项图、专项图等相关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请材料按要求签字、盖章，且签章内容需与申请材料</w:t>
      </w:r>
      <w:bookmarkStart w:id="0" w:name="_GoBack"/>
      <w:bookmarkEnd w:id="0"/>
      <w:r>
        <w:rPr>
          <w:rFonts w:hint="eastAsia" w:ascii="仿宋_GB2312" w:hAnsi="仿宋_GB2312" w:eastAsia="仿宋_GB2312" w:cs="仿宋_GB2312"/>
          <w:sz w:val="32"/>
          <w:szCs w:val="32"/>
        </w:rPr>
        <w:t>所载内容、提交的证照证件或批复文件所载内容一致；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申请书信息填写完整，申请信息需与申请材料内容一致；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申请材料所载基本信息需与提交的证照证件或批复文件所载内容一致；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申请单位加盖公章及设计单位加盖相关印章。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73E4C"/>
    <w:multiLevelType w:val="singleLevel"/>
    <w:tmpl w:val="8CA73E4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ZjBkODhiYWIyNGZhMjU1YzVkYzQ5MjkxOGVmZDEifQ=="/>
  </w:docVars>
  <w:rsids>
    <w:rsidRoot w:val="00000000"/>
    <w:rsid w:val="6749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2023-04-11T10:11:05Z</dcterms:created>
  <dc:creator>86159</dc:creator>
  <cp:lastModifiedBy>k</cp:lastModifiedBy>
  <dcterms:modified xsi:type="dcterms:W3CDTF">2023-04-11T10:13:18Z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94E8933F055C4D2E98BDB515744F4DDB_12</vt:lpwstr>
  </property>
</Properties>
</file>