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A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北京市密云区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政务服务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和数据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管理局</w:t>
      </w:r>
    </w:p>
    <w:p w14:paraId="422A7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年政府信息公开工作年度报告</w:t>
      </w:r>
    </w:p>
    <w:p w14:paraId="7929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2B4E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依据《中华人民共和国政府信息公开条例》(以下简称《政府信息公开条例》)第五十条规定，编制本报告。</w:t>
      </w:r>
    </w:p>
    <w:p w14:paraId="269A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一、总体情况</w:t>
      </w:r>
    </w:p>
    <w:p w14:paraId="4FCD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区政务和数据局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深入贯彻落实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及信息公开工作的决策部署，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全年规范开展主动公开、依申请公开等工作，严格落实保密审查制度，未出现违规公开情况，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有效保障了社会公众的知情权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、提升工作透明度。</w:t>
      </w:r>
    </w:p>
    <w:p w14:paraId="141944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主动公开</w:t>
      </w:r>
    </w:p>
    <w:p w14:paraId="124B5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以公开为常态、不公开为例外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”的原则，聚焦核心职能和公众关切，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及时、准确、全面公开政府信息。2025年，我局主要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围绕机构职能、政务服务类信息、财政信息等重点领域，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主动公开信息59条，其中工作动态类信息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条、营商动态类信息3条、政务公开栏目6条、各公示公告类信息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条、办事服务评价13条、高效办成一件事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条、每月办件量12条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，全年规范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有序的推进主动公开工作。</w:t>
      </w:r>
    </w:p>
    <w:p w14:paraId="05A63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依申请公开</w:t>
      </w:r>
    </w:p>
    <w:p w14:paraId="7FE3F0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依法依规做好政府信息依申请公开事项。202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年我局受理政府信息公开申请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件。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未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发生投诉、行政复议和行政诉讼的情况。</w:t>
      </w:r>
    </w:p>
    <w:p w14:paraId="1BF85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（三）信息管理</w:t>
      </w:r>
    </w:p>
    <w:p w14:paraId="595F56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深化信息管理规范化建设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持续做好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动态更新，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坚持“谁公开、谁审查、谁负责”原则，建立健全信息发布保密审查机制，对拟公开的信息，严格按照流程进行审查，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确保政府信息发布及时、准确、合规，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未发生因信息公开导致的失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密</w:t>
      </w:r>
      <w:r>
        <w:rPr>
          <w:rFonts w:hint="eastAsia" w:ascii="仿宋_GB2312" w:hAnsi="仿宋_GB2312" w:eastAsia="仿宋_GB2312" w:cs="仿宋_GB2312"/>
          <w:sz w:val="32"/>
          <w:szCs w:val="32"/>
        </w:rPr>
        <w:t>泄密事件。</w:t>
      </w:r>
    </w:p>
    <w:p w14:paraId="65C40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（四）平台建设</w:t>
      </w:r>
    </w:p>
    <w:p w14:paraId="0C258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始终坚持政府网站作为政府信息公开第一平台，依托密云区政府门户网站公开专栏发布信息，定</w:t>
      </w:r>
      <w:r>
        <w:rPr>
          <w:rFonts w:hint="eastAsia"/>
          <w:lang w:val="en-US" w:eastAsia="zh-CN"/>
        </w:rPr>
        <w:t>期对门户网站、政务新媒体等平台进行安全检测和维护，避免出现信息泄露、平台故障等问题。</w:t>
      </w:r>
      <w:r>
        <w:rPr>
          <w:rFonts w:hint="eastAsia" w:ascii="仿宋_GB2312" w:hAnsi="仿宋_GB2312" w:cs="仿宋_GB231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lang w:val="en-US" w:eastAsia="zh-CN"/>
        </w:rPr>
        <w:t>在</w:t>
      </w:r>
      <w:r>
        <w:rPr>
          <w:rFonts w:hint="eastAsia" w:ascii="仿宋_GB2312" w:hAnsi="仿宋_GB2312" w:cs="仿宋_GB2312"/>
          <w:lang w:val="en-US" w:eastAsia="zh-CN"/>
        </w:rPr>
        <w:t>政务服务中心</w:t>
      </w:r>
      <w:r>
        <w:rPr>
          <w:rFonts w:hint="eastAsia" w:ascii="仿宋_GB2312" w:hAnsi="仿宋_GB2312" w:eastAsia="仿宋_GB2312" w:cs="仿宋_GB2312"/>
          <w:lang w:val="en-US" w:eastAsia="zh-CN"/>
        </w:rPr>
        <w:t>设置自助查询终端，提供政策文件打印、办事指南下载等服务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018AA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（五）业务培训</w:t>
      </w:r>
    </w:p>
    <w:p w14:paraId="326F5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提升信息公开工作人员的业务能力和专业素养，确保信息公开工作规范、高效地推进，我局积极组织相关工作人员参加依申请公开培训，同时科室定期开展业务培训，内容涵盖信息公开法律法规、政策文件、保密审查、平台操作等方面，提升工作人员的政策理解能力和实操能力。</w:t>
      </w:r>
    </w:p>
    <w:p w14:paraId="49570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（六）监督</w:t>
      </w:r>
      <w:r>
        <w:rPr>
          <w:rFonts w:hint="eastAsia" w:ascii="楷体_GB2312" w:hAnsi="楷体_GB2312" w:eastAsia="楷体_GB2312" w:cs="楷体_GB2312"/>
          <w:lang w:val="en-US" w:eastAsia="zh-CN"/>
        </w:rPr>
        <w:t>保障</w:t>
      </w:r>
    </w:p>
    <w:p w14:paraId="4B1421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主动开展“回头看”自查，主要围绕主动公开信息的完整性、准确性、及时性，以及保密审查执行情况开展自查，确保重点领域信息应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开尽公开，公开内容与实际工作保持一致，同时通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社会监督渠道，主动接收社会公众和舆论监督，及时回应群众关切。</w:t>
      </w:r>
    </w:p>
    <w:p w14:paraId="7672CDF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E72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31DD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2D1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EF0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6FA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C77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2B5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210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5C9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78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75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0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2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4A7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EB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2D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B9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074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23BE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85A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C53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A8A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962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870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917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30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F6E5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EA7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375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EDE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4C0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C0C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0A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3B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F7F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B2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6F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2CD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AAB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FBC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FD3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764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BE7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B4AB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5B21E16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6D1E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41DE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584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440DA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C4CD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CA43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747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200F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5287D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A8735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3A1CA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26A4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0EA3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A100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24E5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1C3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6376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CB8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F351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11DA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2F9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CC7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DF8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54A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E4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B8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E5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EA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8A16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585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62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FB5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99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D3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55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36E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485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771C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F9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3B3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B8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82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48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66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A4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725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05A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3CA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187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3AE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AC4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EB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78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674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CC4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623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C20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B722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FE4F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DAC0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8B74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98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0ED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CB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9E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9C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E0E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9A2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55D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87D0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E72F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1475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DA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A8B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23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3D9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8AE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48F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1D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6764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0B53B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F56D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0E65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7B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EC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EF2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B0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A8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8D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D98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5D4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1A26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D98B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795F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B8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F5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EC6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B0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F9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0B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154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BCF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D7F1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EE46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EB4D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63D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85C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64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D3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BA7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0B4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807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CD9D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7CFB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3058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5E5E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DE4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BC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14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A2F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EB9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7E4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810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FAE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80E2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4FD9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D2E6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F8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B61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8E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866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7B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C2F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770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60EA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E8D3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DAAD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5116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CA0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16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5F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79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B7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85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5E8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05F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D95F7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6B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EA88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438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4A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A3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38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7F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AC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30C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19F81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DCB6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21B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E86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BE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20E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477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F1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07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1C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B44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1A9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B2F3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0F36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492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226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79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13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81C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6F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84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743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C5A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98A5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2DA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408B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AA9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BF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C8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13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73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3B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397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64D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D10B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735B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F9A0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A5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74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F6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23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BD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3A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394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8A8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457D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5418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1B86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006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8B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75F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6C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16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AE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ABF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2A1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7E7C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5A28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5E8D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4D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EF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57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05C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7F4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60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90F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2FE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B58B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74ED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A36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57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B8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59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9F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367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7CA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863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C4F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256A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67E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C9E8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304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DF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E6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8ED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2CF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6FB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1E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44D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81D8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7D06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2FD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88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C92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D1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4CF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522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D2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08B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707B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7C01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0A94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0A2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904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AF2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50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4C4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73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2F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3EF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A85C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C0D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972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B9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FA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D8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B4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2B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9BB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C18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95ED4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34F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C7E0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6ED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ECD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3D0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2B1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456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 w14:paraId="1683C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CF2923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ED62C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CFF8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988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405BC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F6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7C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CB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7E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D3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BFEF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07C1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8B183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6A3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D64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ADE1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7AC5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0671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0B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34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D4E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270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924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FE9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C5C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A8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9D1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2B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310A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1E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24D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2F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791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215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1C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91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605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42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827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DF5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EFA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D6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E7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4185A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FA6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outlineLvl w:val="9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7836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，我单位严格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遵守《</w:t>
      </w:r>
      <w:r>
        <w:rPr>
          <w:rFonts w:hint="eastAsia" w:ascii="仿宋_GB2312" w:hAnsi="仿宋_GB2312" w:eastAsia="仿宋_GB2312" w:cs="仿宋_GB2312"/>
          <w:lang w:val="en-US" w:eastAsia="zh-CN"/>
        </w:rPr>
        <w:t>政府信息公开条例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相关法律法规及上级部门工作要求，扎实推进信息公开各项工作，有效保障了社会公众的知情权、参与权和监督权。工作开展过程中，我们也清醒认识到存在的不足，如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信息公开时效性、公开内容精准性都有待提升。</w:t>
      </w:r>
    </w:p>
    <w:p w14:paraId="7D2BE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下一步，我单位将以问题为导向，强化统筹管理，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各科室相互协作，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优化信息公开审核发布流程，切实提升公开内容的时效性与精准性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着力改进工作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002BE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outlineLvl w:val="9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B76B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工作过程中没有发生过收取信息处理费的情况，发出收费通知0件，总金额0元，实际收取总金额0元。</w:t>
      </w:r>
    </w:p>
    <w:p w14:paraId="1FD270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39C890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562E08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0BFAB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righ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北京市密云区政务服务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 w:bidi="ar-SA"/>
        </w:rPr>
        <w:t>和数据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管理局</w:t>
      </w:r>
    </w:p>
    <w:p w14:paraId="7ABEE2B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                  202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年1月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日</w:t>
      </w:r>
    </w:p>
    <w:p w14:paraId="092E8E5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60B33"/>
    <w:multiLevelType w:val="singleLevel"/>
    <w:tmpl w:val="FBD60B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4E64FE"/>
    <w:multiLevelType w:val="singleLevel"/>
    <w:tmpl w:val="FF4E64FE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3978"/>
    <w:rsid w:val="02F71BE7"/>
    <w:rsid w:val="03EB2F0D"/>
    <w:rsid w:val="061E7369"/>
    <w:rsid w:val="07416BAB"/>
    <w:rsid w:val="08267F9C"/>
    <w:rsid w:val="08734DE9"/>
    <w:rsid w:val="118D5411"/>
    <w:rsid w:val="13A01881"/>
    <w:rsid w:val="16CC1FBB"/>
    <w:rsid w:val="18502F34"/>
    <w:rsid w:val="1B494CDB"/>
    <w:rsid w:val="1BD91B27"/>
    <w:rsid w:val="1D011474"/>
    <w:rsid w:val="1EF2261B"/>
    <w:rsid w:val="1EF26A73"/>
    <w:rsid w:val="1F417753"/>
    <w:rsid w:val="1F7C5613"/>
    <w:rsid w:val="1FFAC660"/>
    <w:rsid w:val="22ACF6CB"/>
    <w:rsid w:val="23FD05F9"/>
    <w:rsid w:val="244C0841"/>
    <w:rsid w:val="26B854A1"/>
    <w:rsid w:val="27F32366"/>
    <w:rsid w:val="29313783"/>
    <w:rsid w:val="2B114445"/>
    <w:rsid w:val="2DF54D7A"/>
    <w:rsid w:val="2E6F4A02"/>
    <w:rsid w:val="2FBD9761"/>
    <w:rsid w:val="2FF7E10E"/>
    <w:rsid w:val="2FF9D1CE"/>
    <w:rsid w:val="347FF647"/>
    <w:rsid w:val="353F27E6"/>
    <w:rsid w:val="35FBF5FA"/>
    <w:rsid w:val="367D80FF"/>
    <w:rsid w:val="36BF0DF2"/>
    <w:rsid w:val="37FFC943"/>
    <w:rsid w:val="380F7B01"/>
    <w:rsid w:val="39717827"/>
    <w:rsid w:val="3AB6250B"/>
    <w:rsid w:val="3ADF1ECE"/>
    <w:rsid w:val="3B9F2E22"/>
    <w:rsid w:val="3BCF52A9"/>
    <w:rsid w:val="3D8E4B9C"/>
    <w:rsid w:val="3DDDF67F"/>
    <w:rsid w:val="3ED6DA72"/>
    <w:rsid w:val="3F27F67D"/>
    <w:rsid w:val="3F2E1D4D"/>
    <w:rsid w:val="3FE7130F"/>
    <w:rsid w:val="40E12B2B"/>
    <w:rsid w:val="41337093"/>
    <w:rsid w:val="422D5C0C"/>
    <w:rsid w:val="44F03C71"/>
    <w:rsid w:val="46CF6715"/>
    <w:rsid w:val="49C32AC2"/>
    <w:rsid w:val="4A5FE301"/>
    <w:rsid w:val="4DB3D6BA"/>
    <w:rsid w:val="4E5F3C8F"/>
    <w:rsid w:val="4F4FD93B"/>
    <w:rsid w:val="4F720FD6"/>
    <w:rsid w:val="4F7F444F"/>
    <w:rsid w:val="4FF42BF4"/>
    <w:rsid w:val="502E0E1E"/>
    <w:rsid w:val="50EB42CD"/>
    <w:rsid w:val="53BFE809"/>
    <w:rsid w:val="53EBF9C7"/>
    <w:rsid w:val="54AF25E6"/>
    <w:rsid w:val="55AB767D"/>
    <w:rsid w:val="55FF34A7"/>
    <w:rsid w:val="57F8A39F"/>
    <w:rsid w:val="586B40DF"/>
    <w:rsid w:val="58791B8C"/>
    <w:rsid w:val="59C72663"/>
    <w:rsid w:val="59EFC922"/>
    <w:rsid w:val="5B13189C"/>
    <w:rsid w:val="5B2D2AF9"/>
    <w:rsid w:val="5B4DC59E"/>
    <w:rsid w:val="5BBD281A"/>
    <w:rsid w:val="5BF77DD2"/>
    <w:rsid w:val="5D1F5280"/>
    <w:rsid w:val="5D97493A"/>
    <w:rsid w:val="5DCFC6FF"/>
    <w:rsid w:val="5E9F163C"/>
    <w:rsid w:val="5EBDAFED"/>
    <w:rsid w:val="5EEFAC98"/>
    <w:rsid w:val="5FCFEDBE"/>
    <w:rsid w:val="5FDC5813"/>
    <w:rsid w:val="60B35711"/>
    <w:rsid w:val="619B2330"/>
    <w:rsid w:val="63112548"/>
    <w:rsid w:val="6311D358"/>
    <w:rsid w:val="63412C2D"/>
    <w:rsid w:val="64354AD4"/>
    <w:rsid w:val="64D450B3"/>
    <w:rsid w:val="64FFB1DE"/>
    <w:rsid w:val="67DE40C1"/>
    <w:rsid w:val="67F75AE6"/>
    <w:rsid w:val="67F7A04A"/>
    <w:rsid w:val="68232D30"/>
    <w:rsid w:val="685149DC"/>
    <w:rsid w:val="689F3758"/>
    <w:rsid w:val="696F3C76"/>
    <w:rsid w:val="6AB53978"/>
    <w:rsid w:val="6B1D65EA"/>
    <w:rsid w:val="6BAF0FB7"/>
    <w:rsid w:val="6DEB4E77"/>
    <w:rsid w:val="728C1843"/>
    <w:rsid w:val="74E8D409"/>
    <w:rsid w:val="75B84F69"/>
    <w:rsid w:val="75FB2263"/>
    <w:rsid w:val="75FE9232"/>
    <w:rsid w:val="763B4A5B"/>
    <w:rsid w:val="77AE7702"/>
    <w:rsid w:val="77B93FC4"/>
    <w:rsid w:val="77D8D1DE"/>
    <w:rsid w:val="77EF3DA1"/>
    <w:rsid w:val="77FA09EB"/>
    <w:rsid w:val="77FD7FCA"/>
    <w:rsid w:val="78620F14"/>
    <w:rsid w:val="7945BA1F"/>
    <w:rsid w:val="796D5B45"/>
    <w:rsid w:val="7995DA1C"/>
    <w:rsid w:val="79EEFAE7"/>
    <w:rsid w:val="7AEC3755"/>
    <w:rsid w:val="7AEFDFB1"/>
    <w:rsid w:val="7B094BB9"/>
    <w:rsid w:val="7B43199E"/>
    <w:rsid w:val="7B7FD97A"/>
    <w:rsid w:val="7BB7BF3B"/>
    <w:rsid w:val="7BFFE2FA"/>
    <w:rsid w:val="7C5D68AE"/>
    <w:rsid w:val="7CFB3692"/>
    <w:rsid w:val="7D7B4213"/>
    <w:rsid w:val="7EC2DEA1"/>
    <w:rsid w:val="7ECFA35D"/>
    <w:rsid w:val="7ED55351"/>
    <w:rsid w:val="7EEF227A"/>
    <w:rsid w:val="7F6FD9E6"/>
    <w:rsid w:val="7F7FA506"/>
    <w:rsid w:val="7F841A32"/>
    <w:rsid w:val="7FBCD18B"/>
    <w:rsid w:val="7FD17A3D"/>
    <w:rsid w:val="7FF3E756"/>
    <w:rsid w:val="7FF77992"/>
    <w:rsid w:val="7FFAB330"/>
    <w:rsid w:val="7FFB4275"/>
    <w:rsid w:val="7FFF0BE0"/>
    <w:rsid w:val="97FFC9A5"/>
    <w:rsid w:val="98FE4824"/>
    <w:rsid w:val="9BFD4D7A"/>
    <w:rsid w:val="9CCF5E31"/>
    <w:rsid w:val="9D2D82A2"/>
    <w:rsid w:val="9F77A644"/>
    <w:rsid w:val="9F9FF419"/>
    <w:rsid w:val="A7D738FF"/>
    <w:rsid w:val="A8F7CD24"/>
    <w:rsid w:val="A9E7082D"/>
    <w:rsid w:val="AFCFF2B2"/>
    <w:rsid w:val="AFDB8774"/>
    <w:rsid w:val="AFFF0BE3"/>
    <w:rsid w:val="B3EC23A8"/>
    <w:rsid w:val="B7BE811F"/>
    <w:rsid w:val="B8E982E2"/>
    <w:rsid w:val="BAD95E9F"/>
    <w:rsid w:val="BB3B8942"/>
    <w:rsid w:val="BB5FC509"/>
    <w:rsid w:val="BD7F960A"/>
    <w:rsid w:val="BEE41818"/>
    <w:rsid w:val="BF375F34"/>
    <w:rsid w:val="CB1F7EE2"/>
    <w:rsid w:val="CCFAE705"/>
    <w:rsid w:val="CEF9A41C"/>
    <w:rsid w:val="D3EFCC19"/>
    <w:rsid w:val="D5BFDFBF"/>
    <w:rsid w:val="D7F6F396"/>
    <w:rsid w:val="DBFDA478"/>
    <w:rsid w:val="DBFDB997"/>
    <w:rsid w:val="DDEB0535"/>
    <w:rsid w:val="DE6F3CF3"/>
    <w:rsid w:val="DF3F4BE0"/>
    <w:rsid w:val="DF7F4819"/>
    <w:rsid w:val="DFAF3449"/>
    <w:rsid w:val="DFDD1ECA"/>
    <w:rsid w:val="DFFF1F00"/>
    <w:rsid w:val="DFFF847A"/>
    <w:rsid w:val="E38FA6C3"/>
    <w:rsid w:val="E75A9920"/>
    <w:rsid w:val="E9FF252F"/>
    <w:rsid w:val="EB604986"/>
    <w:rsid w:val="EBA32CD7"/>
    <w:rsid w:val="EBFF6ED8"/>
    <w:rsid w:val="EC3A415F"/>
    <w:rsid w:val="EEFF7DA2"/>
    <w:rsid w:val="EF4650B8"/>
    <w:rsid w:val="EFB31D66"/>
    <w:rsid w:val="EFD52BA0"/>
    <w:rsid w:val="F25F71C7"/>
    <w:rsid w:val="F3FF3BA2"/>
    <w:rsid w:val="F4776CDE"/>
    <w:rsid w:val="F4BD19CA"/>
    <w:rsid w:val="F557D9F4"/>
    <w:rsid w:val="F7653588"/>
    <w:rsid w:val="F77FD859"/>
    <w:rsid w:val="F7D7ABF6"/>
    <w:rsid w:val="F7DE3A1B"/>
    <w:rsid w:val="F7EF086C"/>
    <w:rsid w:val="F8A7F88E"/>
    <w:rsid w:val="F8FD3E84"/>
    <w:rsid w:val="F9FC253E"/>
    <w:rsid w:val="FAEA0EDA"/>
    <w:rsid w:val="FAF7B994"/>
    <w:rsid w:val="FAFBF3D5"/>
    <w:rsid w:val="FAFF1B19"/>
    <w:rsid w:val="FB7DDB45"/>
    <w:rsid w:val="FBB873CA"/>
    <w:rsid w:val="FBBF867C"/>
    <w:rsid w:val="FBEDC894"/>
    <w:rsid w:val="FD756E7B"/>
    <w:rsid w:val="FDE59568"/>
    <w:rsid w:val="FDFE6BF4"/>
    <w:rsid w:val="FE5B4296"/>
    <w:rsid w:val="FEF3D39E"/>
    <w:rsid w:val="FEF71141"/>
    <w:rsid w:val="FEFBE30C"/>
    <w:rsid w:val="FF7BCAA3"/>
    <w:rsid w:val="FFCED5D3"/>
    <w:rsid w:val="FFDF1B9D"/>
    <w:rsid w:val="FFDF31A4"/>
    <w:rsid w:val="FFE3824F"/>
    <w:rsid w:val="FFE56A0E"/>
    <w:rsid w:val="FFF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2090</Words>
  <Characters>2135</Characters>
  <Lines>0</Lines>
  <Paragraphs>0</Paragraphs>
  <TotalTime>29</TotalTime>
  <ScaleCrop>false</ScaleCrop>
  <LinksUpToDate>false</LinksUpToDate>
  <CharactersWithSpaces>2157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2023-01-22T14:57:00Z</dcterms:created>
  <dc:creator>AAA宸宸妈妈韩国代购</dc:creator>
  <cp:lastModifiedBy>爆米花</cp:lastModifiedBy>
  <cp:lastPrinted>2026-01-15T16:33:00Z</cp:lastPrinted>
  <dcterms:modified xsi:type="dcterms:W3CDTF">2026-01-26T10:02:52Z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E8CE22EA5E9BCDDD19195E69395EC001</vt:lpwstr>
  </property>
  <property fmtid="{D5CDD505-2E9C-101B-9397-08002B2CF9AE}" pid="4" name="KSOTemplateDocerSaveRecord">
    <vt:lpwstr>eyJoZGlkIjoiZmZhNDZlODRiZmNiNzEzZDk1ODg2NzdhOWFhYTk1YzYiLCJ1c2VySWQiOiI0NTE5OTE2OTAifQ==</vt:lpwstr>
  </property>
</Properties>
</file>