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B6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北京市密云区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政务服务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和数据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管理局</w:t>
      </w:r>
    </w:p>
    <w:p w14:paraId="2F34A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年政府信息公开工作年度报告</w:t>
      </w:r>
    </w:p>
    <w:p w14:paraId="4D6DE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 w14:paraId="63C90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依据《中华人民共和国政府信息公开条例》(以下简称《政府信息公开条例》)第五十条规定，编制本报告。</w:t>
      </w:r>
    </w:p>
    <w:p w14:paraId="2DD4D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一、总体情况</w:t>
      </w:r>
    </w:p>
    <w:p w14:paraId="09C46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eastAsia="仿宋_GB2312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年，区政务</w:t>
      </w:r>
      <w:r>
        <w:rPr>
          <w:rFonts w:hint="eastAsia" w:ascii="仿宋_GB2312" w:hAnsi="仿宋_GB2312" w:cs="仿宋_GB2312"/>
          <w:lang w:val="en-US" w:eastAsia="zh-CN"/>
        </w:rPr>
        <w:t>和数据</w:t>
      </w:r>
      <w:r>
        <w:rPr>
          <w:rFonts w:hint="eastAsia" w:ascii="仿宋_GB2312" w:hAnsi="仿宋_GB2312" w:eastAsia="仿宋_GB2312" w:cs="仿宋_GB2312"/>
          <w:lang w:val="en-US" w:eastAsia="zh-CN"/>
        </w:rPr>
        <w:t>局全面贯彻落实《政府信息公开条例》所规定的各项公开任务和要求，完善并有效落实了各类有关政府信息公开的工作机制，确保政府信息公开工作扎实有效推进。</w:t>
      </w:r>
      <w:r>
        <w:rPr>
          <w:rFonts w:hint="eastAsia" w:ascii="仿宋_GB2312" w:hAnsi="仿宋_GB2312" w:cs="仿宋_GB2312"/>
          <w:b/>
          <w:bCs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lang w:val="en-US" w:eastAsia="zh-CN"/>
        </w:rPr>
        <w:t>在主动公开方面，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制发了《北京市密云区2024年政务公开工作要点》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深化重点领域政府信息公开，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治理、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保障改善民生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怀柔科学城东区重大项目建设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深化商事登记制度改革领域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做好污染防治等方面信息公开工作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在政策咨询解答方面，围绕群众企业热点政策需求开展面对面解答政策咨询，提高政策解读质量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b/>
          <w:bCs/>
          <w:color w:val="auto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在信息管理方面，对已公开的政策文件根据立、改、废等情况动态调整更新</w:t>
      </w:r>
      <w:r>
        <w:rPr>
          <w:rFonts w:hint="eastAsia" w:ascii="仿宋_GB2312" w:hAnsi="仿宋_GB2312" w:cs="仿宋_GB2312"/>
          <w:color w:val="auto"/>
          <w:lang w:val="en-US"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及时更新政府信息公开专栏</w:t>
      </w:r>
      <w:r>
        <w:rPr>
          <w:rFonts w:hint="eastAsia" w:ascii="仿宋_GB2312" w:hAnsi="仿宋_GB2312" w:cs="仿宋_GB2312"/>
          <w:color w:val="auto"/>
          <w:lang w:val="en-US" w:eastAsia="zh-CN"/>
        </w:rPr>
        <w:t>。</w:t>
      </w:r>
      <w:r>
        <w:rPr>
          <w:rFonts w:hint="eastAsia" w:ascii="仿宋_GB2312" w:hAnsi="仿宋_GB2312" w:cs="仿宋_GB2312"/>
          <w:b/>
          <w:bCs/>
          <w:lang w:val="en-US" w:eastAsia="zh-CN"/>
        </w:rPr>
        <w:t>四是</w:t>
      </w:r>
      <w:r>
        <w:rPr>
          <w:rFonts w:hint="eastAsia" w:ascii="仿宋_GB2312" w:hAnsi="仿宋_GB2312" w:cs="仿宋_GB231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平台建设方面，</w:t>
      </w:r>
      <w:r>
        <w:rPr>
          <w:rFonts w:hint="eastAsia" w:ascii="仿宋_GB2312" w:hAnsi="仿宋_GB2312" w:eastAsia="仿宋_GB2312" w:cs="仿宋_GB2312"/>
          <w:lang w:val="en-US" w:eastAsia="zh-CN"/>
        </w:rPr>
        <w:t>提高服务能力</w:t>
      </w:r>
      <w:r>
        <w:rPr>
          <w:rFonts w:hint="eastAsia" w:ascii="仿宋_GB2312" w:hAnsi="仿宋_GB2312" w:cs="仿宋_GB2312"/>
          <w:lang w:val="en-US" w:eastAsia="zh-CN"/>
        </w:rPr>
        <w:t>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按照“简洁、权威”的原则，对政府门户网站的视觉形象进行设计改造，增强用户体验感，注重用户使用流程。精准定位群众高频使用事项，解决用户办事具体需求，提供鲜活的便民利企需求。利用新媒体加大政务信息、政务服务的传播度和渗透率，提升网站的品牌知名度和影响力，基于新媒体访问数据分析，利用公众号、视频号、生活号、百家号、今日头条等，根据不同平台用户属性和使用习惯针对性投放政府信息和服务。深化与第三方社会平台合作，联合开发更加适合新媒体传播的信息形式和服务形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加强业务培训，提高工作水平。将政务公开纳入领导干部依法行政专题研讨班，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加大对各机关具体工作人员的培训指导力度，持续开展专题批次培训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，共6期；常态化开展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“点对点”指导</w:t>
      </w:r>
      <w:r>
        <w:rPr>
          <w:rFonts w:hint="eastAsia" w:ascii="仿宋_GB2312" w:hAnsi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灵活多样的教育培训。</w:t>
      </w:r>
    </w:p>
    <w:p w14:paraId="3A84A3DE">
      <w:pPr>
        <w:widowControl/>
        <w:numPr>
          <w:ilvl w:val="0"/>
          <w:numId w:val="1"/>
        </w:numPr>
        <w:spacing w:line="550" w:lineRule="exact"/>
        <w:ind w:firstLine="640" w:firstLineChars="200"/>
        <w:jc w:val="left"/>
        <w:rPr>
          <w:rFonts w:hint="default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9C8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DD7EC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064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C18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0A5E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FA8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401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45B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304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573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45D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FF2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59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77D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6F1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1EC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7AD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588A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B4B9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3832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D31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0D33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8F9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EE4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5A1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EB2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603B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798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052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813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E48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5C7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60A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816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18A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FC0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CF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16E4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4EC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B0C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B88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6AF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A50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64CAC317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A3594D4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E1F49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03E5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E42DA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546F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94880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4060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4DF9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00C7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ED035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5C15FD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27345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10FA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F5A5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89BC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F103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3BAD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6934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2F64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D3A5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EE4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71C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BF2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321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579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D5C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C1D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C63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D1E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2385E0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124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649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B8A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878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2B8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C6E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92B1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0E7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6613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701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0B5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6B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671A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DE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043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974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B9C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8163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EED3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6F6D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6503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DB7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A8C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DD0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A1C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380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142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2445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6122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9A8F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8B50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C297C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C77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48C3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9B4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72CC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2C77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C1B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A0C8D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0EE9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45EA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3872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4A64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22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3BE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77AF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2A9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1B4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93C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F472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BFBC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C3352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6D1A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EFE5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3AF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758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BC0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90A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A47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4A2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73B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456C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AB8E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B2FF5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906E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6D5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678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63C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C98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233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D27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36F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C6C4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86A7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0E13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02D0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A50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02D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8D1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177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DFB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E208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5368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1CBE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14A0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6BB7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8DE72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0B3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BDB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FF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962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19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374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363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C4A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B16C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40F4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1790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5487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E9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9BA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E0A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4B9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C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07E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259C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C018F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4277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1229D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D283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E37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CA2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27B0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4A1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08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90B5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D1EF4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79AC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DF36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3B04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CD5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7B3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8C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3C8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2F1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FA4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7FB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 w14:paraId="394A35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608E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183C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84F2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0C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B5C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E97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9FD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636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1C1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BB5E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FCF58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7F3EC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A700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ADE8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655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54E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E07A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F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59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C19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B191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1D36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A4DB8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C008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566D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1A9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7FB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FD8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398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23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594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50C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DE0C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47D1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FB0E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2C36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9177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268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B7D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552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3F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A6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FB1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F3BE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68A7F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8FCC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741D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980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857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FDB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195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905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B32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849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DC3A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A18E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C315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B68C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32E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6556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D35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307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AAD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D80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207A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72AB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EAD0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81A6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276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6F7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20B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059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2318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BD6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E1F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BF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03C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FCDF2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2DA1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EA2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2B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BA8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52C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CB4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7FF9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6C8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2BC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7CD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C985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5812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BFE4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BA6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D40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B32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333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A1B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CC9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6E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0E26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F336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702D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0DD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0FC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019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12E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3D3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824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ACB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5D2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8C3B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0DF2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8F9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5D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FB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D6A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165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9C8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F1B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4AF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F004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3BC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4AB5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1AAA3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04F2A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55BF4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4CD547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 w14:paraId="37B47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 w14:paraId="01C93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22AF624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AF625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94BC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3B83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57744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E6A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4E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23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AE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579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603D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DA66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4E38B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DADC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4E9A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84A7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FDF6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F4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036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7CF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D5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E0D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8B4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922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298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BDD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FB7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8BC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17B0D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577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A85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639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C40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F38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CB1C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8C1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E5D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0BF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048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A96D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600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3CA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C5DE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42783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AF21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outlineLvl w:val="9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 w14:paraId="32DFC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存在的主要问题：区政务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局在政务公开工作机制还需进一步理顺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1DB5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全面规范主动公开工作，优化公开方式、范围、期限。加强政务公开全清单管理，依据法律法规规章、行业主管部门关于信息公开工作的最新要求，及时更新我区政务公开全清单。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突出政策公开在政务公开中的核心地位，集中做好政策的公开、发布和解读。常态化开展“政策公开讲”活动，围绕群众企业热点政策需求，邀请政策制定人讲明讲透政策重点，推动区级部门更多开展面对面解答政策咨询，提高政策解读质量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建设多渠道一体化新形态政府网站。提升门户网站首页设计，优化访问体验，集成个人、企业服务快速入口。整合网上诉求处理机制与流程，推出居民、企业场景化服务及办事攻略，强化重大活动信息查询服务。加强PC和移动端一体化内容服务，推进新媒体矩阵建设，实现政府网站“多门入”，政府网站服务与移动端联通，打造整体协同的一体化网上政府形象。</w:t>
      </w:r>
    </w:p>
    <w:p w14:paraId="6E1FD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5"/>
        <w:jc w:val="left"/>
        <w:textAlignment w:val="auto"/>
        <w:outlineLvl w:val="9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 w14:paraId="49193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工作过程中没有发生过收取信息处理费的情况，发出收费通知0件，总金额0元，实际收取总金额0元。</w:t>
      </w:r>
    </w:p>
    <w:p w14:paraId="3EE2EC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 w14:paraId="1375BD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 w14:paraId="7AF723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 w14:paraId="70202EDD">
      <w:pPr>
        <w:ind w:firstLine="672" w:firstLineChars="200"/>
        <w:jc w:val="righ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北京市密云区政务服务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 w:bidi="ar-SA"/>
        </w:rPr>
        <w:t>和数据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管理局</w:t>
      </w:r>
    </w:p>
    <w:p w14:paraId="0F6213C1"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                  202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年1月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日</w:t>
      </w:r>
    </w:p>
    <w:p w14:paraId="2C26638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E64FE"/>
    <w:multiLevelType w:val="singleLevel"/>
    <w:tmpl w:val="FF4E64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3978"/>
    <w:rsid w:val="02F71BE7"/>
    <w:rsid w:val="03EB2F0D"/>
    <w:rsid w:val="061E7369"/>
    <w:rsid w:val="08267F9C"/>
    <w:rsid w:val="08734DE9"/>
    <w:rsid w:val="118D5411"/>
    <w:rsid w:val="13A01881"/>
    <w:rsid w:val="16CC1FBB"/>
    <w:rsid w:val="18502F34"/>
    <w:rsid w:val="1B494CDB"/>
    <w:rsid w:val="1D011474"/>
    <w:rsid w:val="1EF2261B"/>
    <w:rsid w:val="1F417753"/>
    <w:rsid w:val="23FD05F9"/>
    <w:rsid w:val="244C0841"/>
    <w:rsid w:val="26B854A1"/>
    <w:rsid w:val="29313783"/>
    <w:rsid w:val="2B114445"/>
    <w:rsid w:val="2DF54D7A"/>
    <w:rsid w:val="353F27E6"/>
    <w:rsid w:val="380F7B01"/>
    <w:rsid w:val="39717827"/>
    <w:rsid w:val="3AB6250B"/>
    <w:rsid w:val="3D8E4B9C"/>
    <w:rsid w:val="40E12B2B"/>
    <w:rsid w:val="41337093"/>
    <w:rsid w:val="422D5C0C"/>
    <w:rsid w:val="44F03C71"/>
    <w:rsid w:val="46CF6715"/>
    <w:rsid w:val="49C32AC2"/>
    <w:rsid w:val="4F720FD6"/>
    <w:rsid w:val="4FF42BF4"/>
    <w:rsid w:val="502E0E1E"/>
    <w:rsid w:val="50EB42CD"/>
    <w:rsid w:val="54AF25E6"/>
    <w:rsid w:val="586B40DF"/>
    <w:rsid w:val="58791B8C"/>
    <w:rsid w:val="59C72663"/>
    <w:rsid w:val="5B13189C"/>
    <w:rsid w:val="5B2D2AF9"/>
    <w:rsid w:val="5BBD281A"/>
    <w:rsid w:val="5FDC5813"/>
    <w:rsid w:val="60B35711"/>
    <w:rsid w:val="619B2330"/>
    <w:rsid w:val="63112548"/>
    <w:rsid w:val="63412C2D"/>
    <w:rsid w:val="64354AD4"/>
    <w:rsid w:val="64D450B3"/>
    <w:rsid w:val="67DE40C1"/>
    <w:rsid w:val="68232D30"/>
    <w:rsid w:val="685149DC"/>
    <w:rsid w:val="6AB53978"/>
    <w:rsid w:val="6B1D65EA"/>
    <w:rsid w:val="728C1843"/>
    <w:rsid w:val="74DC2C71"/>
    <w:rsid w:val="75B84F69"/>
    <w:rsid w:val="763B4A5B"/>
    <w:rsid w:val="78620F14"/>
    <w:rsid w:val="796D5B45"/>
    <w:rsid w:val="7B094BB9"/>
    <w:rsid w:val="7B43199E"/>
    <w:rsid w:val="7C5D68AE"/>
    <w:rsid w:val="7F8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2066</Words>
  <Characters>2099</Characters>
  <Lines>0</Lines>
  <Paragraphs>0</Paragraphs>
  <TotalTime>5</TotalTime>
  <ScaleCrop>false</ScaleCrop>
  <LinksUpToDate>false</LinksUpToDate>
  <CharactersWithSpaces>2121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2023-01-18T06:57:00Z</dcterms:created>
  <dc:creator>AAA宸宸妈妈韩国代购</dc:creator>
  <cp:lastModifiedBy>爆米花</cp:lastModifiedBy>
  <dcterms:modified xsi:type="dcterms:W3CDTF">2025-01-17T02:17:13Z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55A987CEEBE042CBADCDA2063562C37E_13</vt:lpwstr>
  </property>
</Properties>
</file>