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北京市密云区退役军人事务局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2023年政府信息公开工作年度报告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Times New Roman" w:eastAsia="仿宋_GB2312" w:cs="宋体"/>
          <w:color w:val="auto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我局将政务公开工作纳入部门年度重点工作，</w:t>
      </w:r>
      <w:r>
        <w:rPr>
          <w:rFonts w:hint="eastAsia" w:ascii="仿宋_GB2312" w:hAnsi="Times New Roman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健全完善政府信息发布机制，实行上网信息审批制度，坚持“先审后发”的原则，对上网发布的信息进行层层审核，严格遵守“涉</w:t>
      </w:r>
      <w:r>
        <w:rPr>
          <w:rFonts w:hint="eastAsia" w:ascii="仿宋_GB2312" w:hAnsi="Times New Roman" w:eastAsia="仿宋_GB2312" w:cs="宋体"/>
          <w:color w:val="auto"/>
          <w:spacing w:val="-6"/>
          <w:kern w:val="0"/>
          <w:sz w:val="32"/>
          <w:szCs w:val="32"/>
          <w:lang w:val="en-US" w:eastAsia="zh-CN" w:bidi="ar-SA"/>
        </w:rPr>
        <w:t>密信息不上网、上网信息不涉密”，确保信息发布的安全性。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密云区退役军人事务局积极落实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实行一把手负总责，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分管领导具体负责，各科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具体落实的工作责任制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班子成员以身作则，带头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，切实保障人民群众的知情权、参与权与监督权。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仿宋_GB2312" w:hAnsi="Times New Roman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（二）主动公开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紧紧围绕退役军人重点工作，扎实推进政府信息公开工作，按要求及时主动公开财政预算决算、接收安置情况等信息，确保政务信息公开的规范性、及时性、准确性、完整性。2023年，政府网站发布工作动态64条，公示公告5条。未出台规章、规范性文件；无其他对外管理服务事项；无行政事业性收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依申请公开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firstLine="672" w:firstLineChars="200"/>
        <w:textAlignment w:val="auto"/>
        <w:rPr>
          <w:rFonts w:hint="eastAsia" w:ascii="仿宋_GB2312" w:hAnsi="Times New Roman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进一步规范依申请公开工作规程，建立完善政府信息公开申请接收、办理、答复、建档等工作机制。全年未收到政府信息公开申请。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（四）政府信息管理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完善信息公开制度机制，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明确和规范局政府信息公开工作的公开原则、公开主体、公开内容、公开方式等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，按时限做好公开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。落实主动公开和依申请工作的内容和保密审查制度，确保发布的各项信息符合要求。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（五）政府信息公开平台建设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通过政府信息网站、微信公众号等平台，定期发布局重点工作动态，退役军人政策等内容。不断畅通政务信息公开渠道，设立咨询电话，提升政策咨询服务能力。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（六）教育培训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加强对政府信息公开教育培训工作，积极参加区政府信息公开工作专题培训，提高干部职工对信息公开工作的认识，增强政务信息公开工作能力。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）监督保障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加强对政府信息公开监督保障。指定专人负责政务公开及新媒体信息发布工作，定期对局政务公开信息发布情况进行检查、统计通报，及时纠正公开不及时、不准确的问题，确保政务公开的严肃性。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distribute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/>
              <w:jc w:val="center"/>
              <w:textAlignment w:val="auto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left="0" w:right="0"/>
        <w:jc w:val="center"/>
        <w:textAlignment w:val="auto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40" w:lineRule="exact"/>
              <w:ind w:left="0" w:right="0" w:firstLine="0"/>
              <w:jc w:val="center"/>
              <w:textAlignment w:val="auto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年度，我局政府信息公开工作虽然取得了一定的成绩，但仍存在一些短板，如政务信息公开的内容和形式上还需进一步开拓创新。下一步，我们将根据政务公开工作要求，进一步加大政务公开力度，学习借鉴先进做法和经验，拓展政府信息公开渠道，做到应公开尽公开，提高政府信息公开的时效性和全面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工作过程中没有发生过收取信息处理费情况，发生收费通知0件，总金额0元，实际收取的总金额0元。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jc w:val="right"/>
        <w:textAlignment w:val="auto"/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  <w:t>密云区退役军人事务局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  <w:t xml:space="preserve">                          2024年1月18日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NTIwYTIwOWEzNDM3YWRjZmJjNzc1OGUxYjIxMGQifQ=="/>
  </w:docVars>
  <w:rsids>
    <w:rsidRoot w:val="00000000"/>
    <w:rsid w:val="048849AF"/>
    <w:rsid w:val="06FA542A"/>
    <w:rsid w:val="08DF1094"/>
    <w:rsid w:val="09BB761D"/>
    <w:rsid w:val="0E3B0A2C"/>
    <w:rsid w:val="11400C40"/>
    <w:rsid w:val="1389543A"/>
    <w:rsid w:val="15117CD9"/>
    <w:rsid w:val="17725F39"/>
    <w:rsid w:val="18BD64A9"/>
    <w:rsid w:val="199C6638"/>
    <w:rsid w:val="1EB80B08"/>
    <w:rsid w:val="2BB905A3"/>
    <w:rsid w:val="2CE47F62"/>
    <w:rsid w:val="344255F1"/>
    <w:rsid w:val="3B1838E4"/>
    <w:rsid w:val="3EE86912"/>
    <w:rsid w:val="40B762B2"/>
    <w:rsid w:val="41C62022"/>
    <w:rsid w:val="45477EE1"/>
    <w:rsid w:val="45C26043"/>
    <w:rsid w:val="482B68C6"/>
    <w:rsid w:val="4C5D5661"/>
    <w:rsid w:val="4D55354A"/>
    <w:rsid w:val="52624C0E"/>
    <w:rsid w:val="536C1BDF"/>
    <w:rsid w:val="58F17C94"/>
    <w:rsid w:val="59BB6548"/>
    <w:rsid w:val="61AE3477"/>
    <w:rsid w:val="68C10550"/>
    <w:rsid w:val="6D313C04"/>
    <w:rsid w:val="73155983"/>
    <w:rsid w:val="7CAA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2021-12-28T02:53:00Z</dcterms:created>
  <dc:creator>Administrator</dc:creator>
  <cp:lastModifiedBy>﹌           清</cp:lastModifiedBy>
  <dcterms:modified xsi:type="dcterms:W3CDTF">2024-01-16T07:54:54Z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13F4592A21674A9EA2E4626E513F1239</vt:lpwstr>
  </property>
</Properties>
</file>