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93B" w:rsidRPr="00BC198D" w:rsidRDefault="0078291B" w:rsidP="00BC198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BC198D">
        <w:rPr>
          <w:rFonts w:ascii="方正小标宋简体" w:eastAsia="方正小标宋简体" w:hint="eastAsia"/>
          <w:sz w:val="44"/>
          <w:szCs w:val="44"/>
        </w:rPr>
        <w:t>北京市密云区财政局</w:t>
      </w:r>
    </w:p>
    <w:p w:rsidR="0078291B" w:rsidRPr="00BC198D" w:rsidRDefault="0078291B" w:rsidP="00BC198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BC198D">
        <w:rPr>
          <w:rFonts w:ascii="方正小标宋简体" w:eastAsia="方正小标宋简体" w:hint="eastAsia"/>
          <w:sz w:val="44"/>
          <w:szCs w:val="44"/>
        </w:rPr>
        <w:t>2022年政府信息公开工作年度报告</w:t>
      </w:r>
    </w:p>
    <w:p w:rsidR="0078291B" w:rsidRPr="00BC198D" w:rsidRDefault="0078291B" w:rsidP="00BC198D">
      <w:pPr>
        <w:spacing w:line="560" w:lineRule="exact"/>
        <w:rPr>
          <w:rFonts w:ascii="仿宋_GB2312"/>
        </w:rPr>
      </w:pPr>
    </w:p>
    <w:p w:rsidR="0078291B" w:rsidRPr="00BC198D" w:rsidRDefault="0078291B" w:rsidP="00BC198D">
      <w:pPr>
        <w:spacing w:line="560" w:lineRule="exact"/>
        <w:rPr>
          <w:rFonts w:ascii="仿宋_GB2312" w:hAnsi="宋体" w:cs="宋体"/>
          <w:spacing w:val="8"/>
          <w:kern w:val="0"/>
          <w:szCs w:val="32"/>
        </w:rPr>
      </w:pPr>
      <w:r w:rsidRPr="00BC198D">
        <w:rPr>
          <w:rFonts w:ascii="仿宋_GB2312" w:hAnsi="宋体" w:cs="宋体" w:hint="eastAsia"/>
          <w:spacing w:val="8"/>
          <w:kern w:val="0"/>
          <w:szCs w:val="32"/>
        </w:rPr>
        <w:t xml:space="preserve">    依据《中华人民共和国政府信息公开条例》(以下简称《政府信息公开条例》)第五十条规定，编制本报告。</w:t>
      </w:r>
    </w:p>
    <w:p w:rsidR="0078291B" w:rsidRPr="00BC198D" w:rsidRDefault="0078291B" w:rsidP="00BC198D">
      <w:pPr>
        <w:spacing w:line="560" w:lineRule="exact"/>
        <w:rPr>
          <w:rFonts w:ascii="黑体" w:eastAsia="黑体" w:hAnsi="黑体" w:cs="宋体"/>
          <w:spacing w:val="8"/>
          <w:kern w:val="0"/>
          <w:szCs w:val="32"/>
        </w:rPr>
      </w:pPr>
      <w:r w:rsidRPr="00BC198D">
        <w:rPr>
          <w:rFonts w:ascii="黑体" w:eastAsia="黑体" w:hAnsi="黑体" w:cs="宋体" w:hint="eastAsia"/>
          <w:spacing w:val="8"/>
          <w:kern w:val="0"/>
          <w:szCs w:val="32"/>
        </w:rPr>
        <w:t xml:space="preserve">    一、总体情况</w:t>
      </w:r>
    </w:p>
    <w:p w:rsidR="0078291B" w:rsidRPr="00BC198D" w:rsidRDefault="0078291B" w:rsidP="00BC198D">
      <w:pPr>
        <w:spacing w:line="560" w:lineRule="exact"/>
        <w:rPr>
          <w:rFonts w:ascii="仿宋_GB2312" w:hAnsi="宋体" w:cs="宋体"/>
          <w:spacing w:val="8"/>
          <w:kern w:val="0"/>
          <w:szCs w:val="32"/>
        </w:rPr>
      </w:pPr>
      <w:r w:rsidRPr="00BC198D">
        <w:rPr>
          <w:rFonts w:ascii="仿宋_GB2312" w:hint="eastAsia"/>
        </w:rPr>
        <w:t xml:space="preserve">    2022年，密云区财政局在</w:t>
      </w:r>
      <w:r w:rsidRPr="00BC198D">
        <w:rPr>
          <w:rFonts w:ascii="仿宋_GB2312" w:hAnsi="宋体" w:cs="宋体" w:hint="eastAsia"/>
          <w:spacing w:val="8"/>
          <w:kern w:val="0"/>
          <w:szCs w:val="32"/>
        </w:rPr>
        <w:t>区政府信息公开办的指导下，</w:t>
      </w:r>
      <w:r w:rsidRPr="00BC198D">
        <w:rPr>
          <w:rFonts w:ascii="仿宋_GB2312" w:hAnsi="仿宋_GB2312" w:cs="仿宋_GB2312" w:hint="eastAsia"/>
          <w:szCs w:val="32"/>
        </w:rPr>
        <w:t>深入贯彻落实《中华人民共和国政府信息公开条例》和国办《2022年政务公开工作要点》等文件要求，</w:t>
      </w:r>
      <w:r w:rsidRPr="00BC198D">
        <w:rPr>
          <w:rFonts w:ascii="仿宋_GB2312" w:hAnsi="宋体" w:cs="宋体" w:hint="eastAsia"/>
          <w:spacing w:val="8"/>
          <w:kern w:val="0"/>
          <w:szCs w:val="32"/>
        </w:rPr>
        <w:t>扎实做好各项政府信息公开工作。</w:t>
      </w:r>
    </w:p>
    <w:p w:rsidR="0078291B" w:rsidRPr="0057428B" w:rsidRDefault="0078291B" w:rsidP="00BC198D">
      <w:pPr>
        <w:spacing w:line="560" w:lineRule="exact"/>
        <w:rPr>
          <w:rFonts w:ascii="楷体_GB2312" w:eastAsia="楷体_GB2312"/>
        </w:rPr>
      </w:pPr>
      <w:r w:rsidRPr="0057428B">
        <w:rPr>
          <w:rFonts w:ascii="楷体_GB2312" w:eastAsia="楷体_GB2312" w:hint="eastAsia"/>
        </w:rPr>
        <w:t xml:space="preserve">    （一）</w:t>
      </w:r>
      <w:r w:rsidR="00CC21B7" w:rsidRPr="0057428B">
        <w:rPr>
          <w:rFonts w:ascii="楷体_GB2312" w:eastAsia="楷体_GB2312" w:hint="eastAsia"/>
        </w:rPr>
        <w:t>高度重视，</w:t>
      </w:r>
      <w:r w:rsidR="004519C3" w:rsidRPr="0057428B">
        <w:rPr>
          <w:rFonts w:ascii="楷体_GB2312" w:eastAsia="楷体_GB2312" w:hint="eastAsia"/>
        </w:rPr>
        <w:t>加强组织领导</w:t>
      </w:r>
    </w:p>
    <w:p w:rsidR="00CC21B7" w:rsidRPr="00BC198D" w:rsidRDefault="00CC21B7" w:rsidP="00BC198D">
      <w:pPr>
        <w:spacing w:line="560" w:lineRule="exact"/>
        <w:rPr>
          <w:rFonts w:ascii="仿宋_GB2312" w:hAnsi="Calibri" w:cs="Times New Roman"/>
        </w:rPr>
      </w:pPr>
      <w:r w:rsidRPr="00BC198D">
        <w:rPr>
          <w:rFonts w:ascii="仿宋_GB2312" w:hint="eastAsia"/>
        </w:rPr>
        <w:t xml:space="preserve">    密云区财政局高度重视</w:t>
      </w:r>
      <w:r w:rsidRPr="00BC198D">
        <w:rPr>
          <w:rFonts w:ascii="仿宋_GB2312" w:hAnsi="Calibri" w:cs="Times New Roman" w:hint="eastAsia"/>
        </w:rPr>
        <w:t>政府信息公开工作，根据局领导变动情况，及时更新领导小组成员，</w:t>
      </w:r>
      <w:r w:rsidRPr="00BC198D">
        <w:rPr>
          <w:rFonts w:ascii="仿宋_GB2312" w:hAnsi="仿宋_GB2312" w:cs="仿宋_GB2312" w:hint="eastAsia"/>
          <w:szCs w:val="32"/>
        </w:rPr>
        <w:t>并在各科室分别明确了具体联络员，确保工作落实到人，</w:t>
      </w:r>
      <w:r w:rsidRPr="00BC198D">
        <w:rPr>
          <w:rFonts w:ascii="仿宋_GB2312" w:hAnsi="Calibri" w:cs="Times New Roman" w:hint="eastAsia"/>
        </w:rPr>
        <w:t>为政府信息公开工作顺进开展提供了坚实的组织保障。财政局政府信息公开领导小组下设办公室主要负责推进、指导、协调、监督财政信息公开工作，具体承办财政信息公开事宜；负责维护和更新公开的财政信息；负责组织编制财政信息公开指南、公开目录和工作年度报告；负责对拟公开的财政信息进行保密审查；负责拓展财政信息公开渠道，保证信息畅通；负责规定的与财政信息公开有关的其他职责。</w:t>
      </w:r>
    </w:p>
    <w:p w:rsidR="00CC21B7" w:rsidRPr="0057428B" w:rsidRDefault="00CC21B7" w:rsidP="00BC198D">
      <w:pPr>
        <w:spacing w:line="560" w:lineRule="exact"/>
        <w:rPr>
          <w:rFonts w:ascii="楷体_GB2312" w:eastAsia="楷体_GB2312"/>
        </w:rPr>
      </w:pPr>
      <w:r w:rsidRPr="0057428B">
        <w:rPr>
          <w:rFonts w:ascii="楷体_GB2312" w:eastAsia="楷体_GB2312" w:hint="eastAsia"/>
        </w:rPr>
        <w:t xml:space="preserve">    （二）认真梳理，主动公开信息</w:t>
      </w:r>
    </w:p>
    <w:p w:rsidR="00CC21B7" w:rsidRPr="00450188" w:rsidRDefault="00CC21B7" w:rsidP="00BC198D">
      <w:pPr>
        <w:autoSpaceDE w:val="0"/>
        <w:autoSpaceDN w:val="0"/>
        <w:adjustRightInd w:val="0"/>
        <w:spacing w:line="560" w:lineRule="exact"/>
        <w:ind w:left="200"/>
        <w:jc w:val="left"/>
        <w:rPr>
          <w:rFonts w:ascii="仿宋_GB2312" w:hAnsi="宋体" w:cs="Arial"/>
          <w:bCs/>
          <w:kern w:val="0"/>
          <w:szCs w:val="28"/>
        </w:rPr>
      </w:pPr>
      <w:r>
        <w:rPr>
          <w:rFonts w:ascii="仿宋_GB2312" w:hAnsi="Calibri" w:cs="Times New Roman" w:hint="eastAsia"/>
        </w:rPr>
        <w:t xml:space="preserve">    </w:t>
      </w:r>
      <w:r>
        <w:rPr>
          <w:rFonts w:ascii="仿宋_GB2312" w:hAnsi="宋体" w:cs="Arial" w:hint="eastAsia"/>
          <w:bCs/>
          <w:kern w:val="0"/>
          <w:szCs w:val="28"/>
        </w:rPr>
        <w:t>2022年，区财政局继续加大财政信息公开力度，细化公开内容，扩大公开范围，积极稳妥的推进财政信息公开</w:t>
      </w:r>
      <w:r>
        <w:rPr>
          <w:rFonts w:ascii="仿宋_GB2312" w:hAnsi="宋体" w:cs="Arial" w:hint="eastAsia"/>
          <w:bCs/>
          <w:kern w:val="0"/>
          <w:szCs w:val="28"/>
        </w:rPr>
        <w:lastRenderedPageBreak/>
        <w:t>工作。</w:t>
      </w:r>
      <w:r w:rsidR="00450188" w:rsidRPr="00450188">
        <w:rPr>
          <w:rFonts w:ascii="仿宋_GB2312" w:hAnsi="宋体" w:cs="Arial" w:hint="eastAsia"/>
          <w:bCs/>
          <w:kern w:val="0"/>
          <w:szCs w:val="28"/>
        </w:rPr>
        <w:t>积极发挥政府门户网站等媒体作用，主动、规范、及时、准确地向群众公开政府信息共</w:t>
      </w:r>
      <w:r w:rsidR="00450188" w:rsidRPr="00450188">
        <w:rPr>
          <w:rFonts w:ascii="仿宋_GB2312" w:hAnsi="宋体" w:cs="Arial"/>
          <w:bCs/>
          <w:kern w:val="0"/>
          <w:szCs w:val="28"/>
        </w:rPr>
        <w:t>112</w:t>
      </w:r>
      <w:r w:rsidR="00450188" w:rsidRPr="00450188">
        <w:rPr>
          <w:rFonts w:ascii="仿宋_GB2312" w:hAnsi="宋体" w:cs="Arial" w:hint="eastAsia"/>
          <w:bCs/>
          <w:kern w:val="0"/>
          <w:szCs w:val="28"/>
        </w:rPr>
        <w:t>条，其中包括工作动态</w:t>
      </w:r>
      <w:r w:rsidR="00450188" w:rsidRPr="00450188">
        <w:rPr>
          <w:rFonts w:ascii="仿宋_GB2312" w:hAnsi="宋体" w:cs="Arial"/>
          <w:bCs/>
          <w:kern w:val="0"/>
          <w:szCs w:val="28"/>
        </w:rPr>
        <w:t>40</w:t>
      </w:r>
      <w:r w:rsidR="00450188" w:rsidRPr="00450188">
        <w:rPr>
          <w:rFonts w:ascii="仿宋_GB2312" w:hAnsi="宋体" w:cs="Arial" w:hint="eastAsia"/>
          <w:bCs/>
          <w:kern w:val="0"/>
          <w:szCs w:val="28"/>
        </w:rPr>
        <w:t>条、采购政策</w:t>
      </w:r>
      <w:r w:rsidR="00450188" w:rsidRPr="00450188">
        <w:rPr>
          <w:rFonts w:ascii="仿宋_GB2312" w:hAnsi="宋体" w:cs="Arial"/>
          <w:bCs/>
          <w:kern w:val="0"/>
          <w:szCs w:val="28"/>
        </w:rPr>
        <w:t>3</w:t>
      </w:r>
      <w:r w:rsidR="00450188" w:rsidRPr="00450188">
        <w:rPr>
          <w:rFonts w:ascii="仿宋_GB2312" w:hAnsi="宋体" w:cs="Arial" w:hint="eastAsia"/>
          <w:bCs/>
          <w:kern w:val="0"/>
          <w:szCs w:val="28"/>
        </w:rPr>
        <w:t>条、机构职能</w:t>
      </w:r>
      <w:r w:rsidR="00450188" w:rsidRPr="00450188">
        <w:rPr>
          <w:rFonts w:ascii="仿宋_GB2312" w:hAnsi="宋体" w:cs="Arial"/>
          <w:bCs/>
          <w:kern w:val="0"/>
          <w:szCs w:val="28"/>
        </w:rPr>
        <w:t>6</w:t>
      </w:r>
      <w:r w:rsidR="00450188" w:rsidRPr="00450188">
        <w:rPr>
          <w:rFonts w:ascii="仿宋_GB2312" w:hAnsi="宋体" w:cs="Arial" w:hint="eastAsia"/>
          <w:bCs/>
          <w:kern w:val="0"/>
          <w:szCs w:val="28"/>
        </w:rPr>
        <w:t>条、财政预决算</w:t>
      </w:r>
      <w:r w:rsidR="00450188" w:rsidRPr="00450188">
        <w:rPr>
          <w:rFonts w:ascii="仿宋_GB2312" w:hAnsi="宋体" w:cs="Arial"/>
          <w:bCs/>
          <w:kern w:val="0"/>
          <w:szCs w:val="28"/>
        </w:rPr>
        <w:t>3</w:t>
      </w:r>
      <w:r w:rsidR="00450188" w:rsidRPr="00450188">
        <w:rPr>
          <w:rFonts w:ascii="仿宋_GB2312" w:hAnsi="宋体" w:cs="Arial" w:hint="eastAsia"/>
          <w:bCs/>
          <w:kern w:val="0"/>
          <w:szCs w:val="28"/>
        </w:rPr>
        <w:t>条、财政资金直达基层</w:t>
      </w:r>
      <w:r w:rsidR="00450188" w:rsidRPr="00450188">
        <w:rPr>
          <w:rFonts w:ascii="仿宋_GB2312" w:hAnsi="宋体" w:cs="Arial"/>
          <w:bCs/>
          <w:kern w:val="0"/>
          <w:szCs w:val="28"/>
        </w:rPr>
        <w:t>8</w:t>
      </w:r>
      <w:r w:rsidR="00450188" w:rsidRPr="00450188">
        <w:rPr>
          <w:rFonts w:ascii="仿宋_GB2312" w:hAnsi="宋体" w:cs="Arial" w:hint="eastAsia"/>
          <w:bCs/>
          <w:kern w:val="0"/>
          <w:szCs w:val="28"/>
        </w:rPr>
        <w:t>条、行政执法三项制度公示</w:t>
      </w:r>
      <w:r w:rsidR="00450188" w:rsidRPr="00450188">
        <w:rPr>
          <w:rFonts w:ascii="仿宋_GB2312" w:hAnsi="宋体" w:cs="Arial"/>
          <w:bCs/>
          <w:kern w:val="0"/>
          <w:szCs w:val="28"/>
        </w:rPr>
        <w:t>12</w:t>
      </w:r>
      <w:r w:rsidR="00450188" w:rsidRPr="00450188">
        <w:rPr>
          <w:rFonts w:ascii="仿宋_GB2312" w:hAnsi="宋体" w:cs="Arial" w:hint="eastAsia"/>
          <w:bCs/>
          <w:kern w:val="0"/>
          <w:szCs w:val="28"/>
        </w:rPr>
        <w:t>条等详细内容，确保公众知情权、参与权。</w:t>
      </w:r>
    </w:p>
    <w:p w:rsidR="00450188" w:rsidRPr="0057428B" w:rsidRDefault="00450188" w:rsidP="00BC198D">
      <w:pPr>
        <w:spacing w:line="560" w:lineRule="exact"/>
        <w:rPr>
          <w:rFonts w:ascii="楷体_GB2312" w:eastAsia="楷体_GB2312"/>
        </w:rPr>
      </w:pPr>
      <w:r w:rsidRPr="0057428B">
        <w:rPr>
          <w:rFonts w:ascii="楷体_GB2312" w:eastAsia="楷体_GB2312" w:hint="eastAsia"/>
        </w:rPr>
        <w:t xml:space="preserve">    （三）依法依规，办理依申请公开</w:t>
      </w:r>
    </w:p>
    <w:p w:rsidR="00450188" w:rsidRDefault="00450188" w:rsidP="00BC198D">
      <w:pPr>
        <w:spacing w:line="560" w:lineRule="exac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</w:t>
      </w:r>
      <w:r w:rsidRPr="001C426C">
        <w:rPr>
          <w:rFonts w:ascii="仿宋_GB2312" w:hAnsi="仿宋_GB2312" w:cs="仿宋_GB2312" w:hint="eastAsia"/>
          <w:szCs w:val="32"/>
        </w:rPr>
        <w:t>进一步完善制定了依申请公开受理、审查、处理、答复及保存备查等工作流程，依法依规满足人民群众的特殊信息需求。</w:t>
      </w:r>
      <w:r>
        <w:rPr>
          <w:rFonts w:ascii="仿宋_GB2312" w:hAnsi="仿宋_GB2312" w:cs="仿宋_GB2312" w:hint="eastAsia"/>
          <w:szCs w:val="32"/>
        </w:rPr>
        <w:t>2022年区财政局共办理依申请公开2</w:t>
      </w:r>
      <w:r w:rsidR="008814FB">
        <w:rPr>
          <w:rFonts w:ascii="仿宋_GB2312" w:hAnsi="仿宋_GB2312" w:cs="仿宋_GB2312" w:hint="eastAsia"/>
          <w:szCs w:val="32"/>
        </w:rPr>
        <w:t>1</w:t>
      </w:r>
      <w:r>
        <w:rPr>
          <w:rFonts w:ascii="仿宋_GB2312" w:hAnsi="仿宋_GB2312" w:cs="仿宋_GB2312" w:hint="eastAsia"/>
          <w:szCs w:val="32"/>
        </w:rPr>
        <w:t>项。</w:t>
      </w:r>
    </w:p>
    <w:p w:rsidR="00450188" w:rsidRPr="0057428B" w:rsidRDefault="00450188" w:rsidP="00BC198D">
      <w:pPr>
        <w:spacing w:line="560" w:lineRule="exact"/>
        <w:rPr>
          <w:rFonts w:ascii="楷体_GB2312" w:eastAsia="楷体_GB2312"/>
        </w:rPr>
      </w:pPr>
      <w:r w:rsidRPr="0057428B">
        <w:rPr>
          <w:rFonts w:ascii="楷体_GB2312" w:eastAsia="楷体_GB2312" w:hint="eastAsia"/>
        </w:rPr>
        <w:t xml:space="preserve">    （四）</w:t>
      </w:r>
      <w:r w:rsidR="0057428B">
        <w:rPr>
          <w:rFonts w:ascii="楷体_GB2312" w:eastAsia="楷体_GB2312" w:hint="eastAsia"/>
        </w:rPr>
        <w:t>按照流程，强化信息管理</w:t>
      </w:r>
    </w:p>
    <w:p w:rsidR="009B1240" w:rsidRDefault="00FF3D9C" w:rsidP="00BC198D">
      <w:pPr>
        <w:spacing w:line="560" w:lineRule="exact"/>
        <w:rPr>
          <w:rFonts w:ascii="仿宋_GB2312" w:hAnsi="仿宋_GB2312" w:cs="仿宋_GB2312"/>
          <w:szCs w:val="32"/>
        </w:rPr>
      </w:pPr>
      <w:r>
        <w:rPr>
          <w:rFonts w:hint="eastAsia"/>
        </w:rPr>
        <w:t xml:space="preserve">    </w:t>
      </w:r>
      <w:r>
        <w:rPr>
          <w:rFonts w:hint="eastAsia"/>
        </w:rPr>
        <w:t>密云区财政局坚持公开为常态、不公开为例外原则，加大政府信息公开力度，规范政府信息公开流程。对拟公开的政府信息均由局主要领导审核把关，并将领导签字留存备案；选派专职人员录入政府信息，定期参加全区培训及考核。</w:t>
      </w:r>
    </w:p>
    <w:p w:rsidR="00450188" w:rsidRPr="0057428B" w:rsidRDefault="009B1240" w:rsidP="00BC198D">
      <w:pPr>
        <w:spacing w:line="560" w:lineRule="exact"/>
        <w:rPr>
          <w:rFonts w:ascii="楷体_GB2312" w:eastAsia="楷体_GB2312"/>
        </w:rPr>
      </w:pPr>
      <w:r w:rsidRPr="0057428B">
        <w:rPr>
          <w:rFonts w:ascii="楷体_GB2312" w:eastAsia="楷体_GB2312" w:hint="eastAsia"/>
        </w:rPr>
        <w:t xml:space="preserve">    </w:t>
      </w:r>
      <w:r w:rsidR="00450188" w:rsidRPr="0057428B">
        <w:rPr>
          <w:rFonts w:ascii="楷体_GB2312" w:eastAsia="楷体_GB2312" w:hint="eastAsia"/>
        </w:rPr>
        <w:t>（五）</w:t>
      </w:r>
      <w:r w:rsidR="0057428B">
        <w:rPr>
          <w:rFonts w:ascii="楷体_GB2312" w:eastAsia="楷体_GB2312" w:hint="eastAsia"/>
        </w:rPr>
        <w:t>拓宽渠道，搭建</w:t>
      </w:r>
      <w:r w:rsidR="00450188" w:rsidRPr="0057428B">
        <w:rPr>
          <w:rFonts w:ascii="楷体_GB2312" w:eastAsia="楷体_GB2312" w:hint="eastAsia"/>
        </w:rPr>
        <w:t>平台建设</w:t>
      </w:r>
    </w:p>
    <w:p w:rsidR="009B1240" w:rsidRDefault="00FF3D9C" w:rsidP="00BC198D">
      <w:pPr>
        <w:spacing w:line="560" w:lineRule="exac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</w:t>
      </w:r>
      <w:r w:rsidRPr="00282187">
        <w:rPr>
          <w:rFonts w:ascii="仿宋_GB2312" w:hAnsi="仿宋_GB2312" w:cs="仿宋_GB2312" w:hint="eastAsia"/>
          <w:szCs w:val="32"/>
        </w:rPr>
        <w:t>拓宽信息公开平台，利用各种渠道主动公开政府信息，努力满足群众获取和利用公共信息资源的需求。</w:t>
      </w:r>
    </w:p>
    <w:p w:rsidR="00450188" w:rsidRPr="0057428B" w:rsidRDefault="009B1240" w:rsidP="00BC198D">
      <w:pPr>
        <w:spacing w:line="560" w:lineRule="exact"/>
        <w:rPr>
          <w:rFonts w:ascii="楷体_GB2312" w:eastAsia="楷体_GB2312"/>
        </w:rPr>
      </w:pPr>
      <w:r w:rsidRPr="0057428B">
        <w:rPr>
          <w:rFonts w:ascii="楷体_GB2312" w:eastAsia="楷体_GB2312" w:hint="eastAsia"/>
        </w:rPr>
        <w:t xml:space="preserve">    </w:t>
      </w:r>
      <w:r w:rsidR="00450188" w:rsidRPr="0057428B">
        <w:rPr>
          <w:rFonts w:ascii="楷体_GB2312" w:eastAsia="楷体_GB2312" w:hint="eastAsia"/>
        </w:rPr>
        <w:t>（六）</w:t>
      </w:r>
      <w:r w:rsidR="0057428B">
        <w:rPr>
          <w:rFonts w:ascii="楷体_GB2312" w:eastAsia="楷体_GB2312" w:hint="eastAsia"/>
        </w:rPr>
        <w:t>落实到位，做好</w:t>
      </w:r>
      <w:r w:rsidR="00450188" w:rsidRPr="0057428B">
        <w:rPr>
          <w:rFonts w:ascii="楷体_GB2312" w:eastAsia="楷体_GB2312" w:hint="eastAsia"/>
        </w:rPr>
        <w:t>教育培训</w:t>
      </w:r>
    </w:p>
    <w:p w:rsidR="009B1240" w:rsidRDefault="00FF3D9C" w:rsidP="00BC198D">
      <w:pPr>
        <w:spacing w:line="560" w:lineRule="exac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</w:t>
      </w:r>
      <w:r>
        <w:rPr>
          <w:rFonts w:ascii="仿宋_GB2312" w:hAnsi="宋体" w:cs="Times New Roman" w:hint="eastAsia"/>
          <w:szCs w:val="32"/>
        </w:rPr>
        <w:t>一是将</w:t>
      </w:r>
      <w:r w:rsidRPr="008A5781">
        <w:rPr>
          <w:rFonts w:ascii="仿宋_GB2312" w:hAnsi="宋体" w:cs="Times New Roman" w:hint="eastAsia"/>
          <w:szCs w:val="32"/>
        </w:rPr>
        <w:t>《</w:t>
      </w:r>
      <w:r w:rsidRPr="00B437C4">
        <w:rPr>
          <w:rFonts w:ascii="仿宋_GB2312" w:hAnsi="仿宋_GB2312" w:cs="仿宋_GB2312" w:hint="eastAsia"/>
          <w:szCs w:val="32"/>
        </w:rPr>
        <w:t>中华人民共和国政府信息公开条例</w:t>
      </w:r>
      <w:r w:rsidRPr="008A5781">
        <w:rPr>
          <w:rFonts w:ascii="仿宋_GB2312" w:hAnsi="宋体" w:cs="Times New Roman" w:hint="eastAsia"/>
          <w:szCs w:val="32"/>
        </w:rPr>
        <w:t>》</w:t>
      </w:r>
      <w:r>
        <w:rPr>
          <w:rFonts w:ascii="仿宋_GB2312" w:hAnsi="Calibri" w:cs="Times New Roman" w:hint="eastAsia"/>
          <w:szCs w:val="32"/>
        </w:rPr>
        <w:t>等</w:t>
      </w:r>
      <w:r w:rsidRPr="00993EB6">
        <w:rPr>
          <w:rFonts w:ascii="仿宋_GB2312" w:hAnsi="Calibri" w:cs="Times New Roman" w:hint="eastAsia"/>
          <w:szCs w:val="32"/>
        </w:rPr>
        <w:t>文件</w:t>
      </w:r>
      <w:r>
        <w:rPr>
          <w:rFonts w:ascii="仿宋_GB2312" w:hAnsi="Calibri" w:cs="Times New Roman" w:hint="eastAsia"/>
          <w:szCs w:val="32"/>
        </w:rPr>
        <w:t>印发给全局干部职工进行自学</w:t>
      </w:r>
      <w:r>
        <w:rPr>
          <w:rFonts w:ascii="仿宋_GB2312" w:hint="eastAsia"/>
          <w:szCs w:val="32"/>
        </w:rPr>
        <w:t>；</w:t>
      </w:r>
      <w:r>
        <w:rPr>
          <w:rFonts w:ascii="仿宋_GB2312" w:hAnsi="Calibri" w:cs="Times New Roman" w:hint="eastAsia"/>
          <w:szCs w:val="32"/>
        </w:rPr>
        <w:t>二是组织各科室科长和</w:t>
      </w:r>
      <w:r>
        <w:rPr>
          <w:rFonts w:ascii="仿宋_GB2312" w:hint="eastAsia"/>
          <w:szCs w:val="32"/>
        </w:rPr>
        <w:t>信息员</w:t>
      </w:r>
      <w:r>
        <w:rPr>
          <w:rFonts w:ascii="仿宋_GB2312" w:hAnsi="Calibri" w:cs="Times New Roman" w:hint="eastAsia"/>
          <w:szCs w:val="32"/>
        </w:rPr>
        <w:t>参加关于政府信息公开工作的业务培训，</w:t>
      </w:r>
      <w:r w:rsidRPr="00B437C4">
        <w:rPr>
          <w:rFonts w:ascii="仿宋_GB2312" w:hAnsi="仿宋_GB2312" w:cs="仿宋_GB2312" w:hint="eastAsia"/>
          <w:szCs w:val="32"/>
        </w:rPr>
        <w:t>提高对政府信息公开重要性的认识</w:t>
      </w:r>
      <w:r>
        <w:rPr>
          <w:rFonts w:ascii="仿宋_GB2312" w:hint="eastAsia"/>
          <w:szCs w:val="32"/>
        </w:rPr>
        <w:t>；</w:t>
      </w:r>
      <w:r>
        <w:rPr>
          <w:rFonts w:ascii="仿宋_GB2312" w:hAnsi="Calibri" w:cs="Times New Roman" w:hint="eastAsia"/>
          <w:szCs w:val="32"/>
        </w:rPr>
        <w:t>三是在局长办公（扩大）会上传达《</w:t>
      </w:r>
      <w:r>
        <w:rPr>
          <w:rFonts w:ascii="仿宋_GB2312" w:hint="eastAsia"/>
          <w:szCs w:val="32"/>
        </w:rPr>
        <w:t>北京市密云区</w:t>
      </w:r>
      <w:r>
        <w:rPr>
          <w:rFonts w:ascii="仿宋_GB2312" w:hAnsi="Calibri" w:cs="Times New Roman" w:hint="eastAsia"/>
          <w:szCs w:val="32"/>
        </w:rPr>
        <w:t>2022年政务公开工作要点》，明确责任，分解任务，全力组织。</w:t>
      </w:r>
    </w:p>
    <w:p w:rsidR="00450188" w:rsidRPr="0057428B" w:rsidRDefault="009B1240" w:rsidP="00BC198D">
      <w:pPr>
        <w:spacing w:line="560" w:lineRule="exact"/>
        <w:rPr>
          <w:rFonts w:ascii="楷体_GB2312" w:eastAsia="楷体_GB2312"/>
        </w:rPr>
      </w:pPr>
      <w:r w:rsidRPr="0057428B">
        <w:rPr>
          <w:rFonts w:ascii="楷体_GB2312" w:eastAsia="楷体_GB2312" w:hint="eastAsia"/>
        </w:rPr>
        <w:lastRenderedPageBreak/>
        <w:t xml:space="preserve">    </w:t>
      </w:r>
      <w:r w:rsidR="00450188" w:rsidRPr="0057428B">
        <w:rPr>
          <w:rFonts w:ascii="楷体_GB2312" w:eastAsia="楷体_GB2312" w:hint="eastAsia"/>
        </w:rPr>
        <w:t>（七）</w:t>
      </w:r>
      <w:r w:rsidR="0057428B">
        <w:rPr>
          <w:rFonts w:ascii="楷体_GB2312" w:eastAsia="楷体_GB2312" w:hint="eastAsia"/>
        </w:rPr>
        <w:t>严格</w:t>
      </w:r>
      <w:r w:rsidR="0057428B" w:rsidRPr="0057428B">
        <w:rPr>
          <w:rFonts w:ascii="楷体_GB2312" w:eastAsia="楷体_GB2312" w:hint="eastAsia"/>
        </w:rPr>
        <w:t>监督，</w:t>
      </w:r>
      <w:r w:rsidR="0057428B">
        <w:rPr>
          <w:rFonts w:ascii="楷体_GB2312" w:eastAsia="楷体_GB2312" w:hint="eastAsia"/>
        </w:rPr>
        <w:t>确保公开质量</w:t>
      </w:r>
    </w:p>
    <w:p w:rsidR="009B1240" w:rsidRDefault="00FF3D9C" w:rsidP="00BC198D">
      <w:pPr>
        <w:spacing w:line="560" w:lineRule="exac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</w:t>
      </w:r>
      <w:r w:rsidRPr="00282187">
        <w:rPr>
          <w:rFonts w:ascii="仿宋_GB2312" w:hAnsi="仿宋_GB2312" w:cs="仿宋_GB2312" w:hint="eastAsia"/>
          <w:szCs w:val="32"/>
        </w:rPr>
        <w:t>健</w:t>
      </w:r>
      <w:r>
        <w:rPr>
          <w:rFonts w:ascii="仿宋_GB2312" w:hAnsi="仿宋_GB2312" w:cs="仿宋_GB2312" w:hint="eastAsia"/>
          <w:szCs w:val="32"/>
        </w:rPr>
        <w:t>全完善政府信息公开保密审查监督制度，对编发的信息进行定期监督检查。通过审查和实时监督。截至目前，区财政局对外公开的政府信息中未发现涉密信息。</w:t>
      </w:r>
      <w:r w:rsidR="00B11F69">
        <w:rPr>
          <w:rFonts w:ascii="仿宋_GB2312" w:hAnsi="仿宋_GB2312" w:cs="仿宋_GB2312" w:hint="eastAsia"/>
          <w:szCs w:val="32"/>
        </w:rPr>
        <w:t>建立健全考核监督、社会评议和责任追究制度，规范落实法定义务，</w:t>
      </w:r>
      <w:r w:rsidR="00917C9C">
        <w:rPr>
          <w:rFonts w:ascii="仿宋_GB2312" w:hAnsi="仿宋_GB2312" w:cs="仿宋_GB2312" w:hint="eastAsia"/>
          <w:szCs w:val="32"/>
        </w:rPr>
        <w:t>本年度</w:t>
      </w:r>
      <w:r w:rsidR="00B11F69">
        <w:rPr>
          <w:rFonts w:ascii="仿宋_GB2312" w:hAnsi="仿宋_GB2312" w:cs="仿宋_GB2312" w:hint="eastAsia"/>
          <w:szCs w:val="32"/>
        </w:rPr>
        <w:t>无相关责任追究。</w:t>
      </w:r>
    </w:p>
    <w:p w:rsidR="009B1240" w:rsidRPr="00BC198D" w:rsidRDefault="00FF3D9C" w:rsidP="00BC198D">
      <w:pPr>
        <w:spacing w:line="560" w:lineRule="exact"/>
        <w:rPr>
          <w:rFonts w:ascii="黑体" w:eastAsia="黑体" w:hAnsi="黑体" w:cs="仿宋_GB2312"/>
          <w:szCs w:val="32"/>
        </w:rPr>
      </w:pPr>
      <w:r w:rsidRPr="00BC198D">
        <w:rPr>
          <w:rFonts w:ascii="黑体" w:eastAsia="黑体" w:hAnsi="黑体" w:cs="仿宋_GB2312" w:hint="eastAsia"/>
          <w:szCs w:val="32"/>
        </w:rPr>
        <w:t xml:space="preserve">    </w:t>
      </w:r>
      <w:r w:rsidR="009B1240" w:rsidRPr="00BC198D">
        <w:rPr>
          <w:rFonts w:ascii="黑体" w:eastAsia="黑体" w:hAnsi="黑体" w:cs="仿宋_GB2312" w:hint="eastAsia"/>
          <w:szCs w:val="32"/>
        </w:rPr>
        <w:t>二、主动公开政府信息情况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435"/>
        <w:gridCol w:w="2435"/>
        <w:gridCol w:w="2435"/>
        <w:gridCol w:w="2435"/>
      </w:tblGrid>
      <w:tr w:rsidR="00FF3D9C" w:rsidTr="00196600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FF3D9C" w:rsidRDefault="00FF3D9C" w:rsidP="00BC198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FF3D9C" w:rsidTr="0019660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F3D9C" w:rsidRDefault="00FF3D9C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F3D9C" w:rsidRDefault="00FF3D9C" w:rsidP="00BC198D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F3D9C" w:rsidRDefault="00FF3D9C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F3D9C" w:rsidRDefault="00FF3D9C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</w:t>
            </w:r>
          </w:p>
        </w:tc>
      </w:tr>
      <w:tr w:rsidR="00FF3D9C" w:rsidTr="0019660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F3D9C" w:rsidRDefault="00FF3D9C" w:rsidP="00BC198D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3D9C" w:rsidRDefault="00FF3D9C" w:rsidP="00BC198D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3D9C" w:rsidRDefault="00FF3D9C" w:rsidP="00BC198D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3D9C" w:rsidRDefault="00FF3D9C" w:rsidP="00BC198D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1"/>
                <w:szCs w:val="21"/>
              </w:rPr>
              <w:t> 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0</w:t>
            </w:r>
          </w:p>
        </w:tc>
      </w:tr>
      <w:tr w:rsidR="00FF3D9C" w:rsidTr="0019660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F3D9C" w:rsidRDefault="00FF3D9C" w:rsidP="00BC198D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3D9C" w:rsidRDefault="00FF3D9C" w:rsidP="00BC198D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29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3D9C" w:rsidRDefault="00FF3D9C" w:rsidP="00BC198D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3D9C" w:rsidRDefault="00FF3D9C" w:rsidP="00BC198D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1"/>
                <w:szCs w:val="21"/>
              </w:rPr>
              <w:t> </w:t>
            </w:r>
            <w:r>
              <w:rPr>
                <w:rFonts w:ascii="Calibri" w:hAnsi="Calibri" w:cs="Calibri" w:hint="eastAsia"/>
                <w:kern w:val="0"/>
                <w:sz w:val="21"/>
                <w:szCs w:val="21"/>
              </w:rPr>
              <w:t>100</w:t>
            </w:r>
          </w:p>
        </w:tc>
      </w:tr>
      <w:tr w:rsidR="00FF3D9C" w:rsidTr="00196600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FF3D9C" w:rsidRDefault="00FF3D9C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FF3D9C" w:rsidTr="0019660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F3D9C" w:rsidRDefault="00FF3D9C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F3D9C" w:rsidRDefault="00FF3D9C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FF3D9C" w:rsidTr="0019660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F3D9C" w:rsidRDefault="00FF3D9C" w:rsidP="00BC198D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3D9C" w:rsidRDefault="00FF3D9C" w:rsidP="00BC198D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1"/>
                <w:szCs w:val="21"/>
              </w:rPr>
              <w:t> </w:t>
            </w:r>
            <w:r w:rsidR="00762A21">
              <w:rPr>
                <w:rFonts w:ascii="Calibri" w:hAnsi="Calibri" w:cs="Calibri" w:hint="eastAsia"/>
                <w:kern w:val="0"/>
                <w:sz w:val="21"/>
                <w:szCs w:val="21"/>
              </w:rPr>
              <w:t>28</w:t>
            </w:r>
          </w:p>
        </w:tc>
      </w:tr>
      <w:tr w:rsidR="00FF3D9C" w:rsidTr="00196600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FF3D9C" w:rsidRDefault="00FF3D9C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FF3D9C" w:rsidTr="0019660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F3D9C" w:rsidRDefault="00FF3D9C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F3D9C" w:rsidRDefault="00FF3D9C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FF3D9C" w:rsidTr="0019660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F3D9C" w:rsidRDefault="00FF3D9C" w:rsidP="00BC198D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3D9C" w:rsidRDefault="00FF3D9C" w:rsidP="00BC198D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60E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F3D9C" w:rsidTr="0019660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F3D9C" w:rsidRDefault="00FF3D9C" w:rsidP="00BC198D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F3D9C" w:rsidRDefault="00FF3D9C" w:rsidP="00BC198D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60E5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F3D9C" w:rsidTr="00196600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FF3D9C" w:rsidRDefault="00FF3D9C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FF3D9C" w:rsidTr="0019660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F3D9C" w:rsidRDefault="00FF3D9C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FF3D9C" w:rsidRDefault="00FF3D9C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FF3D9C" w:rsidTr="00196600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FF3D9C" w:rsidRDefault="00FF3D9C" w:rsidP="00BC198D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F3D9C" w:rsidRDefault="00762A21" w:rsidP="00BC198D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0</w:t>
            </w:r>
          </w:p>
        </w:tc>
      </w:tr>
    </w:tbl>
    <w:p w:rsidR="00FF3D9C" w:rsidRDefault="00FF3D9C" w:rsidP="00BC198D">
      <w:pPr>
        <w:spacing w:line="560" w:lineRule="exact"/>
      </w:pPr>
    </w:p>
    <w:p w:rsidR="00762A21" w:rsidRPr="00BC198D" w:rsidRDefault="00BC198D" w:rsidP="00BC198D">
      <w:pPr>
        <w:spacing w:line="560" w:lineRule="exact"/>
        <w:rPr>
          <w:rFonts w:ascii="黑体" w:eastAsia="黑体" w:hAnsi="黑体"/>
        </w:rPr>
      </w:pPr>
      <w:r w:rsidRPr="00BC198D">
        <w:rPr>
          <w:rFonts w:ascii="黑体" w:eastAsia="黑体" w:hAnsi="黑体" w:hint="eastAsia"/>
        </w:rPr>
        <w:t xml:space="preserve">   </w:t>
      </w:r>
      <w:r w:rsidR="00762A21" w:rsidRPr="00BC198D">
        <w:rPr>
          <w:rFonts w:ascii="黑体" w:eastAsia="黑体" w:hAnsi="黑体" w:hint="eastAsia"/>
        </w:rPr>
        <w:t>三、收到和处理政府信息公开申请情况</w:t>
      </w: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:rsidR="00762A21" w:rsidTr="008814FB"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762A21" w:rsidRDefault="00762A21" w:rsidP="00BC198D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（本列数据的勾稽关系为：第一项加第二项之和，等于</w:t>
            </w: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lastRenderedPageBreak/>
              <w:t>第三项加第四项之和）</w:t>
            </w:r>
          </w:p>
        </w:tc>
        <w:tc>
          <w:tcPr>
            <w:tcW w:w="481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申请人情况</w:t>
            </w:r>
          </w:p>
        </w:tc>
      </w:tr>
      <w:tr w:rsidR="00762A21" w:rsidTr="008814FB">
        <w:trPr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762A21" w:rsidRDefault="00762A21" w:rsidP="00BC198D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762A21" w:rsidTr="008814FB">
        <w:trPr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762A21" w:rsidRDefault="00762A21" w:rsidP="00BC198D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 w:rsidR="00762A21" w:rsidRDefault="00762A21" w:rsidP="00BC198D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</w:t>
            </w:r>
          </w:p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</w:t>
            </w:r>
          </w:p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 w:rsidR="00762A21" w:rsidRDefault="00762A21" w:rsidP="00BC198D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</w:tr>
      <w:tr w:rsidR="00762A21" w:rsidTr="008814FB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62A21" w:rsidRDefault="00762A21" w:rsidP="00BC198D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8814FB">
              <w:rPr>
                <w:rFonts w:ascii="Calibri" w:hAnsi="Calibri" w:cs="Calibri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8814FB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8814FB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8814FB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8814FB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8814FB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8814FB">
              <w:rPr>
                <w:rFonts w:ascii="Calibri" w:hAnsi="Calibri" w:cs="Calibri" w:hint="eastAsia"/>
                <w:kern w:val="0"/>
                <w:sz w:val="20"/>
                <w:szCs w:val="20"/>
              </w:rPr>
              <w:t>21</w:t>
            </w:r>
          </w:p>
        </w:tc>
      </w:tr>
      <w:tr w:rsidR="00762A21" w:rsidTr="008814FB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62A21" w:rsidRDefault="00762A21" w:rsidP="00BC198D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8814FB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2A21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762A21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8814FB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2A21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762A21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8814FB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8814FB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8814FB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62A21" w:rsidTr="008814FB"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62A21" w:rsidRDefault="00762A21" w:rsidP="00BC198D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762A21" w:rsidRDefault="00762A21" w:rsidP="00BC198D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8814FB">
              <w:rPr>
                <w:rFonts w:ascii="Calibri" w:hAnsi="Calibri" w:cs="Calibri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8814FB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2A21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762A21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2A21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762A21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8814FB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2A21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762A21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8814FB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62A21" w:rsidTr="008814F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62A21" w:rsidRDefault="00762A21" w:rsidP="00BC198D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762A21" w:rsidRDefault="00762A21" w:rsidP="00BC198D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eastAsia="楷体" w:hAnsi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2A21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762A21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8814FB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2A21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762A21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2A21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762A21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2A21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762A21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8814FB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8814FB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62A21" w:rsidTr="008814F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62A21" w:rsidRDefault="00762A21" w:rsidP="00BC198D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762A21" w:rsidRDefault="00762A21" w:rsidP="00BC198D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762A21" w:rsidRDefault="00762A21" w:rsidP="00BC198D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762A21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762A21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8814FB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762A21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762A21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8814FB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762A21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762A21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762A21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762A21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762A21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762A21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762A21" w:rsidTr="008814F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62A21" w:rsidRDefault="00762A21" w:rsidP="00BC198D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762A21" w:rsidRDefault="00762A21" w:rsidP="00BC198D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762A21" w:rsidRDefault="00762A21" w:rsidP="00BC198D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8814FB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8814FB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762A21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762A21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8814FB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8814FB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8814FB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8814FB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62A21" w:rsidTr="008814F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62A21" w:rsidRDefault="00762A21" w:rsidP="00BC198D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762A21" w:rsidRDefault="00762A21" w:rsidP="00BC198D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762A21" w:rsidRDefault="00762A21" w:rsidP="00BC198D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762A21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762A21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8814FB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8814FB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8814FB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762A21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762A21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8814FB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8814FB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762A21" w:rsidTr="008814F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762A21" w:rsidRDefault="00762A21" w:rsidP="00BC198D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762A21" w:rsidRDefault="00762A21" w:rsidP="00BC198D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762A21" w:rsidRDefault="00762A21" w:rsidP="00BC198D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762A21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762A21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8814FB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8814FB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8814FB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8814FB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8814FB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8814FB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8814FB" w:rsidTr="008814F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8814FB" w:rsidRDefault="008814FB" w:rsidP="00BC198D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8814FB" w:rsidRDefault="008814FB" w:rsidP="00BC198D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8814FB" w:rsidTr="008814F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8814FB" w:rsidRDefault="008814FB" w:rsidP="00BC198D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8814FB" w:rsidRDefault="008814FB" w:rsidP="00BC198D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8814FB" w:rsidTr="008814F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8814FB" w:rsidRDefault="008814FB" w:rsidP="00BC198D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8814FB" w:rsidRDefault="008814FB" w:rsidP="00BC198D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8814FB" w:rsidTr="008814F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8814FB" w:rsidRDefault="008814FB" w:rsidP="00BC198D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8814FB" w:rsidRDefault="008814FB" w:rsidP="00BC198D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8814FB" w:rsidTr="008814F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8814FB" w:rsidRDefault="008814FB" w:rsidP="00BC198D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8814FB" w:rsidRDefault="008814FB" w:rsidP="00BC198D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11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11</w:t>
            </w:r>
          </w:p>
        </w:tc>
      </w:tr>
      <w:tr w:rsidR="008814FB" w:rsidTr="008814F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8814FB" w:rsidRDefault="008814FB" w:rsidP="00BC198D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8814FB" w:rsidRDefault="008814FB" w:rsidP="00BC198D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8814FB" w:rsidTr="008814F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8814FB" w:rsidRDefault="008814FB" w:rsidP="00BC198D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8814FB" w:rsidRDefault="008814FB" w:rsidP="00BC198D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8814FB" w:rsidTr="008814F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8814FB" w:rsidRDefault="008814FB" w:rsidP="00BC198D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8814FB" w:rsidRDefault="008814FB" w:rsidP="00BC198D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8814FB" w:rsidTr="008814F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8814FB" w:rsidRDefault="008814FB" w:rsidP="00BC198D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8814FB" w:rsidRDefault="008814FB" w:rsidP="00BC198D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8814FB" w:rsidTr="008814F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8814FB" w:rsidRDefault="008814FB" w:rsidP="00BC198D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8814FB" w:rsidRDefault="008814FB" w:rsidP="00BC198D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8814FB" w:rsidTr="008814F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8814FB" w:rsidRDefault="008814FB" w:rsidP="00BC198D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8814FB" w:rsidRDefault="008814FB" w:rsidP="00BC198D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8814FB" w:rsidTr="008814FB">
        <w:trPr>
          <w:trHeight w:val="779"/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8814FB" w:rsidRDefault="008814FB" w:rsidP="00BC198D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8814FB" w:rsidRDefault="008814FB" w:rsidP="00BC198D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8814FB" w:rsidRDefault="008814FB" w:rsidP="00BC198D">
            <w:pPr>
              <w:widowControl/>
              <w:spacing w:line="560" w:lineRule="exact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8814FB" w:rsidTr="003526D0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8814FB" w:rsidRDefault="008814FB" w:rsidP="00BC198D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8814FB" w:rsidRDefault="008814FB" w:rsidP="00BC198D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8814FB" w:rsidRDefault="008814FB" w:rsidP="00BC198D">
            <w:pPr>
              <w:widowControl/>
              <w:spacing w:line="560" w:lineRule="exact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8814FB" w:rsidTr="00370321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8814FB" w:rsidRDefault="008814FB" w:rsidP="00BC198D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8814FB" w:rsidRDefault="008814FB" w:rsidP="00BC198D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8814FB" w:rsidRDefault="008814FB" w:rsidP="00BC198D">
            <w:pPr>
              <w:widowControl/>
              <w:spacing w:line="560" w:lineRule="exact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8814FB" w:rsidTr="00C278DF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8814FB" w:rsidRDefault="008814FB" w:rsidP="00BC198D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8814FB" w:rsidRDefault="008814FB" w:rsidP="00BC198D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8814FB" w:rsidRDefault="008814FB" w:rsidP="00BC198D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8814FB" w:rsidTr="008814FB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8814FB" w:rsidRDefault="008814FB" w:rsidP="00BC198D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 w:rsidR="008814FB" w:rsidRDefault="008814FB" w:rsidP="00BC198D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814FB" w:rsidRDefault="008814FB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BC198D" w:rsidTr="005E00A4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 w:rsidR="00BC198D" w:rsidRDefault="00BC198D" w:rsidP="00BC198D">
            <w:pPr>
              <w:widowControl/>
              <w:spacing w:line="560" w:lineRule="exact"/>
              <w:jc w:val="left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BC198D" w:rsidRDefault="00BC198D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BC198D" w:rsidRDefault="00BC198D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BC198D" w:rsidRDefault="00BC198D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BC198D" w:rsidRDefault="00BC198D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BC198D" w:rsidRDefault="00BC198D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:rsidR="00BC198D" w:rsidRDefault="00BC198D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BC198D" w:rsidRDefault="00BC198D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21</w:t>
            </w:r>
          </w:p>
        </w:tc>
      </w:tr>
    </w:tbl>
    <w:p w:rsidR="00BC198D" w:rsidRDefault="00BC198D" w:rsidP="00BC198D">
      <w:pPr>
        <w:spacing w:line="560" w:lineRule="exact"/>
      </w:pPr>
    </w:p>
    <w:p w:rsidR="00762A21" w:rsidRPr="00BC198D" w:rsidRDefault="00BC198D" w:rsidP="00BC198D">
      <w:pPr>
        <w:spacing w:line="560" w:lineRule="exact"/>
        <w:rPr>
          <w:rFonts w:ascii="黑体" w:eastAsia="黑体" w:hAnsi="黑体"/>
        </w:rPr>
      </w:pPr>
      <w:r w:rsidRPr="00BC198D">
        <w:rPr>
          <w:rFonts w:ascii="黑体" w:eastAsia="黑体" w:hAnsi="黑体" w:hint="eastAsia"/>
        </w:rPr>
        <w:t xml:space="preserve">   </w:t>
      </w:r>
      <w:r w:rsidR="00762A21" w:rsidRPr="00BC198D">
        <w:rPr>
          <w:rFonts w:ascii="黑体" w:eastAsia="黑体" w:hAnsi="黑体" w:hint="eastAsia"/>
        </w:rPr>
        <w:t>四</w:t>
      </w:r>
      <w:r w:rsidRPr="00BC198D">
        <w:rPr>
          <w:rFonts w:ascii="黑体" w:eastAsia="黑体" w:hAnsi="黑体" w:hint="eastAsia"/>
        </w:rPr>
        <w:t>、</w:t>
      </w:r>
      <w:r w:rsidR="00762A21" w:rsidRPr="00BC198D">
        <w:rPr>
          <w:rFonts w:ascii="黑体" w:eastAsia="黑体" w:hAnsi="黑体" w:hint="eastAsia"/>
        </w:rPr>
        <w:t>政府信息公开行政复议、行政诉讼情况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:rsidR="00762A21" w:rsidTr="00196600">
        <w:trPr>
          <w:trHeight w:val="547"/>
          <w:jc w:val="center"/>
        </w:trPr>
        <w:tc>
          <w:tcPr>
            <w:tcW w:w="3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762A21" w:rsidTr="00196600">
        <w:trPr>
          <w:trHeight w:val="582"/>
          <w:jc w:val="center"/>
        </w:trPr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762A21" w:rsidTr="00196600">
        <w:trPr>
          <w:trHeight w:val="714"/>
          <w:jc w:val="center"/>
        </w:trPr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62A21" w:rsidRDefault="00762A21" w:rsidP="00BC198D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62A21" w:rsidRDefault="00762A21" w:rsidP="00BC198D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62A21" w:rsidRDefault="00762A21" w:rsidP="00BC198D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62A21" w:rsidRDefault="00762A21" w:rsidP="00BC198D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62A21" w:rsidRDefault="00762A21" w:rsidP="00BC198D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762A21" w:rsidTr="00196600">
        <w:trPr>
          <w:trHeight w:val="672"/>
          <w:jc w:val="center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 </w:t>
            </w:r>
            <w:r w:rsidR="00BC198D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 </w:t>
            </w:r>
            <w:r w:rsidR="00BC198D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 </w:t>
            </w:r>
            <w:r w:rsidR="00BC198D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62A21" w:rsidRDefault="00BC198D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  <w:r w:rsidR="00762A21">
              <w:rPr>
                <w:rFonts w:ascii="黑体" w:eastAsia="黑体" w:hAnsi="宋体" w:cs="黑体"/>
                <w:kern w:val="0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 </w:t>
            </w:r>
            <w:r w:rsidR="00BC198D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 </w:t>
            </w:r>
            <w:r w:rsidR="00BC198D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 </w:t>
            </w:r>
            <w:r w:rsidR="00BC198D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 </w:t>
            </w:r>
            <w:r w:rsidR="00BC198D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 </w:t>
            </w:r>
            <w:r w:rsidR="00BC198D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 </w:t>
            </w:r>
            <w:r w:rsidR="00BC198D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 </w:t>
            </w:r>
            <w:r w:rsidR="00BC198D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 </w:t>
            </w:r>
            <w:r w:rsidR="00BC198D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 </w:t>
            </w:r>
            <w:r w:rsidR="00BC198D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62A21" w:rsidRDefault="00762A21" w:rsidP="00BC198D">
            <w:pPr>
              <w:widowControl/>
              <w:spacing w:line="560" w:lineRule="exact"/>
              <w:jc w:val="center"/>
              <w:rPr>
                <w:rFonts w:ascii="Calibri" w:hAnsi="Calibri" w:cs="Times New Roman"/>
              </w:rPr>
            </w:pPr>
            <w:r>
              <w:rPr>
                <w:rFonts w:ascii="黑体" w:eastAsia="黑体" w:hAnsi="宋体" w:cs="黑体"/>
                <w:kern w:val="0"/>
                <w:sz w:val="20"/>
                <w:szCs w:val="20"/>
              </w:rPr>
              <w:t> </w:t>
            </w:r>
            <w:r w:rsidR="00BC198D"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62A21" w:rsidRDefault="00BC198D" w:rsidP="00BC198D">
            <w:pPr>
              <w:spacing w:line="560" w:lineRule="exact"/>
              <w:rPr>
                <w:rFonts w:ascii="宋体" w:hAnsi="Calibri" w:cs="Times New Roman"/>
                <w:sz w:val="24"/>
                <w:szCs w:val="24"/>
              </w:rPr>
            </w:pPr>
            <w:r>
              <w:rPr>
                <w:rFonts w:ascii="宋体" w:hAnsi="Calibri" w:cs="Times New Roman" w:hint="eastAsia"/>
                <w:sz w:val="24"/>
                <w:szCs w:val="24"/>
              </w:rPr>
              <w:t>0</w:t>
            </w:r>
          </w:p>
        </w:tc>
      </w:tr>
    </w:tbl>
    <w:p w:rsidR="00762A21" w:rsidRDefault="00762A21" w:rsidP="00BC198D">
      <w:pPr>
        <w:spacing w:line="560" w:lineRule="exact"/>
      </w:pPr>
    </w:p>
    <w:p w:rsidR="00BC198D" w:rsidRPr="00BC198D" w:rsidRDefault="00BC198D" w:rsidP="00BC198D">
      <w:pPr>
        <w:spacing w:line="560" w:lineRule="exact"/>
        <w:rPr>
          <w:rFonts w:ascii="黑体" w:eastAsia="黑体" w:hAnsi="黑体"/>
        </w:rPr>
      </w:pPr>
      <w:r w:rsidRPr="00BC198D">
        <w:rPr>
          <w:rFonts w:ascii="黑体" w:eastAsia="黑体" w:hAnsi="黑体" w:hint="eastAsia"/>
        </w:rPr>
        <w:t xml:space="preserve">    五、存在的主要问题及改进情况</w:t>
      </w:r>
    </w:p>
    <w:p w:rsidR="00BC198D" w:rsidRPr="00BC198D" w:rsidRDefault="00BC198D" w:rsidP="00BC198D">
      <w:pPr>
        <w:spacing w:line="560" w:lineRule="exact"/>
        <w:rPr>
          <w:rFonts w:ascii="仿宋_GB2312" w:hAnsi="宋体" w:cs="Arial"/>
          <w:kern w:val="0"/>
          <w:szCs w:val="28"/>
        </w:rPr>
      </w:pPr>
      <w:r>
        <w:rPr>
          <w:rFonts w:ascii="仿宋_GB2312" w:hint="eastAsia"/>
        </w:rPr>
        <w:t xml:space="preserve">    </w:t>
      </w:r>
      <w:r w:rsidRPr="0057428B">
        <w:rPr>
          <w:rFonts w:ascii="仿宋_GB2312" w:hint="eastAsia"/>
          <w:b/>
        </w:rPr>
        <w:t>一是</w:t>
      </w:r>
      <w:r w:rsidRPr="00DA5281">
        <w:rPr>
          <w:rFonts w:ascii="仿宋_GB2312" w:hAnsi="Calibri" w:cs="Times New Roman" w:hint="eastAsia"/>
        </w:rPr>
        <w:t>政府</w:t>
      </w:r>
      <w:r w:rsidRPr="00DA5281">
        <w:rPr>
          <w:rFonts w:ascii="仿宋_GB2312" w:hAnsi="宋体" w:cs="Arial" w:hint="eastAsia"/>
          <w:kern w:val="0"/>
          <w:szCs w:val="28"/>
        </w:rPr>
        <w:t>信</w:t>
      </w:r>
      <w:r>
        <w:rPr>
          <w:rFonts w:ascii="仿宋_GB2312" w:hAnsi="宋体" w:cs="Arial" w:hint="eastAsia"/>
          <w:kern w:val="0"/>
          <w:szCs w:val="28"/>
        </w:rPr>
        <w:t>息公开内容还需不断丰富、载体建设有待加强、创新意识需进一步提高；</w:t>
      </w:r>
      <w:r w:rsidRPr="0057428B">
        <w:rPr>
          <w:rFonts w:ascii="仿宋_GB2312" w:hAnsi="宋体" w:cs="Arial" w:hint="eastAsia"/>
          <w:b/>
          <w:kern w:val="0"/>
          <w:szCs w:val="28"/>
        </w:rPr>
        <w:t>二是</w:t>
      </w:r>
      <w:r w:rsidRPr="00DA5281">
        <w:rPr>
          <w:rFonts w:ascii="仿宋_GB2312" w:hAnsi="Calibri" w:cs="Times New Roman" w:hint="eastAsia"/>
        </w:rPr>
        <w:t>政府</w:t>
      </w:r>
      <w:r w:rsidRPr="00DA5281">
        <w:rPr>
          <w:rFonts w:ascii="仿宋_GB2312" w:hAnsi="宋体" w:cs="Arial" w:hint="eastAsia"/>
          <w:kern w:val="0"/>
          <w:szCs w:val="28"/>
        </w:rPr>
        <w:t>信息公开的时效性有待进一步提高</w:t>
      </w:r>
      <w:r>
        <w:rPr>
          <w:rFonts w:ascii="仿宋_GB2312" w:hAnsi="宋体" w:cs="Arial" w:hint="eastAsia"/>
          <w:kern w:val="0"/>
          <w:szCs w:val="28"/>
        </w:rPr>
        <w:t>；</w:t>
      </w:r>
      <w:r w:rsidRPr="0057428B">
        <w:rPr>
          <w:rFonts w:ascii="仿宋_GB2312" w:hAnsi="宋体" w:cs="Arial" w:hint="eastAsia"/>
          <w:b/>
          <w:kern w:val="0"/>
          <w:szCs w:val="28"/>
        </w:rPr>
        <w:t>三是</w:t>
      </w:r>
      <w:r w:rsidRPr="00DA5281">
        <w:rPr>
          <w:rFonts w:ascii="仿宋_GB2312" w:hAnsi="Calibri" w:cs="Times New Roman" w:hint="eastAsia"/>
        </w:rPr>
        <w:t>政府</w:t>
      </w:r>
      <w:r w:rsidRPr="00DA5281">
        <w:rPr>
          <w:rFonts w:ascii="仿宋_GB2312" w:hAnsi="宋体" w:cs="Arial" w:hint="eastAsia"/>
          <w:kern w:val="0"/>
          <w:szCs w:val="28"/>
        </w:rPr>
        <w:t>信息公开的宣传和培训力度有待进一步加强。</w:t>
      </w:r>
    </w:p>
    <w:p w:rsidR="00BC198D" w:rsidRPr="00BC198D" w:rsidRDefault="00BC198D" w:rsidP="00BC198D">
      <w:pPr>
        <w:spacing w:line="560" w:lineRule="exact"/>
        <w:rPr>
          <w:rFonts w:ascii="仿宋_GB2312"/>
          <w:kern w:val="0"/>
          <w:szCs w:val="32"/>
        </w:rPr>
      </w:pPr>
      <w:r w:rsidRPr="00EB4CA4">
        <w:rPr>
          <w:rFonts w:ascii="仿宋_GB2312" w:hAnsi="宋体" w:cs="宋体" w:hint="eastAsia"/>
          <w:spacing w:val="8"/>
          <w:kern w:val="0"/>
          <w:szCs w:val="32"/>
        </w:rPr>
        <w:lastRenderedPageBreak/>
        <w:t xml:space="preserve">    </w:t>
      </w:r>
      <w:r>
        <w:rPr>
          <w:rFonts w:ascii="仿宋_GB2312" w:hAnsi="宋体" w:cs="宋体" w:hint="eastAsia"/>
          <w:spacing w:val="8"/>
          <w:kern w:val="0"/>
          <w:szCs w:val="32"/>
        </w:rPr>
        <w:t>2023年</w:t>
      </w:r>
      <w:r w:rsidRPr="00EB4CA4">
        <w:rPr>
          <w:rFonts w:ascii="仿宋_GB2312" w:hAnsi="宋体" w:cs="宋体" w:hint="eastAsia"/>
          <w:spacing w:val="8"/>
          <w:kern w:val="0"/>
          <w:szCs w:val="32"/>
        </w:rPr>
        <w:t>，区财政局将着力完善</w:t>
      </w:r>
      <w:r>
        <w:rPr>
          <w:rFonts w:ascii="仿宋_GB2312" w:hAnsi="宋体" w:cs="宋体" w:hint="eastAsia"/>
          <w:spacing w:val="8"/>
          <w:kern w:val="0"/>
          <w:szCs w:val="32"/>
        </w:rPr>
        <w:t>相关公开</w:t>
      </w:r>
      <w:r w:rsidRPr="00EB4CA4">
        <w:rPr>
          <w:rFonts w:ascii="仿宋_GB2312" w:hAnsi="宋体" w:cs="宋体" w:hint="eastAsia"/>
          <w:spacing w:val="8"/>
          <w:kern w:val="0"/>
          <w:szCs w:val="32"/>
        </w:rPr>
        <w:t>制度，落实责任，稳步推进重点领域政府信息公开</w:t>
      </w:r>
      <w:r>
        <w:rPr>
          <w:rFonts w:ascii="仿宋_GB2312" w:hAnsi="宋体" w:cs="宋体" w:hint="eastAsia"/>
          <w:spacing w:val="8"/>
          <w:kern w:val="0"/>
          <w:szCs w:val="32"/>
        </w:rPr>
        <w:t>。</w:t>
      </w:r>
      <w:r w:rsidRPr="0057428B">
        <w:rPr>
          <w:rFonts w:ascii="仿宋_GB2312" w:hAnsi="宋体" w:cs="宋体" w:hint="eastAsia"/>
          <w:b/>
          <w:spacing w:val="8"/>
          <w:kern w:val="0"/>
          <w:szCs w:val="32"/>
        </w:rPr>
        <w:t>一是</w:t>
      </w:r>
      <w:r w:rsidRPr="00DA5281">
        <w:rPr>
          <w:rFonts w:ascii="仿宋_GB2312" w:hAnsi="Calibri" w:cs="Times New Roman" w:hint="eastAsia"/>
          <w:kern w:val="0"/>
          <w:szCs w:val="32"/>
        </w:rPr>
        <w:t>进一步梳理财政信息，在信息公开范围上拓宽广度和深度，确保公开信息的完整性和准确性；</w:t>
      </w:r>
      <w:r w:rsidRPr="0057428B">
        <w:rPr>
          <w:rFonts w:ascii="仿宋_GB2312" w:hint="eastAsia"/>
          <w:b/>
          <w:kern w:val="0"/>
          <w:szCs w:val="32"/>
        </w:rPr>
        <w:t>二是</w:t>
      </w:r>
      <w:r w:rsidRPr="00DA5281">
        <w:rPr>
          <w:rFonts w:ascii="仿宋_GB2312" w:hAnsi="华文中宋" w:cs="Times New Roman" w:hint="eastAsia"/>
          <w:kern w:val="0"/>
          <w:szCs w:val="32"/>
        </w:rPr>
        <w:t>充分发挥办公室统筹协调作用，建立主管科室和其他业务科室通力配合的协作机制，促进我局内部工作运转更为顺畅</w:t>
      </w:r>
      <w:r w:rsidRPr="00DA5281">
        <w:rPr>
          <w:rFonts w:ascii="仿宋_GB2312" w:hAnsi="华文中宋" w:hint="eastAsia"/>
          <w:kern w:val="0"/>
          <w:szCs w:val="32"/>
        </w:rPr>
        <w:t>；</w:t>
      </w:r>
      <w:r w:rsidRPr="0057428B">
        <w:rPr>
          <w:rFonts w:ascii="仿宋_GB2312" w:hint="eastAsia"/>
          <w:b/>
          <w:kern w:val="0"/>
          <w:szCs w:val="32"/>
        </w:rPr>
        <w:t>三是</w:t>
      </w:r>
      <w:r w:rsidRPr="00DA5281">
        <w:rPr>
          <w:rFonts w:ascii="仿宋_GB2312" w:hAnsi="Calibri" w:cs="Times New Roman" w:hint="eastAsia"/>
          <w:szCs w:val="32"/>
        </w:rPr>
        <w:t>抓好教育培训，重点做好贯彻落实修订后的条例、依申请公开、解读回应、政府网站管理等业务培训，争取</w:t>
      </w:r>
      <w:r w:rsidRPr="00DA5281">
        <w:rPr>
          <w:rFonts w:ascii="仿宋_GB2312" w:hAnsi="Calibri" w:cs="Times New Roman" w:hint="eastAsia"/>
          <w:kern w:val="0"/>
          <w:szCs w:val="32"/>
        </w:rPr>
        <w:t>为</w:t>
      </w:r>
      <w:r w:rsidRPr="00BA7D21">
        <w:rPr>
          <w:rFonts w:ascii="仿宋_GB2312" w:hAnsi="Calibri" w:cs="Times New Roman" w:hint="eastAsia"/>
          <w:kern w:val="0"/>
          <w:szCs w:val="32"/>
        </w:rPr>
        <w:t>公众提供更多、更快、更好的财政信息。</w:t>
      </w:r>
    </w:p>
    <w:p w:rsidR="00BC198D" w:rsidRPr="00BC198D" w:rsidRDefault="00BC198D" w:rsidP="00BC198D">
      <w:pPr>
        <w:spacing w:line="560" w:lineRule="exact"/>
        <w:rPr>
          <w:rFonts w:ascii="黑体" w:eastAsia="黑体" w:hAnsi="黑体"/>
        </w:rPr>
      </w:pPr>
      <w:r w:rsidRPr="00BC198D">
        <w:rPr>
          <w:rFonts w:ascii="黑体" w:eastAsia="黑体" w:hAnsi="黑体" w:hint="eastAsia"/>
        </w:rPr>
        <w:t xml:space="preserve">    六、其他需要报告的事项</w:t>
      </w:r>
    </w:p>
    <w:p w:rsidR="00BC198D" w:rsidRPr="00BC198D" w:rsidRDefault="00BC198D" w:rsidP="00BC198D">
      <w:pPr>
        <w:spacing w:line="560" w:lineRule="exact"/>
      </w:pPr>
      <w:r>
        <w:rPr>
          <w:rFonts w:hint="eastAsia"/>
        </w:rPr>
        <w:t xml:space="preserve">    </w:t>
      </w:r>
      <w:r>
        <w:rPr>
          <w:rFonts w:hint="eastAsia"/>
        </w:rPr>
        <w:t>依据国务院办公厅《政府信息公开信息处理费管理办法》（国办函</w:t>
      </w:r>
      <w:r>
        <w:rPr>
          <w:rFonts w:hint="eastAsia"/>
        </w:rPr>
        <w:t>[2022]109</w:t>
      </w:r>
      <w:r>
        <w:rPr>
          <w:rFonts w:hint="eastAsia"/>
        </w:rPr>
        <w:t>号）文件，密云区财政局</w:t>
      </w:r>
      <w:r w:rsidRPr="00B437C4">
        <w:rPr>
          <w:rFonts w:ascii="仿宋_GB2312" w:hAnsi="宋体" w:cs="宋体" w:hint="eastAsia"/>
          <w:spacing w:val="8"/>
          <w:kern w:val="0"/>
          <w:szCs w:val="32"/>
        </w:rPr>
        <w:t>工作过程中没有发生过收取信息处理费情况。发出收费通知0件，总金额0元，实际收取的总金额0元。</w:t>
      </w:r>
    </w:p>
    <w:sectPr w:rsidR="00BC198D" w:rsidRPr="00BC198D" w:rsidSect="0002293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398" w:rsidRDefault="001C2398" w:rsidP="00CC21B7">
      <w:r>
        <w:separator/>
      </w:r>
    </w:p>
  </w:endnote>
  <w:endnote w:type="continuationSeparator" w:id="1">
    <w:p w:rsidR="001C2398" w:rsidRDefault="001C2398" w:rsidP="00CC2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3745"/>
      <w:docPartObj>
        <w:docPartGallery w:val="Page Numbers (Bottom of Page)"/>
        <w:docPartUnique/>
      </w:docPartObj>
    </w:sdtPr>
    <w:sdtContent>
      <w:p w:rsidR="00CC21B7" w:rsidRDefault="001D00F7">
        <w:pPr>
          <w:pStyle w:val="a4"/>
          <w:jc w:val="center"/>
        </w:pPr>
        <w:fldSimple w:instr=" PAGE   \* MERGEFORMAT ">
          <w:r w:rsidR="00917C9C" w:rsidRPr="00917C9C">
            <w:rPr>
              <w:noProof/>
              <w:lang w:val="zh-CN"/>
            </w:rPr>
            <w:t>3</w:t>
          </w:r>
        </w:fldSimple>
      </w:p>
    </w:sdtContent>
  </w:sdt>
  <w:p w:rsidR="00CC21B7" w:rsidRDefault="00CC21B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398" w:rsidRDefault="001C2398" w:rsidP="00CC21B7">
      <w:r>
        <w:separator/>
      </w:r>
    </w:p>
  </w:footnote>
  <w:footnote w:type="continuationSeparator" w:id="1">
    <w:p w:rsidR="001C2398" w:rsidRDefault="001C2398" w:rsidP="00CC21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291B"/>
    <w:rsid w:val="00015323"/>
    <w:rsid w:val="0002293B"/>
    <w:rsid w:val="001C2398"/>
    <w:rsid w:val="001D00F7"/>
    <w:rsid w:val="00205723"/>
    <w:rsid w:val="00274FC9"/>
    <w:rsid w:val="003B68D4"/>
    <w:rsid w:val="003E32A1"/>
    <w:rsid w:val="003F3FBA"/>
    <w:rsid w:val="00443844"/>
    <w:rsid w:val="00450188"/>
    <w:rsid w:val="004519C3"/>
    <w:rsid w:val="00465B52"/>
    <w:rsid w:val="00496B65"/>
    <w:rsid w:val="004F76F4"/>
    <w:rsid w:val="0057428B"/>
    <w:rsid w:val="005A710F"/>
    <w:rsid w:val="00617723"/>
    <w:rsid w:val="00652340"/>
    <w:rsid w:val="00682225"/>
    <w:rsid w:val="00762A21"/>
    <w:rsid w:val="007774A4"/>
    <w:rsid w:val="0078291B"/>
    <w:rsid w:val="008814FB"/>
    <w:rsid w:val="008B314D"/>
    <w:rsid w:val="00917C9C"/>
    <w:rsid w:val="00924AD2"/>
    <w:rsid w:val="009B1240"/>
    <w:rsid w:val="00B11F69"/>
    <w:rsid w:val="00B565BE"/>
    <w:rsid w:val="00B57A6A"/>
    <w:rsid w:val="00BC198D"/>
    <w:rsid w:val="00C774EC"/>
    <w:rsid w:val="00CC21B7"/>
    <w:rsid w:val="00D448D4"/>
    <w:rsid w:val="00D60E5E"/>
    <w:rsid w:val="00D65FAC"/>
    <w:rsid w:val="00F12F3A"/>
    <w:rsid w:val="00F6421E"/>
    <w:rsid w:val="00F95A98"/>
    <w:rsid w:val="00FF3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9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21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21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21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21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6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王媛</dc:creator>
  <cp:lastModifiedBy>王媛</cp:lastModifiedBy>
  <cp:revision>4</cp:revision>
  <dcterms:created xsi:type="dcterms:W3CDTF">2023-01-04T08:02:00Z</dcterms:created>
  <dcterms:modified xsi:type="dcterms:W3CDTF">2023-01-17T02:21:00Z</dcterms:modified>
</cp:coreProperties>
</file>