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巨各庄镇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2022年政府信息公开年报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72" w:firstLineChars="200"/>
        <w:jc w:val="both"/>
        <w:textAlignment w:val="auto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总体情况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做好政务公开工作，我镇认真贯彻落实上级文件精神，着力健全政务公开机制，着力提升政务公开质量，统一部署实施，加强组织建设，开展学习宣传，完善工作制度，进一步参与转变政府职能，改进工作作风，优化政务环境，扎实、有序完成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2022年度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政府信息公开工作。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组织领导及教育培训情况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巨各庄镇认真落实《中华人民共和国政府信息公开条例》，深入贯彻区委、区政府关于全面推进信息公开工作的系列部署，紧密结合本镇工作实际，不断加强由主要领导为组长，各科室主要负责人为成员，综合保障办公室为主责科室的信息公开工作领导小组作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,形成了综合保障办公室协调督办，相关科室密切配合，共同开展政府信息公开工作的新格局。同时完善政府信息公开工作制度，定期组织职能科室召开政府信息公开工作教育培训会，逐步提升本镇政府信息公开效率、依法行政水平及政务公开工作人员的业务能力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（二）主动公开情况及依申请公开情况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巨各庄镇严格按照《条例》第二十条、二十一条法定主动公开内容进行逐条排查，及时完善公开内容，保证各项内容完整落实,截止2022年12月31日主动公开政府信息131条。全年受理依申请8件，受理过程中，本单位严格按照《条例》要求，对申请人提出的公开事项及时认真的给予答复，按规定审批，依法向申请人告知获取政府信息的途径和方式。保证所有申请均在规定时间内答复，不存在不答复、超期等现象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（三）政府信息管理、政府信息公开平台建设及监督保障情况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我镇持续优化政府信息公开平台建设，相关负责人员按照政府信息发布审核机制从严把控政府信息的制作、获取、保存、公开相关流程，并定时对发布的内容进行更新。逐步健全政府信息公开工作机制，切实加强对信息公开工作的监督检查，确保各项工作和措施落实到位。建立健全考核监督、社会评议和责任追究制度，规范落实法定义务，本年度无相关责任追究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主动公开政府信息情况</w:t>
      </w:r>
    </w:p>
    <w:p>
      <w:pPr>
        <w:pStyle w:val="2"/>
        <w:rPr>
          <w:rFonts w:hint="eastAsia"/>
        </w:rPr>
      </w:pPr>
    </w:p>
    <w:p>
      <w:pPr>
        <w:pStyle w:val="2"/>
        <w:numPr>
          <w:ilvl w:val="0"/>
          <w:numId w:val="0"/>
        </w:numPr>
        <w:rPr>
          <w:rFonts w:hint="eastAsia"/>
        </w:rPr>
      </w:pPr>
    </w:p>
    <w:tbl>
      <w:tblPr>
        <w:tblStyle w:val="6"/>
        <w:tblW w:w="974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372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</w:p>
    <w:p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sz w:val="32"/>
          <w:szCs w:val="32"/>
        </w:rPr>
        <w:t>收到和处理政府信息公开申请情况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" w:hRule="atLeast"/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楷体" w:hAnsi="楷体" w:eastAsia="楷体" w:cs="楷体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0"/>
                <w:szCs w:val="20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pStyle w:val="2"/>
        <w:numPr>
          <w:ilvl w:val="0"/>
          <w:numId w:val="0"/>
        </w:numPr>
        <w:ind w:leftChars="200"/>
        <w:rPr>
          <w:rFonts w:hint="eastAsia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</w:p>
    <w:tbl>
      <w:tblPr>
        <w:tblStyle w:val="6"/>
        <w:tblW w:w="9748" w:type="dxa"/>
        <w:jc w:val="center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lang w:val="en-US"/>
              </w:rPr>
            </w:pPr>
            <w:r>
              <w:rPr>
                <w:rFonts w:hint="eastAsia" w:ascii="黑体" w:hAnsi="宋体" w:eastAsia="黑体" w:cs="黑体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widowControl/>
        <w:spacing w:line="560" w:lineRule="exact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五、存在的主要问题及改进情况</w:t>
      </w:r>
    </w:p>
    <w:p>
      <w:pPr>
        <w:widowControl/>
        <w:spacing w:line="560" w:lineRule="exact"/>
        <w:ind w:firstLine="672" w:firstLineChars="200"/>
        <w:jc w:val="left"/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（一）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</w:rPr>
        <w:t>政府信息公开内容不够全面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，信息公开形式较为单一。下一步我镇将拓展信息公开深度，将公开内容进一步完善细化，确保所公开信息涵盖群众生产生活各个方面，同时通过增加公开栏等形式丰富政府信息公开渠道,努力探索新措施、新方法，做到深入、持续、高效地开展政府信息公开工作。</w:t>
      </w:r>
    </w:p>
    <w:p>
      <w:pPr>
        <w:pStyle w:val="2"/>
        <w:ind w:firstLine="672" w:firstLineChars="200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（二）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val="en-US" w:eastAsia="zh-CN"/>
        </w:rPr>
        <w:t>群众</w:t>
      </w:r>
      <w:r>
        <w:rPr>
          <w:rFonts w:hint="eastAsia" w:ascii="仿宋_GB2312" w:hAnsi="仿宋_GB2312" w:eastAsia="仿宋_GB2312" w:cs="仿宋_GB2312"/>
          <w:spacing w:val="8"/>
          <w:kern w:val="0"/>
          <w:sz w:val="32"/>
          <w:szCs w:val="32"/>
          <w:lang w:eastAsia="zh-CN"/>
        </w:rPr>
        <w:t>对政府信息公开知晓率不高，政府信息公开宣传工作有待加强。对此我镇将持续加强政府信息公开工作的宣传教育，通过多种方式让公众了解政府信息公开的重要性。</w:t>
      </w:r>
    </w:p>
    <w:p>
      <w:pPr>
        <w:widowControl/>
        <w:spacing w:line="560" w:lineRule="exact"/>
        <w:ind w:firstLine="675"/>
        <w:jc w:val="left"/>
        <w:rPr>
          <w:rFonts w:ascii="宋体" w:hAnsi="宋体" w:cs="宋体"/>
          <w:spacing w:val="8"/>
          <w:kern w:val="0"/>
          <w:sz w:val="32"/>
          <w:szCs w:val="32"/>
        </w:rPr>
      </w:pPr>
      <w:r>
        <w:rPr>
          <w:rFonts w:ascii="黑体" w:hAnsi="黑体" w:eastAsia="黑体" w:cs="宋体"/>
          <w:spacing w:val="8"/>
          <w:kern w:val="0"/>
          <w:sz w:val="32"/>
          <w:szCs w:val="32"/>
        </w:rPr>
        <w:t>六、其他需要报告的事项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tabs>
          <w:tab w:val="left" w:pos="651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工作过程中没有发生过收取信息处理费的情况，发出收费通知0件，总金额0元，实际收取总金额0元。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0DA9790"/>
    <w:multiLevelType w:val="singleLevel"/>
    <w:tmpl w:val="E0DA979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7CC17D25"/>
    <w:multiLevelType w:val="singleLevel"/>
    <w:tmpl w:val="7CC17D2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FD3D92"/>
    <w:rsid w:val="28591EF0"/>
    <w:rsid w:val="2BB946F0"/>
    <w:rsid w:val="34FD3D92"/>
    <w:rsid w:val="763D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41</TotalTime>
  <ScaleCrop>false</ScaleCrop>
  <LinksUpToDate>false</LinksUpToDate>
  <CharactersWithSpaces>0</CharactersWithSpaces>
  <Application>WPS Office_10.8.2.6784_F1E327BC-269C-435d-A152-05C5408002CA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2023-01-04T05:17:00Z</dcterms:created>
  <dc:creator>bangongshi01</dc:creator>
  <cp:lastModifiedBy>AAA宸宸妈妈韩国代购</cp:lastModifiedBy>
  <dcterms:modified xsi:type="dcterms:W3CDTF">2023-01-17T07:03:17Z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2052-10.8.2.6784</vt:lpwstr>
  </property>
</Properties>
</file>