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北京市密云区卫生健康委员会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outlineLvl w:val="0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2021年，密云区卫生健康委认真落实《政府信息公开条例》和《北京市密云区2021年政务公开工作要点》文件要求，结合区卫健委实际工作情况，围绕群众密切关注的信息内容，积极推进信息公开工作。</w:t>
      </w:r>
    </w:p>
    <w:p>
      <w:pPr>
        <w:widowControl/>
        <w:spacing w:line="560" w:lineRule="exact"/>
        <w:ind w:firstLine="675"/>
        <w:outlineLvl w:val="1"/>
        <w:rPr>
          <w:rFonts w:ascii="楷体" w:hAnsi="楷体" w:eastAsia="楷体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宋体"/>
          <w:spacing w:val="8"/>
          <w:kern w:val="0"/>
          <w:sz w:val="32"/>
          <w:szCs w:val="32"/>
        </w:rPr>
        <w:t>（一）强化组织领导</w:t>
      </w:r>
    </w:p>
    <w:p>
      <w:pPr>
        <w:pStyle w:val="2"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区卫健委成立政府信息和政务信息公开工作领导小组，建立单位一把手负总责、分管领导主抓、各科室、各部门、各基层医疗单位共同参与、委办公室专职负责的工作机制，推动开展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信息公开工作，明确责任，加强监督指导，确保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公开工作落到实处。</w:t>
      </w:r>
    </w:p>
    <w:p>
      <w:pPr>
        <w:widowControl/>
        <w:spacing w:line="560" w:lineRule="exact"/>
        <w:ind w:firstLine="675"/>
        <w:outlineLvl w:val="1"/>
        <w:rPr>
          <w:rFonts w:ascii="楷体" w:hAnsi="楷体" w:eastAsia="楷体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宋体"/>
          <w:spacing w:val="8"/>
          <w:kern w:val="0"/>
          <w:sz w:val="32"/>
          <w:szCs w:val="32"/>
        </w:rPr>
        <w:t>（二）政府信息公开情况</w:t>
      </w:r>
    </w:p>
    <w:p>
      <w:pPr>
        <w:pStyle w:val="2"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主动公开情况。2021年区卫健委通过政府信息公开门户网站共公开信息407条，重点围绕人民群众密切关注的疫情防控、疫苗接种等发布权威信息，及时公开公共卫生管理体系建设、医疗卫生服务体系建设、爱国卫生运动等信息，保障群众及时充分了解卫生健康信息。二是依申请公开情况。2021年共收到政府信息公开申请4件，其中当面申请2件，网页申请2件，按时回复率100%，未发生行政复议或诉讼法院现象。</w:t>
      </w:r>
    </w:p>
    <w:p>
      <w:pPr>
        <w:widowControl/>
        <w:spacing w:line="560" w:lineRule="exact"/>
        <w:ind w:firstLine="675"/>
        <w:outlineLvl w:val="1"/>
        <w:rPr>
          <w:rFonts w:ascii="楷体" w:hAnsi="楷体" w:eastAsia="楷体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宋体"/>
          <w:spacing w:val="8"/>
          <w:kern w:val="0"/>
          <w:sz w:val="32"/>
          <w:szCs w:val="32"/>
        </w:rPr>
        <w:t>（三）政府信息管理及公开平台建设情况</w:t>
      </w:r>
    </w:p>
    <w:p>
      <w:pPr>
        <w:pStyle w:val="2"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严格遵循依法规范公开原则，规范信息发布程序和渠道，切实做好信息属性源头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管理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，确保发布准确、安全。积极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做好本单位信息平台建设管理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定期维护，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并及时做好信息发布。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持续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扩宽主要公开渠道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在卫健委机关设置LED电子显示屏，在各镇街、街道公园设置卫生和计生工作信息宣传公开栏，在卫健委机关和政务中心设置便民文件取阅栏等，通过多种便民形式，实现信息公开全覆盖。</w:t>
      </w:r>
    </w:p>
    <w:p>
      <w:pPr>
        <w:widowControl/>
        <w:spacing w:line="560" w:lineRule="exact"/>
        <w:ind w:firstLine="675"/>
        <w:outlineLvl w:val="1"/>
        <w:rPr>
          <w:rFonts w:ascii="楷体" w:hAnsi="楷体" w:eastAsia="楷体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宋体"/>
          <w:spacing w:val="8"/>
          <w:kern w:val="0"/>
          <w:sz w:val="32"/>
          <w:szCs w:val="32"/>
        </w:rPr>
        <w:t>（四）教育培训情况</w:t>
      </w:r>
    </w:p>
    <w:p>
      <w:pPr>
        <w:pStyle w:val="2"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区卫健委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定期组织网站工作人员学习《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条例》内容，深入理解政府信息公开工作的重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要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意义，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系统学习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主动公开、依申请公开和不予公开的判断标准、工作流程以及工作要求。</w:t>
      </w:r>
    </w:p>
    <w:p>
      <w:pPr>
        <w:widowControl/>
        <w:spacing w:line="560" w:lineRule="exact"/>
        <w:ind w:firstLine="675"/>
        <w:outlineLvl w:val="1"/>
        <w:rPr>
          <w:rFonts w:ascii="楷体" w:hAnsi="楷体" w:eastAsia="楷体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宋体"/>
          <w:spacing w:val="8"/>
          <w:kern w:val="0"/>
          <w:sz w:val="32"/>
          <w:szCs w:val="32"/>
        </w:rPr>
        <w:t>（五）监督保障情况</w:t>
      </w:r>
    </w:p>
    <w:p>
      <w:pPr>
        <w:pStyle w:val="2"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由办公室作为牵头部门，统筹协调全委工作，健全完善政府信息公开保密审查监督制度，并由专人负责对编发的信息定期监督和指导。建立健全考核监督、社会评议和责任追究制度，规范落实法定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，本年度未发生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责任追究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pStyle w:val="2"/>
        <w:spacing w:line="560" w:lineRule="exact"/>
        <w:ind w:firstLine="640" w:firstLineChars="200"/>
        <w:outlineLvl w:val="0"/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0"/>
        <w:tblW w:w="97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2575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712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45.941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0"/>
        <w:tblW w:w="97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1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1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1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</w:tbl>
    <w:p>
      <w:pPr>
        <w:pStyle w:val="2"/>
        <w:spacing w:line="560" w:lineRule="exact"/>
      </w:pP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10"/>
        <w:tblW w:w="97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政府信息公开工作中，仍存在部分工作人员重视程度不高，流程不熟练的情况。据此，区卫健委积极发挥组织领导作用，加强人员培训，深入学习《政府信息公开条例》，明确2021年我单位信息公开的重点内容，提升政府信息公开的责任意识。同时，由政府信息公开牵头部门及时进行督导工作，指定专人负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公开保密审查工作的监督和指导，确保及时、分类公开各项信息内容。</w:t>
      </w:r>
    </w:p>
    <w:p>
      <w:pPr>
        <w:widowControl/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2021年我单位工作过程中没有发生过收取信息费的情况。发出收费通知0件，总金额0元，实际收取的总金额0元。</w:t>
      </w:r>
    </w:p>
    <w:p>
      <w:pPr>
        <w:widowControl/>
        <w:spacing w:line="560" w:lineRule="exact"/>
        <w:ind w:firstLine="672" w:firstLineChars="200"/>
        <w:jc w:val="righ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北京市密云区卫生健康委员会</w:t>
      </w:r>
      <w:bookmarkEnd w:id="0"/>
    </w:p>
    <w:p>
      <w:pPr>
        <w:pStyle w:val="2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2022年1月20日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Cs/>
      </w:rPr>
      <w:fldChar w:fldCharType="begin"/>
    </w:r>
    <w:r>
      <w:rPr>
        <w:bCs/>
      </w:rPr>
      <w:instrText xml:space="preserve">PAGE  \* Arabic  \* MERGEFORMAT</w:instrText>
    </w:r>
    <w:r>
      <w:rPr>
        <w:bCs/>
      </w:rPr>
      <w:fldChar w:fldCharType="separate"/>
    </w:r>
    <w:r>
      <w:rPr>
        <w:bCs/>
        <w:lang w:val="zh-CN"/>
      </w:rPr>
      <w:t>3</w:t>
    </w:r>
    <w:r>
      <w:rPr>
        <w:bCs/>
      </w:rPr>
      <w:fldChar w:fldCharType="end"/>
    </w:r>
    <w:r>
      <w:rPr>
        <w:lang w:val="zh-CN"/>
      </w:rPr>
      <w:t xml:space="preserve"> / </w:t>
    </w:r>
    <w:r>
      <w:rPr>
        <w:bCs/>
      </w:rPr>
      <w:fldChar w:fldCharType="begin"/>
    </w:r>
    <w:r>
      <w:rPr>
        <w:bCs/>
      </w:rPr>
      <w:instrText xml:space="preserve">NUMPAGES  \* Arabic  \* MERGEFORMAT</w:instrText>
    </w:r>
    <w:r>
      <w:rPr>
        <w:bCs/>
      </w:rPr>
      <w:fldChar w:fldCharType="separate"/>
    </w:r>
    <w:r>
      <w:rPr>
        <w:bCs/>
        <w:lang w:val="zh-CN"/>
      </w:rPr>
      <w:t>4</w:t>
    </w:r>
    <w:r>
      <w:rPr>
        <w:bCs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85"/>
    <w:rsid w:val="00015985"/>
    <w:rsid w:val="001312A7"/>
    <w:rsid w:val="001A434E"/>
    <w:rsid w:val="00265185"/>
    <w:rsid w:val="002C1BD8"/>
    <w:rsid w:val="00344038"/>
    <w:rsid w:val="00347E72"/>
    <w:rsid w:val="00376696"/>
    <w:rsid w:val="004253CA"/>
    <w:rsid w:val="004279F9"/>
    <w:rsid w:val="006C4B94"/>
    <w:rsid w:val="006E471D"/>
    <w:rsid w:val="00B80FAF"/>
    <w:rsid w:val="00BE7579"/>
    <w:rsid w:val="00CB6368"/>
    <w:rsid w:val="00D73D9D"/>
    <w:rsid w:val="00E37EFA"/>
    <w:rsid w:val="00FE3B83"/>
    <w:rsid w:val="0BFF84C0"/>
    <w:rsid w:val="1AA752CB"/>
    <w:rsid w:val="1B56205C"/>
    <w:rsid w:val="1F0FB9E0"/>
    <w:rsid w:val="1F9EC6D8"/>
    <w:rsid w:val="33FFD780"/>
    <w:rsid w:val="36DF0682"/>
    <w:rsid w:val="374B7946"/>
    <w:rsid w:val="37EFE360"/>
    <w:rsid w:val="397E3F0D"/>
    <w:rsid w:val="3DEF6ED9"/>
    <w:rsid w:val="3F7FF176"/>
    <w:rsid w:val="3FBBA518"/>
    <w:rsid w:val="3FDACFD7"/>
    <w:rsid w:val="4BEF6E27"/>
    <w:rsid w:val="4BFEA1DF"/>
    <w:rsid w:val="4C779045"/>
    <w:rsid w:val="55FF0DA4"/>
    <w:rsid w:val="5D8A6F16"/>
    <w:rsid w:val="5F667564"/>
    <w:rsid w:val="5FB5DEE9"/>
    <w:rsid w:val="65A25A2D"/>
    <w:rsid w:val="6A6B2A73"/>
    <w:rsid w:val="6BCB5E21"/>
    <w:rsid w:val="6E69A7B6"/>
    <w:rsid w:val="6E9B33AF"/>
    <w:rsid w:val="6F5FB207"/>
    <w:rsid w:val="72EA7B9E"/>
    <w:rsid w:val="7AFF3746"/>
    <w:rsid w:val="7B39219E"/>
    <w:rsid w:val="7BBD7872"/>
    <w:rsid w:val="7BEE7F8E"/>
    <w:rsid w:val="7E1E403C"/>
    <w:rsid w:val="7E9314A1"/>
    <w:rsid w:val="7F4F660B"/>
    <w:rsid w:val="7FEF02BF"/>
    <w:rsid w:val="7FFF2980"/>
    <w:rsid w:val="9D77F3A1"/>
    <w:rsid w:val="9D9744C9"/>
    <w:rsid w:val="AF73B263"/>
    <w:rsid w:val="AFB8C9FF"/>
    <w:rsid w:val="B9FD077B"/>
    <w:rsid w:val="BBFA257C"/>
    <w:rsid w:val="CAF16F4C"/>
    <w:rsid w:val="CD3EDDE9"/>
    <w:rsid w:val="D536C878"/>
    <w:rsid w:val="D7BFEE99"/>
    <w:rsid w:val="DAFB44F6"/>
    <w:rsid w:val="DFBFD662"/>
    <w:rsid w:val="DFC9A37E"/>
    <w:rsid w:val="DFF382B4"/>
    <w:rsid w:val="E7A46E5D"/>
    <w:rsid w:val="E7F1A9B6"/>
    <w:rsid w:val="EFBF088F"/>
    <w:rsid w:val="EFF16C6A"/>
    <w:rsid w:val="F3DCFA6F"/>
    <w:rsid w:val="F6D6EF0A"/>
    <w:rsid w:val="F6DB743C"/>
    <w:rsid w:val="F7FFAAE5"/>
    <w:rsid w:val="F958BEC8"/>
    <w:rsid w:val="FDCF3B06"/>
    <w:rsid w:val="FDF3C801"/>
    <w:rsid w:val="FE77584B"/>
    <w:rsid w:val="FEE89FDE"/>
    <w:rsid w:val="FEEE9184"/>
    <w:rsid w:val="FF715AF4"/>
    <w:rsid w:val="FF9D240A"/>
    <w:rsid w:val="FFAD4393"/>
    <w:rsid w:val="FFE6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</w:style>
  <w:style w:type="character" w:customStyle="1" w:styleId="14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364</Words>
  <Characters>2076</Characters>
  <Lines>17</Lines>
  <Paragraphs>4</Paragraphs>
  <TotalTime>1</TotalTime>
  <ScaleCrop>false</ScaleCrop>
  <LinksUpToDate>false</LinksUpToDate>
  <CharactersWithSpaces>2436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2022-01-20T01:39:00Z</dcterms:created>
  <dc:creator>user</dc:creator>
  <cp:lastModifiedBy>admin</cp:lastModifiedBy>
  <dcterms:modified xsi:type="dcterms:W3CDTF">2022-03-25T01:55:23Z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