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北京市密云区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医疗</w:t>
      </w:r>
      <w:r>
        <w:rPr>
          <w:rFonts w:hint="eastAsia" w:ascii="方正小标宋简体" w:eastAsia="方正小标宋简体"/>
          <w:sz w:val="44"/>
          <w:szCs w:val="44"/>
        </w:rPr>
        <w:t>保障局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年政府信息公开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</w:rPr>
        <w:t>年度报告</w:t>
      </w:r>
    </w:p>
    <w:bookmarkEnd w:id="0"/>
    <w:p>
      <w:pPr>
        <w:widowControl/>
        <w:spacing w:line="560" w:lineRule="exact"/>
        <w:ind w:firstLine="672" w:firstLineChars="200"/>
        <w:jc w:val="both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（一）组织领导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我局领导班子高度重视信息公开工作，完善主要领导对信息公开工作负总责，分管领导负主责，局办公室具体负责的领导机制。局办公室为负责信息公开的责任科室，统筹协调机关信息公开工作。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（二）主动公开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在局领导班子的悉心指导下，局办公室就主动公开范围、流程、时限、依申请公开、不予公开、其他需要公开的内容进行了进一步规范，重申保密审核制度和政府信息公开发布保密审核程序，推进全局政府信息公开工作进一步规范化、制度化，按照政府信息公开要点要求公开政府信息，信息公开内容丰富，贴近民生，服务群众，并主动接受社会监督。全年主动公开政府信息96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（三）依申请公开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我局未接到政府信息公开申请。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（四）政府信息管理及政府信息公开平台建设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我局持续加强信息公开平台建设。对所有政府信息进行规范管理，并需经科室负责人、办公室保密员、主管领导、主要领导逐级签字审核后，才能发布。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（五）教育培训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72" w:firstLineChars="200"/>
        <w:jc w:val="left"/>
        <w:textAlignment w:val="auto"/>
        <w:outlineLvl w:val="9"/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组织局机关各科室开展政府信息公开培训，促进提高认识，理清思路，切实增强政府信息公开的责任感和紧迫感，落实好《中华人民共和国政府信息公开条例》相关工作要求，确保政府信息公开工作规范化、标准化、信息化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（六）监督保障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局办公室安排局保密员兼职负责信息公开监督工作，及时督促各科室报送信息，宣传医保工作成果。办公室保密员及时进行信息保密性审查，确保信息质量同时，确保国家秘密。建立健全考核监督、社会评议和责任追究制度，规范落实法定义务，本年度无相关责任追究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7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2"/>
        </w:numPr>
        <w:spacing w:line="560" w:lineRule="exact"/>
        <w:ind w:left="-220" w:leftChars="0" w:firstLine="64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/>
                <w:sz w:val="24"/>
                <w:szCs w:val="24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7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个别科室对政府信息公开工作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仍然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不够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重视，主动报送信息公开信息意识不足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下一步，我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局主要将高度重视医保信息宣传工作，全方位主动公开政府信息，切实保障人民群众的知情权、表达权、参与权。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75" w:firstLineChars="0"/>
        <w:jc w:val="left"/>
        <w:textAlignment w:val="auto"/>
        <w:outlineLvl w:val="9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工作过程中没有发生过收取信息处理费情况。发出收费通知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0件，总金额0元，实际收取总金额0元。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密云区医疗保障局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2022年1月20日</w:t>
      </w:r>
    </w:p>
    <w:p>
      <w:pPr>
        <w:pStyle w:val="2"/>
        <w:rPr>
          <w:b w:val="0"/>
          <w:bCs w:val="0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05D655"/>
    <w:multiLevelType w:val="singleLevel"/>
    <w:tmpl w:val="F005D6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3AD3F30F"/>
    <w:multiLevelType w:val="singleLevel"/>
    <w:tmpl w:val="3AD3F30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D4824"/>
    <w:rsid w:val="04500A8A"/>
    <w:rsid w:val="09786E44"/>
    <w:rsid w:val="0EEB4DB4"/>
    <w:rsid w:val="0FEE2585"/>
    <w:rsid w:val="0FFF5373"/>
    <w:rsid w:val="11AD57BF"/>
    <w:rsid w:val="19647E00"/>
    <w:rsid w:val="1BCD1B96"/>
    <w:rsid w:val="1BE1429F"/>
    <w:rsid w:val="2CD12C69"/>
    <w:rsid w:val="30246741"/>
    <w:rsid w:val="37E22397"/>
    <w:rsid w:val="3D2543A1"/>
    <w:rsid w:val="425F55AB"/>
    <w:rsid w:val="4DF80368"/>
    <w:rsid w:val="4E0D4824"/>
    <w:rsid w:val="571D2652"/>
    <w:rsid w:val="58B05C89"/>
    <w:rsid w:val="5B846CE5"/>
    <w:rsid w:val="624E1086"/>
    <w:rsid w:val="66854C79"/>
    <w:rsid w:val="733250F4"/>
    <w:rsid w:val="73C75B26"/>
    <w:rsid w:val="7AD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8">
    <w:name w:val="hk"/>
    <w:basedOn w:val="4"/>
    <w:uiPriority w:val="0"/>
    <w:rPr>
      <w:bdr w:val="single" w:color="88ABDA" w:sz="12" w:space="0"/>
    </w:rPr>
  </w:style>
  <w:style w:type="character" w:customStyle="1" w:styleId="9">
    <w:name w:val="lk"/>
    <w:basedOn w:val="4"/>
    <w:uiPriority w:val="0"/>
    <w:rPr>
      <w:bdr w:val="single" w:color="4474BD" w:sz="12" w:space="0"/>
    </w:rPr>
  </w:style>
  <w:style w:type="character" w:customStyle="1" w:styleId="10">
    <w:name w:val="hover4"/>
    <w:basedOn w:val="4"/>
    <w:uiPriority w:val="0"/>
    <w:rPr>
      <w:bdr w:val="single" w:color="165BD4" w:sz="6" w:space="0"/>
      <w:shd w:val="clear" w:fill="165BD4"/>
    </w:rPr>
  </w:style>
  <w:style w:type="character" w:customStyle="1" w:styleId="11">
    <w:name w:val="xl_line"/>
    <w:basedOn w:val="4"/>
    <w:uiPriority w:val="0"/>
  </w:style>
  <w:style w:type="character" w:customStyle="1" w:styleId="12">
    <w:name w:val="xl_line1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2021-12-30T00:53:00Z</dcterms:created>
  <dc:creator>user</dc:creator>
  <cp:lastModifiedBy>admin</cp:lastModifiedBy>
  <dcterms:modified xsi:type="dcterms:W3CDTF">2022-09-06T06:48:53Z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