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ind w:left="0" w:leftChars="0" w:right="0"/>
        <w:jc w:val="center"/>
        <w:textAlignment w:val="auto"/>
        <w:outlineLvl w:val="9"/>
        <w:rPr>
          <w:rFonts w:hint="eastAsia" w:ascii="方正小标宋简体" w:eastAsia="方正小标宋简体"/>
          <w:sz w:val="44"/>
          <w:szCs w:val="44"/>
          <w:lang w:val="en-US" w:eastAsia="zh-CN"/>
        </w:rPr>
      </w:pPr>
      <w:bookmarkStart w:id="0" w:name="_GoBack"/>
      <w:r>
        <w:rPr>
          <w:rFonts w:hint="eastAsia" w:ascii="方正小标宋简体" w:eastAsia="方正小标宋简体"/>
          <w:sz w:val="44"/>
          <w:szCs w:val="44"/>
          <w:lang w:val="en-US" w:eastAsia="zh-CN"/>
        </w:rPr>
        <w:t>北京市密云区果园街道办事处</w:t>
      </w:r>
    </w:p>
    <w:p>
      <w:pPr>
        <w:widowControl w:val="0"/>
        <w:wordWrap/>
        <w:adjustRightInd/>
        <w:snapToGrid/>
        <w:spacing w:line="560" w:lineRule="exact"/>
        <w:ind w:left="0" w:leftChars="0" w:right="0"/>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2021年政府信息公开工作年度报告</w:t>
      </w:r>
    </w:p>
    <w:bookmarkEnd w:id="0"/>
    <w:p>
      <w:pPr>
        <w:widowControl/>
        <w:wordWrap/>
        <w:adjustRightInd/>
        <w:snapToGrid/>
        <w:spacing w:line="560" w:lineRule="exact"/>
        <w:ind w:left="0" w:leftChars="0" w:right="0" w:firstLine="672" w:firstLineChars="200"/>
        <w:jc w:val="both"/>
        <w:textAlignment w:val="auto"/>
        <w:outlineLvl w:val="9"/>
        <w:rPr>
          <w:rFonts w:hint="eastAsia" w:ascii="仿宋_GB2312" w:hAnsi="宋体" w:eastAsia="仿宋_GB2312" w:cs="宋体"/>
          <w:spacing w:val="8"/>
          <w:kern w:val="0"/>
          <w:sz w:val="32"/>
          <w:szCs w:val="32"/>
        </w:rPr>
      </w:pPr>
    </w:p>
    <w:p>
      <w:pPr>
        <w:widowControl/>
        <w:wordWrap/>
        <w:adjustRightInd/>
        <w:snapToGrid/>
        <w:spacing w:line="560" w:lineRule="exact"/>
        <w:ind w:left="0" w:leftChars="0" w:right="0" w:firstLine="672" w:firstLineChars="200"/>
        <w:jc w:val="both"/>
        <w:textAlignment w:val="auto"/>
        <w:outlineLvl w:val="9"/>
        <w:rPr>
          <w:rFonts w:ascii="黑体" w:hAnsi="黑体" w:eastAsia="黑体"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wordWrap/>
        <w:adjustRightInd/>
        <w:snapToGrid/>
        <w:spacing w:line="560" w:lineRule="exact"/>
        <w:ind w:left="0" w:leftChars="0" w:right="0"/>
        <w:jc w:val="left"/>
        <w:textAlignment w:val="auto"/>
        <w:outlineLvl w:val="9"/>
        <w:rPr>
          <w:rFonts w:ascii="黑体" w:hAnsi="黑体" w:eastAsia="黑体" w:cs="宋体"/>
          <w:spacing w:val="8"/>
          <w:kern w:val="0"/>
          <w:sz w:val="32"/>
          <w:szCs w:val="32"/>
        </w:rPr>
      </w:pPr>
      <w:r>
        <w:rPr>
          <w:rFonts w:hint="eastAsia" w:ascii="黑体" w:hAnsi="黑体" w:eastAsia="黑体" w:cs="宋体"/>
          <w:spacing w:val="8"/>
          <w:kern w:val="0"/>
          <w:sz w:val="32"/>
          <w:szCs w:val="32"/>
          <w:lang w:val="en-US" w:eastAsia="zh-CN"/>
        </w:rPr>
        <w:t xml:space="preserve">    </w:t>
      </w:r>
      <w:r>
        <w:rPr>
          <w:rFonts w:ascii="黑体" w:hAnsi="黑体" w:eastAsia="黑体" w:cs="宋体"/>
          <w:spacing w:val="8"/>
          <w:kern w:val="0"/>
          <w:sz w:val="32"/>
          <w:szCs w:val="32"/>
        </w:rPr>
        <w:t>一、总体情况</w:t>
      </w:r>
    </w:p>
    <w:p>
      <w:pPr>
        <w:wordWrap/>
        <w:adjustRightInd/>
        <w:snapToGrid/>
        <w:spacing w:line="560" w:lineRule="exact"/>
        <w:ind w:left="0" w:leftChars="0" w:right="0" w:firstLine="640" w:firstLineChars="200"/>
        <w:textAlignment w:val="auto"/>
        <w:outlineLvl w:val="9"/>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（一）组织领导情况</w:t>
      </w:r>
    </w:p>
    <w:p>
      <w:pPr>
        <w:wordWrap/>
        <w:adjustRightInd/>
        <w:snapToGrid/>
        <w:spacing w:line="560" w:lineRule="exact"/>
        <w:ind w:left="0" w:leftChars="0" w:right="0" w:firstLine="672" w:firstLineChars="200"/>
        <w:textAlignment w:val="auto"/>
        <w:outlineLvl w:val="9"/>
        <w:rPr>
          <w:rFonts w:hint="eastAsia" w:ascii="仿宋_GB2312" w:hAnsi="仿宋_GB2312" w:eastAsia="仿宋_GB2312" w:cs="仿宋_GB2312"/>
          <w:spacing w:val="8"/>
          <w:kern w:val="0"/>
          <w:sz w:val="32"/>
          <w:szCs w:val="32"/>
        </w:rPr>
      </w:pPr>
      <w:r>
        <w:rPr>
          <w:rFonts w:hint="eastAsia" w:ascii="仿宋_GB2312" w:hAnsi="宋体" w:eastAsia="仿宋_GB2312" w:cs="宋体"/>
          <w:spacing w:val="8"/>
          <w:kern w:val="0"/>
          <w:sz w:val="32"/>
          <w:szCs w:val="32"/>
        </w:rPr>
        <w:t>坚持把政府信息公开工作作为推动行政权力公开透明运行的一项重要制度，加强领导</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完善机构</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spacing w:val="8"/>
          <w:kern w:val="0"/>
          <w:sz w:val="32"/>
          <w:szCs w:val="32"/>
        </w:rPr>
        <w:t>充实队伍，根据</w:t>
      </w:r>
      <w:r>
        <w:rPr>
          <w:rFonts w:hint="eastAsia" w:ascii="仿宋_GB2312" w:hAnsi="仿宋_GB2312" w:eastAsia="仿宋_GB2312" w:cs="仿宋_GB2312"/>
          <w:spacing w:val="8"/>
          <w:kern w:val="0"/>
          <w:sz w:val="32"/>
          <w:szCs w:val="32"/>
        </w:rPr>
        <w:t>人员变动情况和工作需要及时调整政府信息公开工作领导小组，细化分解任务，明确责任部门</w:t>
      </w:r>
      <w:r>
        <w:rPr>
          <w:rFonts w:hint="eastAsia" w:ascii="仿宋_GB2312" w:hAnsi="仿宋_GB2312" w:eastAsia="仿宋_GB2312" w:cs="仿宋_GB2312"/>
          <w:spacing w:val="8"/>
          <w:kern w:val="0"/>
          <w:sz w:val="32"/>
          <w:szCs w:val="32"/>
          <w:lang w:eastAsia="zh-CN"/>
        </w:rPr>
        <w:t>。围绕棚户区改造、城市精细化管理、民生保障、便民服务等街道重点工作领域，着力提升公开信息“含金量”、社会需求契合度、办事公开实用性，充分发挥政府信息公开促落实、促服务、促规范作用。</w:t>
      </w:r>
    </w:p>
    <w:p>
      <w:pPr>
        <w:pStyle w:val="2"/>
        <w:wordWrap/>
        <w:adjustRightInd/>
        <w:snapToGrid/>
        <w:spacing w:line="560" w:lineRule="exact"/>
        <w:ind w:left="0" w:leftChars="0" w:right="0"/>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（二）主动公开情况</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rPr>
        <w:t>进一步完善制度体系,</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《北京市密云区果园街道办事处政府信息主动公开全清单》</w:t>
      </w:r>
      <w:r>
        <w:rPr>
          <w:rFonts w:hint="eastAsia" w:ascii="仿宋_GB2312" w:hAnsi="仿宋_GB2312" w:eastAsia="仿宋_GB2312" w:cs="仿宋_GB2312"/>
          <w:sz w:val="32"/>
          <w:szCs w:val="32"/>
          <w:highlight w:val="none"/>
          <w:lang w:eastAsia="zh-CN"/>
        </w:rPr>
        <w:t>全面主动政府信息公开</w:t>
      </w:r>
      <w:r>
        <w:rPr>
          <w:rFonts w:hint="eastAsia" w:ascii="仿宋_GB2312" w:hAnsi="仿宋_GB2312" w:eastAsia="仿宋_GB2312" w:cs="仿宋_GB2312"/>
          <w:sz w:val="32"/>
          <w:szCs w:val="32"/>
          <w:highlight w:val="none"/>
        </w:rPr>
        <w:t>。着力推进财政预决算信息</w:t>
      </w:r>
      <w:r>
        <w:rPr>
          <w:rFonts w:hint="eastAsia" w:ascii="仿宋_GB2312" w:hAnsi="仿宋_GB2312" w:eastAsia="仿宋_GB2312" w:cs="仿宋_GB2312"/>
          <w:sz w:val="32"/>
          <w:szCs w:val="32"/>
          <w:highlight w:val="none"/>
          <w:lang w:eastAsia="zh-CN"/>
        </w:rPr>
        <w:t>、民政资金、棚户区改造等</w:t>
      </w:r>
      <w:r>
        <w:rPr>
          <w:rFonts w:hint="eastAsia" w:ascii="仿宋_GB2312" w:hAnsi="仿宋_GB2312" w:eastAsia="仿宋_GB2312" w:cs="仿宋_GB2312"/>
          <w:sz w:val="32"/>
          <w:szCs w:val="32"/>
          <w:highlight w:val="none"/>
        </w:rPr>
        <w:t>重点领域信息公开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进一步加大决策和执行公开力度</w:t>
      </w:r>
      <w:r>
        <w:rPr>
          <w:rFonts w:hint="eastAsia" w:ascii="仿宋_GB2312" w:hAnsi="仿宋_GB2312" w:eastAsia="仿宋_GB2312" w:cs="仿宋_GB2312"/>
          <w:sz w:val="32"/>
          <w:szCs w:val="32"/>
          <w:highlight w:val="none"/>
          <w:lang w:eastAsia="zh-CN"/>
        </w:rPr>
        <w:t>。</w:t>
      </w:r>
    </w:p>
    <w:p>
      <w:pPr>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（三）依申请公开情况</w:t>
      </w:r>
    </w:p>
    <w:p>
      <w:pPr>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明确公众获取依申请公开政府信息的主要渠道和具体方式。及时查看各渠道依申请信件情况，认真做好政府信息公开答复，确保做到依申请公开件件有落实、有回应。</w:t>
      </w:r>
    </w:p>
    <w:p>
      <w:pPr>
        <w:wordWrap/>
        <w:adjustRightInd/>
        <w:snapToGrid/>
        <w:spacing w:line="560" w:lineRule="exact"/>
        <w:ind w:left="0" w:leftChars="0" w:right="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（四）政府信息管理情况</w:t>
      </w:r>
    </w:p>
    <w:p>
      <w:pPr>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落实责任科室、主管领导审批制度，加强信息公开审核，确保属于主动公开范围的政府信息准确无误、及时公开。建立依申请公开会商制度，确保涉及多个科室、部门的依申请公开信息简明清晰、严谨准确。</w:t>
      </w:r>
    </w:p>
    <w:p>
      <w:pPr>
        <w:wordWrap/>
        <w:adjustRightInd/>
        <w:snapToGrid/>
        <w:spacing w:line="560" w:lineRule="exact"/>
        <w:ind w:left="0" w:leftChars="0" w:right="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（五）政府信息公开平台建设情况</w:t>
      </w:r>
    </w:p>
    <w:p>
      <w:pPr>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以区政府网站为主要平台，按照区级部署要求，对网站巡查发现问题及时进行整改，并举一反三，全面提升果园街道信息公开工作规范化水平。</w:t>
      </w:r>
    </w:p>
    <w:p>
      <w:pPr>
        <w:wordWrap/>
        <w:adjustRightInd/>
        <w:snapToGrid/>
        <w:spacing w:line="560" w:lineRule="exact"/>
        <w:ind w:left="0" w:leftChars="0" w:right="0"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（六）教育培训情况</w:t>
      </w:r>
    </w:p>
    <w:p>
      <w:pPr>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把政府信息公开条例的学习作为领导干部学习业务知识的重要内容，稳步提升街道工作人员信息公开意识、能力。进一步提升信息公开工作人员工作能力和水平，确保工作开展准确严谨。</w:t>
      </w:r>
    </w:p>
    <w:p>
      <w:pPr>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sz w:val="32"/>
          <w:szCs w:val="32"/>
          <w:highlight w:val="none"/>
          <w:lang w:val="en-US" w:eastAsia="zh-CN"/>
        </w:rPr>
        <w:t>（七）监督保障情况</w:t>
      </w:r>
    </w:p>
    <w:p>
      <w:pPr>
        <w:wordWrap/>
        <w:adjustRightInd/>
        <w:snapToGri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北京市密云区2021年政务公开工作要点》有关部署，结合街道工作实际，积极推动并督促各科室、队、中心严格落实政府信息公开相关要求，履行法定公开义务，保障人民群众依法获取政府信息，提高政府工作的透明度，推进依法行政，建设法治政府。建立健全考核监督、社会评议和责任追究制度，规范落实法定义务，本年度无相关责任追究。</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2"/>
        <w:rPr>
          <w:rFonts w:hint="eastAsia"/>
        </w:rPr>
      </w:pPr>
    </w:p>
    <w:p>
      <w:pPr>
        <w:pStyle w:val="2"/>
        <w:numPr>
          <w:ilvl w:val="0"/>
          <w:numId w:val="0"/>
        </w:numPr>
        <w:rPr>
          <w:rFonts w:hint="eastAsia"/>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现行有效件</w:t>
            </w:r>
            <w:r>
              <w:rPr>
                <w:rFonts w:hint="eastAsia" w:ascii="宋体" w:hAnsi="宋体" w:eastAsia="宋体" w:cs="宋体"/>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2</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numPr>
          <w:ilvl w:val="0"/>
          <w:numId w:val="0"/>
        </w:numPr>
        <w:rPr>
          <w:rFonts w:hint="eastAsia"/>
        </w:rPr>
      </w:pPr>
    </w:p>
    <w:p>
      <w:pPr>
        <w:pStyle w:val="2"/>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3"/>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3"/>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single" w:color="auto" w:sz="4"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4"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4"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商业</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企业</w:t>
            </w:r>
          </w:p>
        </w:tc>
        <w:tc>
          <w:tcPr>
            <w:tcW w:w="688" w:type="dxa"/>
            <w:tcBorders>
              <w:top w:val="nil"/>
              <w:left w:val="nil"/>
              <w:bottom w:val="single" w:color="auto" w:sz="4"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科研</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机构</w:t>
            </w:r>
          </w:p>
        </w:tc>
        <w:tc>
          <w:tcPr>
            <w:tcW w:w="688" w:type="dxa"/>
            <w:tcBorders>
              <w:top w:val="single" w:color="auto" w:sz="8" w:space="0"/>
              <w:left w:val="nil"/>
              <w:bottom w:val="single" w:color="auto" w:sz="4"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社会公益组织</w:t>
            </w:r>
          </w:p>
        </w:tc>
        <w:tc>
          <w:tcPr>
            <w:tcW w:w="688" w:type="dxa"/>
            <w:tcBorders>
              <w:top w:val="single" w:color="auto" w:sz="8" w:space="0"/>
              <w:left w:val="nil"/>
              <w:bottom w:val="single" w:color="auto" w:sz="4"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法律服务机构</w:t>
            </w:r>
          </w:p>
        </w:tc>
        <w:tc>
          <w:tcPr>
            <w:tcW w:w="688" w:type="dxa"/>
            <w:tcBorders>
              <w:top w:val="single" w:color="auto" w:sz="8" w:space="0"/>
              <w:left w:val="nil"/>
              <w:bottom w:val="single" w:color="auto" w:sz="4" w:space="0"/>
              <w:right w:val="single" w:color="auto" w:sz="8" w:space="0"/>
            </w:tcBorders>
            <w:shd w:val="clear" w:color="auto" w:fill="9BC2E6"/>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rPr>
              <w:t>其他</w:t>
            </w:r>
          </w:p>
        </w:tc>
        <w:tc>
          <w:tcPr>
            <w:tcW w:w="689" w:type="dxa"/>
            <w:vMerge w:val="continue"/>
            <w:tcBorders>
              <w:top w:val="single" w:color="auto" w:sz="8" w:space="0"/>
              <w:left w:val="nil"/>
              <w:bottom w:val="single" w:color="auto" w:sz="4"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single" w:color="auto" w:sz="4" w:space="0"/>
              <w:left w:val="single" w:color="auto" w:sz="4" w:space="0"/>
              <w:bottom w:val="single" w:color="auto" w:sz="4"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一、本年新收政府信息公开申请数量</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1</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rPr>
              <w:t>0</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single" w:color="auto" w:sz="4" w:space="0"/>
              <w:left w:val="nil"/>
              <w:bottom w:val="single" w:color="auto" w:sz="4" w:space="0"/>
              <w:right w:val="single" w:color="auto" w:sz="4"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single" w:color="auto" w:sz="4" w:space="0"/>
              <w:left w:val="single" w:color="auto" w:sz="4" w:space="0"/>
              <w:bottom w:val="single" w:color="auto" w:sz="4"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二、上年结转政府信息公开申请数量</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single" w:color="auto" w:sz="4" w:space="0"/>
              <w:left w:val="nil"/>
              <w:bottom w:val="single" w:color="auto" w:sz="4"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4" w:space="0"/>
              <w:left w:val="nil"/>
              <w:bottom w:val="single" w:color="auto" w:sz="4" w:space="0"/>
              <w:right w:val="single" w:color="auto" w:sz="4"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single" w:color="auto" w:sz="4" w:space="0"/>
              <w:left w:val="single" w:color="auto" w:sz="8" w:space="0"/>
              <w:bottom w:val="outset"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三、本年度办理结果</w:t>
            </w:r>
          </w:p>
        </w:tc>
        <w:tc>
          <w:tcPr>
            <w:tcW w:w="4163" w:type="dxa"/>
            <w:gridSpan w:val="2"/>
            <w:tcBorders>
              <w:top w:val="single" w:color="auto" w:sz="4" w:space="0"/>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（一）予以公开</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single" w:color="auto" w:sz="4" w:space="0"/>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9" w:type="dxa"/>
            <w:tcBorders>
              <w:top w:val="single" w:color="auto" w:sz="4"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（二）部分公开</w:t>
            </w:r>
            <w:r>
              <w:rPr>
                <w:rFonts w:hint="default" w:ascii="楷体" w:hAnsi="楷体" w:eastAsia="楷体" w:cs="楷体"/>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3.其他</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default"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nil"/>
              <w:left w:val="nil"/>
              <w:bottom w:val="single" w:color="auto" w:sz="8" w:space="0"/>
              <w:right w:val="single" w:color="auto" w:sz="8" w:space="0"/>
            </w:tcBorders>
            <w:tcMar>
              <w:left w:w="57" w:type="dxa"/>
              <w:right w:w="57" w:type="dxa"/>
            </w:tcMar>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rPr>
              <w:t>四、结转下年度继续办理</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Calibri" w:hAnsi="Calibri" w:eastAsia="宋体" w:cs="Times New Roman"/>
                <w:kern w:val="2"/>
                <w:sz w:val="21"/>
                <w:szCs w:val="24"/>
                <w:lang w:val="en-US" w:eastAsia="zh-CN" w:bidi="ar-SA"/>
              </w:rPr>
            </w:pPr>
            <w:r>
              <w:rPr>
                <w:rFonts w:hint="default" w:ascii="Calibri" w:hAnsi="Calibri" w:cs="Calibri"/>
                <w:kern w:val="0"/>
                <w:sz w:val="20"/>
                <w:szCs w:val="20"/>
                <w:lang w:val="en-US" w:eastAsia="zh-CN"/>
              </w:rPr>
              <w:t> </w:t>
            </w:r>
            <w:r>
              <w:rPr>
                <w:rFonts w:hint="eastAsia" w:cs="Calibri"/>
                <w:kern w:val="0"/>
                <w:sz w:val="20"/>
                <w:szCs w:val="20"/>
                <w:lang w:val="en-US" w:eastAsia="zh-CN"/>
              </w:rPr>
              <w:t>0</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8"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c>
          <w:tcPr>
            <w:tcW w:w="689" w:type="dxa"/>
            <w:tcBorders>
              <w:top w:val="outset" w:color="auto" w:sz="6" w:space="0"/>
              <w:left w:val="nil"/>
              <w:bottom w:val="outset" w:color="auto" w:sz="6" w:space="0"/>
              <w:right w:val="outset" w:color="auto" w:sz="6" w:space="0"/>
            </w:tcBorders>
            <w:vAlign w:val="top"/>
          </w:tcPr>
          <w:p>
            <w:pPr>
              <w:widowControl/>
              <w:pBdr>
                <w:top w:val="none" w:color="auto" w:sz="0" w:space="0"/>
                <w:left w:val="none" w:color="auto" w:sz="0" w:space="0"/>
                <w:bottom w:val="none" w:color="auto" w:sz="0" w:space="0"/>
                <w:right w:val="none" w:color="auto" w:sz="0" w:space="0"/>
              </w:pBdr>
              <w:spacing w:before="0" w:beforeAutospacing="0" w:after="0" w:afterAutospacing="0"/>
              <w:ind w:left="0" w:leftChars="0" w:right="0"/>
              <w:jc w:val="center"/>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rPr>
              <w:t>0</w:t>
            </w:r>
            <w:r>
              <w:rPr>
                <w:rFonts w:hint="default" w:ascii="Calibri" w:hAnsi="Calibri" w:cs="Calibri"/>
                <w:kern w:val="0"/>
                <w:sz w:val="20"/>
                <w:szCs w:val="20"/>
                <w:lang w:val="en-US" w:eastAsia="zh-CN"/>
              </w:rPr>
              <w:t> </w:t>
            </w:r>
          </w:p>
        </w:tc>
      </w:tr>
    </w:tbl>
    <w:p>
      <w:pPr>
        <w:pStyle w:val="2"/>
        <w:numPr>
          <w:ilvl w:val="0"/>
          <w:numId w:val="0"/>
        </w:numPr>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4"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行政复议</w:t>
            </w:r>
          </w:p>
        </w:tc>
        <w:tc>
          <w:tcPr>
            <w:tcW w:w="6503" w:type="dxa"/>
            <w:gridSpan w:val="10"/>
            <w:tcBorders>
              <w:top w:val="single" w:color="auto" w:sz="8" w:space="0"/>
              <w:left w:val="single" w:color="auto" w:sz="8" w:space="0"/>
              <w:bottom w:val="single" w:color="auto" w:sz="4" w:space="0"/>
              <w:right w:val="single" w:color="auto" w:sz="8" w:space="0"/>
            </w:tcBorders>
            <w:shd w:val="clear" w:color="auto" w:fill="BDD7EE"/>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结果维持</w:t>
            </w:r>
          </w:p>
        </w:tc>
        <w:tc>
          <w:tcPr>
            <w:tcW w:w="649" w:type="dxa"/>
            <w:vMerge w:val="restart"/>
            <w:tcBorders>
              <w:top w:val="single" w:color="auto" w:sz="4" w:space="0"/>
              <w:left w:val="single" w:color="auto" w:sz="8" w:space="0"/>
              <w:bottom w:val="single" w:color="auto" w:sz="4" w:space="0"/>
              <w:right w:val="single" w:color="auto" w:sz="4"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49" w:type="dxa"/>
            <w:vMerge w:val="restart"/>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49" w:type="dxa"/>
            <w:vMerge w:val="restart"/>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49" w:type="dxa"/>
            <w:vMerge w:val="restart"/>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总计</w:t>
            </w:r>
          </w:p>
        </w:tc>
        <w:tc>
          <w:tcPr>
            <w:tcW w:w="3248" w:type="dxa"/>
            <w:gridSpan w:val="5"/>
            <w:tcBorders>
              <w:top w:val="single" w:color="auto" w:sz="4"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未经复议直接起诉</w:t>
            </w:r>
          </w:p>
        </w:tc>
        <w:tc>
          <w:tcPr>
            <w:tcW w:w="3255" w:type="dxa"/>
            <w:gridSpan w:val="5"/>
            <w:tcBorders>
              <w:top w:val="single" w:color="auto" w:sz="4" w:space="0"/>
              <w:left w:val="single" w:color="auto" w:sz="8" w:space="0"/>
              <w:bottom w:val="single" w:color="auto" w:sz="8" w:space="0"/>
              <w:right w:val="single" w:color="auto" w:sz="4" w:space="0"/>
            </w:tcBorders>
            <w:shd w:val="clear" w:color="auto" w:fill="DDEBF7"/>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4" w:space="0"/>
              <w:bottom w:val="single" w:color="auto" w:sz="4"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49" w:type="dxa"/>
            <w:tcBorders>
              <w:top w:val="single" w:color="auto" w:sz="4" w:space="0"/>
              <w:left w:val="single" w:color="auto" w:sz="8" w:space="0"/>
              <w:bottom w:val="single" w:color="auto" w:sz="4" w:space="0"/>
              <w:right w:val="single" w:color="auto" w:sz="4"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0" w:type="dxa"/>
            <w:tcBorders>
              <w:top w:val="single" w:color="auto" w:sz="8" w:space="0"/>
              <w:left w:val="single" w:color="auto" w:sz="4"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其他</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结果</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0"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c>
          <w:tcPr>
            <w:tcW w:w="651"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维持</w:t>
            </w:r>
          </w:p>
        </w:tc>
        <w:tc>
          <w:tcPr>
            <w:tcW w:w="651"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结果</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纠正</w:t>
            </w:r>
          </w:p>
        </w:tc>
        <w:tc>
          <w:tcPr>
            <w:tcW w:w="651"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其他</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结果</w:t>
            </w:r>
          </w:p>
        </w:tc>
        <w:tc>
          <w:tcPr>
            <w:tcW w:w="651" w:type="dxa"/>
            <w:tcBorders>
              <w:top w:val="single" w:color="auto" w:sz="8" w:space="0"/>
              <w:left w:val="single" w:color="auto" w:sz="8" w:space="0"/>
              <w:bottom w:val="single" w:color="auto" w:sz="4"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rPr>
              <w:t>尚未</w:t>
            </w:r>
            <w:r>
              <w:rPr>
                <w:rFonts w:hint="eastAsia" w:ascii="宋体" w:hAnsi="宋体" w:eastAsia="宋体" w:cs="宋体"/>
                <w:kern w:val="0"/>
                <w:sz w:val="20"/>
                <w:szCs w:val="20"/>
                <w:lang w:val="en-US" w:eastAsia="zh-CN"/>
              </w:rPr>
              <w:br w:type="textWrapping"/>
            </w:r>
            <w:r>
              <w:rPr>
                <w:rFonts w:hint="eastAsia" w:ascii="宋体" w:hAnsi="宋体" w:eastAsia="宋体" w:cs="宋体"/>
                <w:kern w:val="0"/>
                <w:sz w:val="20"/>
                <w:szCs w:val="20"/>
                <w:lang w:val="en-US" w:eastAsia="zh-CN"/>
              </w:rPr>
              <w:t>审结</w:t>
            </w:r>
          </w:p>
        </w:tc>
        <w:tc>
          <w:tcPr>
            <w:tcW w:w="651" w:type="dxa"/>
            <w:tcBorders>
              <w:top w:val="single" w:color="auto" w:sz="8" w:space="0"/>
              <w:left w:val="single" w:color="auto" w:sz="8" w:space="0"/>
              <w:bottom w:val="single" w:color="auto" w:sz="4" w:space="0"/>
              <w:right w:val="single" w:color="auto" w:sz="4"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rPr>
              <w:t>0</w:t>
            </w:r>
          </w:p>
        </w:tc>
        <w:tc>
          <w:tcPr>
            <w:tcW w:w="65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rPr>
              <w:t>0</w:t>
            </w:r>
          </w:p>
        </w:tc>
        <w:tc>
          <w:tcPr>
            <w:tcW w:w="651"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widowControl/>
        <w:jc w:val="left"/>
      </w:pPr>
    </w:p>
    <w:p>
      <w:pPr>
        <w:widowControl/>
        <w:wordWrap/>
        <w:adjustRightInd/>
        <w:snapToGrid/>
        <w:spacing w:line="560" w:lineRule="exact"/>
        <w:ind w:firstLine="672" w:firstLineChars="200"/>
        <w:jc w:val="left"/>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wordWrap/>
        <w:adjustRightInd/>
        <w:snapToGrid/>
        <w:spacing w:line="560" w:lineRule="exact"/>
        <w:ind w:left="0" w:leftChars="0" w:right="0" w:firstLine="675"/>
        <w:jc w:val="left"/>
        <w:textAlignment w:val="auto"/>
        <w:outlineLvl w:val="9"/>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（一）主要问题</w:t>
      </w:r>
    </w:p>
    <w:p>
      <w:pPr>
        <w:widowControl/>
        <w:wordWrap/>
        <w:adjustRightInd/>
        <w:snapToGrid/>
        <w:spacing w:line="560" w:lineRule="exact"/>
        <w:ind w:left="0" w:leftChars="0" w:right="0" w:firstLine="675"/>
        <w:jc w:val="left"/>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一是</w:t>
      </w:r>
      <w:r>
        <w:rPr>
          <w:rFonts w:hint="eastAsia" w:ascii="仿宋_GB2312" w:hAnsi="宋体" w:eastAsia="仿宋_GB2312" w:cs="宋体"/>
          <w:spacing w:val="8"/>
          <w:kern w:val="0"/>
          <w:sz w:val="32"/>
          <w:szCs w:val="32"/>
          <w:lang w:eastAsia="zh-CN"/>
        </w:rPr>
        <w:t>政府</w:t>
      </w:r>
      <w:r>
        <w:rPr>
          <w:rFonts w:hint="eastAsia" w:ascii="仿宋_GB2312" w:hAnsi="宋体" w:eastAsia="仿宋_GB2312" w:cs="宋体"/>
          <w:spacing w:val="8"/>
          <w:kern w:val="0"/>
          <w:sz w:val="32"/>
          <w:szCs w:val="32"/>
        </w:rPr>
        <w:t>信息公开的力度还不大，以公开为常态、不公开为例外原则执行的还不够好。二是依申请公开答复的标准化规范化水平还需要进一步提升。三是</w:t>
      </w:r>
      <w:r>
        <w:rPr>
          <w:rFonts w:hint="eastAsia" w:ascii="仿宋_GB2312" w:hAnsi="宋体" w:eastAsia="仿宋_GB2312" w:cs="宋体"/>
          <w:spacing w:val="8"/>
          <w:kern w:val="0"/>
          <w:sz w:val="32"/>
          <w:szCs w:val="32"/>
          <w:lang w:eastAsia="zh-CN"/>
        </w:rPr>
        <w:t>负责政府信息公开</w:t>
      </w:r>
      <w:r>
        <w:rPr>
          <w:rFonts w:hint="eastAsia" w:ascii="仿宋_GB2312" w:hAnsi="宋体" w:eastAsia="仿宋_GB2312" w:cs="宋体"/>
          <w:spacing w:val="8"/>
          <w:kern w:val="0"/>
          <w:sz w:val="32"/>
          <w:szCs w:val="32"/>
        </w:rPr>
        <w:t>工作人员业务水平有待提高，操作不专业的问题。</w:t>
      </w:r>
    </w:p>
    <w:p>
      <w:pPr>
        <w:widowControl/>
        <w:wordWrap/>
        <w:adjustRightInd/>
        <w:snapToGrid/>
        <w:spacing w:line="560" w:lineRule="exact"/>
        <w:ind w:left="0" w:leftChars="0" w:right="0" w:firstLine="675"/>
        <w:jc w:val="left"/>
        <w:textAlignment w:val="auto"/>
        <w:outlineLvl w:val="9"/>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（二）改进</w:t>
      </w:r>
      <w:r>
        <w:rPr>
          <w:rFonts w:hint="eastAsia" w:ascii="楷体_GB2312" w:hAnsi="楷体_GB2312" w:eastAsia="楷体_GB2312" w:cs="楷体_GB2312"/>
          <w:spacing w:val="8"/>
          <w:kern w:val="0"/>
          <w:sz w:val="32"/>
          <w:szCs w:val="32"/>
          <w:lang w:eastAsia="zh-CN"/>
        </w:rPr>
        <w:t>情况</w:t>
      </w:r>
    </w:p>
    <w:p>
      <w:pPr>
        <w:widowControl/>
        <w:wordWrap/>
        <w:adjustRightInd/>
        <w:snapToGrid/>
        <w:spacing w:line="560" w:lineRule="exact"/>
        <w:ind w:left="0" w:leftChars="0" w:right="0" w:firstLine="675"/>
        <w:jc w:val="left"/>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eastAsia="zh-CN"/>
        </w:rPr>
        <w:t>一是</w:t>
      </w:r>
      <w:r>
        <w:rPr>
          <w:rFonts w:hint="eastAsia" w:ascii="仿宋_GB2312" w:hAnsi="宋体" w:eastAsia="仿宋_GB2312" w:cs="宋体"/>
          <w:spacing w:val="8"/>
          <w:kern w:val="0"/>
          <w:sz w:val="32"/>
          <w:szCs w:val="32"/>
        </w:rPr>
        <w:t>进一步加大与公众利益密切相关的、需要公众广泛知晓或者需要公众参与决策的政府信息的公开力度，如</w:t>
      </w:r>
      <w:r>
        <w:rPr>
          <w:rFonts w:hint="eastAsia" w:ascii="仿宋_GB2312" w:hAnsi="宋体" w:eastAsia="仿宋_GB2312" w:cs="宋体"/>
          <w:spacing w:val="8"/>
          <w:kern w:val="0"/>
          <w:sz w:val="32"/>
          <w:szCs w:val="32"/>
          <w:lang w:eastAsia="zh-CN"/>
        </w:rPr>
        <w:t>棚户区改造、</w:t>
      </w:r>
      <w:r>
        <w:rPr>
          <w:rFonts w:hint="eastAsia" w:ascii="仿宋_GB2312" w:hAnsi="宋体" w:eastAsia="仿宋_GB2312" w:cs="宋体"/>
          <w:spacing w:val="8"/>
          <w:kern w:val="0"/>
          <w:sz w:val="32"/>
          <w:szCs w:val="32"/>
        </w:rPr>
        <w:t>环境保护、</w:t>
      </w:r>
      <w:r>
        <w:rPr>
          <w:rFonts w:hint="eastAsia" w:ascii="仿宋_GB2312" w:hAnsi="宋体" w:eastAsia="仿宋_GB2312" w:cs="宋体"/>
          <w:spacing w:val="8"/>
          <w:kern w:val="0"/>
          <w:sz w:val="32"/>
          <w:szCs w:val="32"/>
          <w:lang w:eastAsia="zh-CN"/>
        </w:rPr>
        <w:t>城市管理</w:t>
      </w:r>
      <w:r>
        <w:rPr>
          <w:rFonts w:hint="eastAsia" w:ascii="仿宋_GB2312" w:hAnsi="宋体" w:eastAsia="仿宋_GB2312" w:cs="宋体"/>
          <w:spacing w:val="8"/>
          <w:kern w:val="0"/>
          <w:sz w:val="32"/>
          <w:szCs w:val="32"/>
        </w:rPr>
        <w:t>等。</w:t>
      </w:r>
      <w:r>
        <w:rPr>
          <w:rFonts w:hint="eastAsia" w:ascii="仿宋_GB2312" w:hAnsi="宋体" w:eastAsia="仿宋_GB2312" w:cs="宋体"/>
          <w:spacing w:val="8"/>
          <w:kern w:val="0"/>
          <w:sz w:val="32"/>
          <w:szCs w:val="32"/>
          <w:lang w:eastAsia="zh-CN"/>
        </w:rPr>
        <w:t>二是加强政府信息公开业务知识培训，</w:t>
      </w:r>
      <w:r>
        <w:rPr>
          <w:rFonts w:hint="eastAsia" w:ascii="仿宋_GB2312" w:hAnsi="宋体" w:eastAsia="仿宋_GB2312" w:cs="宋体"/>
          <w:spacing w:val="8"/>
          <w:kern w:val="0"/>
          <w:sz w:val="32"/>
          <w:szCs w:val="32"/>
        </w:rPr>
        <w:t>提升工作人员主动公开意识和依申请公开业务办理水平</w:t>
      </w:r>
      <w:r>
        <w:rPr>
          <w:rFonts w:hint="eastAsia" w:ascii="仿宋_GB2312" w:hAnsi="宋体" w:eastAsia="仿宋_GB2312" w:cs="宋体"/>
          <w:spacing w:val="8"/>
          <w:kern w:val="0"/>
          <w:sz w:val="32"/>
          <w:szCs w:val="32"/>
          <w:lang w:eastAsia="zh-CN"/>
        </w:rPr>
        <w:t>。三是强化各相关部门工作职责落实，加强机构和队伍建设。</w:t>
      </w:r>
    </w:p>
    <w:p>
      <w:pPr>
        <w:widowControl/>
        <w:wordWrap/>
        <w:adjustRightInd/>
        <w:snapToGrid/>
        <w:spacing w:line="560" w:lineRule="exact"/>
        <w:ind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pStyle w:val="2"/>
        <w:wordWrap/>
        <w:adjustRightInd/>
        <w:snapToGrid/>
        <w:spacing w:line="560" w:lineRule="exact"/>
        <w:ind w:left="0" w:leftChars="0" w:right="0" w:firstLine="672"/>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工作过程中没有发生过收取信息处理费情况。发出收费通知</w:t>
      </w:r>
      <w:r>
        <w:rPr>
          <w:rFonts w:hint="eastAsia" w:ascii="仿宋_GB2312" w:hAnsi="仿宋_GB2312" w:eastAsia="仿宋_GB2312" w:cs="仿宋_GB2312"/>
          <w:sz w:val="32"/>
          <w:szCs w:val="32"/>
          <w:lang w:val="en-US" w:eastAsia="zh-CN"/>
        </w:rPr>
        <w:t>0件，总金额0元，实际收取的总金额0元。</w:t>
      </w:r>
    </w:p>
    <w:p>
      <w:pPr>
        <w:widowControl/>
        <w:wordWrap/>
        <w:adjustRightInd/>
        <w:snapToGrid/>
        <w:spacing w:line="560" w:lineRule="exact"/>
        <w:ind w:left="0" w:leftChars="0" w:right="0"/>
        <w:jc w:val="left"/>
        <w:textAlignment w:val="auto"/>
        <w:outlineLvl w:val="9"/>
        <w:rPr>
          <w:rFonts w:hint="eastAsia" w:ascii="仿宋_GB2312" w:hAnsi="仿宋_GB2312" w:eastAsia="仿宋_GB2312" w:cs="仿宋_GB2312"/>
          <w:spacing w:val="8"/>
          <w:kern w:val="0"/>
          <w:sz w:val="32"/>
          <w:szCs w:val="32"/>
          <w:lang w:val="en-US" w:eastAsia="zh-CN"/>
        </w:rPr>
      </w:pPr>
    </w:p>
    <w:p>
      <w:pPr>
        <w:widowControl/>
        <w:wordWrap/>
        <w:adjustRightInd/>
        <w:snapToGrid/>
        <w:spacing w:line="560" w:lineRule="exact"/>
        <w:ind w:left="0" w:leftChars="0" w:right="0" w:firstLine="4032" w:firstLineChars="1200"/>
        <w:jc w:val="left"/>
        <w:textAlignment w:val="auto"/>
        <w:outlineLvl w:val="9"/>
        <w:rPr>
          <w:rFonts w:hint="eastAsia" w:ascii="仿宋_GB2312" w:hAnsi="仿宋_GB2312" w:eastAsia="仿宋_GB2312" w:cs="仿宋_GB2312"/>
          <w:spacing w:val="8"/>
          <w:kern w:val="0"/>
          <w:sz w:val="32"/>
          <w:szCs w:val="32"/>
          <w:lang w:val="en-US" w:eastAsia="zh-CN"/>
        </w:rPr>
      </w:pPr>
      <w:r>
        <w:rPr>
          <w:rFonts w:hint="eastAsia" w:ascii="仿宋_GB2312" w:hAnsi="仿宋_GB2312" w:eastAsia="仿宋_GB2312" w:cs="仿宋_GB2312"/>
          <w:spacing w:val="8"/>
          <w:kern w:val="0"/>
          <w:sz w:val="32"/>
          <w:szCs w:val="32"/>
          <w:lang w:val="en-US" w:eastAsia="zh-CN"/>
        </w:rPr>
        <w:t>北京市密云区果园街道办事处</w:t>
      </w:r>
    </w:p>
    <w:p>
      <w:pPr>
        <w:pStyle w:val="2"/>
        <w:wordWrap/>
        <w:adjustRightInd/>
        <w:snapToGrid/>
        <w:spacing w:line="560" w:lineRule="exact"/>
        <w:ind w:left="0" w:leftChars="0" w:right="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8"/>
          <w:kern w:val="0"/>
          <w:sz w:val="32"/>
          <w:szCs w:val="32"/>
          <w:lang w:val="en-US" w:eastAsia="zh-CN"/>
        </w:rPr>
        <w:t xml:space="preserve">                           2022年1月20日</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22902"/>
    <w:rsid w:val="0638290D"/>
    <w:rsid w:val="0F702581"/>
    <w:rsid w:val="1CC434DA"/>
    <w:rsid w:val="21066997"/>
    <w:rsid w:val="26AF7660"/>
    <w:rsid w:val="26E81BF4"/>
    <w:rsid w:val="36611705"/>
    <w:rsid w:val="3685354E"/>
    <w:rsid w:val="4439082E"/>
    <w:rsid w:val="45D4028F"/>
    <w:rsid w:val="53022902"/>
    <w:rsid w:val="543B0EDA"/>
    <w:rsid w:val="5A6C38FD"/>
    <w:rsid w:val="706332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99"/>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2022-01-06T06:41:00Z</dcterms:created>
  <dc:creator>Administrator</dc:creator>
  <cp:lastModifiedBy>admin</cp:lastModifiedBy>
  <dcterms:modified xsi:type="dcterms:W3CDTF">2022-09-05T06:59:15Z</dcterms:modified>
  <dc:title>果园街道办事处</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C7C06CD508E44D889A3F21998D9267F9</vt:lpwstr>
  </property>
</Properties>
</file>