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80" w:lineRule="exact"/>
        <w:jc w:val="center"/>
        <w:rPr>
          <w:rFonts w:hint="eastAsia" w:hAnsi="宋体"/>
          <w:b/>
          <w:sz w:val="44"/>
        </w:rPr>
      </w:pPr>
      <w:r>
        <w:rPr>
          <w:rFonts w:hint="eastAsia" w:hAnsi="宋体"/>
          <w:b/>
          <w:sz w:val="44"/>
        </w:rPr>
        <w:t>北京市密云区</w:t>
      </w:r>
      <w:r>
        <w:rPr>
          <w:rFonts w:hint="eastAsia" w:hAnsi="宋体"/>
          <w:b/>
          <w:sz w:val="44"/>
          <w:lang w:eastAsia="zh-CN"/>
        </w:rPr>
        <w:t>应急</w:t>
      </w:r>
      <w:r>
        <w:rPr>
          <w:rFonts w:hint="eastAsia" w:hAnsi="宋体"/>
          <w:b/>
          <w:sz w:val="44"/>
        </w:rPr>
        <w:t>管理局</w:t>
      </w:r>
    </w:p>
    <w:p>
      <w:pPr>
        <w:adjustRightInd w:val="0"/>
        <w:snapToGrid w:val="0"/>
        <w:spacing w:line="580" w:lineRule="exact"/>
        <w:jc w:val="center"/>
        <w:rPr>
          <w:rFonts w:hint="eastAsia" w:hAnsi="宋体"/>
          <w:b/>
          <w:sz w:val="44"/>
        </w:rPr>
      </w:pPr>
      <w:r>
        <w:rPr>
          <w:rFonts w:hint="eastAsia" w:hAnsi="宋体"/>
          <w:b/>
          <w:sz w:val="44"/>
        </w:rPr>
        <w:t>20</w:t>
      </w:r>
      <w:r>
        <w:rPr>
          <w:rFonts w:hint="eastAsia" w:hAnsi="宋体"/>
          <w:b/>
          <w:sz w:val="44"/>
          <w:lang w:val="en-US" w:eastAsia="zh-CN"/>
        </w:rPr>
        <w:t>20</w:t>
      </w:r>
      <w:r>
        <w:rPr>
          <w:rFonts w:hint="eastAsia" w:hAnsi="宋体"/>
          <w:b/>
          <w:sz w:val="44"/>
        </w:rPr>
        <w:t>年度政府信息公开年度报告</w:t>
      </w:r>
    </w:p>
    <w:p>
      <w:pPr>
        <w:adjustRightInd w:val="0"/>
        <w:snapToGrid w:val="0"/>
        <w:spacing w:line="580" w:lineRule="exact"/>
        <w:jc w:val="center"/>
        <w:rPr>
          <w:rFonts w:hint="eastAsia"/>
          <w:sz w:val="21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本报告是根据《中华人民共和国政府信息公开条例》（以下简称《条例》）要求，由北京市密云区</w:t>
      </w:r>
      <w:r>
        <w:rPr>
          <w:rFonts w:hint="eastAsia" w:ascii="仿宋_GB2312" w:eastAsia="仿宋_GB2312"/>
          <w:sz w:val="32"/>
          <w:lang w:eastAsia="zh-CN"/>
        </w:rPr>
        <w:t>应急</w:t>
      </w:r>
      <w:r>
        <w:rPr>
          <w:rFonts w:hint="eastAsia" w:ascii="仿宋_GB2312" w:eastAsia="仿宋_GB2312"/>
          <w:sz w:val="32"/>
        </w:rPr>
        <w:t>管理局编制的20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年度政府信息公开年度报告。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总体情况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仿宋_GB2312" w:eastAsia="仿宋_GB2312"/>
          <w:sz w:val="32"/>
          <w:highlight w:val="lightGray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根据《条例》要求，2008年5月1日起本局开始开展政府信息公开工作。截至20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年底，本局政府信息公开工作运行正常。</w:t>
      </w:r>
      <w:r>
        <w:rPr>
          <w:rFonts w:hint="eastAsia" w:ascii="仿宋_GB2312" w:eastAsia="仿宋_GB2312"/>
          <w:sz w:val="32"/>
          <w:highlight w:val="none"/>
        </w:rPr>
        <w:t>在区</w:t>
      </w:r>
      <w:r>
        <w:rPr>
          <w:rFonts w:hint="eastAsia" w:ascii="仿宋_GB2312" w:eastAsia="仿宋_GB2312"/>
          <w:sz w:val="32"/>
          <w:highlight w:val="none"/>
          <w:lang w:eastAsia="zh-CN"/>
        </w:rPr>
        <w:t>政务服务管理局</w:t>
      </w:r>
      <w:r>
        <w:rPr>
          <w:rFonts w:hint="eastAsia" w:ascii="仿宋_GB2312" w:eastAsia="仿宋_GB2312"/>
          <w:sz w:val="32"/>
          <w:highlight w:val="none"/>
        </w:rPr>
        <w:t>的指导和帮助下，认真贯彻落实《20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highlight w:val="none"/>
        </w:rPr>
        <w:t>年政府信息公开工作要点》</w:t>
      </w:r>
      <w:r>
        <w:rPr>
          <w:rFonts w:hint="eastAsia" w:ascii="仿宋_GB2312" w:hAnsi="仿宋_GB2312" w:eastAsia="仿宋_GB2312"/>
          <w:color w:val="000000"/>
          <w:spacing w:val="-20"/>
          <w:sz w:val="32"/>
          <w:highlight w:val="none"/>
          <w:lang w:eastAsia="zh-CN"/>
        </w:rPr>
        <w:t>等</w:t>
      </w:r>
      <w:r>
        <w:rPr>
          <w:rFonts w:hint="eastAsia" w:ascii="仿宋_GB2312" w:eastAsia="仿宋_GB2312"/>
          <w:sz w:val="32"/>
          <w:highlight w:val="none"/>
        </w:rPr>
        <w:t>文件要求，及时、准确、全面的公开政府信息</w:t>
      </w:r>
      <w:r>
        <w:rPr>
          <w:rFonts w:hint="eastAsia" w:ascii="仿宋_GB2312" w:eastAsia="仿宋_GB2312"/>
          <w:sz w:val="32"/>
          <w:highlight w:val="none"/>
          <w:lang w:eastAsia="zh-CN"/>
        </w:rPr>
        <w:t>，真正做到“应公开、尽公开”</w:t>
      </w:r>
      <w:r>
        <w:rPr>
          <w:rFonts w:hint="eastAsia" w:ascii="仿宋_GB2312" w:eastAsia="仿宋_GB2312"/>
          <w:sz w:val="32"/>
          <w:highlight w:val="none"/>
        </w:rPr>
        <w:t>；完善规章制度，严格落实公开程序，严把保密审批制度</w:t>
      </w:r>
      <w:r>
        <w:rPr>
          <w:rFonts w:hint="eastAsia" w:ascii="仿宋_GB2312" w:eastAsia="仿宋_GB2312"/>
          <w:sz w:val="32"/>
          <w:highlight w:val="none"/>
          <w:lang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highlight w:val="none"/>
          <w:lang w:eastAsia="zh-CN"/>
        </w:rPr>
        <w:t>组织机构、制度建设情况</w:t>
      </w:r>
    </w:p>
    <w:p>
      <w:pPr>
        <w:numPr>
          <w:numId w:val="0"/>
        </w:numPr>
        <w:adjustRightInd w:val="0"/>
        <w:snapToGrid w:val="0"/>
        <w:spacing w:line="580" w:lineRule="exact"/>
        <w:ind w:firstLine="640"/>
        <w:rPr>
          <w:rFonts w:hint="eastAsia" w:ascii="仿宋_GB2312" w:eastAsia="仿宋_GB2312"/>
          <w:sz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政府信息公开工作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highlight w:val="none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局局长担任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组长、局班子成员为副组长、局机关科室负责人和全体员工为组员的信息公开工作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highlight w:val="none"/>
          <w:lang w:eastAsia="zh-CN"/>
        </w:rPr>
        <w:t>小组。</w:t>
      </w: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制度完善，严格执行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结合我局工作实际，于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3月26日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制定印发了《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北京市密云区应急管理局关于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印发信息公开工作制度的通知》（京密应急发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﹝20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明确了公开程序、不予公开和主动公开等内容，做到工作有制度、年终有总结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eastAsia="仿宋_GB2312"/>
          <w:sz w:val="32"/>
          <w:highlight w:val="none"/>
        </w:rPr>
        <w:t>区</w:t>
      </w:r>
      <w:r>
        <w:rPr>
          <w:rFonts w:hint="eastAsia" w:ascii="仿宋_GB2312" w:eastAsia="仿宋_GB2312"/>
          <w:sz w:val="32"/>
          <w:highlight w:val="none"/>
          <w:lang w:eastAsia="zh-CN"/>
        </w:rPr>
        <w:t>政务服务管理局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动态调整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政务公开全清单有关工作的通知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我局于今年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8月初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将原《政务公开全清单》进行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调整并公开</w:t>
      </w:r>
      <w:r>
        <w:rPr>
          <w:rFonts w:hint="eastAsia" w:ascii="仿宋_GB2312" w:eastAsia="仿宋_GB2312"/>
          <w:sz w:val="32"/>
          <w:highlight w:val="none"/>
        </w:rPr>
        <w:t>，确保公开信息的完整性。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主动公开政府信息</w:t>
      </w:r>
      <w:r>
        <w:rPr>
          <w:rFonts w:hint="eastAsia" w:ascii="仿宋_GB2312" w:eastAsia="仿宋_GB2312"/>
          <w:sz w:val="32"/>
          <w:highlight w:val="none"/>
          <w:lang w:eastAsia="zh-CN"/>
        </w:rPr>
        <w:t>内容</w:t>
      </w:r>
      <w:r>
        <w:rPr>
          <w:rFonts w:hint="eastAsia" w:ascii="仿宋_GB2312" w:eastAsia="仿宋_GB2312"/>
          <w:sz w:val="32"/>
          <w:highlight w:val="none"/>
        </w:rPr>
        <w:t>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根据《条例》第二十条、第二十一条规定，依托北京密云政府门户网站公开专栏，2020年按照“公开是原则，不公开是例外”的要求，我局及时发布日常工作动态、行政许可、行政检查、行政处罚事项和工作文件；更新机关职能、机构设置、领导简介等内容，确保群众及时了解我局办事流程和工作动态。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（三）办理政府信息公开申请情况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2020年我单位未接到依申请公开申请。</w:t>
      </w:r>
    </w:p>
    <w:p>
      <w:pPr>
        <w:widowControl/>
        <w:numPr>
          <w:numId w:val="0"/>
        </w:numPr>
        <w:wordWrap/>
        <w:adjustRightInd w:val="0"/>
        <w:snapToGrid w:val="0"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（四）政府信息资源的规范化、标准化、信息化管理情况</w:t>
      </w:r>
    </w:p>
    <w:p>
      <w:pPr>
        <w:widowControl/>
        <w:wordWrap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我局发布信息均需填写《区应急管理局政府信息保密审查及公开属性审核表》（以下简称《审核表》），并由科室负责人、相关主管领导、局长审核签字盖章后，报法制信息科进行最终审核发布。</w:t>
      </w:r>
      <w:bookmarkStart w:id="0" w:name="_GoBack"/>
      <w:bookmarkEnd w:id="0"/>
    </w:p>
    <w:p>
      <w:pPr>
        <w:widowControl/>
        <w:numPr>
          <w:ilvl w:val="0"/>
          <w:numId w:val="3"/>
        </w:numPr>
        <w:wordWrap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互联网政府信息公开平台建设情况</w:t>
      </w:r>
    </w:p>
    <w:p>
      <w:pPr>
        <w:widowControl/>
        <w:numPr>
          <w:numId w:val="0"/>
        </w:numPr>
        <w:wordWrap/>
        <w:spacing w:line="58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eastAsia="仿宋_GB2312"/>
          <w:spacing w:val="-2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为保证信息有效性，我局按照信息公开相关规定要求，对本单位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政府信息公开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网站内的信息进行了及时更新发布。</w:t>
      </w:r>
    </w:p>
    <w:p>
      <w:pPr>
        <w:widowControl/>
        <w:numPr>
          <w:ilvl w:val="0"/>
          <w:numId w:val="3"/>
        </w:numPr>
        <w:wordWrap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教育培训情况</w:t>
      </w:r>
    </w:p>
    <w:p>
      <w:pPr>
        <w:wordWrap/>
        <w:adjustRightInd/>
        <w:snapToGrid/>
        <w:spacing w:line="580" w:lineRule="exact"/>
        <w:ind w:left="0" w:leftChars="0" w:right="0"/>
        <w:jc w:val="left"/>
        <w:textAlignment w:val="auto"/>
        <w:outlineLvl w:val="9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2020年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，我局主要领导和分管领导多次研究政府信息公开工作，就如何丰富公开形式、扩大公开面、提高公开效果进行部署。我局专门组织全体职工召开会议，对《条例》进行宣贯学习，并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根据区政府办印发的《北京市密云区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2020年政务公开工作要点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》（密政办字〔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2020〕14号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）通知要求，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制定下发了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北京市密云区应急管理局关于加强政务公开工作的通知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》，有效落实了政府信息公开的各项工作，推动了政府信息公开工作的顺利开展。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主动公开政府信息情况</w:t>
      </w:r>
    </w:p>
    <w:tbl>
      <w:tblPr>
        <w:tblStyle w:val="11"/>
        <w:tblW w:w="9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4"/>
        <w:gridCol w:w="2444"/>
        <w:gridCol w:w="2177"/>
        <w:gridCol w:w="926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本年新制作数量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本年新公开数量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规章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规范性文件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上一年项目数量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本年增/减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-13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其他对外管理服务事项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行政检查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221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+1697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行政确认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上一年项目数量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本年增/减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-73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上一年项目数量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采购项目数量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政府集中采购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1316.9542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收到和处理</w:t>
      </w:r>
      <w:r>
        <w:rPr>
          <w:rFonts w:hint="eastAsia" w:ascii="黑体" w:hAnsi="黑体" w:eastAsia="黑体"/>
          <w:sz w:val="32"/>
          <w:highlight w:val="none"/>
        </w:rPr>
        <w:t>政府信息公开申请情况</w:t>
      </w:r>
    </w:p>
    <w:tbl>
      <w:tblPr>
        <w:tblStyle w:val="11"/>
        <w:tblW w:w="93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668"/>
        <w:gridCol w:w="1812"/>
        <w:gridCol w:w="668"/>
        <w:gridCol w:w="903"/>
        <w:gridCol w:w="870"/>
        <w:gridCol w:w="1335"/>
        <w:gridCol w:w="1290"/>
        <w:gridCol w:w="52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1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商业企业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科研机构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社会公益组织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法律服务机构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（二）部分公开（区分处理的，只计这一情形，不计其他情形）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政府信息公开行政复议、行政诉讼情况</w:t>
      </w:r>
    </w:p>
    <w:tbl>
      <w:tblPr>
        <w:tblStyle w:val="11"/>
        <w:tblW w:w="9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881"/>
        <w:gridCol w:w="930"/>
        <w:gridCol w:w="87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66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结果维持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结果纠正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其他结果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尚未审结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  <w:tc>
          <w:tcPr>
            <w:tcW w:w="2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3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结果维持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结果纠正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其他结果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尚未审结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结果维持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结果纠正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其他结果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尚未审结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wordWrap/>
        <w:adjustRightInd w:val="0"/>
        <w:snapToGrid w:val="0"/>
        <w:spacing w:line="58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政府信息公开工作存在的主要问题及改进情况</w:t>
      </w:r>
    </w:p>
    <w:p>
      <w:pPr>
        <w:pStyle w:val="4"/>
        <w:widowControl/>
        <w:wordWrap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（一）2020年存在主要问题。一是全清单要求公开的数据涉及全局各个科室，由于公开项目较多，且公开时效各不相同，易造成超时更新情况；二是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信息采集和发布力度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有待提高。</w:t>
      </w:r>
    </w:p>
    <w:p>
      <w:pPr>
        <w:widowControl/>
        <w:wordWrap/>
        <w:adjustRightInd w:val="0"/>
        <w:snapToGrid w:val="0"/>
        <w:spacing w:line="58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2021年改进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积极做好时效提醒，及时督促各科室按时效公开，不出现超时未更新问题。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提高信息质量，丰富公开内容。广泛听取群众的意见和建议。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其他需要报告的事项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我单位无其他需要报告的事项。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黑体" w:hAnsi="黑体" w:eastAsia="黑体"/>
          <w:sz w:val="32"/>
          <w:lang w:val="en-US" w:eastAsia="zh-CN"/>
        </w:rPr>
      </w:pPr>
    </w:p>
    <w:p>
      <w:pPr>
        <w:adjustRightInd w:val="0"/>
        <w:snapToGrid w:val="0"/>
        <w:spacing w:line="580" w:lineRule="exact"/>
        <w:rPr>
          <w:rFonts w:hint="eastAsia"/>
          <w:sz w:val="21"/>
          <w:highlight w:val="lightGray"/>
        </w:rPr>
      </w:pPr>
    </w:p>
    <w:p>
      <w:pPr>
        <w:adjustRightInd w:val="0"/>
        <w:snapToGrid w:val="0"/>
        <w:spacing w:line="580" w:lineRule="exact"/>
        <w:rPr>
          <w:rFonts w:hint="eastAsia" w:ascii="仿宋_GB2312" w:eastAsia="仿宋_GB2312"/>
          <w:sz w:val="32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highlight w:val="none"/>
        </w:rPr>
        <w:t xml:space="preserve">                              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北京市密云区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应急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管理局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30日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仿宋_GB2312" w:eastAsia="仿宋_GB2312"/>
          <w:sz w:val="32"/>
        </w:rPr>
      </w:pPr>
    </w:p>
    <w:p>
      <w:pPr>
        <w:jc w:val="left"/>
        <w:rPr>
          <w:rFonts w:hint="default"/>
          <w:sz w:val="21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7780247">
    <w:nsid w:val="5E0B0417"/>
    <w:multiLevelType w:val="singleLevel"/>
    <w:tmpl w:val="5E0B0417"/>
    <w:lvl w:ilvl="0" w:tentative="1">
      <w:start w:val="5"/>
      <w:numFmt w:val="chineseCounting"/>
      <w:suff w:val="nothing"/>
      <w:lvlText w:val="（%1）"/>
      <w:lvlJc w:val="left"/>
    </w:lvl>
  </w:abstractNum>
  <w:abstractNum w:abstractNumId="1577414754">
    <w:nsid w:val="5E057062"/>
    <w:multiLevelType w:val="singleLevel"/>
    <w:tmpl w:val="5E057062"/>
    <w:lvl w:ilvl="0" w:tentative="1">
      <w:start w:val="1"/>
      <w:numFmt w:val="chineseCounting"/>
      <w:suff w:val="nothing"/>
      <w:lvlText w:val="（%1）"/>
      <w:lvlJc w:val="left"/>
    </w:lvl>
  </w:abstractNum>
  <w:abstractNum w:abstractNumId="1577413573">
    <w:nsid w:val="5E056BC5"/>
    <w:multiLevelType w:val="singleLevel"/>
    <w:tmpl w:val="5E056BC5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77413573"/>
  </w:num>
  <w:num w:numId="2">
    <w:abstractNumId w:val="1577414754"/>
  </w:num>
  <w:num w:numId="3">
    <w:abstractNumId w:val="15777802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BreakWrappedTables/>
    <w:doNotWrapTextWithPunct/>
    <w:doNotUseEastAsianBreakRules/>
    <w:growAutofit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6057E7C"/>
    <w:rsid w:val="06B04988"/>
    <w:rsid w:val="09530568"/>
    <w:rsid w:val="121B1B42"/>
    <w:rsid w:val="13A474DA"/>
    <w:rsid w:val="17605045"/>
    <w:rsid w:val="17715BB0"/>
    <w:rsid w:val="189F43E2"/>
    <w:rsid w:val="19ED54DA"/>
    <w:rsid w:val="1D7B6D99"/>
    <w:rsid w:val="1DDB7A8A"/>
    <w:rsid w:val="1E4253B5"/>
    <w:rsid w:val="20A07F39"/>
    <w:rsid w:val="23197621"/>
    <w:rsid w:val="26E13BA3"/>
    <w:rsid w:val="308E3936"/>
    <w:rsid w:val="30902080"/>
    <w:rsid w:val="313E49DE"/>
    <w:rsid w:val="32285C55"/>
    <w:rsid w:val="38435F50"/>
    <w:rsid w:val="39920B02"/>
    <w:rsid w:val="3B5A53BE"/>
    <w:rsid w:val="3B6D76FD"/>
    <w:rsid w:val="3BB70085"/>
    <w:rsid w:val="3CBD7933"/>
    <w:rsid w:val="3F2851D8"/>
    <w:rsid w:val="3FF0098B"/>
    <w:rsid w:val="43287EE2"/>
    <w:rsid w:val="458F403E"/>
    <w:rsid w:val="48295463"/>
    <w:rsid w:val="4A3A7EE4"/>
    <w:rsid w:val="4A823A87"/>
    <w:rsid w:val="4DEB47AD"/>
    <w:rsid w:val="504762C6"/>
    <w:rsid w:val="527167BE"/>
    <w:rsid w:val="604F3674"/>
    <w:rsid w:val="619150AA"/>
    <w:rsid w:val="62AE66F6"/>
    <w:rsid w:val="63696928"/>
    <w:rsid w:val="63A04B0E"/>
    <w:rsid w:val="65744E00"/>
    <w:rsid w:val="65B740EF"/>
    <w:rsid w:val="673F6DA7"/>
    <w:rsid w:val="684A5FC2"/>
    <w:rsid w:val="6871376D"/>
    <w:rsid w:val="6F8F169E"/>
    <w:rsid w:val="6FF90541"/>
    <w:rsid w:val="70FB6408"/>
    <w:rsid w:val="76BE1468"/>
    <w:rsid w:val="780A129E"/>
    <w:rsid w:val="799E4E95"/>
    <w:rsid w:val="7B417AC4"/>
    <w:rsid w:val="7BC80CA2"/>
    <w:rsid w:val="7BCE2BAB"/>
    <w:rsid w:val="7CC8084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99"/>
    <w:rPr>
      <w:rFonts w:hint="default"/>
      <w:sz w:val="24"/>
    </w:rPr>
  </w:style>
  <w:style w:type="table" w:default="1" w:styleId="11">
    <w:name w:val="Normal Table"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page number"/>
    <w:basedOn w:val="5"/>
    <w:unhideWhenUsed/>
    <w:qFormat/>
    <w:uiPriority w:val="99"/>
    <w:rPr>
      <w:rFonts w:hint="default"/>
      <w:sz w:val="24"/>
    </w:rPr>
  </w:style>
  <w:style w:type="character" w:styleId="7">
    <w:name w:val="Emphasis"/>
    <w:basedOn w:val="5"/>
    <w:qFormat/>
    <w:uiPriority w:val="99"/>
    <w:rPr/>
  </w:style>
  <w:style w:type="character" w:styleId="8">
    <w:name w:val="HTML Definition"/>
    <w:basedOn w:val="5"/>
    <w:qFormat/>
    <w:uiPriority w:val="99"/>
    <w:rPr/>
  </w:style>
  <w:style w:type="character" w:styleId="9">
    <w:name w:val="Hyperlink"/>
    <w:basedOn w:val="5"/>
    <w:qFormat/>
    <w:uiPriority w:val="99"/>
    <w:rPr>
      <w:rFonts w:hint="eastAsia" w:ascii="微软雅黑" w:hAnsi="微软雅黑" w:eastAsia="微软雅黑" w:cs="微软雅黑"/>
      <w:color w:val="0000FF"/>
      <w:u w:val="none"/>
    </w:rPr>
  </w:style>
  <w:style w:type="character" w:styleId="10">
    <w:name w:val="HTML Cite"/>
    <w:basedOn w:val="5"/>
    <w:qFormat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2018-02-24T02:07:00Z</dcterms:created>
  <dc:creator>user</dc:creator>
  <cp:lastModifiedBy>anjianju-fzxxk07</cp:lastModifiedBy>
  <dcterms:modified xsi:type="dcterms:W3CDTF">2021-01-04T02:04:17Z</dcterms:modified>
  <dc:title>北京市密云区安全生产监督管理局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