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r>
        <w:rPr>
          <w:rFonts w:hint="eastAsia" w:ascii="仿宋" w:hAnsi="仿宋" w:eastAsia="仿宋" w:cs="仿宋"/>
          <w:i w:val="0"/>
          <w:caps w:val="0"/>
          <w:color w:val="333333"/>
          <w:spacing w:val="0"/>
          <w:kern w:val="0"/>
          <w:sz w:val="36"/>
          <w:szCs w:val="36"/>
          <w:shd w:val="clear" w:color="080000" w:fill="FFFFFF"/>
          <w:lang w:val="en-US" w:eastAsia="zh-CN"/>
        </w:rPr>
        <w:t>北京市密云区园林绿化局2015年政府信息公开工作年度报告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本报告是根据《中华人民共和国政府信息公开条例》（以下简称《条例》）要求，</w:t>
      </w:r>
      <w:bookmarkStart w:id="0" w:name="_GoBack"/>
      <w:bookmarkEnd w:id="0"/>
      <w:r>
        <w:rPr>
          <w:rFonts w:hint="eastAsia" w:ascii="仿宋" w:hAnsi="仿宋" w:eastAsia="仿宋" w:cs="仿宋"/>
          <w:i w:val="0"/>
          <w:caps w:val="0"/>
          <w:color w:val="404040"/>
          <w:spacing w:val="0"/>
          <w:sz w:val="30"/>
          <w:szCs w:val="30"/>
          <w:shd w:val="clear" w:color="070000" w:fill="FFFFFF"/>
        </w:rPr>
        <w:t>由北京市密云区园林绿化局编制的2015年度政府信息公开年度报告。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上可下载本报告的电子版。如对本报告有任何疑问，请联系：密云区园林绿化局办公室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2014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园林绿化局2015年共主动公开政府信息达到438条，其中全文电子化率达100%。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在主动公开的信息中，机构职能类信息44条，占总体的比例为10.05%；法规文件类信息66条，占总体的比例为15.07%；规划计划类信息31条，占总体的比例为7.08%；业务动态类信息297条，占总体的比例为67.81%。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在主动公开的信息中，为方便公众了解信息，园林绿化局在主动公开政府信息的形式上做了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区政府召开“密云区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区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园林绿化局信息监察制度，依照县政府信息公开办公室的工作要求，建立园林绿化局日常政府信息公开工作要求，要求各科站（室）在日常工作中继续坚持信息的清理和梳理工作，将日常工作中产生的政府信息及时归档、梳理、审查并录入系统，编制了园林绿化局政府信息公开工作通讯录，平时工作中及时将上级有关工作要求下达到各科站（室）信息员手中，解决各信息员平时遇到的疑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6、完善和规范办事指南和办理结果公示的信息发布。向社会承诺办理的事项及其完成情况，使园林绿化局的信息公开内容更加规范。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2015年度园林绿化局政府信息公开情况，申请和咨询，行政复议和行政诉讼，收支情况均为零，兼职工作人员12名。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四、主要问题和改进措施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2015年在区政府信息公开办的关注支持下，园林绿化局基本建立了政府信息公开收集、整理、发布、受理和回复的信息公开工作机制，为进一步做好以后园林绿化局政府信息公开工作,加强了政府信息公开工作的制度化和规范化建设,着重从信息公开意识、信息公开手段和信息公开督查制度三方面做好园林绿化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4500" w:right="0" w:hanging="4500" w:hangingChars="150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密云区园林绿化局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二〇一五年十二月三十一日</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22D9199C"/>
    <w:rsid w:val="72DB1422"/>
    <w:rsid w:val="7DC570C1"/>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2019-07-18T06:01:00Z</dcterms:created>
  <dc:creator>212-02</dc:creator>
  <cp:lastModifiedBy>高娜</cp:lastModifiedBy>
  <dcterms:modified xsi:type="dcterms:W3CDTF">2020-04-17T06:51:59Z</dcterms:modified>
  <dc:title>北京市密云区园林绿化局2015年政府信息公开工作年度报告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