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   根据《中华人民共和国政府信息公开条例》要求，密云县综合行政服务中心（以下简称“中心”）编制了2013年度政府信息公开年度报告。全文包括概述、主要做法、政府信息主动公开情况、政府信息依申请公开情况、咨询投诉情况、复议、诉讼和申诉的情况、存在的主要问题、改进措施和相关说明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一、概述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 2013年度，中心根据县委、县政府工作部署和要求，认真贯彻落实《中华人民共和国政府信息公开条例》等有关规定，强化思想认识，加强对政府信息公开工作的组织领导，夯实基础工作。同时，从积极服务、服务企业角度入手，进一步加大政府信息公开力度，提升服务水平和服务质量，有力地推进了政府信息公开工作的发展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在中心政府信息公开领导小组的领导下，中心严格按《中华人民共和国政府信息公开条例》的相关要求，切实做好了中心政府信息公开工作，形成了主要领导亲自抓，相关科室各司其职的良好格局。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截至2013年底，中心的政府信息公开工作运行正常。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二、主要做法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（一）为及时更新和充实政府信息公开内容，并更好的宣传“三级联动”便民服务体系进展情况，分9期公开了密云县“三级联动”便民服务体系建设工作动态，使各镇街（地区）、村（居）和办事群众更好地了解体系建设进展情况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二）“三级联动”便民服务体系建成并试运行后，县级中心按照“分厅制”服务模式运行，为此，中心专门在工作动态目录里新增了服务指南专栏，主动公开入驻中心“注册登记服务厅”、“房产交易服务厅”、“固定资产投资项目行政审批服务厅”、“综合服务厅”的各窗口单位服务事项和办理时限，方便办事群众监督和查阅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三、主动公开政府信息的情况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（一）政府信息公开网主动公开信息：41条。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（二）中心网站公开信息：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1.中心要闻：5条；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2.政务动态：32条；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3.图片新闻：3条；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4.公告：1条；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（三）审批项目办理情况：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全年受理各类行政审批及服务事项37497件，办结37435件，办结率99.8%。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四、依申请公开政府信息的情况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2013年度依申请公开政府信息申请未产生。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五、投诉情况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咨询电话：010-69027266对外公布，工作日期间接受办事人员咨询。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电话：010-69027266对外公布，工作日期间接受办事人员投诉。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2013年全年未接到办事人员的投诉。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六、复议、诉讼和申诉情况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2013年度未发生行政复议、行政诉讼以及申诉案件。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七、主要问题和改进措施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（一）主要问题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1.信息公开工作力度有待进一步加强，公开的信息项目、内容、形式、及时性都需要进一步加强和完善。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2.工作能力和效率有待进一步提高，对政府信息公开工作重要性、必要性的认识还有待加强。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（二）改进措施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1.继续深化公开内容，规范公开程序，保证公开时效性。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2.继续推进政府信息公开专栏的建设，努力为群众打造一个能方便、快捷地政务信息平台。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3.继续加强学习培训与指导，切实提高信息公开整体工作水平。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八、说明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本年报统计期限为：2013年1月1日——2013年12月31日。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 2014年3月20日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47C2F"/>
    <w:rsid w:val="5D266C39"/>
    <w:rsid w:val="7C0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2020-04-20T08:48:00Z</dcterms:created>
  <dc:creator>215内-1</dc:creator>
  <cp:lastModifiedBy>user</cp:lastModifiedBy>
  <dcterms:modified xsi:type="dcterms:W3CDTF">2020-08-26T02:39:30Z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