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360" w:lineRule="atLeast"/>
        <w:ind w:left="0" w:right="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华文中宋" w:hAnsi="华文中宋" w:eastAsia="华文中宋" w:cs="华文中宋"/>
          <w:color w:val="auto"/>
          <w:sz w:val="36"/>
          <w:szCs w:val="36"/>
        </w:rPr>
        <w:t>2011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年北京市密云县旅游局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3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仿宋" w:hAnsi="仿宋" w:eastAsia="仿宋" w:cs="仿宋"/>
          <w:color w:val="000000"/>
          <w:sz w:val="30"/>
          <w:szCs w:val="30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2011年12月30日）</w:t>
      </w:r>
    </w:p>
    <w:p>
      <w:pPr>
        <w:pStyle w:val="2"/>
        <w:keepNext w:val="0"/>
        <w:keepLines w:val="0"/>
        <w:widowControl/>
        <w:suppressLineNumbers w:val="0"/>
        <w:spacing w:before="312" w:beforeAutospacing="0" w:after="312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楷体" w:hAnsi="楷体" w:eastAsia="楷体" w:cs="楷体"/>
          <w:color w:val="auto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本报告是根据《中华人民共和国政府信息公开条例》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以下简称《条例》）要求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，由北京市密云县旅游局编制的2010年度政府信息公开年度报告。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全文包括概述，主动公开政府信息的情况；依申请公开政府信息和不予公开政府信息的情况；政府信息公开的人员、收费及减免情况；政府信息公开咨询情况；因政府信息公开申请行政复议、提起行政诉讼的情况；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如对本报告有任何疑问，请联系：旅游局行业管理科，电话：69041194。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根据《条例》要求，200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8年5月1日起密云县旅游局开始开展政府信息公开工作。为此，专门配备了6名兼职工作人员，并在我局办公室开辟了电子查阅点。截至2011年底，旅游局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 xml:space="preserve">旅游局按照县委、县政府的要求，认真贯彻落实《中华人民共和国政府信息公开条例》。同时，在县公开办公室的具体指导帮助下，紧密结合工作实际，积极深入开展全局的政府信息公开工作，极大的提高了旅游局广大干部职工的信息公开意识，增强了信息化办公的能力和水平，对旅游局各项信息公开工作的顺利完成起到了积极的作用。下面将政府信息公开工作开展情况汇报如下：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>（一）加强组织领导，建立政府信息公开机制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>1.为切实做好政府信息公开工作，旅游局明确了本单位政府信息公开工作的领导机构，成立了以副局长郭成德为组长、机关各科室负责人担任成员的政府信息公开领导小组；领导小组下设办公室设在局行业管理科，负责全局信息公开工作的具体事宜，并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指定一人专门负责全局政府信息公开工作，明确工作内容和任务，确保信息公开工作的顺利进行。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>2.领导小组定期召开信息公开工作的专题会议，制定本单位年度政府信息公开工作的计划，严格按照《中华人民共和国政府信息公开条例》相关要求，在单位内部开展相关检查活动，推进、指导和监督全局政府信息公开工作，为深化政府信息公开工作提供强有力的保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>3.</w:t>
      </w:r>
      <w:r>
        <w:rPr>
          <w:rFonts w:hint="default" w:ascii="Times New Roman" w:hAnsi="Times New Roman" w:eastAsia="宋体" w:cs="Times New Roman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A1414"/>
          <w:sz w:val="32"/>
          <w:szCs w:val="32"/>
        </w:rPr>
        <w:t>根据要求，我局参照县级制度规范，制定了一系列的政府信息公开工作机制和严格的制度规范，确保信息公开工作依法有序地进行。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（二）规范建设，提高政务公开质量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一是充实公开内容。对政务公开的范围、政务公开的内容、政务公开的形式、政务公开的制度等作了进一步的明确。各科室根据文件精神，按照组织健全、制度严密、标准统一、运作规范的要求,做好政务公开以及已公开内容存档备查、备案等工作。二是严守公开时间。针对公开项目的不同情况，确定公开时间，做到常规性工作定期公开，临时性工作随时公开，固定性工作长期公开。三是突出公开重点。坚持把群众最关心、最需要了解的事项作为政务公开的重点,从信息公开、电子政务和便民服务三个方面入手，加大推行政务公开的力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二、政府信息主动公开情况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1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密云县旅游局</w:t>
      </w:r>
      <w:r>
        <w:rPr>
          <w:rFonts w:hint="eastAsia" w:ascii="仿宋" w:hAnsi="仿宋" w:eastAsia="仿宋" w:cs="仿宋"/>
          <w:sz w:val="32"/>
          <w:szCs w:val="32"/>
        </w:rPr>
        <w:t>2011年共主动公开政府信息1条，其中全文电子化率达100%。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在主动公开的信息中，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法规类信息1条，占总体的比例为100%。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14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A1414"/>
          <w:sz w:val="32"/>
          <w:szCs w:val="32"/>
        </w:rPr>
        <w:t>我局</w:t>
      </w:r>
      <w:r>
        <w:rPr>
          <w:rFonts w:hint="eastAsia" w:ascii="仿宋" w:hAnsi="仿宋" w:eastAsia="仿宋" w:cs="仿宋"/>
          <w:sz w:val="32"/>
          <w:szCs w:val="32"/>
        </w:rPr>
        <w:t>在进一步坚持和完善政务公开栏的基础上，按照便利、实用、有效的原则，认真创新政务公开的新载体、新形式，使政务公开的形式呈现灵活多样。一是依托政府门户网站，推进电子政务建设和网上政务公开。在旅游局门户网站中建立政务公开政府信息平台，内容涵盖旅游局部门组织机构、咨询电话、法规规章、政府文件等政务信息资源。二是</w:t>
      </w:r>
      <w:r>
        <w:rPr>
          <w:rFonts w:hint="eastAsia" w:ascii="仿宋" w:hAnsi="仿宋" w:eastAsia="仿宋" w:cs="仿宋"/>
          <w:color w:val="0A1414"/>
          <w:sz w:val="32"/>
          <w:szCs w:val="32"/>
        </w:rPr>
        <w:t>在办公室开设政府信息查阅专区，配备必要设施，明确咨询场所、电话，并安排专人负责接待咨询、电话职守工作。此外，我局在楼道明显地方建立本单位政府信息公开意见箱，并明确了意见建议受理机构及人员专门负责此项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2011年度我局未接到提出公开政府政务信息的申请，也没有行政诉讼情况。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四、人员和收支情况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本机关从事政府信息公开工作的兼职人员共6人，</w:t>
      </w:r>
      <w:r>
        <w:rPr>
          <w:rFonts w:hint="eastAsia" w:ascii="仿宋" w:hAnsi="仿宋" w:eastAsia="仿宋" w:cs="仿宋"/>
          <w:sz w:val="32"/>
          <w:szCs w:val="32"/>
        </w:rPr>
        <w:t>政府信息公开受理的工作人员主要是来源于本局相关部门。由于本局未发生针对本部门有关政府信息公开事务的行政复议案、行政诉讼案和有关的申诉案，因此未发生与诉讼（行政复议、行政申诉）有关的费用。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　　2011年度，本局未发生政府信息公开申请，因此未发生收费情况。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五、存在的主要问题和改进措施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我局的政府信息公开工作虽然取得了一定成绩，但离县政府的要求和群众的期望还有一定差距，主要表现在以下两方面：1.信息公开内容有待进一步丰富；2.工作人员的系统操作熟练程度需要进一步提高。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为进一步做好政府信息公开工作,我局主要通过以下措施进行改进：1. </w:t>
      </w:r>
      <w:r>
        <w:rPr>
          <w:rFonts w:hint="eastAsia" w:ascii="仿宋" w:hAnsi="仿宋" w:eastAsia="仿宋" w:cs="仿宋"/>
          <w:sz w:val="32"/>
          <w:szCs w:val="32"/>
        </w:rPr>
        <w:t>认真梳理，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加大公开力度，突出信息的时效性，切实丰富政府信息公开的内容，</w:t>
      </w:r>
      <w:r>
        <w:rPr>
          <w:rFonts w:hint="eastAsia" w:ascii="仿宋" w:hAnsi="仿宋" w:eastAsia="仿宋" w:cs="仿宋"/>
          <w:sz w:val="32"/>
          <w:szCs w:val="32"/>
        </w:rPr>
        <w:t>保证公开信息的完整性和准确性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。2.加强学习，进一步提高信息公开工作人员的业务素质，保证信息公开质量。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六、下一年工作计划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（一）加强培训力度，有针对性地举办培训班和研讨活动，学习借鉴其他政府部门的好做法，进一步提高政府信息公开工作水平。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（二）以制度化、规范化、科学化为着力点，努力构建政府信息公开的长效机制。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三）严格按照《中华人民共和国政府信息公开条例》要求，除了国家秘密、商业秘密和个人隐私以及法律、法规规定不得公开发布的其他政府信息外，都主动及时向社会公开，以确保政府信息公开的完整性、全面性和及时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（四）不断创新公开形式，探索新途径。通过研讨会、咨询会等形式。不断探索和提高政务公开工作的质量和服务水平。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2"/>
          <w:szCs w:val="32"/>
        </w:rPr>
        <w:t>（五）对密云旅游网再度进行更新和改版，以更贴近公众、方便群众的形式向广大公众公布各类政府信息，使广大群众的知情权、参与权、监督权得以切实落实。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                            二○一一年十二月三十日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附表一：主动公开情况统计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0"/>
        <w:gridCol w:w="868"/>
        <w:gridCol w:w="25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    </w:t>
            </w: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 xml:space="preserve"> 标</w:t>
            </w:r>
          </w:p>
        </w:tc>
        <w:tc>
          <w:tcPr>
            <w:tcW w:w="5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其中：全文电子化的主动公开信息数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新增的行政规范性文件数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附表二：依申请公开情况统计</w:t>
      </w:r>
    </w:p>
    <w:tbl>
      <w:tblPr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40"/>
        <w:gridCol w:w="868"/>
        <w:gridCol w:w="25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     标</w:t>
            </w:r>
          </w:p>
        </w:tc>
        <w:tc>
          <w:tcPr>
            <w:tcW w:w="50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本年度申请总数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其中：1.当面申请数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2.传真申请数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3.互联网申请数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05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4.信函申请数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对申请的答复总数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其中： 1.同意公开答复数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2.同意部分公开答复数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3.不予公开答复总数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4.信息不存在数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       5.非本机关掌握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        6.申请内容不明确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条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附表三：咨询情况统计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898"/>
        <w:gridCol w:w="2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     标</w:t>
            </w:r>
          </w:p>
        </w:tc>
        <w:tc>
          <w:tcPr>
            <w:tcW w:w="5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现场咨询数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电话咨询数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网上咨询数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2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政府信息公开专栏页面访问量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5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附表四：复议、诉讼、申诉情况统计表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8"/>
        <w:gridCol w:w="828"/>
        <w:gridCol w:w="26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3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4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行政复议数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行政诉讼数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93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行政申诉数</w:t>
            </w:r>
          </w:p>
        </w:tc>
        <w:tc>
          <w:tcPr>
            <w:tcW w:w="4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1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t>附表五：人员与支出情况统计</w:t>
      </w:r>
    </w:p>
    <w:tbl>
      <w:tblPr>
        <w:tblW w:w="5000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4"/>
        <w:gridCol w:w="915"/>
        <w:gridCol w:w="26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指    标</w:t>
            </w:r>
          </w:p>
        </w:tc>
        <w:tc>
          <w:tcPr>
            <w:tcW w:w="53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5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依申请提供政府信息收取费用总额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依申请提供政府信息减免收费总额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与行政诉讼有关的费用支出总额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元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政府信息公开指定专职人员总数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63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其中：1.全职人员数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91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 w:firstLine="12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2.兼职人员数</w:t>
            </w:r>
          </w:p>
        </w:tc>
        <w:tc>
          <w:tcPr>
            <w:tcW w:w="53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0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小绕绕</cp:lastModifiedBy>
  <dcterms:modified xsi:type="dcterms:W3CDTF">2020-04-13T02:16:19Z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