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2009年北京市密云县河南寨镇人民政府政府信息公开年度报告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依据《中华人民共和国政府信息公开条例》和《密云县政府信息公开规定》及政务信息公开相关制度要求编制2009年古北口镇政务信息公开年度报告。该报告内容涵盖2009年河南寨镇政府信息公开工作情况,统计、截止时间为2009年12月30日。本镇政府网站 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begin"/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instrText xml:space="preserve"> HYPERLINK "http://mjy.bjmy.gov.cn/" </w:instrTex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t>(http://www.bjmy.gov.cn)</w:t>
      </w:r>
      <w:r>
        <w:rPr>
          <w:rFonts w:hint="default" w:ascii="sans-serif" w:hAnsi="sans-serif" w:eastAsia="sans-serif" w:cs="sans-serif"/>
          <w:b w:val="0"/>
          <w:i w:val="0"/>
          <w:caps w:val="0"/>
          <w:spacing w:val="0"/>
          <w:sz w:val="24"/>
          <w:szCs w:val="24"/>
        </w:rPr>
        <w:fldChar w:fldCharType="end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上可下载本报告的电子版。如对本报告有任何疑问，请联系：河南寨镇人民政府信息公开办，电话：61086002。   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</w:t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一、概述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根据密云县政府信息公开办要求,河南寨镇建立了政务信息公开工作管理机构,建立政务信息公开制度,明确各部门责任,完善工作程序,在镇党委的领导下,有序开展政府信息公开工作。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（一）是建立健全政务信息公开领导小组,确定日常工作机构,明确了政务公开工作责任体系和工作分工,逐级完成了政务公开领导机构、责任部门、分管人员的业务、制度和责任对接,进一步强化了镇政务信息公开工作镇领导亲自抓,分管领导具体抓,其他班子成员协同抓,一级抓一级,层层抓落实的工作格局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br w:type="textWrapping"/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   （二）是及时编制、更新《信息公开指南》和《目录》,按照要求,2009年将政府信息公开指南和目录填报系统进行信息录入,形成标准格式的《指南》和《目录》,并对新产生的信息及时录入目录。并通过本单位网站对社会开展信息公开服务。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二、主动公开政府信息情况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(一)公开内容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机构设置、职能,政策法规,年度工作计划,工作动态,及时主动公开。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  <w:t>(二)加强信息公开和新闻宣传工作力度。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利用公开目录、新闻媒体等形式,发挥政府网站作用等采取多种形式,多渠道推进政府信息公开工作。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</w:t>
      </w: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三、依申请公开政府信息情况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2009年度本镇未收到公开政府信息的申请。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 四、因政府信息公开申请行政复议、提起行政诉讼的情况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2009年度本镇未出现因政府信息公开而被申请行政复议、提起行政诉讼的情况。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default" w:ascii="sans-serif" w:hAnsi="sans-serif" w:eastAsia="sans-serif" w:cs="sans-serif"/>
          <w:i w:val="0"/>
          <w:caps w:val="0"/>
          <w:color w:val="000000"/>
          <w:spacing w:val="0"/>
          <w:sz w:val="31"/>
          <w:szCs w:val="31"/>
        </w:rPr>
        <w:t>五、政府信息公开工作存在的主要问题及改进措施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   信息公开工作机制仍然有不完善的地方。信息公开工作是一项横向到边纵向到底的工作,要进一步完善相关制度,细化工作规则、工作流程和工作责任,切实把工作任务和责任落实到具体人身上,加强监督制约,有效推动政府信息公开工作,对工作人员进一步加强有针对性的培训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655AE1"/>
    <w:rsid w:val="5B2D2412"/>
    <w:rsid w:val="6861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lenovoazsd</dc:creator>
  <cp:lastModifiedBy>lenovoazsd</cp:lastModifiedBy>
  <dcterms:modified xsi:type="dcterms:W3CDTF">2020-04-17T06:28:05Z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