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D8" w:rsidRDefault="000F59D8" w:rsidP="000F59D8">
      <w:pPr>
        <w:pStyle w:val="a6"/>
        <w:adjustRightInd w:val="0"/>
        <w:spacing w:beforeLines="100" w:before="312" w:afterLines="100" w:after="312" w:line="400" w:lineRule="exact"/>
        <w:rPr>
          <w:rFonts w:ascii="华文中宋" w:eastAsia="华文中宋" w:hAnsi="华文中宋"/>
          <w:color w:val="auto"/>
          <w:sz w:val="36"/>
          <w:szCs w:val="36"/>
        </w:rPr>
      </w:pPr>
      <w:r>
        <w:rPr>
          <w:rFonts w:ascii="华文中宋" w:eastAsia="华文中宋" w:hAnsi="华文中宋" w:hint="eastAsia"/>
          <w:color w:val="auto"/>
          <w:sz w:val="36"/>
          <w:szCs w:val="36"/>
        </w:rPr>
        <w:t>2009年北京市密云县教育委员会</w:t>
      </w:r>
    </w:p>
    <w:p w:rsidR="000F59D8" w:rsidRDefault="000F59D8" w:rsidP="000F59D8">
      <w:pPr>
        <w:pStyle w:val="a6"/>
        <w:adjustRightInd w:val="0"/>
        <w:spacing w:beforeLines="100" w:before="312" w:afterLines="100" w:after="312" w:line="400" w:lineRule="exact"/>
        <w:rPr>
          <w:rFonts w:ascii="华文中宋" w:eastAsia="华文中宋" w:hAnsi="华文中宋" w:hint="eastAsia"/>
          <w:color w:val="auto"/>
          <w:sz w:val="36"/>
          <w:szCs w:val="36"/>
        </w:rPr>
      </w:pPr>
      <w:r>
        <w:rPr>
          <w:rFonts w:ascii="华文中宋" w:eastAsia="华文中宋" w:hAnsi="华文中宋" w:hint="eastAsia"/>
          <w:color w:val="auto"/>
          <w:sz w:val="36"/>
          <w:szCs w:val="36"/>
        </w:rPr>
        <w:t>政府信息公开年度报告</w:t>
      </w:r>
    </w:p>
    <w:p w:rsidR="000F59D8" w:rsidRDefault="000F59D8" w:rsidP="000F59D8">
      <w:pPr>
        <w:pStyle w:val="a6"/>
        <w:adjustRightInd w:val="0"/>
        <w:spacing w:line="560" w:lineRule="exact"/>
        <w:rPr>
          <w:rFonts w:ascii="仿宋_GB2312" w:eastAsia="仿宋_GB2312" w:hAnsi="宋体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Ansi="宋体" w:hint="eastAsia"/>
          <w:color w:val="auto"/>
          <w:kern w:val="2"/>
          <w:sz w:val="32"/>
          <w:szCs w:val="32"/>
        </w:rPr>
        <w:t>（2010年1月5日）</w:t>
      </w:r>
    </w:p>
    <w:p w:rsidR="000F59D8" w:rsidRDefault="000F59D8" w:rsidP="000F59D8">
      <w:pPr>
        <w:widowControl/>
        <w:spacing w:beforeLines="100" w:before="312" w:afterLines="100" w:after="312" w:line="560" w:lineRule="exact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引    言</w:t>
      </w:r>
    </w:p>
    <w:p w:rsidR="000F59D8" w:rsidRDefault="000F59D8" w:rsidP="000F59D8">
      <w:pPr>
        <w:widowControl/>
        <w:spacing w:line="7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本报告是根据《中华人民共和国政府信息公开条例》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以下简称《条例》）要求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，由北京市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密云县教委编制的2009年度政府信息公开年度报告。</w:t>
      </w:r>
    </w:p>
    <w:p w:rsidR="000F59D8" w:rsidRDefault="000F59D8" w:rsidP="000F59D8">
      <w:pPr>
        <w:widowControl/>
        <w:spacing w:line="7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0F59D8" w:rsidRDefault="000F59D8" w:rsidP="000F59D8">
      <w:pPr>
        <w:widowControl/>
        <w:spacing w:line="7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如对本报告有任何疑问，请联系：密云县教委办公室：69042660-205</w:t>
      </w:r>
    </w:p>
    <w:p w:rsidR="000F59D8" w:rsidRDefault="000F59D8" w:rsidP="000F59D8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F59D8" w:rsidRDefault="000F59D8" w:rsidP="000F59D8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F59D8" w:rsidRPr="000F59D8" w:rsidRDefault="000F59D8" w:rsidP="000F59D8">
      <w:pPr>
        <w:widowControl/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一、概述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根据《条例》要求，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密云县教委启动政府信息公开工作后，专门配备了1名全职工作人员，13名兼职工作人员，并在教委办公室设立了专门的信息申请受理点。截至2009年底，密云县教委政府信息公开工作运行正常，政府信息公开咨询、申请以及答复工作均顺利开展。</w:t>
      </w:r>
    </w:p>
    <w:p w:rsidR="000F59D8" w:rsidRDefault="000F59D8" w:rsidP="000F59D8">
      <w:pPr>
        <w:spacing w:line="600" w:lineRule="exact"/>
        <w:ind w:firstLineChars="225" w:firstLine="72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2009年1月1日----2009年12月31日，</w:t>
      </w:r>
      <w:r>
        <w:rPr>
          <w:rFonts w:ascii="仿宋_GB2312" w:eastAsia="仿宋_GB2312" w:hint="eastAsia"/>
          <w:sz w:val="32"/>
          <w:szCs w:val="32"/>
        </w:rPr>
        <w:t>确定主动公开信息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条、依申请公开信息</w:t>
      </w:r>
      <w:r>
        <w:rPr>
          <w:rFonts w:ascii="仿宋_GB2312" w:eastAsia="仿宋_GB2312" w:hint="eastAsia"/>
          <w:b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条、不予公开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条。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二、政府信息主动公开情况</w:t>
      </w:r>
    </w:p>
    <w:p w:rsidR="000F59D8" w:rsidRDefault="000F59D8" w:rsidP="000F59D8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（一）公开情况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2009年1月1日----2009年12月31日，密云县教委主动公开政府信息1条，其中全文电子化率100%。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主动公开的信息，属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法规文件类信息，内容为《密云县教育委员会关于2009年小学、初中入学工作的意见》。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在主动公开的政府信息中，涉及公民、法人或者其他组织切身利益的信息，如：小学、初中入学工作意见等，做到及时向社会公开，方便公众了解招生范围、政策，赢得了大家的理解与支持。</w:t>
      </w:r>
    </w:p>
    <w:p w:rsidR="000F59D8" w:rsidRDefault="000F59D8" w:rsidP="000F59D8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（二）公开形式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在主动公开的信息中，为方便公众了解，教委在公开形式、便民服务上做了大量工作。编印了《教委信息公开目录》、便民手册和信息公开服务指南，方便公众查阅。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三、政府信息依申请公开情况</w:t>
      </w:r>
    </w:p>
    <w:p w:rsidR="000F59D8" w:rsidRDefault="000F59D8" w:rsidP="000F59D8">
      <w:pPr>
        <w:widowControl/>
        <w:spacing w:line="560" w:lineRule="exact"/>
        <w:ind w:firstLineChars="200" w:firstLine="643"/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（一）申请情况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2009年1月1日----2009年12月31日，未收到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政府信息公开申请。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700" w:firstLine="2240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四、人员和收支情况</w:t>
      </w:r>
    </w:p>
    <w:p w:rsidR="000F59D8" w:rsidRDefault="000F59D8" w:rsidP="000F59D8">
      <w:pPr>
        <w:widowControl/>
        <w:spacing w:line="56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（一）工作人员情况</w:t>
      </w: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教委从事政府信息公开工作的全职人员1名，兼职工作人员13名。</w:t>
      </w:r>
    </w:p>
    <w:p w:rsidR="000F59D8" w:rsidRDefault="000F59D8" w:rsidP="000F59D8">
      <w:pPr>
        <w:widowControl/>
        <w:spacing w:line="560" w:lineRule="exact"/>
        <w:ind w:firstLineChars="200"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（二）依申请公开政府信息收费情况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  <w:t xml:space="preserve">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教委未发生依申请提供政府信息行为，不存在收取检索、复印、邮递等成本费用情况。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850" w:firstLine="2720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五、咨询情况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，教委未收到公民、法人及其他组织对政府信息公开方面的咨询。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200" w:firstLine="723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 xml:space="preserve">　　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六、行政复议和行政诉讼情况</w:t>
      </w:r>
    </w:p>
    <w:p w:rsidR="000F59D8" w:rsidRDefault="000F59D8" w:rsidP="000F59D8">
      <w:pPr>
        <w:widowControl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，无针对教委政府信息公开的行政复议申请。</w:t>
      </w:r>
    </w:p>
    <w:p w:rsidR="000F59D8" w:rsidRDefault="000F59D8" w:rsidP="000F59D8">
      <w:pPr>
        <w:widowControl/>
        <w:spacing w:beforeLines="100" w:before="312" w:afterLines="100" w:after="312" w:line="56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</w:p>
    <w:p w:rsidR="000F59D8" w:rsidRDefault="000F59D8" w:rsidP="000F59D8">
      <w:pPr>
        <w:widowControl/>
        <w:spacing w:beforeLines="100" w:before="312" w:afterLines="100" w:after="312" w:line="520" w:lineRule="exact"/>
        <w:ind w:firstLineChars="200" w:firstLine="640"/>
        <w:jc w:val="center"/>
        <w:outlineLvl w:val="0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七、主要问题和改进措施</w:t>
      </w:r>
    </w:p>
    <w:p w:rsidR="000F59D8" w:rsidRDefault="000F59D8" w:rsidP="000F59D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2009年1月1日----2009年12月31日</w:t>
      </w:r>
      <w:r>
        <w:rPr>
          <w:rFonts w:ascii="仿宋_GB2312" w:eastAsia="仿宋_GB2312" w:hAnsi="宋体" w:hint="eastAsia"/>
          <w:sz w:val="32"/>
          <w:szCs w:val="32"/>
        </w:rPr>
        <w:t>，县教委依照《条例》规定，认真做好各项工作，较好地满足了公众对于教育的知情权，展示了我县教育的良好形象。但在工作中我们也感到：进一步提高对政府信息公开工作重要意义的认识，明确政府信息公开工作的重要性、复杂性、长期性，特别是对这项工作可能带来的法律责任和风险认识，扎实掌握《条例》等法律法规的精神和内容，规范信息公开的操作，成为做好信息公开工作的重要问题。</w:t>
      </w:r>
    </w:p>
    <w:p w:rsidR="000F59D8" w:rsidRDefault="000F59D8" w:rsidP="000F59D8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在今后的工作中，教委将进一步明确相关人员职责并强化落实，认真做好信息公开工作。</w:t>
      </w:r>
      <w:r>
        <w:rPr>
          <w:rFonts w:ascii="仿宋_GB2312" w:eastAsia="仿宋_GB2312" w:hint="eastAsia"/>
          <w:sz w:val="32"/>
          <w:szCs w:val="32"/>
        </w:rPr>
        <w:t>加强《中华人民共和国政府信息公开条例》等有关法律法规的学习宣传和培训，提高认识，形成长效工作机制，优质高效完成政府信息公开工作；按照“信息共享、就近查询、分级受理”的原则，最大限度地畅通政府信息公开渠道，方便公众及时了解查询主动公开的各类政府信息；规范、细化政府信息公开工作程序，提高服务水平；按照信息公开办法及时、规范的进行政府信息公开。</w:t>
      </w:r>
    </w:p>
    <w:p w:rsidR="000F59D8" w:rsidRDefault="000F59D8" w:rsidP="000F59D8">
      <w:pPr>
        <w:widowControl/>
        <w:spacing w:line="56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</w:t>
      </w:r>
      <w:proofErr w:type="gramStart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：主动公开情况统计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0F59D8" w:rsidTr="000F59D8">
        <w:trPr>
          <w:trHeight w:val="315"/>
        </w:trPr>
        <w:tc>
          <w:tcPr>
            <w:tcW w:w="3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</w:t>
            </w:r>
            <w:r>
              <w:rPr>
                <w:rFonts w:ascii="宋体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  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7</w:t>
            </w:r>
          </w:p>
        </w:tc>
      </w:tr>
    </w:tbl>
    <w:p w:rsidR="000F59D8" w:rsidRDefault="000F59D8" w:rsidP="000F59D8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0F59D8" w:rsidRDefault="000F59D8" w:rsidP="000F59D8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lastRenderedPageBreak/>
        <w:t>附表二：依申请公开情况统计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868"/>
        <w:gridCol w:w="2514"/>
      </w:tblGrid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500" w:firstLine="105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2.同意部分公开答复数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5.非本机关掌握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</w:trPr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       6.申请内容不明确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0F59D8" w:rsidRDefault="000F59D8" w:rsidP="000F59D8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0F59D8" w:rsidRDefault="000F59D8" w:rsidP="000F59D8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0F59D8" w:rsidRDefault="000F59D8" w:rsidP="000F59D8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</w:p>
    <w:p w:rsidR="000F59D8" w:rsidRDefault="000F59D8" w:rsidP="000F59D8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int="eastAsia"/>
          <w:b/>
          <w:color w:val="000000"/>
        </w:rPr>
      </w:pPr>
      <w:r>
        <w:rPr>
          <w:rFonts w:ascii="仿宋_GB2312" w:eastAsia="仿宋_GB2312" w:hint="eastAsia"/>
          <w:b/>
          <w:color w:val="000000"/>
        </w:rPr>
        <w:t>附表三：咨询情况统计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898"/>
        <w:gridCol w:w="2645"/>
      </w:tblGrid>
      <w:tr w:rsidR="000F59D8" w:rsidTr="000F59D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 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政府信息公开专栏页面访问量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0F59D8" w:rsidRDefault="000F59D8" w:rsidP="000F59D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F59D8" w:rsidRDefault="000F59D8" w:rsidP="000F59D8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lastRenderedPageBreak/>
        <w:t>附表四：复议、诉讼、申诉情况统计表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828"/>
        <w:gridCol w:w="2686"/>
      </w:tblGrid>
      <w:tr w:rsidR="000F59D8" w:rsidTr="000F59D8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15"/>
          <w:jc w:val="center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</w:tbl>
    <w:p w:rsidR="000F59D8" w:rsidRDefault="000F59D8" w:rsidP="000F59D8">
      <w:pPr>
        <w:widowControl/>
        <w:spacing w:line="56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</w:p>
    <w:p w:rsidR="000F59D8" w:rsidRDefault="000F59D8" w:rsidP="000F59D8">
      <w:pPr>
        <w:widowControl/>
        <w:spacing w:line="560" w:lineRule="exact"/>
        <w:ind w:firstLineChars="200" w:firstLine="48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附表五：人员与支出情况统计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915"/>
        <w:gridCol w:w="2644"/>
      </w:tblGrid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指    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其中：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全职人员数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  <w:tr w:rsidR="000F59D8" w:rsidTr="000F59D8">
        <w:trPr>
          <w:trHeight w:val="330"/>
          <w:jc w:val="center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spacing w:line="560" w:lineRule="exact"/>
              <w:ind w:firstLineChars="600" w:firstLine="126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2.兼职人员数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9D8" w:rsidRDefault="000F59D8">
            <w:pPr>
              <w:widowControl/>
              <w:adjustRightInd w:val="0"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</w:tr>
    </w:tbl>
    <w:p w:rsidR="000F59D8" w:rsidRDefault="000F59D8" w:rsidP="000F59D8">
      <w:pPr>
        <w:pStyle w:val="a6"/>
        <w:adjustRightInd w:val="0"/>
        <w:spacing w:line="560" w:lineRule="exact"/>
        <w:jc w:val="both"/>
        <w:rPr>
          <w:rFonts w:hint="eastAsia"/>
          <w:sz w:val="21"/>
          <w:szCs w:val="21"/>
        </w:rPr>
      </w:pPr>
    </w:p>
    <w:p w:rsidR="00E47B6A" w:rsidRDefault="00E47B6A"/>
    <w:sectPr w:rsidR="00E4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FD" w:rsidRDefault="00455BFD" w:rsidP="000F59D8">
      <w:r>
        <w:separator/>
      </w:r>
    </w:p>
  </w:endnote>
  <w:endnote w:type="continuationSeparator" w:id="0">
    <w:p w:rsidR="00455BFD" w:rsidRDefault="00455BFD" w:rsidP="000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汉仪大宋简">
    <w:altName w:val="Arial"/>
    <w:charset w:val="00"/>
    <w:family w:val="swiss"/>
    <w:pitch w:val="variable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FD" w:rsidRDefault="00455BFD" w:rsidP="000F59D8">
      <w:r>
        <w:separator/>
      </w:r>
    </w:p>
  </w:footnote>
  <w:footnote w:type="continuationSeparator" w:id="0">
    <w:p w:rsidR="00455BFD" w:rsidRDefault="00455BFD" w:rsidP="000F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6F"/>
    <w:rsid w:val="000F59D8"/>
    <w:rsid w:val="00455BFD"/>
    <w:rsid w:val="00C4586F"/>
    <w:rsid w:val="00E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9D8"/>
    <w:rPr>
      <w:sz w:val="18"/>
      <w:szCs w:val="18"/>
    </w:rPr>
  </w:style>
  <w:style w:type="paragraph" w:styleId="a5">
    <w:name w:val="Normal (Web)"/>
    <w:basedOn w:val="a"/>
    <w:semiHidden/>
    <w:unhideWhenUsed/>
    <w:rsid w:val="000F59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semiHidden/>
    <w:unhideWhenUsed/>
    <w:rsid w:val="000F59D8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6"/>
    <w:semiHidden/>
    <w:rsid w:val="000F59D8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9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9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9D8"/>
    <w:rPr>
      <w:sz w:val="18"/>
      <w:szCs w:val="18"/>
    </w:rPr>
  </w:style>
  <w:style w:type="paragraph" w:styleId="a5">
    <w:name w:val="Normal (Web)"/>
    <w:basedOn w:val="a"/>
    <w:semiHidden/>
    <w:unhideWhenUsed/>
    <w:rsid w:val="000F59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ody Text"/>
    <w:basedOn w:val="a"/>
    <w:link w:val="Char1"/>
    <w:semiHidden/>
    <w:unhideWhenUsed/>
    <w:rsid w:val="000F59D8"/>
    <w:pPr>
      <w:suppressAutoHyphens/>
      <w:jc w:val="center"/>
    </w:pPr>
    <w:rPr>
      <w:rFonts w:ascii="方正小标宋简体" w:eastAsia="方正小标宋简体" w:hAnsi="汉仪大宋简"/>
      <w:color w:val="000000"/>
      <w:kern w:val="0"/>
      <w:sz w:val="44"/>
      <w:szCs w:val="20"/>
    </w:rPr>
  </w:style>
  <w:style w:type="character" w:customStyle="1" w:styleId="Char1">
    <w:name w:val="正文文本 Char"/>
    <w:basedOn w:val="a0"/>
    <w:link w:val="a6"/>
    <w:semiHidden/>
    <w:rsid w:val="000F59D8"/>
    <w:rPr>
      <w:rFonts w:ascii="方正小标宋简体" w:eastAsia="方正小标宋简体" w:hAnsi="汉仪大宋简" w:cs="Times New Roman"/>
      <w:color w:val="00000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1796</Characters>
  <Application>Microsoft Office Word</Application>
  <DocSecurity>0</DocSecurity>
  <Lines>14</Lines>
  <Paragraphs>4</Paragraphs>
  <ScaleCrop>false</ScaleCrop>
  <Company>Sky123.Org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2020-04-17T06:06:00Z</dcterms:created>
  <dcterms:modified xsi:type="dcterms:W3CDTF">2020-04-17T06:06:00Z</dcterms:modified>
</cp:coreProperties>
</file>