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center"/>
        <w:rPr>
          <w:rFonts w:hint="eastAsia" w:ascii="黑体" w:hAnsi="黑体" w:eastAsia="黑体" w:cs="黑体"/>
          <w:b/>
          <w:bCs/>
          <w:i w:val="0"/>
          <w:caps w:val="0"/>
          <w:color w:val="000000"/>
          <w:spacing w:val="0"/>
          <w:sz w:val="32"/>
          <w:szCs w:val="32"/>
          <w:bdr w:val="none" w:color="auto" w:sz="0" w:space="0"/>
        </w:rPr>
      </w:pPr>
      <w:r>
        <w:rPr>
          <w:rFonts w:hint="eastAsia" w:ascii="黑体" w:hAnsi="黑体" w:eastAsia="黑体" w:cs="黑体"/>
          <w:b/>
          <w:bCs/>
          <w:i w:val="0"/>
          <w:caps w:val="0"/>
          <w:color w:val="000000"/>
          <w:spacing w:val="0"/>
          <w:sz w:val="32"/>
          <w:szCs w:val="32"/>
          <w:bdr w:val="none" w:color="auto" w:sz="0" w:space="0"/>
        </w:rPr>
        <w:t>2008年北京市密云县鼓楼街道办事处政府信息公开年度报告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本报告是根据《中华人民共和国政府信息公开条例》（以下简称《条例》）要求，由北京市密云县鼓楼街道办事处编制的2008年度政府信息公开年度报告。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如对本报告有任何疑问，请联系：69042737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一、概 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根据《条例》要求，2008年5月1日起我街道开始开展政府信息公开工作。为此，专门配备了1名专职工作人员，截至2008年底，鼓楼街道政府信息公开工作运行正常。在政府信息公开工作开展的一年，我街道切实加强领导，成立由鼓楼街道主要领导牵头、副主任主管、信息培训科具体负责、机关各科室协助的政府信息公开专项工作领导小组和信息保密审查领导小组，统一指导、协调、检查、监督、推进鼓楼街道政府信息公开工作，做到了专门领导、专科落实、专人负责。完成了《密云县鼓楼街道办事处政府信息公开目录》、《密云县鼓楼街道办事处政府信息保密审查条例》、《密云县鼓楼街道办事处政府信息公开指南》等编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二、政府信息主动公开情况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（一）公开情况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我街道2008年共主动公开政府信息57条，其中全文电子化率达100%。在主动公开的信息中，机构职能类信息13条，涉及机构职责、机构信息、领导介绍等，占总体的比例为22.8%；法规文件类信息26条，占总体的比例为45.6%；规划计划类信息18条，涉及中期规划、工作计划等，占总体的比例为31.6%。在政府信息公开工作的开展过程中，我街道依照《中华人民共和国政府信息公开条例》的有关规定，对于所掌握的信息，除依法不予以公开的，凡与人民群众生产、生活和经济社会活动密切相关的信息，均做到主动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（二）公开形式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在主动公开的信息中，为方便公众了解信息，我街道在主动公开政府信息的形式上做了政府网站工作，即主要通过政府网站公开政府信息。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三、政府信息依申请公开情况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我街道2008年度未收到政府信息公开申请。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我街道2008年度共收到政府信息公开申请0件。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其中，当面申请0件。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（二）答复情况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已经答复的0件申请。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四、人员和收支情况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rPr>
        <w:t>（一）工作人员情况</w:t>
      </w:r>
      <w:r>
        <w:rPr>
          <w:rStyle w:val="4"/>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本机关从事政府信息公开工作的全职人员共1人。</w:t>
      </w:r>
    </w:p>
    <w:p>
      <w:pPr>
        <w:pStyle w:val="2"/>
        <w:keepNext w:val="0"/>
        <w:keepLines w:val="0"/>
        <w:widowControl/>
        <w:suppressLineNumbers w:val="0"/>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rPr>
        <w:t>（二）依申请公开政府信息收费情况</w:t>
      </w:r>
      <w:r>
        <w:rPr>
          <w:rFonts w:hint="eastAsia" w:ascii="宋体" w:hAnsi="宋体" w:eastAsia="宋体" w:cs="宋体"/>
          <w:i w:val="0"/>
          <w:caps w:val="0"/>
          <w:color w:val="000000"/>
          <w:spacing w:val="0"/>
          <w:sz w:val="24"/>
          <w:szCs w:val="24"/>
        </w:rPr>
        <w:br w:type="textWrapping"/>
      </w:r>
      <w:r>
        <w:rPr>
          <w:rFonts w:hint="eastAsia" w:ascii="宋体" w:hAnsi="宋体" w:eastAsia="宋体" w:cs="宋体"/>
          <w:i w:val="0"/>
          <w:caps w:val="0"/>
          <w:color w:val="000000"/>
          <w:spacing w:val="0"/>
          <w:sz w:val="24"/>
          <w:szCs w:val="24"/>
        </w:rPr>
        <w:t>　　2008年本机关依申请提供政府信息共收取检索、复印、邮递等成本费用共计0元。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（三）依申请公开政府信息减免收费情况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2008年本机关对政府信息公开申请人减免收取检索、复印、邮递等成本费用共计0元。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（四）与诉讼有关的费用支出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2008年本机关与诉讼有关的费用支出共计0元。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五、咨询情况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2008年，我街道共接受公民、法人及其他组织政府信息公开方面的咨询0人次。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六、行政复议和行政诉讼情况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2008年，针对本街道政府信息公开的行政复议申请0件，针对我街道政府信息公开的行政诉讼案0件。针对我街道政府信息公开的申诉案0件。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Style w:val="4"/>
          <w:rFonts w:hint="eastAsia" w:ascii="宋体" w:hAnsi="宋体" w:eastAsia="宋体" w:cs="宋体"/>
          <w:i w:val="0"/>
          <w:caps w:val="0"/>
          <w:color w:val="000000"/>
          <w:spacing w:val="0"/>
          <w:sz w:val="24"/>
          <w:szCs w:val="24"/>
          <w:bdr w:val="none" w:color="auto" w:sz="0" w:space="0"/>
        </w:rPr>
        <w:t>七、主要问题和改进措施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我街道在2008年度中能够做到及时将相关信息予以主动公开。在今后的工作过程中，力争做到每个科室配备一名兼职信息员。各科室信息员作为本科室内信息公开的第一责任人，直接负责科室内部政府信息的公开录入工作，以便更好地开展政府信息公开工作。在依申请公开方面需进一步完善相关答复处理程序，保障申请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鼓楼街道办事处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firstLine="480"/>
        <w:jc w:val="right"/>
        <w:rPr>
          <w:rFonts w:hint="default" w:ascii="sans-serif" w:hAnsi="sans-serif" w:eastAsia="sans-serif" w:cs="sans-serif"/>
          <w:i w:val="0"/>
          <w:caps w:val="0"/>
          <w:color w:val="000000"/>
          <w:spacing w:val="0"/>
          <w:sz w:val="21"/>
          <w:szCs w:val="21"/>
        </w:rPr>
      </w:pPr>
      <w:r>
        <w:rPr>
          <w:rFonts w:hint="eastAsia" w:ascii="宋体" w:hAnsi="宋体" w:eastAsia="宋体" w:cs="宋体"/>
          <w:i w:val="0"/>
          <w:caps w:val="0"/>
          <w:color w:val="000000"/>
          <w:spacing w:val="0"/>
          <w:sz w:val="24"/>
          <w:szCs w:val="24"/>
          <w:bdr w:val="none" w:color="auto" w:sz="0" w:space="0"/>
        </w:rPr>
        <w:t>2009年3月30日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848A2"/>
    <w:rsid w:val="7E98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2020-04-17T06:27:00Z</dcterms:created>
  <dc:creator>Administrator</dc:creator>
  <cp:lastModifiedBy>Administrator</cp:lastModifiedBy>
  <dcterms:modified xsi:type="dcterms:W3CDTF">2020-04-17T06:30:39Z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