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spacing w:line="240" w:lineRule="auto"/>
        <w:jc w:val="both"/>
        <w:rPr>
          <w:rFonts w:hint="eastAsia" w:ascii="黑体" w:hAnsi="黑体" w:eastAsia="黑体" w:cs="黑体"/>
          <w:b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黑体" w:hAnsi="黑体" w:eastAsia="黑体" w:cs="黑体"/>
          <w:b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2:</w:t>
      </w:r>
    </w:p>
    <w:p>
      <w:pPr>
        <w:numPr>
          <w:ilvl w:val="0"/>
          <w:numId w:val="0"/>
        </w:numPr>
        <w:spacing w:line="240" w:lineRule="auto"/>
        <w:jc w:val="center"/>
        <w:rPr>
          <w:rFonts w:hint="eastAsia" w:asciiTheme="minorEastAsia" w:hAnsiTheme="minorEastAsia" w:eastAsiaTheme="minorEastAsia" w:cstheme="minorEastAsia"/>
          <w:b w:val="0"/>
          <w:bCs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体检须知及注意事项</w:t>
      </w:r>
    </w:p>
    <w:p>
      <w:pPr>
        <w:pStyle w:val="5"/>
        <w:numPr>
          <w:ilvl w:val="0"/>
          <w:numId w:val="0"/>
        </w:numPr>
        <w:spacing w:line="360" w:lineRule="auto"/>
        <w:ind w:leftChars="0"/>
        <w:jc w:val="left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eastAsia" w:ascii="仿宋_GB2312" w:hAnsi="宋体" w:eastAsia="仿宋_GB2312" w:cs="宋体"/>
          <w:i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宋体"/>
          <w:i w:val="0"/>
          <w:color w:val="000000"/>
          <w:kern w:val="0"/>
          <w:sz w:val="32"/>
          <w:szCs w:val="32"/>
          <w:lang w:val="en-US" w:eastAsia="zh-CN" w:bidi="ar-SA"/>
        </w:rPr>
        <w:t>1.均应到指定医院进行体检，其他医疗单位的检查结果一律无效。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eastAsia" w:ascii="仿宋_GB2312" w:hAnsi="宋体" w:eastAsia="仿宋_GB2312" w:cs="宋体"/>
          <w:i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宋体"/>
          <w:i w:val="0"/>
          <w:color w:val="000000"/>
          <w:kern w:val="0"/>
          <w:sz w:val="32"/>
          <w:szCs w:val="32"/>
          <w:lang w:val="en-US" w:eastAsia="zh-CN" w:bidi="ar-SA"/>
        </w:rPr>
        <w:t>2.体检严禁弄虚作假或者隐瞒真实情况、冒名顶替，如隐瞒病史影响体检结果，后果自负。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eastAsia" w:ascii="仿宋_GB2312" w:hAnsi="宋体" w:eastAsia="仿宋_GB2312" w:cs="宋体"/>
          <w:i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宋体"/>
          <w:i w:val="0"/>
          <w:color w:val="000000"/>
          <w:kern w:val="0"/>
          <w:sz w:val="32"/>
          <w:szCs w:val="32"/>
          <w:lang w:val="en-US" w:eastAsia="zh-CN" w:bidi="ar-SA"/>
        </w:rPr>
        <w:t>3.体检表上要求体检者本人如实填写既往史（用黑色签字笔或钢笔），要求受检者本人填写，要求字迹清楚，无涂改，病史部分要如实、逐项填齐，不能遗漏。(体检表体检当天现场发放填写)</w:t>
      </w:r>
      <w:bookmarkStart w:id="0" w:name="_GoBack"/>
      <w:bookmarkEnd w:id="0"/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eastAsia" w:ascii="仿宋_GB2312" w:hAnsi="宋体" w:eastAsia="仿宋_GB2312" w:cs="宋体"/>
          <w:i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宋体"/>
          <w:i w:val="0"/>
          <w:color w:val="000000"/>
          <w:kern w:val="0"/>
          <w:sz w:val="32"/>
          <w:szCs w:val="32"/>
          <w:lang w:val="en-US" w:eastAsia="zh-CN" w:bidi="ar-SA"/>
        </w:rPr>
        <w:t>4.体检前三天请注意休息，勿熬夜、不要饮酒，避免暴饮暴食、剧烈运动。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eastAsia" w:ascii="仿宋_GB2312" w:hAnsi="宋体" w:eastAsia="仿宋_GB2312" w:cs="宋体"/>
          <w:i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宋体"/>
          <w:i w:val="0"/>
          <w:color w:val="000000"/>
          <w:kern w:val="0"/>
          <w:sz w:val="32"/>
          <w:szCs w:val="32"/>
          <w:lang w:val="en-US" w:eastAsia="zh-CN" w:bidi="ar-SA"/>
        </w:rPr>
        <w:t>5.体检当天需进行采血、B超等检查，请在受检前禁食8～12小时。需空腹憋足尿检查腹部超声。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eastAsia" w:ascii="仿宋_GB2312" w:hAnsi="宋体" w:eastAsia="仿宋_GB2312" w:cs="宋体"/>
          <w:i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宋体"/>
          <w:i w:val="0"/>
          <w:color w:val="000000"/>
          <w:kern w:val="0"/>
          <w:sz w:val="32"/>
          <w:szCs w:val="32"/>
          <w:lang w:val="en-US" w:eastAsia="zh-CN" w:bidi="ar-SA"/>
        </w:rPr>
        <w:t>6.眼科视力检查以矫正视力为标准，且当天当场复查，视力不佳者请提前准备眼镜，且确保佩戴的镜片矫正度数达最佳；佩戴隐形眼镜的考生在眼科检查前应先摘掉隐性眼镜，再进行视力检查。义眼者应向眼科医生讲明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eastAsia" w:ascii="仿宋_GB2312" w:hAnsi="宋体" w:eastAsia="仿宋_GB2312" w:cs="宋体"/>
          <w:i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宋体"/>
          <w:i w:val="0"/>
          <w:color w:val="000000"/>
          <w:kern w:val="0"/>
          <w:sz w:val="32"/>
          <w:szCs w:val="32"/>
          <w:lang w:val="en-US" w:eastAsia="zh-CN" w:bidi="ar-SA"/>
        </w:rPr>
        <w:t>7.尿检的化验需留取中段尿送检，女性尽量避开月经期，可提前清洗外阴。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eastAsia" w:ascii="仿宋_GB2312" w:hAnsi="宋体" w:eastAsia="仿宋_GB2312" w:cs="宋体"/>
          <w:i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宋体"/>
          <w:i w:val="0"/>
          <w:color w:val="000000"/>
          <w:kern w:val="0"/>
          <w:sz w:val="32"/>
          <w:szCs w:val="32"/>
          <w:lang w:val="en-US" w:eastAsia="zh-CN" w:bidi="ar-SA"/>
        </w:rPr>
        <w:t>8.女性受检者月经期间，请勿做妇科及尿液检查，建议待经期完毕后3～7天再补检。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eastAsia" w:ascii="仿宋_GB2312" w:hAnsi="宋体" w:eastAsia="仿宋_GB2312" w:cs="宋体"/>
          <w:i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宋体"/>
          <w:i w:val="0"/>
          <w:color w:val="000000"/>
          <w:kern w:val="0"/>
          <w:sz w:val="32"/>
          <w:szCs w:val="32"/>
          <w:lang w:val="en-US" w:eastAsia="zh-CN" w:bidi="ar-SA"/>
        </w:rPr>
        <w:t>9.怀孕或可能已受孕者，事先告知医护人员，勿做X光及妇科检查（建议产后补查）。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eastAsia" w:ascii="仿宋_GB2312" w:hAnsi="宋体" w:eastAsia="仿宋_GB2312" w:cs="宋体"/>
          <w:i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宋体"/>
          <w:i w:val="0"/>
          <w:color w:val="000000"/>
          <w:kern w:val="0"/>
          <w:sz w:val="32"/>
          <w:szCs w:val="32"/>
          <w:lang w:val="en-US" w:eastAsia="zh-CN" w:bidi="ar-SA"/>
        </w:rPr>
        <w:t>10.女性未婚受检者，请提前告知妇科医生。以区别于已婚受检者的检查方式。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eastAsia" w:ascii="仿宋_GB2312" w:hAnsi="宋体" w:eastAsia="仿宋_GB2312" w:cs="宋体"/>
          <w:i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宋体"/>
          <w:i w:val="0"/>
          <w:color w:val="000000"/>
          <w:kern w:val="0"/>
          <w:sz w:val="32"/>
          <w:szCs w:val="32"/>
          <w:lang w:val="en-US" w:eastAsia="zh-CN" w:bidi="ar-SA"/>
        </w:rPr>
        <w:t>11.请配合医护人员认真检查所有项目，勿漏检。若自动放弃某一检查项目，将会影响对您的聘用。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eastAsia" w:ascii="仿宋_GB2312" w:hAnsi="宋体" w:eastAsia="仿宋_GB2312" w:cs="宋体"/>
          <w:i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宋体"/>
          <w:i w:val="0"/>
          <w:color w:val="000000"/>
          <w:kern w:val="0"/>
          <w:sz w:val="32"/>
          <w:szCs w:val="32"/>
          <w:lang w:val="en-US" w:eastAsia="zh-CN" w:bidi="ar-SA"/>
        </w:rPr>
        <w:t>12.体检医师可根据实际需要，增加必要的相应检查、检验项目。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eastAsia" w:ascii="仿宋_GB2312" w:hAnsi="宋体" w:eastAsia="仿宋_GB2312" w:cs="宋体"/>
          <w:i w:val="0"/>
          <w:color w:val="000000"/>
          <w:kern w:val="0"/>
          <w:sz w:val="32"/>
          <w:szCs w:val="32"/>
          <w:lang w:val="en-US" w:eastAsia="zh-CN" w:bidi="ar-S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213C1F"/>
    <w:rsid w:val="0DD51EAF"/>
    <w:rsid w:val="31157306"/>
    <w:rsid w:val="5FD906F9"/>
    <w:rsid w:val="7C213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 w:line="336" w:lineRule="atLeast"/>
      <w:ind w:left="0" w:right="0"/>
      <w:jc w:val="left"/>
    </w:pPr>
    <w:rPr>
      <w:rFonts w:ascii="微软雅黑" w:hAnsi="微软雅黑" w:eastAsia="微软雅黑" w:cs="微软雅黑"/>
      <w:kern w:val="0"/>
      <w:sz w:val="16"/>
      <w:szCs w:val="16"/>
      <w:lang w:val="en-US" w:eastAsia="zh-CN" w:bidi="ar-SA"/>
    </w:r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2025-06-13T17:16:00Z</dcterms:created>
  <dc:creator>Administrator</dc:creator>
  <cp:lastModifiedBy>Administrator</cp:lastModifiedBy>
  <cp:lastPrinted>2025-06-28T02:06:47Z</cp:lastPrinted>
  <dcterms:modified xsi:type="dcterms:W3CDTF">2025-06-28T02:06:50Z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