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</w:pPr>
      <w:r>
        <w:t>窗体顶端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OLE_LINK2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2025年西田各庄镇违法建设治理项目成交公告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kern w:val="0"/>
          <w:sz w:val="24"/>
          <w:szCs w:val="24"/>
          <w:shd w:val="clear" w:fill="FFFFFF"/>
          <w:vertAlign w:val="baseline"/>
        </w:rPr>
        <w:t>一、项目编号：</w:t>
      </w:r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  <w:vertAlign w:val="baseline"/>
        </w:rPr>
        <w:t>MYZC-2025-B0112 </w:t>
      </w:r>
      <w:r>
        <w:rPr>
          <w:rFonts w:hint="eastAsia" w:ascii="宋体" w:hAnsi="宋体" w:eastAsia="宋体" w:cs="宋体"/>
          <w:i w:val="0"/>
          <w:caps w:val="0"/>
          <w:color w:val="393939"/>
          <w:spacing w:val="0"/>
          <w:kern w:val="0"/>
          <w:sz w:val="24"/>
          <w:szCs w:val="24"/>
          <w:u w:val="none"/>
          <w:shd w:val="clear" w:fill="FFFFFF"/>
          <w:vertAlign w:val="baseline"/>
        </w:rPr>
        <w:t> </w:t>
      </w:r>
      <w:r>
        <w:rPr>
          <w:rFonts w:hint="eastAsia" w:ascii="宋体" w:hAnsi="宋体" w:eastAsia="宋体" w:cs="宋体"/>
          <w:i w:val="0"/>
          <w:caps w:val="0"/>
          <w:color w:val="393939"/>
          <w:spacing w:val="0"/>
          <w:kern w:val="0"/>
          <w:sz w:val="24"/>
          <w:szCs w:val="24"/>
          <w:shd w:val="clear" w:fill="FFFFFF"/>
          <w:vertAlign w:val="baseline"/>
        </w:rPr>
        <w:t>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kern w:val="0"/>
          <w:sz w:val="24"/>
          <w:szCs w:val="24"/>
          <w:shd w:val="clear" w:fill="FFFFFF"/>
          <w:vertAlign w:val="baseline"/>
        </w:rPr>
        <w:t>二、项目名称：</w:t>
      </w:r>
      <w:bookmarkStart w:id="4" w:name="_GoBack"/>
      <w:bookmarkStart w:id="1" w:name="OLE_LINK3"/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  <w:vertAlign w:val="baseline"/>
        </w:rPr>
        <w:t>2025年西田各庄镇违法建设治理项目</w:t>
      </w:r>
      <w:bookmarkEnd w:id="1"/>
      <w:bookmarkEnd w:id="4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供应商名称：北京云建城市建设工程有限公司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供应商地址：北京市密云区果园新里南区11号楼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中标（成交）金额：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  <w:lang w:val="en-US" w:eastAsia="zh-CN"/>
        </w:rPr>
        <w:t>中标拆除单价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</w:rPr>
        <w:t>120.00元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/>
        </w:rPr>
        <w:t>/平方米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（人民币）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textAlignment w:val="baseline"/>
        <w:rPr>
          <w:rFonts w:hint="eastAsia" w:ascii="宋体" w:hAnsi="宋体" w:eastAsia="宋体" w:cs="宋体"/>
          <w:b w:val="0"/>
          <w:i w:val="0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四、主要标的信息：</w:t>
      </w:r>
      <w:r>
        <w:rPr>
          <w:rFonts w:hint="eastAsia" w:ascii="宋体" w:hAnsi="宋体"/>
          <w:bCs/>
          <w:color w:val="auto"/>
          <w:sz w:val="24"/>
          <w:lang w:eastAsia="zh-CN"/>
        </w:rPr>
        <w:t>西田各庄镇违法建设治理项目</w:t>
      </w:r>
      <w:r>
        <w:rPr>
          <w:rFonts w:hint="eastAsia" w:ascii="宋体" w:hAnsi="宋体"/>
          <w:bCs/>
          <w:color w:val="auto"/>
          <w:sz w:val="24"/>
        </w:rPr>
        <w:t>（包括但不限于拆除、安保工作、物品清登、现有物品搬运清理、垃圾清运、渣土消纳、围挡搭建、裸露地面苫盖、现场管控、覆土平整、硬化地面抠除、仓储服务（含运输）、验收销账等强制拆除相关工作）。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五、评审专家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</w:rPr>
        <w:t>（单一来源采购人员）</w:t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名单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  <w:lang w:val="en-US" w:eastAsia="zh-CN"/>
        </w:rPr>
        <w:t>张冠容、赵华胜、晁杰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left"/>
        <w:textAlignment w:val="baseline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本项目代理费收费标准：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  <w:lang w:val="en-US" w:eastAsia="zh-CN"/>
        </w:rPr>
        <w:t>参照磋商文件要求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left"/>
        <w:textAlignment w:val="baseline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本项目代理费总金额：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  <w:lang w:val="en-US" w:eastAsia="zh-CN"/>
        </w:rPr>
        <w:t>最终以实际结算金额计取招标代理费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公告期限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  <w:lang w:eastAsia="zh-CN"/>
        </w:rPr>
        <w:t>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left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2"/>
          <w:sz w:val="24"/>
          <w:szCs w:val="24"/>
          <w:shd w:val="clear" w:fill="FFFFFF"/>
        </w:rPr>
        <w:t>成交供应商评审总得分(综合评分法)：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98.47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2"/>
          <w:sz w:val="24"/>
          <w:szCs w:val="24"/>
          <w:shd w:val="clear" w:fill="FFFFFF"/>
        </w:rPr>
        <w:t>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kern w:val="0"/>
          <w:sz w:val="24"/>
          <w:szCs w:val="24"/>
          <w:shd w:val="clear" w:fill="FFFFFF"/>
        </w:rPr>
        <w:t>十、凡对本次公告内容提出询问，请按以下方式联系。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采购人信息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079" w:leftChars="371" w:right="0" w:hanging="300" w:hangingChars="125"/>
        <w:jc w:val="left"/>
        <w:rPr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>名</w:t>
      </w:r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>称：</w:t>
      </w:r>
      <w:bookmarkStart w:id="2" w:name="OLE_LINK5"/>
      <w:r>
        <w:rPr>
          <w:rFonts w:hint="eastAsia" w:ascii="宋体" w:hAnsi="宋体"/>
          <w:color w:val="auto"/>
          <w:sz w:val="24"/>
          <w:u w:val="none"/>
          <w:lang w:eastAsia="zh-CN"/>
        </w:rPr>
        <w:t>北京市密云区西田各庄镇人民政府</w:t>
      </w:r>
      <w:bookmarkEnd w:id="2"/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079" w:leftChars="371" w:right="0" w:hanging="300" w:hangingChars="125"/>
        <w:jc w:val="left"/>
        <w:rPr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>地</w:t>
      </w:r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>址：</w:t>
      </w:r>
      <w:r>
        <w:rPr>
          <w:rFonts w:hint="eastAsia" w:ascii="宋体" w:hAnsi="宋体"/>
          <w:color w:val="auto"/>
          <w:sz w:val="24"/>
          <w:u w:val="none"/>
        </w:rPr>
        <w:t>北京市密云区</w:t>
      </w:r>
      <w:r>
        <w:rPr>
          <w:rFonts w:hint="eastAsia" w:ascii="宋体" w:hAnsi="宋体"/>
          <w:color w:val="auto"/>
          <w:sz w:val="24"/>
          <w:u w:val="none"/>
          <w:lang w:eastAsia="zh-CN"/>
        </w:rPr>
        <w:t>西田各庄镇雁密路</w:t>
      </w:r>
      <w:r>
        <w:rPr>
          <w:rFonts w:hint="eastAsia" w:ascii="宋体" w:hAnsi="宋体"/>
          <w:color w:val="auto"/>
          <w:sz w:val="24"/>
          <w:u w:val="none"/>
          <w:lang w:val="en-US" w:eastAsia="zh-CN"/>
        </w:rPr>
        <w:t>99号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079" w:leftChars="371" w:right="0" w:hanging="300" w:hangingChars="125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>联系方式：</w:t>
      </w:r>
      <w:r>
        <w:rPr>
          <w:rFonts w:hint="eastAsia" w:ascii="宋体" w:hAnsi="宋体"/>
          <w:color w:val="auto"/>
          <w:sz w:val="24"/>
          <w:u w:val="none"/>
          <w:lang w:eastAsia="zh-CN"/>
        </w:rPr>
        <w:t>晁科长</w:t>
      </w:r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 xml:space="preserve"> </w:t>
      </w:r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采购代理机构信息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076" w:leftChars="371" w:right="0" w:hanging="297" w:hangingChars="124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名</w:t>
      </w:r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称：中创联城（北京）工程管理有限公司</w:t>
      </w:r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076" w:leftChars="371" w:right="0" w:hanging="297" w:hangingChars="124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地</w:t>
      </w:r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北京市门头沟区中门寺街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69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号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43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幢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076" w:leftChars="371" w:right="0" w:hanging="297" w:hangingChars="124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联系方式：张雪</w:t>
      </w:r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</w:t>
      </w:r>
      <w:bookmarkStart w:id="3" w:name="OLE_LINK1"/>
      <w:r>
        <w:rPr>
          <w:rFonts w:hint="eastAsia" w:ascii="宋体" w:hAnsi="宋体"/>
          <w:color w:val="auto"/>
          <w:sz w:val="24"/>
          <w:u w:val="none"/>
        </w:rPr>
        <w:t>010-60368807</w:t>
      </w:r>
      <w:bookmarkEnd w:id="3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项目联系人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076" w:leftChars="371" w:right="0" w:hanging="297" w:hangingChars="124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项目联系人：张雪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076" w:leftChars="371" w:right="0" w:hanging="297" w:hangingChars="124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电</w:t>
      </w:r>
      <w:r>
        <w:rPr>
          <w:rFonts w:hint="eastAsia" w:ascii="宋体" w:hAnsi="宋体" w:eastAsia="宋体" w:cs="Times New Roman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话：</w:t>
      </w:r>
      <w:r>
        <w:rPr>
          <w:rFonts w:hint="eastAsia" w:ascii="宋体" w:hAnsi="宋体"/>
          <w:color w:val="auto"/>
          <w:sz w:val="24"/>
          <w:u w:val="none"/>
        </w:rPr>
        <w:t>010-60368807</w:t>
      </w:r>
    </w:p>
    <w:bookmarkEnd w:id="0"/>
    <w:p>
      <w:pPr>
        <w:pStyle w:val="24"/>
      </w:pPr>
      <w:r>
        <w:t>窗体底端</w:t>
      </w:r>
    </w:p>
    <w:p/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80936A"/>
    <w:multiLevelType w:val="singleLevel"/>
    <w:tmpl w:val="D680936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A3DAA"/>
    <w:rsid w:val="3C6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428BCA"/>
      <w:u w:val="none"/>
    </w:rPr>
  </w:style>
  <w:style w:type="character" w:styleId="9">
    <w:name w:val="HTML Definition"/>
    <w:basedOn w:val="6"/>
    <w:uiPriority w:val="0"/>
    <w:rPr>
      <w:i/>
    </w:rPr>
  </w:style>
  <w:style w:type="character" w:styleId="10">
    <w:name w:val="Hyperlink"/>
    <w:basedOn w:val="6"/>
    <w:uiPriority w:val="0"/>
    <w:rPr>
      <w:color w:val="428BCA"/>
      <w:u w:val="none"/>
    </w:rPr>
  </w:style>
  <w:style w:type="character" w:styleId="11">
    <w:name w:val="HTML Code"/>
    <w:basedOn w:val="6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uiPriority w:val="0"/>
  </w:style>
  <w:style w:type="character" w:styleId="13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6">
    <w:name w:val="input-icon2"/>
    <w:basedOn w:val="6"/>
    <w:uiPriority w:val="0"/>
  </w:style>
  <w:style w:type="character" w:customStyle="1" w:styleId="17">
    <w:name w:val="before"/>
    <w:basedOn w:val="6"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8">
    <w:name w:val="before1"/>
    <w:basedOn w:val="6"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9">
    <w:name w:val="ui-jqgrid-resize"/>
    <w:basedOn w:val="6"/>
    <w:uiPriority w:val="0"/>
  </w:style>
  <w:style w:type="character" w:customStyle="1" w:styleId="20">
    <w:name w:val="ui-icon32"/>
    <w:basedOn w:val="6"/>
    <w:uiPriority w:val="0"/>
  </w:style>
  <w:style w:type="character" w:customStyle="1" w:styleId="21">
    <w:name w:val="ui-icon33"/>
    <w:basedOn w:val="6"/>
    <w:uiPriority w:val="0"/>
  </w:style>
  <w:style w:type="character" w:customStyle="1" w:styleId="22">
    <w:name w:val="first-child"/>
    <w:basedOn w:val="6"/>
    <w:uiPriority w:val="0"/>
  </w:style>
  <w:style w:type="paragraph" w:customStyle="1" w:styleId="23">
    <w:name w:val="_Style 2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2025-05-30T03:52:00Z</dcterms:created>
  <dc:creator>Administrator</dc:creator>
  <cp:lastModifiedBy>Administrator</cp:lastModifiedBy>
  <dcterms:modified xsi:type="dcterms:W3CDTF">2025-05-30T04:11:09Z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