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baseline"/>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i w:val="0"/>
          <w:caps w:val="0"/>
          <w:color w:val="000000"/>
          <w:spacing w:val="0"/>
          <w:sz w:val="32"/>
          <w:szCs w:val="32"/>
          <w:shd w:val="clear" w:fill="FFFFFF"/>
          <w:vertAlign w:val="baseline"/>
        </w:rPr>
        <w:t>附件1北京市老年人养老服务补贴津贴申请表</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i w:val="0"/>
          <w:caps w:val="0"/>
          <w:color w:val="000000"/>
          <w:spacing w:val="0"/>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i w:val="0"/>
          <w:caps w:val="0"/>
          <w:color w:val="000000"/>
          <w:spacing w:val="0"/>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00000"/>
          <w:spacing w:val="0"/>
          <w:sz w:val="32"/>
          <w:szCs w:val="32"/>
          <w:shd w:val="clear" w:fill="FFFFFF"/>
          <w:vertAlign w:val="baseline"/>
        </w:rPr>
        <w:t>街道（乡镇）：                                 </w:t>
      </w:r>
    </w:p>
    <w:tbl>
      <w:tblPr>
        <w:tblStyle w:val="4"/>
        <w:tblW w:w="9950" w:type="dxa"/>
        <w:jc w:val="center"/>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11"/>
        <w:gridCol w:w="1557"/>
        <w:gridCol w:w="904"/>
        <w:gridCol w:w="623"/>
        <w:gridCol w:w="388"/>
        <w:gridCol w:w="1317"/>
        <w:gridCol w:w="1318"/>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12" w:hRule="atLeast"/>
          <w:jc w:val="center"/>
        </w:trPr>
        <w:tc>
          <w:tcPr>
            <w:tcW w:w="2011"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申请人姓名</w:t>
            </w:r>
          </w:p>
        </w:tc>
        <w:tc>
          <w:tcPr>
            <w:tcW w:w="1557"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p>
        </w:tc>
        <w:tc>
          <w:tcPr>
            <w:tcW w:w="904"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性别</w:t>
            </w:r>
          </w:p>
        </w:tc>
        <w:tc>
          <w:tcPr>
            <w:tcW w:w="1011"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p>
        </w:tc>
        <w:tc>
          <w:tcPr>
            <w:tcW w:w="1317"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年龄</w:t>
            </w:r>
          </w:p>
        </w:tc>
        <w:tc>
          <w:tcPr>
            <w:tcW w:w="315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86" w:hRule="atLeast"/>
          <w:jc w:val="center"/>
        </w:trPr>
        <w:tc>
          <w:tcPr>
            <w:tcW w:w="201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身份证号</w:t>
            </w:r>
          </w:p>
        </w:tc>
        <w:tc>
          <w:tcPr>
            <w:tcW w:w="3472"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p>
        </w:tc>
        <w:tc>
          <w:tcPr>
            <w:tcW w:w="131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失能状况</w:t>
            </w:r>
          </w:p>
        </w:tc>
        <w:tc>
          <w:tcPr>
            <w:tcW w:w="315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（系统自动生成）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420" w:hRule="atLeast"/>
          <w:jc w:val="center"/>
        </w:trPr>
        <w:tc>
          <w:tcPr>
            <w:tcW w:w="201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能力评估登记号</w:t>
            </w:r>
          </w:p>
        </w:tc>
        <w:tc>
          <w:tcPr>
            <w:tcW w:w="3472" w:type="dxa"/>
            <w:gridSpan w:val="4"/>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（系统自动生成）</w:t>
            </w:r>
          </w:p>
        </w:tc>
        <w:tc>
          <w:tcPr>
            <w:tcW w:w="1317"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失能等级</w:t>
            </w:r>
          </w:p>
        </w:tc>
        <w:tc>
          <w:tcPr>
            <w:tcW w:w="3150"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（系统自动生成）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844" w:hRule="atLeast"/>
          <w:jc w:val="center"/>
        </w:trPr>
        <w:tc>
          <w:tcPr>
            <w:tcW w:w="201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户籍地址</w:t>
            </w:r>
          </w:p>
        </w:tc>
        <w:tc>
          <w:tcPr>
            <w:tcW w:w="7939" w:type="dxa"/>
            <w:gridSpan w:val="7"/>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       街道（乡镇）       社区（村）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760" w:hRule="atLeast"/>
          <w:jc w:val="center"/>
        </w:trPr>
        <w:tc>
          <w:tcPr>
            <w:tcW w:w="2011"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家庭地址</w:t>
            </w:r>
          </w:p>
        </w:tc>
        <w:tc>
          <w:tcPr>
            <w:tcW w:w="7939" w:type="dxa"/>
            <w:gridSpan w:val="7"/>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55" w:hRule="atLeast"/>
          <w:jc w:val="center"/>
        </w:trPr>
        <w:tc>
          <w:tcPr>
            <w:tcW w:w="2011" w:type="dxa"/>
            <w:tcBorders>
              <w:top w:val="nil"/>
              <w:left w:val="single" w:color="auto" w:sz="6" w:space="0"/>
              <w:bottom w:val="nil"/>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委托代理人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姓名</w:t>
            </w:r>
          </w:p>
        </w:tc>
        <w:tc>
          <w:tcPr>
            <w:tcW w:w="1557" w:type="dxa"/>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p>
        </w:tc>
        <w:tc>
          <w:tcPr>
            <w:tcW w:w="1527"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与其关系及联系电话</w:t>
            </w:r>
          </w:p>
        </w:tc>
        <w:tc>
          <w:tcPr>
            <w:tcW w:w="1705"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p>
        </w:tc>
        <w:tc>
          <w:tcPr>
            <w:tcW w:w="1318"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号码</w:t>
            </w:r>
          </w:p>
        </w:tc>
        <w:tc>
          <w:tcPr>
            <w:tcW w:w="1832"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center"/>
              <w:rPr>
                <w:rFonts w:hint="eastAsia" w:ascii="仿宋_GB2312" w:hAnsi="仿宋_GB2312" w:eastAsia="仿宋_GB2312" w:cs="仿宋_GB2312"/>
                <w:sz w:val="32"/>
                <w:szCs w:val="3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72" w:hRule="atLeast"/>
          <w:jc w:val="center"/>
        </w:trPr>
        <w:tc>
          <w:tcPr>
            <w:tcW w:w="9950" w:type="dxa"/>
            <w:gridSpan w:val="8"/>
            <w:tcBorders>
              <w:top w:val="single" w:color="auto" w:sz="6" w:space="0"/>
              <w:left w:val="single" w:color="auto" w:sz="6" w:space="0"/>
              <w:bottom w:val="nil"/>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申请补贴类型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27" w:hRule="atLeast"/>
          <w:jc w:val="center"/>
        </w:trPr>
        <w:tc>
          <w:tcPr>
            <w:tcW w:w="3568" w:type="dxa"/>
            <w:gridSpan w:val="2"/>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困难老年人养老服务补贴   □</w:t>
            </w:r>
          </w:p>
        </w:tc>
        <w:tc>
          <w:tcPr>
            <w:tcW w:w="3232" w:type="dxa"/>
            <w:gridSpan w:val="4"/>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失能老年人护理补贴   □</w:t>
            </w:r>
          </w:p>
        </w:tc>
        <w:tc>
          <w:tcPr>
            <w:tcW w:w="3150"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高龄老年人津贴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95" w:hRule="atLeast"/>
          <w:jc w:val="center"/>
        </w:trPr>
        <w:tc>
          <w:tcPr>
            <w:tcW w:w="9950" w:type="dxa"/>
            <w:gridSpan w:val="8"/>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本人申请北京市老年人养老服务补贴津贴并承诺：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1.申请人出现死亡、家庭或个人经济状况发生变化等需停发补贴津贴情形的，申请人本人或委托代理人，或其监护人有义务主动向户籍所在村（居）委会告知变更情况。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人同意在申请和已获得北京市老年人养老服务补贴津贴期间，北京市民政局和本人户籍所在区民政局，向相关部门或机构查询、核对需要核实的个人状况及其他相关信息。本人同意所有涉及到本人状况信息的部门或机构将所需资料和信息提供给北京市民政局或本人提出申请的所在区民政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3.所报材料如有不实，同意有关部门追回已发补贴，并承担相应法律责任。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申请人（委托代理人）签名：年月日</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i w:val="0"/>
          <w:caps w:val="0"/>
          <w:color w:val="000000"/>
          <w:spacing w:val="0"/>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i w:val="0"/>
          <w:caps w:val="0"/>
          <w:color w:val="000000"/>
          <w:spacing w:val="0"/>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i w:val="0"/>
          <w:caps w:val="0"/>
          <w:color w:val="000000"/>
          <w:spacing w:val="0"/>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left"/>
        <w:textAlignment w:val="baseline"/>
        <w:rPr>
          <w:rFonts w:hint="eastAsia" w:ascii="仿宋_GB2312" w:hAnsi="仿宋_GB2312" w:eastAsia="仿宋_GB2312" w:cs="仿宋_GB2312"/>
          <w:i w:val="0"/>
          <w:caps w:val="0"/>
          <w:color w:val="000000"/>
          <w:spacing w:val="0"/>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i w:val="0"/>
          <w:caps w:val="0"/>
          <w:color w:val="000000"/>
          <w:spacing w:val="0"/>
          <w:sz w:val="32"/>
          <w:szCs w:val="32"/>
          <w:shd w:val="clear" w:fill="FFFFFF"/>
          <w:vertAlign w:val="baseline"/>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left"/>
        <w:textAlignment w:val="baseline"/>
        <w:rPr>
          <w:rFonts w:hint="eastAsia" w:ascii="仿宋_GB2312" w:hAnsi="仿宋_GB2312" w:eastAsia="仿宋_GB2312" w:cs="仿宋_GB2312"/>
          <w:i w:val="0"/>
          <w:caps w:val="0"/>
          <w:color w:val="000000"/>
          <w:spacing w:val="0"/>
          <w:sz w:val="32"/>
          <w:szCs w:val="32"/>
          <w:shd w:val="clear" w:fill="FFFFFF"/>
          <w:vertAlign w:val="baseline"/>
        </w:rPr>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E34918"/>
    <w:rsid w:val="1261734F"/>
    <w:rsid w:val="3A8E08A9"/>
    <w:rsid w:val="4DCF6F38"/>
    <w:rsid w:val="73E34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2024-04-09T07:20:00Z</dcterms:created>
  <dc:creator>调皮古怪</dc:creator>
  <cp:lastModifiedBy>调皮古怪</cp:lastModifiedBy>
  <dcterms:modified xsi:type="dcterms:W3CDTF">2024-04-09T07:25:34Z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