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C6" w:rsidRPr="0046616E" w:rsidRDefault="0046616E" w:rsidP="0046616E">
      <w:pPr>
        <w:jc w:val="center"/>
        <w:rPr>
          <w:rFonts w:ascii="方正小标宋简体" w:eastAsia="方正小标宋简体" w:hAnsi="微软雅黑" w:hint="eastAsia"/>
          <w:color w:val="404040"/>
          <w:sz w:val="36"/>
          <w:szCs w:val="36"/>
          <w:shd w:val="clear" w:color="auto" w:fill="FFFFFF"/>
        </w:rPr>
      </w:pPr>
      <w:r w:rsidRPr="0046616E">
        <w:rPr>
          <w:rFonts w:ascii="方正小标宋简体" w:eastAsia="方正小标宋简体" w:hAnsi="微软雅黑" w:hint="eastAsia"/>
          <w:color w:val="333333"/>
          <w:sz w:val="36"/>
          <w:szCs w:val="36"/>
          <w:shd w:val="clear" w:color="auto" w:fill="FFFFFF"/>
        </w:rPr>
        <w:t>司法局2020年4月法律援助信息公开数据</w:t>
      </w:r>
    </w:p>
    <w:p w:rsidR="0046616E" w:rsidRDefault="000D3DC6">
      <w:pPr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</w:pPr>
      <w:r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 xml:space="preserve">　</w:t>
      </w:r>
      <w:r w:rsidRPr="0046616E"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 xml:space="preserve">　</w:t>
      </w:r>
    </w:p>
    <w:p w:rsidR="007B7DD4" w:rsidRPr="0046616E" w:rsidRDefault="0046616E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 xml:space="preserve">　　</w:t>
      </w:r>
      <w:r w:rsidRPr="0046616E"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>截至2020年4月底，密云区法律援助中心共批准刑事法律援助案件9件，民事法律援助案件13件，中彩金民事法律援助案件22件。</w:t>
      </w:r>
    </w:p>
    <w:sectPr w:rsidR="007B7DD4" w:rsidRPr="0046616E" w:rsidSect="00FC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DC6"/>
    <w:rsid w:val="000D3DC6"/>
    <w:rsid w:val="002B6D81"/>
    <w:rsid w:val="0046616E"/>
    <w:rsid w:val="00C3660E"/>
    <w:rsid w:val="00FC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2021-02-18T10:42:00Z</dcterms:created>
  <dcterms:modified xsi:type="dcterms:W3CDTF">2021-02-18T10:42:00Z</dcterms:modified>
</cp:coreProperties>
</file>