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keepNext/>
        <w:keepLines/>
        <w:widowControl w:val="0"/>
        <w:wordWrap/>
        <w:adjustRightInd/>
        <w:snapToGrid/>
        <w:spacing w:before="340" w:beforeLines="0" w:after="330" w:afterLines="0" w:line="720" w:lineRule="exact"/>
        <w:ind w:left="0" w:leftChars="0" w:right="0" w:firstLine="0" w:firstLineChars="0"/>
        <w:jc w:val="center"/>
        <w:textAlignment w:val="auto"/>
        <w:outlineLvl w:val="0"/>
        <w:rPr>
          <w:rFonts w:hint="eastAsia" w:ascii="华文仿宋" w:hAnsi="华文仿宋" w:eastAsia="华文仿宋" w:cs="华文仿宋"/>
        </w:rPr>
      </w:pPr>
      <w:r>
        <w:rPr>
          <w:rFonts w:hint="eastAsia" w:ascii="华文仿宋" w:hAnsi="华文仿宋" w:eastAsia="华文仿宋" w:cs="华文仿宋"/>
        </w:rPr>
        <w:t>北京市密云区环境卫生服务中心</w:t>
      </w:r>
    </w:p>
    <w:p>
      <w:pPr>
        <w:pStyle w:val="2"/>
        <w:keepNext/>
        <w:keepLines/>
        <w:widowControl w:val="0"/>
        <w:wordWrap/>
        <w:adjustRightInd/>
        <w:snapToGrid/>
        <w:spacing w:before="340" w:beforeLines="0" w:after="330" w:afterLines="0" w:line="720" w:lineRule="exact"/>
        <w:ind w:left="0" w:leftChars="0" w:right="0" w:firstLine="0" w:firstLineChars="0"/>
        <w:jc w:val="center"/>
        <w:textAlignment w:val="auto"/>
        <w:outlineLvl w:val="0"/>
        <w:rPr>
          <w:rFonts w:hint="eastAsia" w:ascii="华文仿宋" w:hAnsi="华文仿宋" w:eastAsia="华文仿宋" w:cs="华文仿宋"/>
        </w:rPr>
      </w:pPr>
      <w:r>
        <w:rPr>
          <w:rFonts w:hint="eastAsia" w:ascii="华文仿宋" w:hAnsi="华文仿宋" w:eastAsia="华文仿宋" w:cs="华文仿宋"/>
        </w:rPr>
        <w:t>2021年部门预算项目说明</w:t>
      </w:r>
    </w:p>
    <w:p>
      <w:pPr>
        <w:spacing w:line="640"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b/>
          <w:color w:val="000000"/>
          <w:sz w:val="32"/>
          <w:szCs w:val="32"/>
        </w:rPr>
        <w:t>2021年环卫中心转为政府购买服务项目支出13065</w:t>
      </w:r>
      <w:r>
        <w:rPr>
          <w:rFonts w:hint="eastAsia" w:ascii="仿宋_GB2312" w:hAnsi="宋体" w:eastAsia="仿宋_GB2312"/>
          <w:b/>
          <w:color w:val="000000"/>
          <w:sz w:val="32"/>
          <w:szCs w:val="32"/>
          <w:lang w:val="en-US" w:eastAsia="zh-CN"/>
        </w:rPr>
        <w:t>.</w:t>
      </w:r>
      <w:r>
        <w:rPr>
          <w:rFonts w:hint="eastAsia" w:ascii="仿宋_GB2312" w:hAnsi="宋体" w:eastAsia="仿宋_GB2312"/>
          <w:b/>
          <w:color w:val="000000"/>
          <w:sz w:val="32"/>
          <w:szCs w:val="32"/>
        </w:rPr>
        <w:t>9924</w:t>
      </w:r>
      <w:r>
        <w:rPr>
          <w:rFonts w:hint="eastAsia" w:ascii="仿宋_GB2312" w:hAnsi="宋体" w:eastAsia="仿宋_GB2312"/>
          <w:b/>
          <w:color w:val="000000"/>
          <w:sz w:val="32"/>
          <w:szCs w:val="32"/>
          <w:lang w:eastAsia="zh-CN"/>
        </w:rPr>
        <w:t>万</w:t>
      </w:r>
      <w:r>
        <w:rPr>
          <w:rFonts w:hint="eastAsia" w:ascii="仿宋_GB2312" w:hAnsi="宋体" w:eastAsia="仿宋_GB2312"/>
          <w:b/>
          <w:color w:val="000000"/>
          <w:sz w:val="32"/>
          <w:szCs w:val="32"/>
        </w:rPr>
        <w:t>元，新预算定额为16442.41万元</w:t>
      </w:r>
      <w:r>
        <w:rPr>
          <w:rFonts w:hint="eastAsia" w:ascii="仿宋_GB2312" w:hAnsi="宋体" w:eastAsia="仿宋_GB2312"/>
          <w:b/>
          <w:color w:val="000000"/>
          <w:sz w:val="32"/>
          <w:szCs w:val="32"/>
          <w:lang w:eastAsia="zh-CN"/>
        </w:rPr>
        <w:t>，</w:t>
      </w:r>
      <w:r>
        <w:rPr>
          <w:rFonts w:hint="eastAsia" w:ascii="仿宋_GB2312" w:hAnsi="宋体" w:eastAsia="仿宋_GB2312"/>
          <w:b/>
          <w:color w:val="000000"/>
          <w:sz w:val="32"/>
          <w:szCs w:val="32"/>
          <w:lang w:val="en-US" w:eastAsia="zh-CN"/>
        </w:rPr>
        <w:t>2021年</w:t>
      </w:r>
      <w:r>
        <w:rPr>
          <w:rFonts w:hint="eastAsia" w:ascii="仿宋_GB2312" w:hAnsi="宋体" w:eastAsia="仿宋_GB2312"/>
          <w:b/>
          <w:color w:val="000000"/>
          <w:sz w:val="32"/>
          <w:szCs w:val="32"/>
          <w:lang w:eastAsia="zh-CN"/>
        </w:rPr>
        <w:t>人员经费增加，使</w:t>
      </w:r>
      <w:r>
        <w:rPr>
          <w:rFonts w:hint="eastAsia" w:ascii="仿宋_GB2312" w:hAnsi="宋体" w:eastAsia="仿宋_GB2312"/>
          <w:b/>
          <w:color w:val="000000"/>
          <w:sz w:val="32"/>
          <w:szCs w:val="32"/>
        </w:rPr>
        <w:t>项目支出比上年减少262</w:t>
      </w:r>
      <w:r>
        <w:rPr>
          <w:rFonts w:hint="eastAsia" w:ascii="仿宋_GB2312" w:hAnsi="宋体" w:eastAsia="仿宋_GB2312"/>
          <w:b/>
          <w:color w:val="000000"/>
          <w:sz w:val="32"/>
          <w:szCs w:val="32"/>
          <w:lang w:val="en-US" w:eastAsia="zh-CN"/>
        </w:rPr>
        <w:t>.</w:t>
      </w:r>
      <w:r>
        <w:rPr>
          <w:rFonts w:hint="eastAsia" w:ascii="仿宋_GB2312" w:hAnsi="宋体" w:eastAsia="仿宋_GB2312"/>
          <w:b/>
          <w:color w:val="000000"/>
          <w:sz w:val="32"/>
          <w:szCs w:val="32"/>
        </w:rPr>
        <w:t>4596</w:t>
      </w:r>
      <w:r>
        <w:rPr>
          <w:rFonts w:hint="eastAsia" w:ascii="仿宋_GB2312" w:hAnsi="宋体" w:eastAsia="仿宋_GB2312"/>
          <w:b/>
          <w:color w:val="000000"/>
          <w:sz w:val="32"/>
          <w:szCs w:val="32"/>
          <w:lang w:eastAsia="zh-CN"/>
        </w:rPr>
        <w:t>万</w:t>
      </w:r>
      <w:r>
        <w:rPr>
          <w:rFonts w:hint="eastAsia" w:ascii="仿宋_GB2312" w:hAnsi="宋体" w:eastAsia="仿宋_GB2312"/>
          <w:b/>
          <w:color w:val="000000"/>
          <w:sz w:val="32"/>
          <w:szCs w:val="32"/>
        </w:rPr>
        <w:t>元。其中：人员经费3726</w:t>
      </w:r>
      <w:r>
        <w:rPr>
          <w:rFonts w:hint="eastAsia" w:ascii="仿宋_GB2312" w:hAnsi="宋体" w:eastAsia="仿宋_GB2312"/>
          <w:b/>
          <w:color w:val="000000"/>
          <w:sz w:val="32"/>
          <w:szCs w:val="32"/>
          <w:lang w:val="en-US" w:eastAsia="zh-CN"/>
        </w:rPr>
        <w:t>.</w:t>
      </w:r>
      <w:r>
        <w:rPr>
          <w:rFonts w:hint="eastAsia" w:ascii="仿宋_GB2312" w:hAnsi="宋体" w:eastAsia="仿宋_GB2312"/>
          <w:b/>
          <w:color w:val="000000"/>
          <w:sz w:val="32"/>
          <w:szCs w:val="32"/>
        </w:rPr>
        <w:t>4176</w:t>
      </w:r>
      <w:r>
        <w:rPr>
          <w:rFonts w:hint="eastAsia" w:ascii="仿宋_GB2312" w:hAnsi="宋体" w:eastAsia="仿宋_GB2312"/>
          <w:b/>
          <w:color w:val="000000"/>
          <w:sz w:val="32"/>
          <w:szCs w:val="32"/>
          <w:lang w:eastAsia="zh-CN"/>
        </w:rPr>
        <w:t>万</w:t>
      </w:r>
      <w:r>
        <w:rPr>
          <w:rFonts w:hint="eastAsia" w:ascii="仿宋_GB2312" w:hAnsi="宋体" w:eastAsia="仿宋_GB2312"/>
          <w:b/>
          <w:color w:val="000000"/>
          <w:sz w:val="32"/>
          <w:szCs w:val="32"/>
        </w:rPr>
        <w:t>元；环卫运行经费12715</w:t>
      </w:r>
      <w:r>
        <w:rPr>
          <w:rFonts w:hint="eastAsia" w:ascii="仿宋_GB2312" w:hAnsi="宋体" w:eastAsia="仿宋_GB2312"/>
          <w:b/>
          <w:color w:val="000000"/>
          <w:sz w:val="32"/>
          <w:szCs w:val="32"/>
          <w:lang w:val="en-US" w:eastAsia="zh-CN"/>
        </w:rPr>
        <w:t>.</w:t>
      </w:r>
      <w:r>
        <w:rPr>
          <w:rFonts w:hint="eastAsia" w:ascii="仿宋_GB2312" w:hAnsi="宋体" w:eastAsia="仿宋_GB2312"/>
          <w:b/>
          <w:color w:val="000000"/>
          <w:sz w:val="32"/>
          <w:szCs w:val="32"/>
        </w:rPr>
        <w:t>9924</w:t>
      </w:r>
      <w:r>
        <w:rPr>
          <w:rFonts w:hint="eastAsia" w:ascii="仿宋_GB2312" w:hAnsi="宋体" w:eastAsia="仿宋_GB2312"/>
          <w:b/>
          <w:color w:val="000000"/>
          <w:sz w:val="32"/>
          <w:szCs w:val="32"/>
          <w:lang w:eastAsia="zh-CN"/>
        </w:rPr>
        <w:t>万</w:t>
      </w:r>
      <w:r>
        <w:rPr>
          <w:rFonts w:hint="eastAsia" w:ascii="仿宋_GB2312" w:hAnsi="宋体" w:eastAsia="仿宋_GB2312"/>
          <w:b/>
          <w:color w:val="000000"/>
          <w:sz w:val="32"/>
          <w:szCs w:val="32"/>
        </w:rPr>
        <w:t>元。</w:t>
      </w:r>
    </w:p>
    <w:p>
      <w:pPr>
        <w:numPr>
          <w:ilvl w:val="0"/>
          <w:numId w:val="1"/>
        </w:numPr>
        <w:snapToGrid w:val="0"/>
        <w:spacing w:line="640" w:lineRule="exact"/>
        <w:rPr>
          <w:rFonts w:hint="eastAsia" w:ascii="仿宋_GB2312" w:hAnsi="宋体" w:eastAsia="仿宋_GB2312"/>
          <w:b/>
          <w:color w:val="000000"/>
          <w:sz w:val="32"/>
          <w:szCs w:val="32"/>
        </w:rPr>
      </w:pPr>
      <w:r>
        <w:rPr>
          <w:rFonts w:hint="eastAsia" w:ascii="仿宋_GB2312" w:hAnsi="宋体" w:eastAsia="仿宋_GB2312"/>
          <w:b/>
          <w:color w:val="000000"/>
          <w:sz w:val="32"/>
          <w:szCs w:val="32"/>
        </w:rPr>
        <w:t>环卫运行经费12715</w:t>
      </w:r>
      <w:r>
        <w:rPr>
          <w:rFonts w:hint="eastAsia" w:ascii="仿宋_GB2312" w:hAnsi="宋体" w:eastAsia="仿宋_GB2312"/>
          <w:b/>
          <w:color w:val="000000"/>
          <w:sz w:val="32"/>
          <w:szCs w:val="32"/>
          <w:lang w:val="en-US" w:eastAsia="zh-CN"/>
        </w:rPr>
        <w:t>.</w:t>
      </w:r>
      <w:r>
        <w:rPr>
          <w:rFonts w:hint="eastAsia" w:ascii="仿宋_GB2312" w:hAnsi="宋体" w:eastAsia="仿宋_GB2312"/>
          <w:b/>
          <w:color w:val="000000"/>
          <w:sz w:val="32"/>
          <w:szCs w:val="32"/>
        </w:rPr>
        <w:t>9924</w:t>
      </w:r>
      <w:r>
        <w:rPr>
          <w:rFonts w:hint="eastAsia" w:ascii="仿宋_GB2312" w:hAnsi="宋体" w:eastAsia="仿宋_GB2312"/>
          <w:b/>
          <w:color w:val="000000"/>
          <w:sz w:val="32"/>
          <w:szCs w:val="32"/>
          <w:lang w:eastAsia="zh-CN"/>
        </w:rPr>
        <w:t>万</w:t>
      </w:r>
      <w:r>
        <w:rPr>
          <w:rFonts w:hint="eastAsia" w:ascii="仿宋_GB2312" w:hAnsi="宋体" w:eastAsia="仿宋_GB2312"/>
          <w:b/>
          <w:color w:val="000000"/>
          <w:sz w:val="32"/>
          <w:szCs w:val="32"/>
        </w:rPr>
        <w:t>元。</w:t>
      </w:r>
    </w:p>
    <w:p>
      <w:pPr>
        <w:snapToGrid w:val="0"/>
        <w:spacing w:line="640" w:lineRule="exact"/>
        <w:ind w:firstLine="570"/>
        <w:jc w:val="left"/>
        <w:rPr>
          <w:rFonts w:hint="eastAsia" w:ascii="仿宋_GB2312" w:hAnsi="宋体" w:eastAsia="仿宋_GB2312"/>
          <w:b/>
          <w:color w:val="000000"/>
          <w:sz w:val="32"/>
          <w:szCs w:val="32"/>
        </w:rPr>
      </w:pPr>
      <w:r>
        <w:rPr>
          <w:rFonts w:hint="eastAsia" w:ascii="仿宋_GB2312" w:hAnsi="宋体" w:eastAsia="仿宋_GB2312"/>
          <w:b/>
          <w:color w:val="000000"/>
          <w:sz w:val="32"/>
          <w:szCs w:val="32"/>
        </w:rPr>
        <w:t>二、环卫运行经费190万元（专户）。</w:t>
      </w:r>
      <w:bookmarkStart w:id="0" w:name="_GoBack"/>
      <w:bookmarkEnd w:id="0"/>
    </w:p>
    <w:p>
      <w:pPr>
        <w:snapToGrid w:val="0"/>
        <w:spacing w:line="640" w:lineRule="exact"/>
        <w:ind w:firstLine="570"/>
        <w:jc w:val="left"/>
        <w:rPr>
          <w:rFonts w:hint="eastAsia" w:ascii="仿宋_GB2312" w:hAnsi="宋体" w:eastAsia="仿宋_GB2312"/>
          <w:b/>
          <w:color w:val="000000"/>
          <w:sz w:val="32"/>
          <w:szCs w:val="32"/>
        </w:rPr>
      </w:pPr>
      <w:r>
        <w:rPr>
          <w:rFonts w:hint="eastAsia" w:ascii="仿宋_GB2312" w:hAnsi="宋体" w:eastAsia="仿宋_GB2312"/>
          <w:b/>
          <w:color w:val="000000"/>
          <w:sz w:val="32"/>
          <w:szCs w:val="32"/>
        </w:rPr>
        <w:t>三、市划转资金160万元。</w:t>
      </w:r>
    </w:p>
    <w:p>
      <w:pPr>
        <w:snapToGrid w:val="0"/>
        <w:spacing w:line="640" w:lineRule="exact"/>
        <w:ind w:firstLine="570"/>
        <w:jc w:val="left"/>
        <w:rPr>
          <w:rFonts w:hint="eastAsia" w:ascii="仿宋_GB2312" w:hAnsi="宋体" w:eastAsia="仿宋_GB2312"/>
          <w:b/>
          <w:color w:val="000000"/>
          <w:sz w:val="32"/>
          <w:szCs w:val="32"/>
        </w:rPr>
      </w:pPr>
      <w:r>
        <w:rPr>
          <w:rFonts w:hint="eastAsia" w:ascii="仿宋_GB2312" w:hAnsi="宋体" w:eastAsia="仿宋_GB2312"/>
          <w:b/>
          <w:color w:val="000000"/>
          <w:sz w:val="32"/>
          <w:szCs w:val="32"/>
        </w:rPr>
        <w:t>其中：</w:t>
      </w:r>
    </w:p>
    <w:p>
      <w:pPr>
        <w:spacing w:line="640" w:lineRule="exact"/>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1、密闭式垃圾清洁站改造补助35万元，与</w:t>
      </w:r>
      <w:r>
        <w:rPr>
          <w:rFonts w:hint="eastAsia" w:ascii="仿宋_GB2312" w:hAnsi="宋体" w:eastAsia="仿宋_GB2312"/>
          <w:b/>
          <w:sz w:val="32"/>
          <w:szCs w:val="32"/>
        </w:rPr>
        <w:t>去</w:t>
      </w:r>
      <w:r>
        <w:rPr>
          <w:rFonts w:hint="eastAsia" w:ascii="仿宋_GB2312" w:hAnsi="宋体" w:eastAsia="仿宋_GB2312"/>
          <w:b/>
          <w:bCs/>
          <w:sz w:val="32"/>
          <w:szCs w:val="32"/>
        </w:rPr>
        <w:t>年持平。</w:t>
      </w:r>
      <w:r>
        <w:rPr>
          <w:rFonts w:hint="eastAsia" w:ascii="仿宋_GB2312" w:hAnsi="宋体" w:eastAsia="仿宋_GB2312"/>
          <w:sz w:val="32"/>
          <w:szCs w:val="32"/>
        </w:rPr>
        <w:t>根据北京市市政市容委《关于市容环境卫生划转事项调整》（京政容函[2014]263号）的通知，结合北京市财政局、市市政市容委《关于市容环境卫生划转事项管理暂行办法》（京财经—[2009]347号）文件，</w:t>
      </w:r>
      <w:r>
        <w:rPr>
          <w:rFonts w:hint="eastAsia" w:ascii="仿宋_GB2312" w:hAnsi="宋体" w:eastAsia="仿宋_GB2312"/>
          <w:bCs/>
          <w:sz w:val="32"/>
          <w:szCs w:val="32"/>
        </w:rPr>
        <w:t>用于对垃圾分类收集中转设施的建设、改造以及设备设施的日常运行管理维护。</w:t>
      </w:r>
    </w:p>
    <w:p>
      <w:pPr>
        <w:spacing w:line="640" w:lineRule="exact"/>
        <w:ind w:right="-57" w:rightChars="-27" w:firstLine="643" w:firstLineChars="200"/>
        <w:jc w:val="left"/>
        <w:rPr>
          <w:rFonts w:hint="eastAsia" w:ascii="仿宋_GB2312" w:hAnsi="宋体" w:eastAsia="仿宋_GB2312"/>
          <w:sz w:val="32"/>
          <w:szCs w:val="32"/>
        </w:rPr>
      </w:pPr>
      <w:r>
        <w:rPr>
          <w:rFonts w:hint="eastAsia" w:ascii="仿宋_GB2312" w:hAnsi="宋体" w:eastAsia="仿宋_GB2312"/>
          <w:b/>
          <w:sz w:val="32"/>
          <w:szCs w:val="32"/>
        </w:rPr>
        <w:t>2、道路清扫保洁新工艺设备购置配套设施115万元，与去年持平。</w:t>
      </w:r>
      <w:r>
        <w:rPr>
          <w:rFonts w:hint="eastAsia" w:ascii="仿宋_GB2312" w:hAnsi="宋体" w:eastAsia="仿宋_GB2312"/>
          <w:sz w:val="32"/>
          <w:szCs w:val="32"/>
        </w:rPr>
        <w:t>根据北京市市政市容委《关于市容环境卫生划转事项调整》（京政容函[2014]263号）的通知，结合北京市财政局、市市政市容委《关于市容环境卫生划转事项管理暂行办法》（京财经—[2009]347号）文件，以各区现有的城市道路清扫保洁作业设备的配备情况，按照平均年度投资计划和三分之一的补助比例进行测算并予以划转。</w:t>
      </w:r>
    </w:p>
    <w:p>
      <w:pPr>
        <w:tabs>
          <w:tab w:val="left" w:pos="8306"/>
        </w:tabs>
        <w:spacing w:line="640" w:lineRule="exact"/>
        <w:ind w:right="-57" w:rightChars="-27" w:firstLine="803" w:firstLineChars="250"/>
        <w:jc w:val="left"/>
        <w:rPr>
          <w:rFonts w:hint="eastAsia" w:ascii="仿宋_GB2312" w:hAnsi="宋体" w:eastAsia="仿宋_GB2312"/>
          <w:b/>
          <w:sz w:val="32"/>
          <w:szCs w:val="32"/>
        </w:rPr>
      </w:pPr>
      <w:r>
        <w:rPr>
          <w:rFonts w:hint="eastAsia" w:ascii="仿宋_GB2312" w:hAnsi="宋体" w:eastAsia="仿宋_GB2312"/>
          <w:b/>
          <w:sz w:val="32"/>
          <w:szCs w:val="32"/>
        </w:rPr>
        <w:t>3、冬季机械除雪设备购置配套设施10万元，与去年持平。</w:t>
      </w:r>
      <w:r>
        <w:rPr>
          <w:rFonts w:hint="eastAsia" w:ascii="仿宋_GB2312" w:hAnsi="宋体" w:eastAsia="仿宋_GB2312"/>
          <w:sz w:val="32"/>
          <w:szCs w:val="32"/>
        </w:rPr>
        <w:t>根据北京市市政市容委《关于市容环境卫生划转事项调整》（京政容函[2014]263号）的通知，结合北京市财政局、市市政市容委《关于市容环境卫生划转事项管理暂行办法》（京财经—[2009]347号）文件，推广冬季机械除雪工作补助事项是指市政府继续推动本市新增的城市道路机动车道、非机动车道机械除雪能力建设工作，增加多功能机械除雪设备的购置和运行，补助资金根据全市环卫专业作业队伍承担的城市道路机械除雪面积和现有多功能机械除雪车作业能力，按照平均年度投资计划和50%的补助比例进行测算并予以划转。</w:t>
      </w:r>
    </w:p>
    <w:p>
      <w:pPr>
        <w:spacing w:line="640" w:lineRule="exact"/>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spacing w:line="640" w:lineRule="exact"/>
        <w:ind w:firstLine="3680" w:firstLineChars="1150"/>
        <w:rPr>
          <w:rFonts w:hint="eastAsia" w:ascii="仿宋_GB2312" w:hAnsi="宋体" w:eastAsia="仿宋_GB2312" w:cs="宋体"/>
          <w:sz w:val="32"/>
          <w:szCs w:val="32"/>
        </w:rPr>
      </w:pPr>
      <w:r>
        <w:rPr>
          <w:rFonts w:hint="eastAsia" w:ascii="仿宋_GB2312" w:hAnsi="宋体" w:eastAsia="仿宋_GB2312" w:cs="宋体"/>
          <w:sz w:val="32"/>
          <w:szCs w:val="32"/>
        </w:rPr>
        <w:t>北京市密云区环境卫生服务中心</w:t>
      </w:r>
    </w:p>
    <w:p>
      <w:pPr>
        <w:spacing w:line="640" w:lineRule="exact"/>
        <w:ind w:left="4801" w:leftChars="304" w:hanging="4163" w:hangingChars="1301"/>
        <w:rPr>
          <w:rFonts w:hint="eastAsia" w:ascii="仿宋_GB2312" w:hAnsi="宋体" w:eastAsia="仿宋_GB2312" w:cs="宋体"/>
          <w:sz w:val="32"/>
          <w:szCs w:val="32"/>
        </w:rPr>
      </w:pPr>
      <w:r>
        <w:rPr>
          <w:rFonts w:hint="eastAsia" w:ascii="仿宋_GB2312" w:hAnsi="宋体" w:eastAsia="仿宋_GB2312" w:cs="宋体"/>
          <w:sz w:val="32"/>
          <w:szCs w:val="32"/>
        </w:rPr>
        <w:t xml:space="preserve">                          2020年9月29日</w:t>
      </w:r>
    </w:p>
    <w:p>
      <w:pPr>
        <w:rPr>
          <w:rFonts w:hint="eastAsia" w:ascii="仿宋_GB2312" w:hAnsi="宋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57571897">
    <w:nsid w:val="44FF2539"/>
    <w:multiLevelType w:val="multilevel"/>
    <w:tmpl w:val="44FF2539"/>
    <w:lvl w:ilvl="0" w:tentative="1">
      <w:start w:val="1"/>
      <w:numFmt w:val="japaneseCounting"/>
      <w:lvlText w:val="%1、"/>
      <w:lvlJc w:val="left"/>
      <w:pPr>
        <w:ind w:left="1350" w:hanging="720"/>
      </w:pPr>
      <w:rPr>
        <w:rFonts w:hint="default"/>
      </w:rPr>
    </w:lvl>
    <w:lvl w:ilvl="1" w:tentative="1">
      <w:start w:val="1"/>
      <w:numFmt w:val="lowerLetter"/>
      <w:lvlText w:val="%2)"/>
      <w:lvlJc w:val="left"/>
      <w:pPr>
        <w:ind w:left="1470" w:hanging="420"/>
      </w:pPr>
    </w:lvl>
    <w:lvl w:ilvl="2" w:tentative="1">
      <w:start w:val="1"/>
      <w:numFmt w:val="lowerRoman"/>
      <w:lvlText w:val="%3."/>
      <w:lvlJc w:val="right"/>
      <w:pPr>
        <w:ind w:left="1890" w:hanging="420"/>
      </w:pPr>
    </w:lvl>
    <w:lvl w:ilvl="3" w:tentative="1">
      <w:start w:val="1"/>
      <w:numFmt w:val="decimal"/>
      <w:lvlText w:val="%4."/>
      <w:lvlJc w:val="left"/>
      <w:pPr>
        <w:ind w:left="2310" w:hanging="420"/>
      </w:pPr>
    </w:lvl>
    <w:lvl w:ilvl="4" w:tentative="1">
      <w:start w:val="1"/>
      <w:numFmt w:val="lowerLetter"/>
      <w:lvlText w:val="%5)"/>
      <w:lvlJc w:val="left"/>
      <w:pPr>
        <w:ind w:left="2730" w:hanging="420"/>
      </w:pPr>
    </w:lvl>
    <w:lvl w:ilvl="5" w:tentative="1">
      <w:start w:val="1"/>
      <w:numFmt w:val="lowerRoman"/>
      <w:lvlText w:val="%6."/>
      <w:lvlJc w:val="right"/>
      <w:pPr>
        <w:ind w:left="3150" w:hanging="420"/>
      </w:pPr>
    </w:lvl>
    <w:lvl w:ilvl="6" w:tentative="1">
      <w:start w:val="1"/>
      <w:numFmt w:val="decimal"/>
      <w:lvlText w:val="%7."/>
      <w:lvlJc w:val="left"/>
      <w:pPr>
        <w:ind w:left="3570" w:hanging="420"/>
      </w:pPr>
    </w:lvl>
    <w:lvl w:ilvl="7" w:tentative="1">
      <w:start w:val="1"/>
      <w:numFmt w:val="lowerLetter"/>
      <w:lvlText w:val="%8)"/>
      <w:lvlJc w:val="left"/>
      <w:pPr>
        <w:ind w:left="3990" w:hanging="420"/>
      </w:pPr>
    </w:lvl>
    <w:lvl w:ilvl="8" w:tentative="1">
      <w:start w:val="1"/>
      <w:numFmt w:val="lowerRoman"/>
      <w:lvlText w:val="%9."/>
      <w:lvlJc w:val="right"/>
      <w:pPr>
        <w:ind w:left="4410" w:hanging="420"/>
      </w:pPr>
    </w:lvl>
  </w:abstractNum>
  <w:num w:numId="1">
    <w:abstractNumId w:val="11575718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3288"/>
    <w:rsid w:val="000054F0"/>
    <w:rsid w:val="00212E7A"/>
    <w:rsid w:val="002A7386"/>
    <w:rsid w:val="005636BC"/>
    <w:rsid w:val="00627F56"/>
    <w:rsid w:val="00667F4B"/>
    <w:rsid w:val="007D54B5"/>
    <w:rsid w:val="008029CB"/>
    <w:rsid w:val="00917ABA"/>
    <w:rsid w:val="00A23288"/>
    <w:rsid w:val="00AD5D18"/>
    <w:rsid w:val="00B17851"/>
    <w:rsid w:val="00B4566E"/>
    <w:rsid w:val="00BB1DC2"/>
    <w:rsid w:val="00C312AF"/>
    <w:rsid w:val="00C41803"/>
    <w:rsid w:val="00CC78AB"/>
    <w:rsid w:val="00D22E19"/>
    <w:rsid w:val="00DD2AF2"/>
    <w:rsid w:val="3B1F6F4B"/>
    <w:rsid w:val="7BEF5D7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uiPriority w:val="99"/>
    <w:rPr>
      <w:sz w:val="18"/>
      <w:szCs w:val="18"/>
    </w:rPr>
  </w:style>
  <w:style w:type="character" w:customStyle="1" w:styleId="9">
    <w:name w:val="页脚 Char"/>
    <w:basedOn w:val="6"/>
    <w:link w:val="4"/>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129</Words>
  <Characters>741</Characters>
  <Lines>6</Lines>
  <Paragraphs>1</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2019-09-29T07:06:00Z</dcterms:created>
  <dc:creator>李猛</dc:creator>
  <cp:lastModifiedBy>wang</cp:lastModifiedBy>
  <cp:lastPrinted>2019-09-29T07:20:00Z</cp:lastPrinted>
  <dcterms:modified xsi:type="dcterms:W3CDTF">2020-09-29T07:59:43Z</dcterms:modified>
  <dc:title>   北京市密云区环境卫生服务中心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