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A6EC">
      <w:pPr>
        <w:textAlignment w:val="top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附件1</w:t>
      </w:r>
    </w:p>
    <w:p w14:paraId="17CC268A">
      <w:pPr>
        <w:jc w:val="center"/>
        <w:textAlignment w:val="top"/>
        <w:rPr>
          <w:color w:val="auto"/>
        </w:rPr>
      </w:pPr>
      <w:r>
        <w:rPr>
          <w:rFonts w:ascii="Verdana"/>
          <w:color w:val="auto"/>
          <w:sz w:val="44"/>
        </w:rPr>
        <w:t>本次检验项目</w:t>
      </w:r>
    </w:p>
    <w:p w14:paraId="0B00E678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粮食加工品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5F40E200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F454209">
      <w:pPr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</w:rPr>
        <w:t>抽检依据</w:t>
      </w:r>
      <w:r>
        <w:rPr>
          <w:rFonts w:hint="eastAsia" w:eastAsia="仿宋"/>
          <w:color w:val="auto"/>
          <w:sz w:val="32"/>
          <w:szCs w:val="32"/>
        </w:rPr>
        <w:t>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2761-2017《食品安全国家标准 食品中真菌毒素限量》等</w:t>
      </w:r>
      <w:r>
        <w:rPr>
          <w:rFonts w:eastAsia="仿宋"/>
          <w:color w:val="auto"/>
          <w:sz w:val="32"/>
        </w:rPr>
        <w:t>标准及产品明示标准和指标的要求。</w:t>
      </w:r>
    </w:p>
    <w:p w14:paraId="3A911173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3E0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1、大米抽检项目包括铅、镉、黄曲霉毒素B₁3个指标。</w:t>
      </w:r>
    </w:p>
    <w:p w14:paraId="246B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2、其他粮食加工品抽检项目包括黄曲霉毒素B₁、铅、镉、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苯甲酸及其钠盐、山梨酸及其钾盐、糖精钠、脱氢乙酸及其钠盐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7个指标。</w:t>
      </w:r>
    </w:p>
    <w:p w14:paraId="012F549E">
      <w:pPr>
        <w:ind w:firstLine="640" w:firstLineChars="200"/>
        <w:rPr>
          <w:rFonts w:ascii="仿宋" w:hAnsi="仿宋" w:eastAsia="仿宋" w:cs="仿宋"/>
          <w:color w:val="0000FF"/>
          <w:sz w:val="32"/>
        </w:rPr>
      </w:pPr>
    </w:p>
    <w:p w14:paraId="7A7CC736">
      <w:pPr>
        <w:rPr>
          <w:rFonts w:hint="eastAsia"/>
          <w:color w:val="0000FF"/>
        </w:rPr>
      </w:pPr>
    </w:p>
    <w:p w14:paraId="55B2E27F">
      <w:pPr>
        <w:rPr>
          <w:rFonts w:hint="eastAsia"/>
          <w:color w:val="0000FF"/>
        </w:rPr>
      </w:pPr>
    </w:p>
    <w:p w14:paraId="179A4AAD">
      <w:pPr>
        <w:rPr>
          <w:rFonts w:hint="eastAsia"/>
          <w:color w:val="0000FF"/>
        </w:rPr>
      </w:pPr>
    </w:p>
    <w:p w14:paraId="43B46A1B">
      <w:pPr>
        <w:rPr>
          <w:rFonts w:hint="eastAsia"/>
          <w:color w:val="0000FF"/>
        </w:rPr>
      </w:pPr>
    </w:p>
    <w:p w14:paraId="058E8F56">
      <w:pPr>
        <w:rPr>
          <w:rFonts w:hint="eastAsia"/>
          <w:color w:val="0000FF"/>
        </w:rPr>
      </w:pPr>
    </w:p>
    <w:p w14:paraId="73B86BB5">
      <w:pPr>
        <w:rPr>
          <w:rFonts w:hint="eastAsia"/>
          <w:color w:val="0000FF"/>
        </w:rPr>
      </w:pPr>
    </w:p>
    <w:p w14:paraId="0EC66138">
      <w:pPr>
        <w:rPr>
          <w:rFonts w:hint="eastAsia"/>
          <w:color w:val="0000FF"/>
        </w:rPr>
      </w:pPr>
    </w:p>
    <w:p w14:paraId="200FA9E0">
      <w:pPr>
        <w:rPr>
          <w:rFonts w:hint="eastAsia"/>
          <w:color w:val="0000FF"/>
        </w:rPr>
      </w:pPr>
    </w:p>
    <w:p w14:paraId="0BE85547">
      <w:pPr>
        <w:rPr>
          <w:rFonts w:hint="eastAsia"/>
          <w:color w:val="0000FF"/>
        </w:rPr>
      </w:pPr>
    </w:p>
    <w:p w14:paraId="41B9AB67">
      <w:pPr>
        <w:rPr>
          <w:rFonts w:hint="eastAsia"/>
          <w:color w:val="0000FF"/>
        </w:rPr>
      </w:pPr>
    </w:p>
    <w:p w14:paraId="4C8DE2D9">
      <w:pPr>
        <w:rPr>
          <w:rFonts w:hint="eastAsia"/>
          <w:color w:val="0000FF"/>
        </w:rPr>
      </w:pPr>
    </w:p>
    <w:p w14:paraId="0E5FF676">
      <w:pPr>
        <w:rPr>
          <w:rFonts w:hint="eastAsia"/>
          <w:color w:val="0000FF"/>
        </w:rPr>
      </w:pPr>
    </w:p>
    <w:p w14:paraId="2519F420">
      <w:pPr>
        <w:rPr>
          <w:rFonts w:hint="eastAsia"/>
          <w:color w:val="0000FF"/>
        </w:rPr>
      </w:pPr>
    </w:p>
    <w:p w14:paraId="5E22C89B">
      <w:pPr>
        <w:rPr>
          <w:rFonts w:hint="eastAsia"/>
          <w:color w:val="0000FF"/>
        </w:rPr>
      </w:pPr>
    </w:p>
    <w:p w14:paraId="08B2B293">
      <w:pPr>
        <w:rPr>
          <w:rFonts w:hint="eastAsia"/>
          <w:color w:val="0000FF"/>
        </w:rPr>
      </w:pPr>
    </w:p>
    <w:p w14:paraId="783CE3A8">
      <w:pPr>
        <w:rPr>
          <w:rFonts w:hint="eastAsia"/>
          <w:color w:val="0000FF"/>
        </w:rPr>
      </w:pPr>
    </w:p>
    <w:p w14:paraId="3065506C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食用油、油脂及其制品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0E709303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236625B">
      <w:pPr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</w:rPr>
        <w:t>抽检依据</w:t>
      </w:r>
      <w:r>
        <w:rPr>
          <w:rFonts w:hint="eastAsia" w:eastAsia="仿宋"/>
          <w:color w:val="auto"/>
          <w:sz w:val="32"/>
          <w:szCs w:val="32"/>
        </w:rPr>
        <w:t>是GB 2760-2024《食品安全国家标准 食品添加剂使用标准》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2716-2018《食品安全国家标准 植物油》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GB/T 8233-2018《芝麻油》</w:t>
      </w:r>
      <w:r>
        <w:rPr>
          <w:rFonts w:eastAsia="仿宋"/>
          <w:color w:val="auto"/>
          <w:sz w:val="32"/>
        </w:rPr>
        <w:t>标准及产品明示标准和指标的要求。</w:t>
      </w:r>
    </w:p>
    <w:p w14:paraId="5E11A4AD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1C2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食用油抽检项目包括酸价、过氧化值、溶剂残留量、苯并[a]芘、乙基麦芽酚5个指标。</w:t>
      </w:r>
    </w:p>
    <w:p w14:paraId="2E2F4B7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B9CBD6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5C5A58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F84980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8B2A55C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A7F527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DA508A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8A3EF96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F801B9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5FA6F2D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DAB6EE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9BD575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9BE7622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调味品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75DA8A31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2D89C01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LS/T 3220-2017《芝麻酱》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2762-2022《食品安全国家标准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306D15A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1598DFE6">
      <w:pPr>
        <w:spacing w:before="4"/>
        <w:ind w:firstLine="640" w:firstLineChars="200"/>
        <w:jc w:val="left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半固体复合调味料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</w:t>
      </w:r>
      <w:bookmarkStart w:id="0" w:name="_GoBack"/>
      <w:bookmarkEnd w:id="0"/>
      <w:r>
        <w:rPr>
          <w:rFonts w:hint="eastAsia" w:eastAsia="仿宋"/>
          <w:color w:val="auto"/>
          <w:sz w:val="32"/>
          <w:lang w:val="en-US" w:eastAsia="zh-CN"/>
        </w:rPr>
        <w:t>酸价、过氧化值3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9A3C13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785A6B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F7A9AF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E965354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A11F3A8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51E81C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4B8EB18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27C559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1F244D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27A8B5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867197C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60F165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C9598B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5723D6C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9B11B66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肉制品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46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7981E4DD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6807EF3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2762-2022《食品安全国家标准 食品中污染物限量、</w:t>
      </w:r>
      <w:r>
        <w:rPr>
          <w:rFonts w:hint="eastAsia" w:eastAsia="仿宋"/>
          <w:color w:val="auto"/>
          <w:sz w:val="32"/>
        </w:rPr>
        <w:t>整顿办函[2011]1号《食品中可能违法添加的非食用物质和易滥用的食品添加剂品种名单(第五批)》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076A474F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7B53A32C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熟肉制品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镉、铬、总砷、亚硝酸盐、苯甲酸及其钠盐、山梨酸及其钾盐、糖精钠、脱氢乙酸及其钠盐、纳他霉素、N-二甲基亚硝胺、氯霉素11</w:t>
      </w:r>
      <w:r>
        <w:rPr>
          <w:rFonts w:eastAsia="仿宋"/>
          <w:color w:val="auto"/>
          <w:sz w:val="32"/>
        </w:rPr>
        <w:t>个指标。</w:t>
      </w:r>
    </w:p>
    <w:p w14:paraId="3398323C">
      <w:pPr>
        <w:rPr>
          <w:rFonts w:hint="eastAsia" w:eastAsia="仿宋"/>
          <w:color w:val="auto"/>
          <w:sz w:val="32"/>
        </w:rPr>
      </w:pPr>
    </w:p>
    <w:p w14:paraId="7606AFEC">
      <w:pPr>
        <w:rPr>
          <w:rFonts w:hint="eastAsia" w:eastAsia="仿宋"/>
          <w:color w:val="auto"/>
          <w:sz w:val="32"/>
        </w:rPr>
      </w:pPr>
    </w:p>
    <w:p w14:paraId="64FB3374">
      <w:pPr>
        <w:rPr>
          <w:rFonts w:hint="eastAsia" w:eastAsia="仿宋"/>
          <w:color w:val="auto"/>
          <w:sz w:val="32"/>
        </w:rPr>
      </w:pPr>
    </w:p>
    <w:p w14:paraId="5C5251A6">
      <w:pPr>
        <w:rPr>
          <w:rFonts w:hint="eastAsia" w:eastAsia="仿宋"/>
          <w:color w:val="auto"/>
          <w:sz w:val="32"/>
        </w:rPr>
      </w:pPr>
    </w:p>
    <w:p w14:paraId="50F0DE44">
      <w:pPr>
        <w:rPr>
          <w:rFonts w:hint="eastAsia" w:eastAsia="仿宋"/>
          <w:color w:val="auto"/>
          <w:sz w:val="32"/>
        </w:rPr>
      </w:pPr>
    </w:p>
    <w:p w14:paraId="46E5481D">
      <w:pPr>
        <w:rPr>
          <w:rFonts w:hint="eastAsia" w:eastAsia="仿宋"/>
          <w:color w:val="auto"/>
          <w:sz w:val="32"/>
        </w:rPr>
      </w:pPr>
    </w:p>
    <w:p w14:paraId="4DED3170">
      <w:pPr>
        <w:rPr>
          <w:rFonts w:hint="eastAsia" w:eastAsia="仿宋"/>
          <w:color w:val="auto"/>
          <w:sz w:val="32"/>
        </w:rPr>
      </w:pPr>
    </w:p>
    <w:p w14:paraId="28234006">
      <w:pPr>
        <w:rPr>
          <w:rFonts w:hint="eastAsia" w:eastAsia="仿宋"/>
          <w:color w:val="auto"/>
          <w:sz w:val="32"/>
        </w:rPr>
      </w:pPr>
    </w:p>
    <w:p w14:paraId="6DDD926C">
      <w:pPr>
        <w:rPr>
          <w:rFonts w:hint="eastAsia" w:eastAsia="仿宋"/>
          <w:color w:val="auto"/>
          <w:sz w:val="32"/>
        </w:rPr>
      </w:pPr>
    </w:p>
    <w:p w14:paraId="5555B255">
      <w:pPr>
        <w:rPr>
          <w:rFonts w:hint="eastAsia" w:eastAsia="仿宋"/>
          <w:color w:val="auto"/>
          <w:sz w:val="32"/>
        </w:rPr>
      </w:pPr>
    </w:p>
    <w:p w14:paraId="268F56C6">
      <w:pPr>
        <w:rPr>
          <w:rFonts w:hint="eastAsia" w:eastAsia="仿宋"/>
          <w:color w:val="auto"/>
          <w:sz w:val="32"/>
        </w:rPr>
      </w:pPr>
    </w:p>
    <w:p w14:paraId="1103B62B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饮料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38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4B98F7AB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FCDDB89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 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2762-2022《食品安全国家标准 食品中污染物限量》、</w:t>
      </w:r>
      <w:r>
        <w:rPr>
          <w:rFonts w:hint="eastAsia" w:eastAsia="仿宋"/>
          <w:color w:val="auto"/>
          <w:sz w:val="32"/>
        </w:rPr>
        <w:t>GB 7101-2022《食品安全国家标准 饮料》</w:t>
      </w:r>
      <w:r>
        <w:rPr>
          <w:rFonts w:hint="eastAsia" w:eastAsia="仿宋"/>
          <w:color w:val="auto"/>
          <w:sz w:val="32"/>
          <w:lang w:eastAsia="zh-CN"/>
        </w:rPr>
        <w:t>、GB 19298-2014《食品安全国家标准 包装饮用水》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56BA104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A74DCDF">
      <w:pPr>
        <w:spacing w:line="480" w:lineRule="auto"/>
        <w:ind w:firstLine="640" w:firstLineChars="200"/>
        <w:jc w:val="left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1、包装饮用水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铅、总砷、镉、亚硝酸盐、耗氧量、余氯、溴酸盐、三氯甲烷、大肠菌群、铜绿假单胞菌10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76BAC9F8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2、果、蔬汁饮料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苯甲酸及其钠盐、山梨酸及其钾盐、脱氢乙酸及其钠盐、安赛蜜、甜蜜素、阿斯巴甜6</w:t>
      </w:r>
      <w:r>
        <w:rPr>
          <w:rFonts w:eastAsia="仿宋"/>
          <w:color w:val="auto"/>
          <w:sz w:val="32"/>
        </w:rPr>
        <w:t>个指标。</w:t>
      </w:r>
    </w:p>
    <w:p w14:paraId="7AA3C8ED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3、固体饮料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苯甲酸及其钠盐、山梨酸及其钾盐、糖精钠3个指标。</w:t>
      </w:r>
    </w:p>
    <w:p w14:paraId="4B34117C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4、茶饮料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脱氢乙酸及其钠盐、安赛蜜、甜蜜素3个指标。</w:t>
      </w:r>
    </w:p>
    <w:p w14:paraId="4708627B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5、其他饮料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苯甲酸及其钠盐、山梨酸及其钾盐、脱氢乙酸及其钠盐、安赛蜜、甜蜜素、糖精钠6个指标。</w:t>
      </w:r>
    </w:p>
    <w:p w14:paraId="5DCEAA2F">
      <w:pPr>
        <w:rPr>
          <w:rFonts w:hint="eastAsia" w:eastAsia="仿宋"/>
          <w:color w:val="0000FF"/>
          <w:sz w:val="32"/>
        </w:rPr>
      </w:pPr>
    </w:p>
    <w:p w14:paraId="63FF4D90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方便食品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26EE02AC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F5CBBA4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17400-2015《食品安全国家标准 方便面》等标准及产品明示标准和指标的</w:t>
      </w:r>
      <w:r>
        <w:rPr>
          <w:rFonts w:eastAsia="仿宋"/>
          <w:color w:val="auto"/>
          <w:sz w:val="32"/>
        </w:rPr>
        <w:t>要求。</w:t>
      </w:r>
    </w:p>
    <w:p w14:paraId="23B8CBB8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0A63B7D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方便食品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水分、酸价、过氧化值、菌落总数、大肠菌群5</w:t>
      </w:r>
      <w:r>
        <w:rPr>
          <w:rFonts w:eastAsia="仿宋"/>
          <w:color w:val="auto"/>
          <w:sz w:val="32"/>
        </w:rPr>
        <w:t>个指标。</w:t>
      </w:r>
    </w:p>
    <w:p w14:paraId="0916264C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FB8BF7B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A3A764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4E7E55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ACE3CB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C9745F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7ECBD5D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625145B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7703AE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B31371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0064DF3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968730C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81084E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098B24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0419BE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AAEBE7F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  <w:lang w:eastAsia="zh-CN"/>
        </w:rPr>
        <w:t>糖果制品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36C075D6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CF7F842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2762-2022《食品安全国家标准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17399-2016《食品安全国家标准 糖果》等标准及产品明示标准和指标的</w:t>
      </w:r>
      <w:r>
        <w:rPr>
          <w:rFonts w:eastAsia="仿宋"/>
          <w:color w:val="auto"/>
          <w:sz w:val="32"/>
        </w:rPr>
        <w:t>要求。</w:t>
      </w:r>
    </w:p>
    <w:p w14:paraId="77EC7AD5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E62B973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糖果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铅、糖精钠、甜蜜素、二氧化硫残留量、菌落总数、大肠菌群6</w:t>
      </w:r>
      <w:r>
        <w:rPr>
          <w:rFonts w:eastAsia="仿宋"/>
          <w:color w:val="auto"/>
          <w:sz w:val="32"/>
        </w:rPr>
        <w:t>个指标。</w:t>
      </w:r>
    </w:p>
    <w:p w14:paraId="205D324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5FB6D9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48E98BD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20F2FE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5EDA973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BCA548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9F6322B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757E29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14AD22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F6D6F83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85324F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26BBB2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1B9426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FD0F7E0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酒类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19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585C7CA2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1A465B6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2762-2022《食品安全国家标准 食品中污染物限量》、GB 2757-2012《食品安全国家标准 蒸馏酒及其配制酒》、</w:t>
      </w:r>
      <w:r>
        <w:rPr>
          <w:rFonts w:eastAsia="仿宋"/>
          <w:color w:val="auto"/>
          <w:sz w:val="32"/>
        </w:rPr>
        <w:t>GB 2758-2012《食品安全国家标准 发酵酒及其配制酒》</w:t>
      </w:r>
      <w:r>
        <w:rPr>
          <w:rFonts w:hint="eastAsia" w:eastAsia="仿宋"/>
          <w:color w:val="auto"/>
          <w:sz w:val="32"/>
          <w:lang w:eastAsia="zh-CN"/>
        </w:rPr>
        <w:t>、 GB/T 10781.2-2022 《白酒质量要求 第2部分：清香型白酒》、</w:t>
      </w:r>
      <w:r>
        <w:rPr>
          <w:rFonts w:eastAsia="仿宋"/>
          <w:color w:val="auto"/>
          <w:sz w:val="32"/>
        </w:rPr>
        <w:t>GB/T 4927-2008 《啤酒 》</w:t>
      </w:r>
      <w:r>
        <w:rPr>
          <w:rFonts w:hint="eastAsia" w:eastAsia="仿宋"/>
          <w:color w:val="auto"/>
          <w:sz w:val="32"/>
        </w:rPr>
        <w:t>等标准及产品明示标准和指标的</w:t>
      </w:r>
      <w:r>
        <w:rPr>
          <w:rFonts w:eastAsia="仿宋"/>
          <w:color w:val="auto"/>
          <w:sz w:val="32"/>
        </w:rPr>
        <w:t>要求。</w:t>
      </w:r>
    </w:p>
    <w:p w14:paraId="54AEDD6E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35916E0">
      <w:pPr>
        <w:spacing w:line="480" w:lineRule="auto"/>
        <w:ind w:firstLine="480" w:firstLineChars="150"/>
        <w:jc w:val="left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1、白酒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铅、酒精度、甲醇、氰化物、糖精钠、甜蜜素、三氯蔗糖、安赛蜜8</w:t>
      </w:r>
      <w:r>
        <w:rPr>
          <w:rFonts w:eastAsia="仿宋"/>
          <w:color w:val="auto"/>
          <w:sz w:val="32"/>
        </w:rPr>
        <w:t>个指标。</w:t>
      </w:r>
    </w:p>
    <w:p w14:paraId="7845D611">
      <w:pPr>
        <w:spacing w:line="480" w:lineRule="auto"/>
        <w:ind w:firstLine="480" w:firstLineChars="150"/>
        <w:jc w:val="left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2、葡萄酒抽检项目包括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苯甲酸及其钠盐、山梨酸及其钾盐、三氯蔗糖、糖精钠4个指标。</w:t>
      </w:r>
    </w:p>
    <w:p w14:paraId="44B94721">
      <w:pPr>
        <w:spacing w:line="480" w:lineRule="auto"/>
        <w:ind w:firstLine="480" w:firstLineChars="150"/>
        <w:jc w:val="left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3、黄酒抽检项目包括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苯甲酸及其钠盐、山梨酸及其钾盐、甜蜜素、糖精钠4个指标。</w:t>
      </w:r>
    </w:p>
    <w:p w14:paraId="0428F64A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4、啤酒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酒精度、甲醛2</w:t>
      </w:r>
      <w:r>
        <w:rPr>
          <w:rFonts w:eastAsia="仿宋"/>
          <w:color w:val="auto"/>
          <w:sz w:val="32"/>
        </w:rPr>
        <w:t>个指标。</w:t>
      </w:r>
    </w:p>
    <w:p w14:paraId="1AB76184">
      <w:pPr>
        <w:spacing w:line="480" w:lineRule="auto"/>
        <w:rPr>
          <w:rFonts w:hint="eastAsia" w:eastAsia="仿宋"/>
          <w:color w:val="0000FF"/>
          <w:sz w:val="32"/>
        </w:rPr>
      </w:pPr>
    </w:p>
    <w:p w14:paraId="7A724D53">
      <w:pPr>
        <w:spacing w:line="480" w:lineRule="auto"/>
        <w:rPr>
          <w:rFonts w:hint="eastAsia" w:eastAsia="仿宋"/>
          <w:color w:val="0000FF"/>
          <w:sz w:val="32"/>
        </w:rPr>
      </w:pPr>
    </w:p>
    <w:p w14:paraId="5224EC11">
      <w:pPr>
        <w:spacing w:line="480" w:lineRule="auto"/>
        <w:rPr>
          <w:rFonts w:hint="eastAsia" w:eastAsia="仿宋"/>
          <w:color w:val="0000FF"/>
          <w:sz w:val="32"/>
        </w:rPr>
      </w:pPr>
    </w:p>
    <w:p w14:paraId="1B1EF2F2">
      <w:pPr>
        <w:spacing w:line="480" w:lineRule="auto"/>
        <w:rPr>
          <w:rFonts w:hint="eastAsia" w:eastAsia="仿宋"/>
          <w:color w:val="0000FF"/>
          <w:sz w:val="32"/>
        </w:rPr>
      </w:pPr>
    </w:p>
    <w:p w14:paraId="7A51A472">
      <w:pPr>
        <w:spacing w:line="480" w:lineRule="auto"/>
        <w:rPr>
          <w:rFonts w:hint="eastAsia" w:eastAsia="仿宋"/>
          <w:color w:val="0000FF"/>
          <w:sz w:val="32"/>
        </w:rPr>
      </w:pPr>
    </w:p>
    <w:p w14:paraId="6B137D48">
      <w:pPr>
        <w:ind w:firstLine="640" w:firstLineChars="200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水果</w:t>
      </w:r>
      <w:r>
        <w:rPr>
          <w:rFonts w:hint="eastAsia" w:ascii="仿宋_GB2312" w:hAnsi="Times New Roman" w:eastAsia="仿宋_GB2312"/>
          <w:color w:val="auto"/>
          <w:sz w:val="32"/>
        </w:rPr>
        <w:t>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批次</w:t>
      </w:r>
    </w:p>
    <w:p w14:paraId="39234AF4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B29F8A3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eastAsia="zh-CN"/>
        </w:rPr>
        <w:t>GB 2760-2024《食品安全国家标准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373C6CA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D491517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水果</w:t>
      </w:r>
      <w:r>
        <w:rPr>
          <w:rFonts w:hint="eastAsia" w:ascii="仿宋_GB2312" w:hAnsi="Times New Roman" w:eastAsia="仿宋_GB2312"/>
          <w:color w:val="auto"/>
          <w:sz w:val="32"/>
        </w:rPr>
        <w:t>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苯甲酸及其钠盐、山梨酸及其钾盐、脱氢乙酸及其钠盐、甜蜜素、糖精钠5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个指标。</w:t>
      </w:r>
    </w:p>
    <w:p w14:paraId="7B2C93C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0523131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694F12AA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09AD7CD6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6185E47D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340DEE9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23975FC8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7EC649C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50D48BD4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33BFA3C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6FEBB15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2E2C173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47C96EB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6E21E7E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72F57B1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0000FF"/>
          <w:sz w:val="32"/>
        </w:rPr>
      </w:pPr>
    </w:p>
    <w:p w14:paraId="52903008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炒货食品及坚果制品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</w:p>
    <w:p w14:paraId="6C2FD7BC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B64458A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 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 xml:space="preserve"> GB 2761-2017《食品安全国家标准 食品中真菌毒素限量》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0907380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36EB122">
      <w:pPr>
        <w:spacing w:line="480" w:lineRule="auto"/>
        <w:ind w:firstLine="480" w:firstLineChars="150"/>
        <w:jc w:val="left"/>
        <w:rPr>
          <w:rFonts w:eastAsia="仿宋"/>
          <w:color w:val="0000FF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炒货食品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黄曲霉毒素B₁、苯甲酸及其钠盐、山梨酸及其钾盐、糖精钠4</w:t>
      </w:r>
      <w:r>
        <w:rPr>
          <w:rFonts w:eastAsia="仿宋"/>
          <w:color w:val="auto"/>
          <w:sz w:val="32"/>
        </w:rPr>
        <w:t>个指标。</w:t>
      </w:r>
    </w:p>
    <w:p w14:paraId="7BD9F4A4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F91411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14CEB73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032941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C85B585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3ED9F3E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E0B0A6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3B09C8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ED7A4FB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0D4628E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E517142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597AEB6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34309C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E69F60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79C6DB5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糕点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31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2A170D19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5948D3F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 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2762-2022《食品安全国家标准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F0C08C7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718DD449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糕点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铅、苯甲酸及其钠盐、山梨酸及其钾盐、糖精钠、甜蜜素、安赛蜜、</w:t>
      </w:r>
      <w:r>
        <w:rPr>
          <w:rFonts w:hint="eastAsia" w:eastAsia="仿宋"/>
          <w:color w:val="auto"/>
          <w:sz w:val="32"/>
        </w:rPr>
        <w:t>脱氢乙酸及其钠盐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铝的残留量、三氯蔗糖9</w:t>
      </w:r>
      <w:r>
        <w:rPr>
          <w:rFonts w:eastAsia="仿宋"/>
          <w:color w:val="auto"/>
          <w:sz w:val="32"/>
        </w:rPr>
        <w:t>个指标。</w:t>
      </w:r>
    </w:p>
    <w:p w14:paraId="25715FFF">
      <w:pPr>
        <w:spacing w:line="480" w:lineRule="auto"/>
        <w:ind w:firstLine="480" w:firstLineChars="150"/>
        <w:jc w:val="left"/>
        <w:rPr>
          <w:rFonts w:hint="eastAsia" w:eastAsia="仿宋"/>
          <w:color w:val="0000FF"/>
          <w:sz w:val="32"/>
          <w:lang w:eastAsia="zh-CN"/>
        </w:rPr>
      </w:pPr>
    </w:p>
    <w:p w14:paraId="481227E2">
      <w:pPr>
        <w:spacing w:line="480" w:lineRule="auto"/>
        <w:rPr>
          <w:rFonts w:hint="eastAsia" w:eastAsia="仿宋"/>
          <w:color w:val="0000FF"/>
          <w:sz w:val="32"/>
        </w:rPr>
      </w:pPr>
    </w:p>
    <w:p w14:paraId="74CA7086">
      <w:pPr>
        <w:spacing w:line="480" w:lineRule="auto"/>
        <w:rPr>
          <w:rFonts w:hint="eastAsia" w:eastAsia="仿宋"/>
          <w:color w:val="0000FF"/>
          <w:sz w:val="32"/>
        </w:rPr>
      </w:pPr>
    </w:p>
    <w:p w14:paraId="1C9FB5B1">
      <w:pPr>
        <w:spacing w:line="480" w:lineRule="auto"/>
        <w:rPr>
          <w:rFonts w:hint="eastAsia" w:eastAsia="仿宋"/>
          <w:color w:val="0000FF"/>
          <w:sz w:val="32"/>
          <w:lang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hNWI1ZTM2OGU5ZGQxYzNkNWEwNTVmMGFlYmRhMTYifQ=="/>
  </w:docVars>
  <w:rsids>
    <w:rsidRoot w:val="00C81C83"/>
    <w:rsid w:val="000F1D65"/>
    <w:rsid w:val="00343C33"/>
    <w:rsid w:val="00357512"/>
    <w:rsid w:val="005820BD"/>
    <w:rsid w:val="00627E0D"/>
    <w:rsid w:val="006C4137"/>
    <w:rsid w:val="008865D3"/>
    <w:rsid w:val="008D3D75"/>
    <w:rsid w:val="00A90C7F"/>
    <w:rsid w:val="00C81C83"/>
    <w:rsid w:val="00ED37FD"/>
    <w:rsid w:val="00F30DF2"/>
    <w:rsid w:val="00FC4155"/>
    <w:rsid w:val="01445550"/>
    <w:rsid w:val="014A102B"/>
    <w:rsid w:val="021C5C34"/>
    <w:rsid w:val="02741DEE"/>
    <w:rsid w:val="02E47ADB"/>
    <w:rsid w:val="04365896"/>
    <w:rsid w:val="04B465B1"/>
    <w:rsid w:val="04DF4BBE"/>
    <w:rsid w:val="05317CBA"/>
    <w:rsid w:val="05397A35"/>
    <w:rsid w:val="059E275E"/>
    <w:rsid w:val="05ED242D"/>
    <w:rsid w:val="06B75848"/>
    <w:rsid w:val="07DC0503"/>
    <w:rsid w:val="08BC0B84"/>
    <w:rsid w:val="09503DD3"/>
    <w:rsid w:val="09F50896"/>
    <w:rsid w:val="0A5C1147"/>
    <w:rsid w:val="0B1D50BA"/>
    <w:rsid w:val="0B403661"/>
    <w:rsid w:val="0C0C6D4B"/>
    <w:rsid w:val="0D2D7EB1"/>
    <w:rsid w:val="0DB43078"/>
    <w:rsid w:val="0DBA0EBF"/>
    <w:rsid w:val="0E633D7F"/>
    <w:rsid w:val="0EF7217D"/>
    <w:rsid w:val="0F346E76"/>
    <w:rsid w:val="100B748C"/>
    <w:rsid w:val="11CE39C4"/>
    <w:rsid w:val="13255695"/>
    <w:rsid w:val="132D2960"/>
    <w:rsid w:val="136E3561"/>
    <w:rsid w:val="144D6911"/>
    <w:rsid w:val="15FF3C2A"/>
    <w:rsid w:val="16390B2A"/>
    <w:rsid w:val="176D577D"/>
    <w:rsid w:val="184E3455"/>
    <w:rsid w:val="18B126D7"/>
    <w:rsid w:val="1B157B5C"/>
    <w:rsid w:val="1B5D0BAF"/>
    <w:rsid w:val="1C3F45AF"/>
    <w:rsid w:val="1C7865F4"/>
    <w:rsid w:val="1EC37572"/>
    <w:rsid w:val="1FB21E1D"/>
    <w:rsid w:val="21805846"/>
    <w:rsid w:val="221A374B"/>
    <w:rsid w:val="221A7674"/>
    <w:rsid w:val="23424FFC"/>
    <w:rsid w:val="245E7A3D"/>
    <w:rsid w:val="259C3787"/>
    <w:rsid w:val="26704B8B"/>
    <w:rsid w:val="271F1C3B"/>
    <w:rsid w:val="276A5A12"/>
    <w:rsid w:val="278220C7"/>
    <w:rsid w:val="281E2746"/>
    <w:rsid w:val="28C8675B"/>
    <w:rsid w:val="28DD42EE"/>
    <w:rsid w:val="298E0913"/>
    <w:rsid w:val="29C46615"/>
    <w:rsid w:val="2A207E1C"/>
    <w:rsid w:val="2A2B2EF8"/>
    <w:rsid w:val="2A8B754E"/>
    <w:rsid w:val="2C115FA8"/>
    <w:rsid w:val="2CCA7369"/>
    <w:rsid w:val="2E1B4B77"/>
    <w:rsid w:val="2E8A729F"/>
    <w:rsid w:val="2F2E6FE6"/>
    <w:rsid w:val="32285F4E"/>
    <w:rsid w:val="32836AB1"/>
    <w:rsid w:val="34552F1F"/>
    <w:rsid w:val="35FC620D"/>
    <w:rsid w:val="36021AD6"/>
    <w:rsid w:val="360B4516"/>
    <w:rsid w:val="36EE4CDB"/>
    <w:rsid w:val="37D30F61"/>
    <w:rsid w:val="38EB1BA0"/>
    <w:rsid w:val="390658A4"/>
    <w:rsid w:val="39487663"/>
    <w:rsid w:val="3A5F5A7F"/>
    <w:rsid w:val="3AF55C1A"/>
    <w:rsid w:val="3EE947C4"/>
    <w:rsid w:val="401B61E1"/>
    <w:rsid w:val="410D2F00"/>
    <w:rsid w:val="4437014D"/>
    <w:rsid w:val="44F645DE"/>
    <w:rsid w:val="457676DF"/>
    <w:rsid w:val="45B05463"/>
    <w:rsid w:val="486677BF"/>
    <w:rsid w:val="499D0ED7"/>
    <w:rsid w:val="49E62F52"/>
    <w:rsid w:val="4AB663B6"/>
    <w:rsid w:val="4B445089"/>
    <w:rsid w:val="4B707BE9"/>
    <w:rsid w:val="4BC278B8"/>
    <w:rsid w:val="4D8B51B9"/>
    <w:rsid w:val="4DF9246E"/>
    <w:rsid w:val="4E8C0DB6"/>
    <w:rsid w:val="502A386E"/>
    <w:rsid w:val="52F77B3F"/>
    <w:rsid w:val="53E72D42"/>
    <w:rsid w:val="56D55286"/>
    <w:rsid w:val="597C5636"/>
    <w:rsid w:val="59B219EA"/>
    <w:rsid w:val="59E9425F"/>
    <w:rsid w:val="5A7A360E"/>
    <w:rsid w:val="5E306B69"/>
    <w:rsid w:val="5EDA53F2"/>
    <w:rsid w:val="600A1141"/>
    <w:rsid w:val="60114363"/>
    <w:rsid w:val="606745F8"/>
    <w:rsid w:val="607C2503"/>
    <w:rsid w:val="620A72BB"/>
    <w:rsid w:val="621B491E"/>
    <w:rsid w:val="62502FB6"/>
    <w:rsid w:val="62D82F16"/>
    <w:rsid w:val="63307A1D"/>
    <w:rsid w:val="63AC40D6"/>
    <w:rsid w:val="63F633B2"/>
    <w:rsid w:val="64644F52"/>
    <w:rsid w:val="65BC6B1F"/>
    <w:rsid w:val="66F86D10"/>
    <w:rsid w:val="67184033"/>
    <w:rsid w:val="67A43B02"/>
    <w:rsid w:val="68556DB7"/>
    <w:rsid w:val="695B7827"/>
    <w:rsid w:val="699266B6"/>
    <w:rsid w:val="6B0B4F62"/>
    <w:rsid w:val="6B0E7DE3"/>
    <w:rsid w:val="6B405C58"/>
    <w:rsid w:val="6CA00357"/>
    <w:rsid w:val="6D0749AF"/>
    <w:rsid w:val="6D711160"/>
    <w:rsid w:val="6E4A4335"/>
    <w:rsid w:val="6FF677BA"/>
    <w:rsid w:val="763D51A3"/>
    <w:rsid w:val="76AD71B4"/>
    <w:rsid w:val="76B16769"/>
    <w:rsid w:val="7A244587"/>
    <w:rsid w:val="7B411FF3"/>
    <w:rsid w:val="7BA852D8"/>
    <w:rsid w:val="7D352F5B"/>
    <w:rsid w:val="7E281E48"/>
    <w:rsid w:val="7FF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1668</Words>
  <Characters>1933</Characters>
  <Lines>26</Lines>
  <Paragraphs>7</Paragraphs>
  <TotalTime>0</TotalTime>
  <ScaleCrop>false</ScaleCrop>
  <LinksUpToDate>false</LinksUpToDate>
  <CharactersWithSpaces>1990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2019-07-17T06:21:00Z</dcterms:created>
  <dc:creator>马维佳</dc:creator>
  <cp:lastModifiedBy>梦想</cp:lastModifiedBy>
  <dcterms:modified xsi:type="dcterms:W3CDTF">2025-11-24T06:49:13Z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3A3A45E169F041B9B30E407791245F0D_12</vt:lpwstr>
  </property>
  <property fmtid="{D5CDD505-2E9C-101B-9397-08002B2CF9AE}" pid="4" name="KSOTemplateDocerSaveRecord">
    <vt:lpwstr>eyJoZGlkIjoiMGE0M2RjNjAyZGQyNjkyOGE0YTM1ZDM2MjNjNDU3OTIiLCJ1c2VySWQiOiIxMDA5MDUzMzEzIn0=</vt:lpwstr>
  </property>
</Properties>
</file>