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</w:t>
      </w:r>
    </w:p>
    <w:p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>
      <w:pPr>
        <w:rPr>
          <w:rFonts w:hint="eastAsia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highlight w:val="none"/>
          <w:lang w:eastAsia="zh-CN"/>
        </w:rPr>
        <w:t>炒货食品及坚果</w:t>
      </w:r>
      <w:r>
        <w:rPr>
          <w:rFonts w:hint="eastAsia" w:eastAsia="仿宋"/>
          <w:sz w:val="32"/>
          <w:lang w:eastAsia="zh-CN"/>
        </w:rPr>
        <w:t>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食品添加剂使用标准》等标准要求。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炒货食品及坚果制品抽检项目包括苯甲酸及其钠盐(以苯甲酸计)、二氧化硫残留量2个指标。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调味品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2762-2017《食品安全国家标准 食品中污染物限量》 、GB 2721-2015《食品安全国家标准 食用盐》、等标准及产品明示标准和指标的要求。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调味品抽检项目包括氯化钠(以干基计)、铅(以Pb计)2个指标。</w:t>
      </w:r>
      <w:r>
        <w:rPr>
          <w:rFonts w:hint="eastAsia" w:eastAsia="仿宋"/>
          <w:sz w:val="32"/>
          <w:lang w:val="en-US" w:eastAsia="zh-CN"/>
        </w:rPr>
        <w:tab/>
      </w:r>
    </w:p>
    <w:p>
      <w:pPr>
        <w:jc w:val="left"/>
        <w:rPr>
          <w:rFonts w:hint="eastAsia" w:eastAsia="仿宋"/>
          <w:sz w:val="32"/>
        </w:rPr>
      </w:pPr>
    </w:p>
    <w:p>
      <w:pPr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sz w:val="32"/>
          <w:highlight w:val="none"/>
        </w:rPr>
      </w:pPr>
      <w:r>
        <w:rPr>
          <w:rFonts w:hint="eastAsia" w:eastAsia="仿宋"/>
          <w:sz w:val="32"/>
          <w:highlight w:val="none"/>
        </w:rPr>
        <w:t>罐头，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食品添加剂使用标准》等标准要求。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罐头抽检项目包括苯甲酸及其钠盐(以苯甲酸计)、山梨酸及其钾盐(以山梨酸计)2个指标。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highlight w:val="none"/>
        </w:rPr>
        <w:t>酒类，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2757-2012《食品安全国家标准 蒸馏酒及其配制酒》等标准及产品明示标准和指标的要求。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酒类抽检项目包括酒精度、甲醛2个指标。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  <w:highlight w:val="none"/>
        </w:rPr>
      </w:pPr>
      <w:r>
        <w:rPr>
          <w:rFonts w:hint="eastAsia" w:ascii="仿宋_GB2312" w:hAnsi="仿宋_GB2312" w:eastAsia="仿宋_GB2312"/>
          <w:sz w:val="32"/>
          <w:highlight w:val="none"/>
        </w:rPr>
        <w:t>粮食加工品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粮食加工品抽检项目包括铅(以Pb计)、脱氢乙酸及其钠盐(以脱氢乙酸计)2个指标。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乳制品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 GB 25190-2010《食品安全国家标准 灭菌乳》等标准要求。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乳制品抽检项目包括蛋白质、酸度2个指标。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食用油、油</w:t>
      </w:r>
      <w:r>
        <w:rPr>
          <w:rFonts w:hint="eastAsia" w:ascii="仿宋_GB2312" w:hAnsi="仿宋_GB2312" w:eastAsia="仿宋_GB2312"/>
          <w:sz w:val="32"/>
        </w:rPr>
        <w:t>脂及其制品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2716-2018《食品安全国家标准 植物油》、等标准及产品明示标准和指标的要求。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食用油、油脂及其制品抽检项目包括酸价(KOH)、过氧化值2个指标。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before="4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  <w:highlight w:val="none"/>
        </w:rPr>
      </w:pPr>
      <w:r>
        <w:rPr>
          <w:rFonts w:hint="eastAsia" w:ascii="仿宋_GB2312" w:hAnsi="仿宋_GB2312" w:eastAsia="仿宋_GB2312"/>
          <w:sz w:val="32"/>
          <w:highlight w:val="none"/>
        </w:rPr>
        <w:t>水产制品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批次。</w:t>
      </w:r>
    </w:p>
    <w:p>
      <w:pPr>
        <w:ind w:firstLine="640" w:firstLineChars="200"/>
        <w:rPr>
          <w:rFonts w:eastAsia="仿宋"/>
          <w:sz w:val="32"/>
          <w:highlight w:val="none"/>
        </w:rPr>
      </w:pPr>
      <w:r>
        <w:rPr>
          <w:rFonts w:eastAsia="仿宋"/>
          <w:sz w:val="32"/>
          <w:highlight w:val="none"/>
        </w:rPr>
        <w:t>一</w:t>
      </w:r>
      <w:r>
        <w:rPr>
          <w:rFonts w:hint="eastAsia" w:eastAsia="仿宋"/>
          <w:sz w:val="32"/>
          <w:highlight w:val="none"/>
        </w:rPr>
        <w:t>、</w:t>
      </w:r>
      <w:r>
        <w:rPr>
          <w:rFonts w:eastAsia="仿宋"/>
          <w:sz w:val="32"/>
          <w:highlight w:val="none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抽检依据是Q/JGS 0014S-2023《非即食干制藻类》等标准及产品明示标准和指标的要求。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水产制品抽检项目包括铅(以Pb计)1个指标。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糖果制品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2762-2022《食品安全国家标准 食品中污染物限量》等标准要求。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糖果制品抽检项目包括铅(以Pb计)、沙门氏菌2个指标。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饮料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</w:t>
      </w:r>
      <w:r>
        <w:rPr>
          <w:rFonts w:hint="eastAsia" w:eastAsia="仿宋"/>
          <w:sz w:val="32"/>
        </w:rPr>
        <w:t>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19298-2014《食品安全国家标准 包装饮用水》等标准</w:t>
      </w:r>
      <w:bookmarkStart w:id="0" w:name="_GoBack"/>
      <w:bookmarkEnd w:id="0"/>
      <w:r>
        <w:rPr>
          <w:rFonts w:hint="eastAsia" w:eastAsia="仿宋"/>
          <w:sz w:val="32"/>
          <w:lang w:val="en-US" w:eastAsia="zh-CN"/>
        </w:rPr>
        <w:t>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饮料抽检项目包括溴酸盐、大肠菌群2个指标。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yNzYwZjk3MDM2ZDZiZDY2NmYxMjg5ZDU5MDk4OTg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62923B0"/>
    <w:rsid w:val="07307978"/>
    <w:rsid w:val="09022581"/>
    <w:rsid w:val="21096236"/>
    <w:rsid w:val="28C8675B"/>
    <w:rsid w:val="3CE47A4A"/>
    <w:rsid w:val="4B445089"/>
    <w:rsid w:val="4E8C0DB6"/>
    <w:rsid w:val="4FCD3236"/>
    <w:rsid w:val="510D6F67"/>
    <w:rsid w:val="53F85D6B"/>
    <w:rsid w:val="569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4611</Words>
  <Characters>5254</Characters>
  <Lines>26</Lines>
  <Paragraphs>7</Paragraphs>
  <TotalTime>256</TotalTime>
  <ScaleCrop>false</ScaleCrop>
  <LinksUpToDate>false</LinksUpToDate>
  <CharactersWithSpaces>5408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陈</cp:lastModifiedBy>
  <dcterms:modified xsi:type="dcterms:W3CDTF">2023-12-12T03:35:58Z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EA37A0F3D02746CD836F7CD5492ABAAC_12</vt:lpwstr>
  </property>
</Properties>
</file>