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highlight w:val="none"/>
          <w:lang w:val="en-US" w:eastAsia="zh-CN"/>
        </w:rPr>
        <w:t>饼干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</w:rPr>
        <w:t>抽检依据是</w:t>
      </w:r>
      <w:r>
        <w:rPr>
          <w:rFonts w:hint="eastAsia" w:eastAsia="仿宋"/>
          <w:sz w:val="32"/>
          <w:szCs w:val="32"/>
        </w:rPr>
        <w:t>GB 7100-2015《食品安全国家标准 饼干》、 GB 2760-2014《食品安全国家标准 食品添加剂使用标准》</w:t>
      </w:r>
      <w:r>
        <w:rPr>
          <w:rFonts w:eastAsia="仿宋"/>
          <w:sz w:val="32"/>
        </w:rPr>
        <w:t>等标准要求。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饼干</w:t>
      </w:r>
      <w:r>
        <w:rPr>
          <w:rFonts w:eastAsia="仿宋"/>
          <w:sz w:val="32"/>
        </w:rPr>
        <w:t>抽检项目包括</w:t>
      </w:r>
      <w:r>
        <w:rPr>
          <w:rFonts w:hint="eastAsia" w:eastAsia="仿宋"/>
          <w:sz w:val="32"/>
        </w:rPr>
        <w:t>酸价(以脂肪计)(KOH)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过氧化值(以脂肪计)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山梨酸及其钾盐(以山梨酸计)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脱氢乙酸及其钠盐(以脱氢乙酸计)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甜蜜素(以环己基氨基磺酸计)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糖精钠(以糖精计)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菌落总数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大肠菌群</w:t>
      </w:r>
      <w:r>
        <w:rPr>
          <w:rFonts w:hint="eastAsia" w:eastAsia="仿宋"/>
          <w:sz w:val="32"/>
          <w:lang w:eastAsia="zh-CN"/>
        </w:rPr>
        <w:t>、</w:t>
      </w:r>
      <w:r>
        <w:rPr>
          <w:rFonts w:hint="eastAsia" w:eastAsia="仿宋"/>
          <w:sz w:val="32"/>
        </w:rPr>
        <w:t>霉菌</w:t>
      </w:r>
      <w:r>
        <w:rPr>
          <w:rFonts w:hint="eastAsia" w:eastAsia="仿宋"/>
          <w:sz w:val="32"/>
          <w:lang w:val="en-US" w:eastAsia="zh-CN"/>
        </w:rPr>
        <w:t>9</w:t>
      </w:r>
      <w:r>
        <w:rPr>
          <w:rFonts w:eastAsia="仿宋"/>
          <w:sz w:val="32"/>
        </w:rPr>
        <w:t>个指标。</w:t>
      </w:r>
    </w:p>
    <w:p>
      <w:pPr>
        <w:ind w:firstLine="640" w:firstLineChars="200"/>
        <w:rPr>
          <w:rFonts w:ascii="仿宋" w:hAnsi="仿宋" w:eastAsia="仿宋" w:cs="仿宋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调味品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3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2762-2022《食品安全国家标准 食品中污染物限量》 、GB 2717-2018《食品安全国家标准 酱油》、GB 2760-2014《食品安全国家标准 食品添加剂使用标准》等标准及产品明示标准和指标的要求。</w:t>
      </w:r>
    </w:p>
    <w:p>
      <w:pPr>
        <w:spacing w:line="480" w:lineRule="auto"/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调味品抽检项目包括氨基酸态氮含量、铵盐(以占氨基酸态氮的百分比计)、苯甲酸及其钠盐(以苯甲酸计)、山梨酸及其钾盐(以山梨酸计)、脱氢乙酸及其钠盐(以脱氢乙酸计)、对羟基苯甲酸酯类及其钠盐(对羟基苯甲酸甲酯钠,对羟基苯甲酸乙酯及其钠盐)(以对羟基苯甲酸计)、糖精钠(以糖精计)、铅(以Pb计)、甜蜜素(以环己基氨基磺酸计)9个指标。</w:t>
      </w:r>
      <w:r>
        <w:rPr>
          <w:rFonts w:hint="eastAsia" w:eastAsia="仿宋"/>
          <w:sz w:val="32"/>
          <w:lang w:val="en-US" w:eastAsia="zh-CN"/>
        </w:rPr>
        <w:tab/>
      </w:r>
    </w:p>
    <w:p>
      <w:pPr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jc w:val="left"/>
        <w:rPr>
          <w:rFonts w:hint="eastAsia" w:eastAsia="仿宋"/>
          <w:sz w:val="32"/>
        </w:rPr>
      </w:pPr>
    </w:p>
    <w:p>
      <w:pPr>
        <w:spacing w:before="4"/>
        <w:jc w:val="left"/>
        <w:rPr>
          <w:rFonts w:hint="eastAsia" w:ascii="仿宋_GB2312" w:hAnsi="仿宋_GB2312" w:eastAsia="仿宋_GB2312"/>
          <w:sz w:val="32"/>
        </w:rPr>
      </w:pPr>
    </w:p>
    <w:p>
      <w:pPr>
        <w:spacing w:before="4"/>
        <w:ind w:firstLine="640" w:firstLineChars="200"/>
        <w:jc w:val="left"/>
        <w:rPr>
          <w:rFonts w:hint="eastAsia" w:ascii="仿宋_GB2312" w:hAnsi="仿宋_GB2312" w:eastAsia="仿宋_GB2312"/>
          <w:sz w:val="32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both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方便食品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jc w:val="both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 GB 2760-2014《食品安全国家标准 食品添加剂使用标准》、GB 17400-2015《食品安全国家标准 方便面》等标准及产品明示标准和指标的要求。</w:t>
      </w:r>
    </w:p>
    <w:p>
      <w:pPr>
        <w:spacing w:line="480" w:lineRule="auto"/>
        <w:ind w:firstLine="640" w:firstLineChars="200"/>
        <w:jc w:val="both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方便食品抽检项目包括水分、酸价(以脂肪计)(KOH)、过氧化值(以脂肪计)、菌落总数、大肠菌群5个指标。</w:t>
      </w: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both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</w:pPr>
    </w:p>
    <w:p>
      <w:pPr>
        <w:spacing w:line="480" w:lineRule="auto"/>
        <w:ind w:firstLine="640" w:firstLineChars="200"/>
        <w:jc w:val="left"/>
        <w:rPr>
          <w:rFonts w:hint="eastAsia" w:eastAsia="仿宋"/>
          <w:sz w:val="32"/>
          <w:lang w:val="en-US" w:eastAsia="zh-CN"/>
        </w:rPr>
        <w:sectPr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肉制品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29921-2021《食品安全国家标准 预包装食品中致病菌限量》等标准及产品明示标准和指标的要求。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肉制品抽检项目包括亚硝酸盐(以亚硝酸钠计)、苯甲酸及其钠盐(以苯甲酸计)、山梨酸及其钾盐(以山梨酸计)、脱氢乙酸及其钠盐(以脱氢乙酸计)、纳他霉素、胭脂红、单核细胞增生李斯特氏菌7个指标。</w:t>
      </w: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ind w:firstLine="480" w:firstLineChars="150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jc w:val="left"/>
        <w:rPr>
          <w:rFonts w:hint="eastAsia" w:eastAsia="仿宋"/>
          <w:sz w:val="32"/>
        </w:rPr>
      </w:pPr>
    </w:p>
    <w:p>
      <w:pPr>
        <w:spacing w:line="480" w:lineRule="auto"/>
        <w:rPr>
          <w:rFonts w:hint="eastAsia"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  <w:highlight w:val="none"/>
        </w:rPr>
      </w:pPr>
      <w:r>
        <w:rPr>
          <w:rFonts w:hint="eastAsia" w:ascii="仿宋_GB2312" w:hAnsi="仿宋_GB2312" w:eastAsia="仿宋_GB2312"/>
          <w:sz w:val="32"/>
          <w:highlight w:val="none"/>
        </w:rPr>
        <w:t>速冻食品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批次。</w:t>
      </w:r>
    </w:p>
    <w:p>
      <w:pPr>
        <w:ind w:firstLine="640" w:firstLineChars="200"/>
        <w:rPr>
          <w:rFonts w:eastAsia="仿宋"/>
          <w:sz w:val="32"/>
          <w:highlight w:val="none"/>
        </w:rPr>
      </w:pPr>
      <w:r>
        <w:rPr>
          <w:rFonts w:eastAsia="仿宋"/>
          <w:sz w:val="32"/>
          <w:highlight w:val="none"/>
        </w:rPr>
        <w:t>一</w:t>
      </w:r>
      <w:r>
        <w:rPr>
          <w:rFonts w:hint="eastAsia" w:eastAsia="仿宋"/>
          <w:sz w:val="32"/>
          <w:highlight w:val="none"/>
        </w:rPr>
        <w:t>、</w:t>
      </w:r>
      <w:r>
        <w:rPr>
          <w:rFonts w:eastAsia="仿宋"/>
          <w:sz w:val="32"/>
          <w:highlight w:val="none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19295-2021《食品安全国家标准 速冻面米与调制食品》、GB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速冻食品抽检项目包括过氧化值(以脂肪计)、铅(以Pb计)、糖精钠(以糖精计)3个指标。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糖果制品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1</w:t>
      </w:r>
      <w:r>
        <w:rPr>
          <w:rFonts w:hint="eastAsia" w:eastAsia="仿宋"/>
          <w:sz w:val="32"/>
          <w:highlight w:val="none"/>
        </w:rPr>
        <w:t>批次</w:t>
      </w:r>
      <w:r>
        <w:rPr>
          <w:rFonts w:hint="eastAsia" w:eastAsia="仿宋"/>
          <w:sz w:val="32"/>
        </w:rPr>
        <w:t>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2762-2017《食品安全国家标准 食品中污染物限量》等标准及产品明示标准和指标的要求。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糖果制品抽检项目包括铅(以Pb计)、糖精钠(以糖精计)、二氧化硫残留量、菌落总数、大肠菌群5个指标。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before="4"/>
        <w:ind w:firstLine="640" w:firstLineChars="200"/>
        <w:jc w:val="left"/>
        <w:rPr>
          <w:rFonts w:eastAsia="仿宋"/>
          <w:sz w:val="32"/>
        </w:rPr>
      </w:pPr>
      <w:r>
        <w:rPr>
          <w:rFonts w:hint="eastAsia" w:ascii="仿宋_GB2312" w:hAnsi="仿宋_GB2312" w:eastAsia="仿宋_GB2312"/>
          <w:sz w:val="32"/>
          <w:highlight w:val="none"/>
        </w:rPr>
        <w:t>饮料</w:t>
      </w:r>
      <w:r>
        <w:rPr>
          <w:rFonts w:hint="eastAsia" w:eastAsia="仿宋"/>
          <w:sz w:val="32"/>
          <w:highlight w:val="none"/>
        </w:rPr>
        <w:t>，</w:t>
      </w:r>
      <w:r>
        <w:rPr>
          <w:rFonts w:hint="eastAsia" w:eastAsia="仿宋"/>
          <w:sz w:val="32"/>
          <w:highlight w:val="none"/>
          <w:lang w:val="en-US" w:eastAsia="zh-CN"/>
        </w:rPr>
        <w:t>2</w:t>
      </w:r>
      <w:r>
        <w:rPr>
          <w:rFonts w:hint="eastAsia" w:eastAsia="仿宋"/>
          <w:sz w:val="32"/>
          <w:highlight w:val="none"/>
        </w:rPr>
        <w:t>批</w:t>
      </w:r>
      <w:r>
        <w:rPr>
          <w:rFonts w:hint="eastAsia" w:eastAsia="仿宋"/>
          <w:sz w:val="32"/>
        </w:rPr>
        <w:t>次。</w:t>
      </w:r>
    </w:p>
    <w:p>
      <w:pPr>
        <w:ind w:firstLine="640" w:firstLineChars="200"/>
        <w:rPr>
          <w:rFonts w:eastAsia="仿宋"/>
          <w:sz w:val="32"/>
        </w:rPr>
      </w:pPr>
      <w:r>
        <w:rPr>
          <w:rFonts w:eastAsia="仿宋"/>
          <w:sz w:val="32"/>
        </w:rPr>
        <w:t>一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抽检依据</w:t>
      </w:r>
    </w:p>
    <w:p>
      <w:pPr>
        <w:ind w:firstLine="640" w:firstLineChars="200"/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抽检依据是GB 2760-2014《食品安全国家标准 食品添加剂使用标准》、GB 7101-2022《食品安全国家标准 饮料》等标准及产品明示标准和指标的要求。</w:t>
      </w:r>
    </w:p>
    <w:p>
      <w:pPr>
        <w:spacing w:line="480" w:lineRule="auto"/>
        <w:ind w:firstLine="640" w:firstLineChars="200"/>
        <w:jc w:val="left"/>
        <w:rPr>
          <w:rFonts w:eastAsia="仿宋"/>
          <w:sz w:val="32"/>
        </w:rPr>
      </w:pPr>
      <w:r>
        <w:rPr>
          <w:rFonts w:eastAsia="仿宋"/>
          <w:sz w:val="32"/>
        </w:rPr>
        <w:t>二</w:t>
      </w:r>
      <w:r>
        <w:rPr>
          <w:rFonts w:hint="eastAsia" w:eastAsia="仿宋"/>
          <w:sz w:val="32"/>
        </w:rPr>
        <w:t>、</w:t>
      </w:r>
      <w:r>
        <w:rPr>
          <w:rFonts w:eastAsia="仿宋"/>
          <w:sz w:val="32"/>
        </w:rPr>
        <w:t>检验项目</w:t>
      </w:r>
    </w:p>
    <w:p>
      <w:pPr>
        <w:ind w:firstLine="480" w:firstLineChars="150"/>
        <w:jc w:val="left"/>
        <w:rPr>
          <w:rFonts w:eastAsia="仿宋"/>
          <w:sz w:val="32"/>
        </w:rPr>
      </w:pPr>
      <w:r>
        <w:rPr>
          <w:rFonts w:hint="eastAsia" w:eastAsia="仿宋"/>
          <w:sz w:val="32"/>
          <w:lang w:val="en-US" w:eastAsia="zh-CN"/>
        </w:rPr>
        <w:t>饮料抽检项目包括耗氧量(以O2计)、溴酸盐、大肠菌群、蛋白质、三聚氰胺、脱氢乙酸</w:t>
      </w:r>
      <w:bookmarkStart w:id="0" w:name="_GoBack"/>
      <w:bookmarkEnd w:id="0"/>
      <w:r>
        <w:rPr>
          <w:rFonts w:hint="eastAsia" w:eastAsia="仿宋"/>
          <w:sz w:val="32"/>
          <w:lang w:val="en-US" w:eastAsia="zh-CN"/>
        </w:rPr>
        <w:t>及其钠盐(以脱氢乙酸计)6个指标。</w:t>
      </w: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p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EyNzYwZjk3MDM2ZDZiZDY2NmYxMjg5ZDU5MDk4OTgifQ=="/>
  </w:docVars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062923B0"/>
    <w:rsid w:val="07307978"/>
    <w:rsid w:val="09022581"/>
    <w:rsid w:val="0CE1079F"/>
    <w:rsid w:val="21096236"/>
    <w:rsid w:val="28C8675B"/>
    <w:rsid w:val="3CE47A4A"/>
    <w:rsid w:val="438C3FD2"/>
    <w:rsid w:val="4B445089"/>
    <w:rsid w:val="4E8C0DB6"/>
    <w:rsid w:val="510D6F67"/>
    <w:rsid w:val="53F85D6B"/>
    <w:rsid w:val="5DB3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8">
    <w:name w:val="apple-converted-space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38</Pages>
  <Words>4611</Words>
  <Characters>5254</Characters>
  <Lines>26</Lines>
  <Paragraphs>7</Paragraphs>
  <TotalTime>399</TotalTime>
  <ScaleCrop>false</ScaleCrop>
  <LinksUpToDate>false</LinksUpToDate>
  <CharactersWithSpaces>5408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陈</cp:lastModifiedBy>
  <dcterms:modified xsi:type="dcterms:W3CDTF">2023-12-12T03:25:19Z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EA37A0F3D02746CD836F7CD5492ABAAC_12</vt:lpwstr>
  </property>
</Properties>
</file>