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密云区城市管理综合行政执法局行政检查类执法流程和责任清单</w:t>
      </w:r>
    </w:p>
    <w:p>
      <w:pPr>
        <w:jc w:val="both"/>
        <w:rPr>
          <w:rFonts w:hint="eastAsia" w:ascii="仿宋" w:hAnsi="仿宋" w:eastAsia="仿宋" w:cs="仿宋"/>
          <w:sz w:val="28"/>
          <w:szCs w:val="28"/>
        </w:rPr>
      </w:pPr>
      <w:r>
        <w:rPr>
          <w:rFonts w:hint="eastAsia" w:ascii="仿宋" w:hAnsi="仿宋" w:eastAsia="仿宋" w:cs="仿宋"/>
          <w:sz w:val="28"/>
          <w:szCs w:val="28"/>
          <w:lang w:eastAsia="zh-CN"/>
        </w:rPr>
        <w:t>职权事项类别</w:t>
      </w:r>
      <w:r>
        <w:rPr>
          <w:rFonts w:hint="eastAsia" w:ascii="仿宋" w:hAnsi="仿宋" w:eastAsia="仿宋" w:cs="仿宋"/>
          <w:sz w:val="28"/>
          <w:szCs w:val="28"/>
          <w:lang w:val="en-US" w:eastAsia="zh-CN"/>
        </w:rPr>
        <w:t xml:space="preserve">:行政检查    </w:t>
      </w:r>
      <w:bookmarkStart w:id="0" w:name="_GoBack"/>
      <w:bookmarkEnd w:id="0"/>
    </w:p>
    <w:p>
      <w:pPr>
        <w:spacing w:line="420" w:lineRule="exact"/>
        <w:rPr>
          <w:rFonts w:hint="eastAsia" w:ascii="仿宋" w:hAnsi="仿宋" w:eastAsia="仿宋" w:cs="仿宋"/>
          <w:sz w:val="28"/>
          <w:szCs w:val="28"/>
        </w:rPr>
      </w:pPr>
      <w:r>
        <w:rPr>
          <w:rFonts w:hint="eastAsia" w:ascii="仿宋" w:hAnsi="仿宋" w:eastAsia="仿宋" w:cs="仿宋"/>
          <w:sz w:val="28"/>
          <w:szCs w:val="28"/>
        </w:rPr>
        <w:t>实施主体</w:t>
      </w:r>
      <w:r>
        <w:rPr>
          <w:rFonts w:hint="eastAsia" w:ascii="仿宋" w:hAnsi="仿宋" w:eastAsia="仿宋" w:cs="仿宋"/>
          <w:sz w:val="28"/>
          <w:szCs w:val="28"/>
          <w:lang w:eastAsia="zh-CN"/>
        </w:rPr>
        <w:t>：</w:t>
      </w:r>
      <w:r>
        <w:rPr>
          <w:rFonts w:hint="eastAsia" w:ascii="仿宋" w:hAnsi="仿宋" w:eastAsia="仿宋" w:cs="仿宋"/>
          <w:sz w:val="28"/>
          <w:szCs w:val="28"/>
        </w:rPr>
        <w:t>北京市密云区城市管理综合行政执法局</w:t>
      </w:r>
    </w:p>
    <w:p>
      <w:pPr>
        <w:spacing w:line="420" w:lineRule="exact"/>
        <w:rPr>
          <w:rFonts w:hint="eastAsia"/>
          <w:sz w:val="28"/>
          <w:szCs w:val="28"/>
        </w:rPr>
      </w:pPr>
      <w:r>
        <w:rPr>
          <w:rFonts w:hint="eastAsia" w:ascii="仿宋" w:hAnsi="仿宋" w:eastAsia="仿宋" w:cs="仿宋"/>
          <w:sz w:val="28"/>
          <w:szCs w:val="28"/>
        </w:rPr>
        <w:t>流    程</w:t>
      </w:r>
      <w:r>
        <w:rPr>
          <w:rFonts w:hint="eastAsia" w:ascii="仿宋" w:hAnsi="仿宋" w:eastAsia="仿宋" w:cs="仿宋"/>
          <w:sz w:val="28"/>
          <w:szCs w:val="28"/>
          <w:lang w:val="en-US" w:eastAsia="zh-CN"/>
        </w:rPr>
        <w:t>:</w:t>
      </w:r>
      <w:r>
        <w:rPr>
          <w:rFonts w:hint="eastAsia" w:ascii="仿宋" w:hAnsi="仿宋" w:eastAsia="仿宋" w:cs="仿宋"/>
          <w:sz w:val="28"/>
          <w:szCs w:val="28"/>
        </w:rPr>
        <mc:AlternateContent>
          <mc:Choice Requires="wpg">
            <w:drawing>
              <wp:anchor distT="0" distB="0" distL="114300" distR="114300" simplePos="0" relativeHeight="251658240" behindDoc="0" locked="0" layoutInCell="1" allowOverlap="1">
                <wp:simplePos x="0" y="0"/>
                <wp:positionH relativeFrom="column">
                  <wp:posOffset>1083310</wp:posOffset>
                </wp:positionH>
                <wp:positionV relativeFrom="paragraph">
                  <wp:posOffset>140970</wp:posOffset>
                </wp:positionV>
                <wp:extent cx="3949700" cy="3548380"/>
                <wp:effectExtent l="5080" t="5080" r="7620" b="8890"/>
                <wp:wrapNone/>
                <wp:docPr id="8" name="Group 10"/>
                <wp:cNvGraphicFramePr/>
                <a:graphic xmlns:a="http://schemas.openxmlformats.org/drawingml/2006/main">
                  <a:graphicData uri="http://schemas.microsoft.com/office/word/2010/wordprocessingGroup">
                    <wpg:wgp>
                      <wpg:cNvGrpSpPr/>
                      <wpg:grpSpPr>
                        <a:xfrm>
                          <a:off x="0" y="0"/>
                          <a:ext cx="3949700" cy="3548380"/>
                          <a:chOff x="0" y="0"/>
                          <a:chExt cx="6090" cy="4458"/>
                        </a:xfrm>
                      </wpg:grpSpPr>
                      <wps:wsp>
                        <wps:cNvPr id="1" name="Line 3"/>
                        <wps:cNvCnPr/>
                        <wps:spPr>
                          <a:xfrm flipH="true">
                            <a:off x="3045" y="623"/>
                            <a:ext cx="1" cy="625"/>
                          </a:xfrm>
                          <a:prstGeom prst="line">
                            <a:avLst/>
                          </a:prstGeom>
                          <a:ln w="9525" cap="flat" cmpd="sng">
                            <a:solidFill>
                              <a:srgbClr val="000000"/>
                            </a:solidFill>
                            <a:prstDash val="solid"/>
                            <a:headEnd type="none" w="med" len="med"/>
                            <a:tailEnd type="triangle" w="med" len="med"/>
                          </a:ln>
                        </wps:spPr>
                        <wps:bodyPr upright="true"/>
                      </wps:wsp>
                      <wps:wsp>
                        <wps:cNvPr id="2" name="Text Box 4"/>
                        <wps:cNvSpPr txBox="true"/>
                        <wps:spPr>
                          <a:xfrm>
                            <a:off x="0" y="0"/>
                            <a:ext cx="6090" cy="6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日常检查、投诉举报、其他部门移送等途径发现违法行为</w:t>
                              </w:r>
                            </w:p>
                          </w:txbxContent>
                        </wps:txbx>
                        <wps:bodyPr wrap="square" upright="true"/>
                      </wps:wsp>
                      <wps:wsp>
                        <wps:cNvPr id="3" name="Text Box 5"/>
                        <wps:cNvSpPr txBox="true"/>
                        <wps:spPr>
                          <a:xfrm>
                            <a:off x="0" y="1248"/>
                            <a:ext cx="6090" cy="6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center"/>
                                <w:rPr>
                                  <w:rFonts w:hint="eastAsia"/>
                                  <w:szCs w:val="21"/>
                                </w:rPr>
                              </w:pPr>
                              <w:r>
                                <w:rPr>
                                  <w:rFonts w:hint="eastAsia"/>
                                  <w:szCs w:val="21"/>
                                </w:rPr>
                                <w:t>两名执法人员，出示执法证件</w:t>
                              </w:r>
                            </w:p>
                          </w:txbxContent>
                        </wps:txbx>
                        <wps:bodyPr wrap="square" upright="true"/>
                      </wps:wsp>
                      <wps:wsp>
                        <wps:cNvPr id="4" name="Text Box 6"/>
                        <wps:cNvSpPr txBox="true"/>
                        <wps:spPr>
                          <a:xfrm>
                            <a:off x="0" y="2495"/>
                            <a:ext cx="609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进行勘测、检查</w:t>
                              </w:r>
                            </w:p>
                          </w:txbxContent>
                        </wps:txbx>
                        <wps:bodyPr wrap="square" upright="true"/>
                      </wps:wsp>
                      <wps:wsp>
                        <wps:cNvPr id="5" name="Text Box 7"/>
                        <wps:cNvSpPr txBox="true"/>
                        <wps:spPr>
                          <a:xfrm>
                            <a:off x="0" y="3743"/>
                            <a:ext cx="6090" cy="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rPr>
                                  <w:rFonts w:hint="eastAsia"/>
                                  <w:szCs w:val="21"/>
                                </w:rPr>
                              </w:pPr>
                              <w:r>
                                <w:rPr>
                                  <w:rFonts w:hint="eastAsia"/>
                                  <w:szCs w:val="21"/>
                                </w:rPr>
                                <w:t>制作现场检查笔录、现场勘验笔录，由当事人和执法人员签名或者盖章，当事人拒绝的，在笔录中予以注明</w:t>
                              </w:r>
                            </w:p>
                            <w:p>
                              <w:pPr>
                                <w:jc w:val="center"/>
                                <w:rPr>
                                  <w:rFonts w:hint="eastAsia"/>
                                  <w:szCs w:val="21"/>
                                </w:rPr>
                              </w:pPr>
                            </w:p>
                          </w:txbxContent>
                        </wps:txbx>
                        <wps:bodyPr wrap="square" upright="true"/>
                      </wps:wsp>
                      <wps:wsp>
                        <wps:cNvPr id="6" name="Line 8"/>
                        <wps:cNvCnPr/>
                        <wps:spPr>
                          <a:xfrm flipH="true">
                            <a:off x="3045" y="1871"/>
                            <a:ext cx="1" cy="626"/>
                          </a:xfrm>
                          <a:prstGeom prst="line">
                            <a:avLst/>
                          </a:prstGeom>
                          <a:ln w="9525" cap="flat" cmpd="sng">
                            <a:solidFill>
                              <a:srgbClr val="000000"/>
                            </a:solidFill>
                            <a:prstDash val="solid"/>
                            <a:headEnd type="none" w="med" len="med"/>
                            <a:tailEnd type="triangle" w="med" len="med"/>
                          </a:ln>
                        </wps:spPr>
                        <wps:bodyPr upright="true"/>
                      </wps:wsp>
                      <wps:wsp>
                        <wps:cNvPr id="7" name="Line 9"/>
                        <wps:cNvCnPr/>
                        <wps:spPr>
                          <a:xfrm flipH="true">
                            <a:off x="3045" y="3119"/>
                            <a:ext cx="1" cy="624"/>
                          </a:xfrm>
                          <a:prstGeom prst="line">
                            <a:avLst/>
                          </a:prstGeom>
                          <a:ln w="9525" cap="flat" cmpd="sng">
                            <a:solidFill>
                              <a:srgbClr val="000000"/>
                            </a:solidFill>
                            <a:prstDash val="solid"/>
                            <a:headEnd type="none" w="med" len="med"/>
                            <a:tailEnd type="triangle" w="med" len="med"/>
                          </a:ln>
                        </wps:spPr>
                        <wps:bodyPr upright="true"/>
                      </wps:wsp>
                    </wpg:wgp>
                  </a:graphicData>
                </a:graphic>
              </wp:anchor>
            </w:drawing>
          </mc:Choice>
          <mc:Fallback>
            <w:pict>
              <v:group id="Group 10" o:spid="_x0000_s1026" o:spt="203" style="position:absolute;left:0pt;margin-left:85.3pt;margin-top:11.1pt;height:279.4pt;width:311pt;z-index:251658240;mso-width-relative:page;mso-height-relative:page;" coordsize="6090,4458" o:gfxdata="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FgAAAGRycy9QSwECFAAUAAAACACHTuJAq+anytkAAAAKAQAADwAAAAAAAAABACAAAAA4AAAAZHJz&#10;L2Rvd25yZXYueG1sUEsBAhQAFAAAAAgAh07iQE3p6RlDAwAAihIAAA4AAAAAAAAAAQAgAAAAPgEA&#10;AGRycy9lMm9Eb2MueG1sUEsFBgAAAAAGAAYAWQEAAPMGAAAAAA==&#10;">
                <o:lock v:ext="edit" aspectratio="f"/>
                <v:line id="Line 3" o:spid="_x0000_s1026" o:spt="20" style="position:absolute;left:3045;top:623;flip:x;height:625;width:1;" filled="f" stroked="t" coordsize="21600,21600" o:gfxdata="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f3Lu67AAAA2g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shape id="Text Box 4" o:spid="_x0000_s1026" o:spt="202" type="#_x0000_t202" style="position:absolute;left:0;top:0;height:623;width:6090;" fillcolor="#FFFFFF" filled="t" stroked="t" coordsize="21600,21600" o:gfxdata="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wXsTb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szCs w:val="21"/>
                          </w:rPr>
                        </w:pPr>
                        <w:r>
                          <w:rPr>
                            <w:rFonts w:hint="eastAsia"/>
                            <w:szCs w:val="21"/>
                          </w:rPr>
                          <w:t>日常检查、投诉举报、其他部门移送等途径发现违法行为</w:t>
                        </w:r>
                      </w:p>
                    </w:txbxContent>
                  </v:textbox>
                </v:shape>
                <v:shape id="Text Box 5" o:spid="_x0000_s1026" o:spt="202" type="#_x0000_t202" style="position:absolute;left:0;top:1248;height:622;width:6090;" fillcolor="#FFFFFF" filled="t" stroked="t" coordsize="21600,21600" o:gfxdata="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ElJ1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textAlignment w:val="center"/>
                          <w:rPr>
                            <w:rFonts w:hint="eastAsia"/>
                            <w:szCs w:val="21"/>
                          </w:rPr>
                        </w:pPr>
                        <w:r>
                          <w:rPr>
                            <w:rFonts w:hint="eastAsia"/>
                            <w:szCs w:val="21"/>
                          </w:rPr>
                          <w:t>两名执法人员，出示执法证件</w:t>
                        </w:r>
                      </w:p>
                    </w:txbxContent>
                  </v:textbox>
                </v:shape>
                <v:shape id="Text Box 6" o:spid="_x0000_s1026" o:spt="202" type="#_x0000_t202" style="position:absolute;left:0;top:2495;height:624;width:6090;" fillcolor="#FFFFFF" filled="t" stroked="t" coordsize="21600,21600" o:gfxdata="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oNGivAAAANo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rPr>
                            <w:rFonts w:hint="eastAsia"/>
                            <w:szCs w:val="21"/>
                          </w:rPr>
                        </w:pPr>
                        <w:r>
                          <w:rPr>
                            <w:rFonts w:hint="eastAsia"/>
                            <w:szCs w:val="21"/>
                          </w:rPr>
                          <w:t>进行勘测、检查</w:t>
                        </w:r>
                      </w:p>
                    </w:txbxContent>
                  </v:textbox>
                </v:shape>
                <v:shape id="Text Box 7" o:spid="_x0000_s1026" o:spt="202" type="#_x0000_t202" style="position:absolute;left:0;top:3743;height:715;width:6090;" fillcolor="#FFFFFF" filled="t" stroked="t" coordsize="21600,21600" o:gfxdata="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Ox0Ob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napToGrid w:val="0"/>
                          <w:rPr>
                            <w:rFonts w:hint="eastAsia"/>
                            <w:szCs w:val="21"/>
                          </w:rPr>
                        </w:pPr>
                        <w:r>
                          <w:rPr>
                            <w:rFonts w:hint="eastAsia"/>
                            <w:szCs w:val="21"/>
                          </w:rPr>
                          <w:t>制作现场检查笔录、现场勘验笔录，由当事人和执法人员签名或者盖章，当事人拒绝的，在笔录中予以注明</w:t>
                        </w:r>
                      </w:p>
                      <w:p>
                        <w:pPr>
                          <w:jc w:val="center"/>
                          <w:rPr>
                            <w:rFonts w:hint="eastAsia"/>
                            <w:szCs w:val="21"/>
                          </w:rPr>
                        </w:pPr>
                      </w:p>
                    </w:txbxContent>
                  </v:textbox>
                </v:shape>
                <v:line id="Line 8" o:spid="_x0000_s1026" o:spt="20" style="position:absolute;left:3045;top:1871;flip:x;height:626;width:1;" filled="f" stroked="t" coordsize="21600,21600" o:gfxdata="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getpq+AAAA2g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line id="Line 9" o:spid="_x0000_s1026" o:spt="20" style="position:absolute;left:3045;top:3119;flip:x;height:624;width:1;" filled="f" stroked="t" coordsize="21600,21600" o:gfxdata="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dSEwG+AAAA2g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group>
            </w:pict>
          </mc:Fallback>
        </mc:AlternateContent>
      </w: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ascii="仿宋" w:hAnsi="仿宋" w:eastAsia="仿宋" w:cs="仿宋"/>
          <w:sz w:val="28"/>
          <w:szCs w:val="28"/>
        </w:rPr>
      </w:pPr>
    </w:p>
    <w:p>
      <w:pPr>
        <w:spacing w:line="420" w:lineRule="exact"/>
        <w:rPr>
          <w:rFonts w:hint="eastAsia" w:ascii="仿宋" w:hAnsi="仿宋" w:eastAsia="仿宋" w:cs="仿宋"/>
          <w:sz w:val="28"/>
          <w:szCs w:val="28"/>
        </w:rPr>
      </w:pPr>
    </w:p>
    <w:p>
      <w:pPr>
        <w:spacing w:line="420" w:lineRule="exact"/>
        <w:rPr>
          <w:rFonts w:hint="eastAsia" w:ascii="仿宋" w:hAnsi="仿宋" w:eastAsia="仿宋" w:cs="仿宋"/>
          <w:sz w:val="28"/>
          <w:szCs w:val="28"/>
        </w:rPr>
      </w:pPr>
    </w:p>
    <w:p>
      <w:pPr>
        <w:spacing w:line="420" w:lineRule="exact"/>
        <w:rPr>
          <w:rFonts w:hint="eastAsia" w:ascii="仿宋" w:hAnsi="仿宋" w:eastAsia="仿宋" w:cs="仿宋"/>
          <w:sz w:val="28"/>
          <w:szCs w:val="28"/>
        </w:rPr>
      </w:pPr>
    </w:p>
    <w:p>
      <w:pPr>
        <w:spacing w:line="420" w:lineRule="exact"/>
        <w:rPr>
          <w:rFonts w:hint="eastAsia" w:ascii="仿宋" w:hAnsi="仿宋" w:eastAsia="仿宋" w:cs="仿宋"/>
          <w:sz w:val="28"/>
          <w:szCs w:val="28"/>
        </w:rPr>
      </w:pPr>
    </w:p>
    <w:p>
      <w:pPr>
        <w:spacing w:line="420" w:lineRule="exact"/>
        <w:rPr>
          <w:rFonts w:hint="eastAsia" w:ascii="仿宋" w:hAnsi="仿宋" w:eastAsia="仿宋" w:cs="仿宋"/>
          <w:sz w:val="28"/>
          <w:szCs w:val="28"/>
        </w:rPr>
      </w:pPr>
    </w:p>
    <w:p>
      <w:pPr>
        <w:spacing w:line="420" w:lineRule="exact"/>
        <w:rPr>
          <w:rFonts w:hint="eastAsia"/>
          <w:sz w:val="28"/>
          <w:szCs w:val="28"/>
        </w:rPr>
      </w:pPr>
      <w:r>
        <w:rPr>
          <w:rFonts w:hint="eastAsia" w:ascii="仿宋" w:hAnsi="仿宋" w:eastAsia="仿宋" w:cs="仿宋"/>
          <w:sz w:val="28"/>
          <w:szCs w:val="28"/>
        </w:rPr>
        <w:t>监督方式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12345市民</w:t>
      </w:r>
      <w:r>
        <w:rPr>
          <w:rFonts w:hint="eastAsia" w:ascii="仿宋" w:hAnsi="仿宋" w:eastAsia="仿宋" w:cs="仿宋"/>
          <w:sz w:val="28"/>
          <w:szCs w:val="28"/>
          <w:lang w:eastAsia="zh-CN"/>
        </w:rPr>
        <w:t>热线</w:t>
      </w: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p>
      <w:pPr>
        <w:spacing w:line="420" w:lineRule="exact"/>
        <w:rPr>
          <w:rFonts w:hint="eastAsia"/>
          <w:sz w:val="28"/>
          <w:szCs w:val="28"/>
        </w:rPr>
      </w:pPr>
    </w:p>
    <w:tbl>
      <w:tblPr>
        <w:tblStyle w:val="4"/>
        <w:tblW w:w="8536" w:type="dxa"/>
        <w:tblCellSpacing w:w="0" w:type="dxa"/>
        <w:tblInd w:w="0" w:type="dxa"/>
        <w:tblLayout w:type="autofit"/>
        <w:tblCellMar>
          <w:top w:w="0" w:type="dxa"/>
          <w:left w:w="0" w:type="dxa"/>
          <w:bottom w:w="0" w:type="dxa"/>
          <w:right w:w="0" w:type="dxa"/>
        </w:tblCellMar>
      </w:tblPr>
      <w:tblGrid>
        <w:gridCol w:w="761"/>
        <w:gridCol w:w="1807"/>
        <w:gridCol w:w="5968"/>
      </w:tblGrid>
      <w:tr>
        <w:trPr>
          <w:trHeight w:val="720" w:hRule="atLeast"/>
          <w:tblCellSpacing w:w="0" w:type="dxa"/>
        </w:trPr>
        <w:tc>
          <w:tcPr>
            <w:tcW w:w="8536" w:type="dxa"/>
            <w:gridSpan w:val="3"/>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十一、行政检查类行政职权运行通用责任清单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31"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实施检查前应当依法制定含有正当理由、事项和内容的检查方案。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同一行政机关的多个内设机构和下属机构对同一当事人不同事项的行政检查,能够合并检查的应当合并检查。 </w:t>
            </w:r>
          </w:p>
        </w:tc>
      </w:tr>
      <w:tr>
        <w:trPr>
          <w:trHeight w:val="765"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上下级行政机关应当按照级别管辖和地域管辖相结合的原则合理划分检查范围,避免重复检查。 </w:t>
            </w:r>
          </w:p>
        </w:tc>
      </w:tr>
      <w:tr>
        <w:tblPrEx>
          <w:tblCellMar>
            <w:top w:w="0" w:type="dxa"/>
            <w:left w:w="0" w:type="dxa"/>
            <w:bottom w:w="0" w:type="dxa"/>
            <w:right w:w="0" w:type="dxa"/>
          </w:tblCellMar>
        </w:tblPrEx>
        <w:trPr>
          <w:trHeight w:val="435"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(二)实施检查</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依照检查方案规定的时限、范围开展检查。 </w:t>
            </w:r>
          </w:p>
        </w:tc>
      </w:tr>
      <w:tr>
        <w:tblPrEx>
          <w:tblCellMar>
            <w:top w:w="0" w:type="dxa"/>
            <w:left w:w="0" w:type="dxa"/>
            <w:bottom w:w="0" w:type="dxa"/>
            <w:right w:w="0" w:type="dxa"/>
          </w:tblCellMar>
        </w:tblPrEx>
        <w:trPr>
          <w:trHeight w:val="495"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实施检查时应当出示执法身份证件、检查方案。 </w:t>
            </w:r>
          </w:p>
        </w:tc>
      </w:tr>
      <w:tr>
        <w:tblPrEx>
          <w:tblCellMar>
            <w:top w:w="0" w:type="dxa"/>
            <w:left w:w="0" w:type="dxa"/>
            <w:bottom w:w="0" w:type="dxa"/>
            <w:right w:w="0" w:type="dxa"/>
          </w:tblCellMar>
        </w:tblPrEx>
        <w:trPr>
          <w:trHeight w:val="525"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依法查阅资料、查看现场、听取当事人陈述申辩并取证。 </w:t>
            </w:r>
          </w:p>
        </w:tc>
      </w:tr>
      <w:tr>
        <w:trPr>
          <w:trHeight w:val="465"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实施检查应当不影响当事人的正常生产经营活动与生活。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依法告知当事人检查中发现的违法行为及处理意见,对不服处理意见的,可以依法申请行政复议或提起行政诉讼。 </w:t>
            </w:r>
          </w:p>
        </w:tc>
      </w:tr>
      <w:tr>
        <w:trPr>
          <w:trHeight w:val="375"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对检查中发现的违法行为应当予以制止和纠正。</w:t>
            </w:r>
            <w:r>
              <w:rPr>
                <w:rFonts w:hint="eastAsia" w:ascii="宋体" w:hAnsi="宋体" w:eastAsia="宋体" w:cs="宋体"/>
                <w:kern w:val="0"/>
                <w:sz w:val="24"/>
                <w:szCs w:val="24"/>
              </w:rPr>
              <w:t xml:space="preserve"> </w:t>
            </w:r>
          </w:p>
        </w:tc>
      </w:tr>
      <w:tr>
        <w:trPr>
          <w:trHeight w:val="600"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实施行政检查中不得乱收费、乱罚款、乱摊派,严禁吃、拿、卡、要。 </w:t>
            </w:r>
          </w:p>
        </w:tc>
      </w:tr>
      <w:tr>
        <w:tblPrEx>
          <w:tblCellMar>
            <w:top w:w="0" w:type="dxa"/>
            <w:left w:w="0" w:type="dxa"/>
            <w:bottom w:w="0" w:type="dxa"/>
            <w:right w:w="0" w:type="dxa"/>
          </w:tblCellMar>
        </w:tblPrEx>
        <w:trPr>
          <w:trHeight w:val="420" w:hRule="atLeast"/>
          <w:tblCellSpacing w:w="0" w:type="dxa"/>
        </w:trPr>
        <w:tc>
          <w:tcPr>
            <w:tcW w:w="731" w:type="dxa"/>
            <w:tcBorders>
              <w:top w:val="nil"/>
              <w:left w:val="single" w:color="000000" w:sz="6" w:space="0"/>
              <w:bottom w:val="single" w:color="000000" w:sz="6" w:space="0"/>
              <w:right w:val="single" w:color="000000" w:sz="6" w:space="0"/>
            </w:tcBorders>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3"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不得放弃、推诿、拖延、拒绝履行检查职责。 </w:t>
            </w:r>
          </w:p>
        </w:tc>
      </w:tr>
      <w:tr>
        <w:tblPrEx>
          <w:tblCellMar>
            <w:top w:w="0" w:type="dxa"/>
            <w:left w:w="0" w:type="dxa"/>
            <w:bottom w:w="0" w:type="dxa"/>
            <w:right w:w="0" w:type="dxa"/>
          </w:tblCellMar>
        </w:tblPrEx>
        <w:trPr>
          <w:trHeight w:val="795" w:hRule="atLeast"/>
          <w:tblCellSpacing w:w="0" w:type="dxa"/>
        </w:trPr>
        <w:tc>
          <w:tcPr>
            <w:tcW w:w="731"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3"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对检查情况进行汇总、分类、归档备查,并跟踪监测。 </w:t>
            </w:r>
          </w:p>
        </w:tc>
      </w:tr>
    </w:tbl>
    <w:p>
      <w:pPr>
        <w:spacing w:line="420" w:lineRule="exact"/>
        <w:rPr>
          <w:rFonts w:hint="eastAsia"/>
          <w:sz w:val="28"/>
          <w:szCs w:val="28"/>
        </w:rPr>
      </w:pPr>
    </w:p>
    <w:sectPr>
      <w:pgSz w:w="11906" w:h="16838"/>
      <w:pgMar w:top="820" w:right="1800" w:bottom="79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84788"/>
    <w:rsid w:val="00181B30"/>
    <w:rsid w:val="00252963"/>
    <w:rsid w:val="004E7DD1"/>
    <w:rsid w:val="005C05FA"/>
    <w:rsid w:val="00672446"/>
    <w:rsid w:val="00AB63BA"/>
    <w:rsid w:val="00C1183F"/>
    <w:rsid w:val="00D61970"/>
    <w:rsid w:val="00D643F3"/>
    <w:rsid w:val="00D67EF7"/>
    <w:rsid w:val="00D756D0"/>
    <w:rsid w:val="00DD7BD3"/>
    <w:rsid w:val="00F91122"/>
    <w:rsid w:val="03F6781A"/>
    <w:rsid w:val="0B1A3243"/>
    <w:rsid w:val="15F57022"/>
    <w:rsid w:val="17735ECC"/>
    <w:rsid w:val="1B0E6672"/>
    <w:rsid w:val="1D345FF7"/>
    <w:rsid w:val="2C4B0E46"/>
    <w:rsid w:val="2CCC458F"/>
    <w:rsid w:val="2E4E63EE"/>
    <w:rsid w:val="47CE0369"/>
    <w:rsid w:val="5936B997"/>
    <w:rsid w:val="5F584788"/>
    <w:rsid w:val="76FF611E"/>
    <w:rsid w:val="780E4E12"/>
    <w:rsid w:val="7BF5FF06"/>
    <w:rsid w:val="7E2B785A"/>
    <w:rsid w:val="8DFDC9E4"/>
    <w:rsid w:val="DBDF1F87"/>
    <w:rsid w:val="FB750BC5"/>
    <w:rsid w:val="FBAE5D67"/>
    <w:rsid w:val="FD7F5D02"/>
    <w:rsid w:val="FFEFB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0"/>
    <w:rPr>
      <w:kern w:val="2"/>
      <w:sz w:val="18"/>
      <w:szCs w:val="18"/>
    </w:rPr>
  </w:style>
  <w:style w:type="character" w:customStyle="1" w:styleId="7">
    <w:name w:val="页眉 Char"/>
    <w:basedOn w:val="5"/>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Lines>4</Lines>
  <Paragraphs>1</Paragraphs>
  <TotalTime>3</TotalTime>
  <ScaleCrop>false</ScaleCrop>
  <LinksUpToDate>false</LinksUpToDate>
  <CharactersWithSpaces>605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2017-03-09T12:42:00Z</dcterms:created>
  <dc:creator>user</dc:creator>
  <cp:lastModifiedBy>uos</cp:lastModifiedBy>
  <dcterms:modified xsi:type="dcterms:W3CDTF">2026-01-28T15:37:09Z</dcterms:modified>
  <dc:title>密云区XX部门权力清单（行政许可类事项  项）</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