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114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深化中央、市级环保、自然资源领域督察、巡视巡查和审计问题整改，以实际行动和扎实成果体现忠诚干净担当。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对中央、市级环保、自然资源领域督察、巡视巡查和审计问题，仔细研究，认真完成整改。举一反三，在日常的各项巡查和整治工作中，避免发生类似问题，以实际行动和扎实成果体现忠诚干净担当。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95.0%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完成工程总体目标的95.0%。对进入冬季后燃煤的超标排放进行重点执法检查，确保空气质量达标。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599E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2023-12-01T14:55:45Z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