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93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高标准完成北京市公共文化服务体系示范区验收工作。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配合区级完成创建各项指标任务及档案规范整理，存档上报。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完成工程总体目标的90.0%。1、组织各类文体活动1场 2、组织专业演出1场 3、组织公益培训1场。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7FF9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2023-12-01T14:53:01Z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