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密云区经管站</w:t>
      </w: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2017</w:t>
      </w:r>
      <w:r>
        <w:rPr>
          <w:rFonts w:hint="eastAsia" w:ascii="方正小标宋简体" w:hAnsi="方正小标宋简体" w:eastAsia="方正小标宋简体" w:cs="方正小标宋简体"/>
          <w:sz w:val="44"/>
          <w:szCs w:val="44"/>
        </w:rPr>
        <w:t>年工作总结和</w:t>
      </w:r>
      <w:r>
        <w:rPr>
          <w:rFonts w:hint="eastAsia" w:ascii="方正小标宋简体" w:hAnsi="方正小标宋简体" w:eastAsia="方正小标宋简体" w:cs="方正小标宋简体"/>
          <w:sz w:val="44"/>
          <w:szCs w:val="44"/>
          <w:lang w:val="en-US" w:eastAsia="zh-CN"/>
        </w:rPr>
        <w:t>2018年</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eastAsia="zh-CN"/>
        </w:rPr>
        <w:t>计划</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年，在区委、区政府的正确领导</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区经管站深入学习贯彻习近平总书记系列重要讲话精神和治国理政新理念新思想新战略，认真贯彻落实习近平总书记两次视察北京重要讲话精神，</w:t>
      </w:r>
      <w:r>
        <w:rPr>
          <w:rFonts w:hint="eastAsia" w:ascii="仿宋_GB2312" w:hAnsi="仿宋_GB2312" w:eastAsia="仿宋_GB2312" w:cs="仿宋_GB2312"/>
          <w:sz w:val="32"/>
          <w:szCs w:val="32"/>
          <w:lang w:eastAsia="zh-CN"/>
        </w:rPr>
        <w:t>认真贯彻落实党的十九大精神，按照市农研中心工作部署和安排，</w:t>
      </w:r>
      <w:r>
        <w:rPr>
          <w:rFonts w:hint="eastAsia" w:ascii="仿宋_GB2312" w:hAnsi="仿宋_GB2312" w:eastAsia="仿宋_GB2312" w:cs="仿宋_GB2312"/>
          <w:sz w:val="32"/>
          <w:szCs w:val="32"/>
        </w:rPr>
        <w:t>围绕全区工作大局，立足农村经管工作职责，坚持农村经管工作为促进全区农村经济发展和维护农村社会和谐稳定的工作目标，努力为建设和谐宜居的首善之区做贡献，规范管理、强化监督，全面促进农村经管工作实现创新发展，较好地完成了各项工作任务。现总结报告如下</w:t>
      </w:r>
      <w:r>
        <w:rPr>
          <w:rFonts w:hint="eastAsia" w:ascii="仿宋_GB2312" w:hAnsi="仿宋_GB2312" w:eastAsia="仿宋_GB2312" w:cs="仿宋_GB2312"/>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一、主要业务工作完成情况</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（一）、巩固农村集体产权制度改革成果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截至目前，全区已经完成了</w:t>
      </w:r>
      <w:r>
        <w:rPr>
          <w:rFonts w:ascii="仿宋_GB2312" w:hAnsi="仿宋_GB2312" w:eastAsia="仿宋_GB2312" w:cs="仿宋_GB2312"/>
          <w:sz w:val="32"/>
          <w:szCs w:val="32"/>
        </w:rPr>
        <w:t>321</w:t>
      </w:r>
      <w:r>
        <w:rPr>
          <w:rFonts w:hint="eastAsia" w:ascii="仿宋_GB2312" w:hAnsi="仿宋_GB2312" w:eastAsia="仿宋_GB2312" w:cs="仿宋_GB2312"/>
          <w:sz w:val="32"/>
          <w:szCs w:val="32"/>
        </w:rPr>
        <w:t>个村的产权制度改革工作，占全区应进行改革</w:t>
      </w:r>
      <w:r>
        <w:rPr>
          <w:rFonts w:ascii="仿宋_GB2312" w:hAnsi="仿宋_GB2312" w:eastAsia="仿宋_GB2312" w:cs="仿宋_GB2312"/>
          <w:sz w:val="32"/>
          <w:szCs w:val="32"/>
        </w:rPr>
        <w:t>331</w:t>
      </w:r>
      <w:r>
        <w:rPr>
          <w:rFonts w:hint="eastAsia" w:ascii="仿宋_GB2312" w:hAnsi="仿宋_GB2312" w:eastAsia="仿宋_GB2312" w:cs="仿宋_GB2312"/>
          <w:sz w:val="32"/>
          <w:szCs w:val="32"/>
        </w:rPr>
        <w:t>个村的</w:t>
      </w:r>
      <w:r>
        <w:rPr>
          <w:rFonts w:ascii="仿宋_GB2312" w:hAnsi="仿宋_GB2312" w:eastAsia="仿宋_GB2312" w:cs="仿宋_GB2312"/>
          <w:sz w:val="32"/>
          <w:szCs w:val="32"/>
        </w:rPr>
        <w:t>96.9%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个镇所属的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个村未完成产权制度改革，原因是：密云镇大唐庄、小唐庄、王家楼、李各庄、季庄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个村，因旧村改造，各种矛盾复杂等原因，已向区政府提出暂缓启动改革报告；西田各庄镇西恒河村因村书记与村主任有矛盾，无法召开村民代表会，村级自</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月的账目未结账；穆家峪镇新农村、刘林池村要进行棚户区改造；太师屯镇小漕村账外应付款未入账；古北口镇司马台村只对现有经济组织成员的户籍、劳龄和第二轮土地承包经营权进行了全面的清理，但村民对</w:t>
      </w: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年征地款分配有异议）。村级产权制度改革总体进程位居全市前列。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改革完成后，新型集体经济组织共有股东</w:t>
      </w:r>
      <w:r>
        <w:rPr>
          <w:rFonts w:ascii="仿宋_GB2312" w:hAnsi="仿宋_GB2312" w:eastAsia="仿宋_GB2312" w:cs="仿宋_GB2312"/>
          <w:sz w:val="32"/>
          <w:szCs w:val="32"/>
        </w:rPr>
        <w:t>413518</w:t>
      </w:r>
      <w:r>
        <w:rPr>
          <w:rFonts w:hint="eastAsia" w:ascii="仿宋_GB2312" w:hAnsi="仿宋_GB2312" w:eastAsia="仿宋_GB2312" w:cs="仿宋_GB2312"/>
          <w:sz w:val="32"/>
          <w:szCs w:val="32"/>
        </w:rPr>
        <w:t>人，其中集体股东</w:t>
      </w:r>
      <w:r>
        <w:rPr>
          <w:rFonts w:ascii="仿宋_GB2312" w:hAnsi="仿宋_GB2312" w:eastAsia="仿宋_GB2312" w:cs="仿宋_GB2312"/>
          <w:sz w:val="32"/>
          <w:szCs w:val="32"/>
        </w:rPr>
        <w:t>321</w:t>
      </w:r>
      <w:r>
        <w:rPr>
          <w:rFonts w:hint="eastAsia" w:ascii="仿宋_GB2312" w:hAnsi="仿宋_GB2312" w:eastAsia="仿宋_GB2312" w:cs="仿宋_GB2312"/>
          <w:sz w:val="32"/>
          <w:szCs w:val="32"/>
        </w:rPr>
        <w:t>个，成员股东</w:t>
      </w:r>
      <w:r>
        <w:rPr>
          <w:rFonts w:ascii="仿宋_GB2312" w:hAnsi="仿宋_GB2312" w:eastAsia="仿宋_GB2312" w:cs="仿宋_GB2312"/>
          <w:sz w:val="32"/>
          <w:szCs w:val="32"/>
        </w:rPr>
        <w:t>251489</w:t>
      </w:r>
      <w:r>
        <w:rPr>
          <w:rFonts w:hint="eastAsia" w:ascii="仿宋_GB2312" w:hAnsi="仿宋_GB2312" w:eastAsia="仿宋_GB2312" w:cs="仿宋_GB2312"/>
          <w:sz w:val="32"/>
          <w:szCs w:val="32"/>
        </w:rPr>
        <w:t>人，非成员股东</w:t>
      </w:r>
      <w:r>
        <w:rPr>
          <w:rFonts w:ascii="仿宋_GB2312" w:hAnsi="仿宋_GB2312" w:eastAsia="仿宋_GB2312" w:cs="仿宋_GB2312"/>
          <w:sz w:val="32"/>
          <w:szCs w:val="32"/>
        </w:rPr>
        <w:t>161708</w:t>
      </w:r>
      <w:r>
        <w:rPr>
          <w:rFonts w:hint="eastAsia" w:ascii="仿宋_GB2312" w:hAnsi="仿宋_GB2312" w:eastAsia="仿宋_GB2312" w:cs="仿宋_GB2312"/>
          <w:sz w:val="32"/>
          <w:szCs w:val="32"/>
        </w:rPr>
        <w:t>人。股东总额</w:t>
      </w:r>
      <w:r>
        <w:rPr>
          <w:rFonts w:ascii="仿宋_GB2312" w:hAnsi="仿宋_GB2312" w:eastAsia="仿宋_GB2312" w:cs="仿宋_GB2312"/>
          <w:sz w:val="32"/>
          <w:szCs w:val="32"/>
        </w:rPr>
        <w:t>12.3</w:t>
      </w:r>
      <w:r>
        <w:rPr>
          <w:rFonts w:hint="eastAsia" w:ascii="仿宋_GB2312" w:hAnsi="仿宋_GB2312" w:eastAsia="仿宋_GB2312" w:cs="仿宋_GB2312"/>
          <w:sz w:val="32"/>
          <w:szCs w:val="32"/>
        </w:rPr>
        <w:t>亿元，其中集体股东股本</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亿，成员股东股本</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亿元，非成员股东股本</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亿元。</w:t>
      </w:r>
    </w:p>
    <w:p>
      <w:pPr>
        <w:spacing w:line="360" w:lineRule="auto"/>
        <w:ind w:firstLine="640" w:firstLineChars="200"/>
        <w:rPr>
          <w:rFonts w:hint="eastAsia" w:ascii="仿宋_GB2312"/>
          <w:sz w:val="32"/>
          <w:szCs w:val="32"/>
        </w:rPr>
      </w:pPr>
      <w:r>
        <w:rPr>
          <w:rFonts w:hint="eastAsia" w:ascii="仿宋_GB2312" w:hAnsi="仿宋_GB2312" w:eastAsia="仿宋_GB2312" w:cs="仿宋_GB2312"/>
          <w:sz w:val="32"/>
          <w:szCs w:val="32"/>
        </w:rPr>
        <w:t>改革后的新型集体经济组织实行按股分红。</w:t>
      </w:r>
      <w:r>
        <w:rPr>
          <w:rFonts w:hint="eastAsia" w:ascii="仿宋_GB2312"/>
          <w:sz w:val="32"/>
          <w:szCs w:val="32"/>
        </w:rPr>
        <w:t>201</w:t>
      </w:r>
      <w:r>
        <w:rPr>
          <w:rFonts w:hint="eastAsia" w:ascii="仿宋_GB2312"/>
          <w:sz w:val="32"/>
          <w:szCs w:val="32"/>
          <w:lang w:val="en-US" w:eastAsia="zh-CN"/>
        </w:rPr>
        <w:t>7</w:t>
      </w:r>
      <w:r>
        <w:rPr>
          <w:rFonts w:hint="eastAsia" w:ascii="仿宋_GB2312"/>
          <w:sz w:val="32"/>
          <w:szCs w:val="32"/>
        </w:rPr>
        <w:t>年度全区按股分红总额</w:t>
      </w:r>
      <w:r>
        <w:rPr>
          <w:rFonts w:hint="eastAsia" w:ascii="仿宋_GB2312"/>
          <w:sz w:val="32"/>
          <w:szCs w:val="32"/>
          <w:lang w:val="en-US" w:eastAsia="zh-CN"/>
        </w:rPr>
        <w:t>893.7</w:t>
      </w:r>
      <w:r>
        <w:rPr>
          <w:rFonts w:hint="eastAsia" w:ascii="仿宋_GB2312"/>
          <w:sz w:val="32"/>
          <w:szCs w:val="32"/>
        </w:rPr>
        <w:t>万元，涉及</w:t>
      </w:r>
      <w:r>
        <w:rPr>
          <w:rFonts w:hint="eastAsia" w:ascii="仿宋_GB2312"/>
          <w:sz w:val="32"/>
          <w:szCs w:val="32"/>
          <w:lang w:val="en-US" w:eastAsia="zh-CN"/>
        </w:rPr>
        <w:t>4</w:t>
      </w:r>
      <w:r>
        <w:rPr>
          <w:rFonts w:hint="eastAsia" w:ascii="仿宋_GB2312"/>
          <w:sz w:val="32"/>
          <w:szCs w:val="32"/>
        </w:rPr>
        <w:t>个行政村，</w:t>
      </w:r>
      <w:r>
        <w:rPr>
          <w:rFonts w:hint="eastAsia" w:ascii="仿宋_GB2312"/>
          <w:sz w:val="32"/>
          <w:szCs w:val="32"/>
          <w:lang w:val="en-US" w:eastAsia="zh-CN"/>
        </w:rPr>
        <w:t>8</w:t>
      </w:r>
      <w:r>
        <w:rPr>
          <w:rFonts w:hint="eastAsia" w:ascii="仿宋_GB2312"/>
          <w:sz w:val="32"/>
          <w:szCs w:val="32"/>
        </w:rPr>
        <w:t>个核算单位（包括生产队、组）。其中：集体股分红</w:t>
      </w:r>
      <w:r>
        <w:rPr>
          <w:rFonts w:hint="eastAsia" w:ascii="仿宋_GB2312"/>
          <w:sz w:val="32"/>
          <w:szCs w:val="32"/>
          <w:lang w:val="en-US" w:eastAsia="zh-CN"/>
        </w:rPr>
        <w:t>63.8</w:t>
      </w:r>
      <w:r>
        <w:rPr>
          <w:rFonts w:hint="eastAsia" w:ascii="仿宋_GB2312"/>
          <w:sz w:val="32"/>
          <w:szCs w:val="32"/>
        </w:rPr>
        <w:t>万元；个人股分红总额</w:t>
      </w:r>
      <w:r>
        <w:rPr>
          <w:rFonts w:hint="eastAsia" w:ascii="仿宋_GB2312"/>
          <w:sz w:val="32"/>
          <w:szCs w:val="32"/>
          <w:lang w:val="en-US" w:eastAsia="zh-CN"/>
        </w:rPr>
        <w:t>829.9</w:t>
      </w:r>
      <w:r>
        <w:rPr>
          <w:rFonts w:hint="eastAsia" w:ascii="仿宋_GB2312"/>
          <w:sz w:val="32"/>
          <w:szCs w:val="32"/>
        </w:rPr>
        <w:t>万元，受益股东</w:t>
      </w:r>
      <w:r>
        <w:rPr>
          <w:rFonts w:hint="eastAsia" w:ascii="仿宋_GB2312"/>
          <w:sz w:val="32"/>
          <w:szCs w:val="32"/>
          <w:lang w:val="en-US" w:eastAsia="zh-CN"/>
        </w:rPr>
        <w:t>8550</w:t>
      </w:r>
      <w:r>
        <w:rPr>
          <w:rFonts w:hint="eastAsia" w:ascii="仿宋_GB2312"/>
          <w:sz w:val="32"/>
          <w:szCs w:val="32"/>
        </w:rPr>
        <w:t>人。截止到目前，全区已累计按股分红总额2</w:t>
      </w:r>
      <w:r>
        <w:rPr>
          <w:rFonts w:hint="eastAsia" w:ascii="仿宋_GB2312"/>
          <w:sz w:val="32"/>
          <w:szCs w:val="32"/>
          <w:lang w:val="en-US" w:eastAsia="zh-CN"/>
        </w:rPr>
        <w:t>4324.8</w:t>
      </w:r>
      <w:r>
        <w:rPr>
          <w:rFonts w:hint="eastAsia" w:ascii="仿宋_GB2312"/>
          <w:sz w:val="32"/>
          <w:szCs w:val="32"/>
        </w:rPr>
        <w:t>万元。</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（二）、统一社会信用代码，换发农村集体经济组织登记证书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为贯彻落实国务院、北京市有关农村集体经济组织登记证书换发工作的要求，加快推进我区农村集体经济组织统一社会信用代码制度建设，我区需要对</w:t>
      </w:r>
      <w:r>
        <w:rPr>
          <w:rFonts w:ascii="仿宋_GB2312" w:hAnsi="仿宋_GB2312" w:eastAsia="仿宋_GB2312" w:cs="仿宋_GB2312"/>
          <w:sz w:val="32"/>
          <w:szCs w:val="32"/>
        </w:rPr>
        <w:t>67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个农村集体经济组织登记证书（股份经济合作社、村经济合作社、镇经济合作联合社，总计</w:t>
      </w:r>
      <w:r>
        <w:rPr>
          <w:rFonts w:ascii="仿宋_GB2312" w:hAnsi="仿宋_GB2312" w:eastAsia="仿宋_GB2312" w:cs="仿宋_GB2312"/>
          <w:sz w:val="32"/>
          <w:szCs w:val="32"/>
        </w:rPr>
        <w:t>67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个，含正、副本）进行换发。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农村集体经济组织登记证书换发完成后，将与质量技术监督部门完成组织机构代码证的移交工作。这项工作要对</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项数据进行审核、对两套证书进行核对（包括正副本及组织机构代码证</w:t>
      </w:r>
      <w:r>
        <w:rPr>
          <w:rFonts w:ascii="仿宋_GB2312" w:hAnsi="仿宋_GB2312" w:eastAsia="仿宋_GB2312" w:cs="仿宋_GB2312"/>
          <w:sz w:val="32"/>
          <w:szCs w:val="32"/>
        </w:rPr>
        <w:t>IC</w:t>
      </w:r>
      <w:r>
        <w:rPr>
          <w:rFonts w:hint="eastAsia" w:ascii="仿宋_GB2312" w:hAnsi="仿宋_GB2312" w:eastAsia="仿宋_GB2312" w:cs="仿宋_GB2312"/>
          <w:sz w:val="32"/>
          <w:szCs w:val="32"/>
        </w:rPr>
        <w:t>卡），信息录入北京市农村合作经济组织登记管理系统。截至目前，我区已经完成了</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个农村集体经济组织登记证书换发工作，完成总工作量</w:t>
      </w:r>
      <w:r>
        <w:rPr>
          <w:rFonts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楷体" w:hAnsi="楷体" w:eastAsia="楷体" w:cs="仿宋_GB2312"/>
          <w:sz w:val="32"/>
          <w:szCs w:val="32"/>
        </w:rPr>
      </w:pPr>
      <w:r>
        <w:rPr>
          <w:rFonts w:hint="eastAsia" w:ascii="楷体" w:hAnsi="楷体" w:eastAsia="楷体" w:cs="楷体"/>
          <w:sz w:val="32"/>
          <w:szCs w:val="32"/>
        </w:rPr>
        <w:t>（三）、农村土地承包经营权确权登记颁证工作稳步推进，</w:t>
      </w:r>
      <w:r>
        <w:rPr>
          <w:rFonts w:hint="eastAsia" w:ascii="楷体" w:hAnsi="楷体" w:eastAsia="楷体" w:cs="楷体"/>
          <w:sz w:val="32"/>
          <w:szCs w:val="32"/>
          <w:lang w:eastAsia="zh-CN"/>
        </w:rPr>
        <w:t>超额</w:t>
      </w:r>
      <w:r>
        <w:rPr>
          <w:rFonts w:hint="eastAsia" w:ascii="楷体" w:hAnsi="楷体" w:eastAsia="楷体" w:cs="仿宋_GB2312"/>
          <w:sz w:val="32"/>
          <w:szCs w:val="32"/>
        </w:rPr>
        <w:t>完成</w:t>
      </w:r>
      <w:r>
        <w:rPr>
          <w:rFonts w:hint="eastAsia" w:ascii="楷体" w:hAnsi="楷体" w:eastAsia="楷体" w:cs="仿宋_GB2312"/>
          <w:sz w:val="32"/>
          <w:szCs w:val="32"/>
          <w:lang w:eastAsia="zh-CN"/>
        </w:rPr>
        <w:t>年度</w:t>
      </w:r>
      <w:r>
        <w:rPr>
          <w:rFonts w:hint="eastAsia" w:ascii="楷体" w:hAnsi="楷体" w:eastAsia="楷体" w:cs="仿宋_GB2312"/>
          <w:sz w:val="32"/>
          <w:szCs w:val="32"/>
        </w:rPr>
        <w:t>工作目标总任务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年土地确权登记颁证工作完成</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的任务目标，上半年，我们重点抓了以下三方面工作。一是在加强宣传、监督检查的基础上，重点做好土地确权登记颁证工作中解决好遇到的困难问题。通过经常深入镇村，认真贯彻落实相关政策文件精神，及时向市农委咨询请示，解决了</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余个新问题。例如个别村干部坚持承包亩数按合同面积测量及公示、私自换地，没有换地手续等问题，我们及时给予纠正。二是加强业务指导。我们每周至少三次到土地确权登记颁证工作困难的村开展业务指导，经常半天要去</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个镇</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个村开展业务指导并解决问题。三是增加作业单位及镇汇报工作次数。我们加大了作业单位及镇汇报工作次数，由每月汇报一次改为两次，及时掌握工作进度及存在问题。</w:t>
      </w:r>
    </w:p>
    <w:p>
      <w:pPr>
        <w:spacing w:line="560" w:lineRule="exact"/>
        <w:ind w:firstLine="640" w:firstLineChars="200"/>
        <w:rPr>
          <w:rFonts w:hint="eastAsia" w:ascii="楷体" w:hAnsi="楷体" w:eastAsia="楷体" w:cs="楷体"/>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12月底</w:t>
      </w:r>
      <w:r>
        <w:rPr>
          <w:rFonts w:hint="eastAsia" w:ascii="仿宋_GB2312" w:hAnsi="仿宋_GB2312" w:eastAsia="仿宋_GB2312" w:cs="仿宋_GB2312"/>
          <w:sz w:val="32"/>
          <w:szCs w:val="32"/>
        </w:rPr>
        <w:t>，</w:t>
      </w:r>
      <w:r>
        <w:rPr>
          <w:rFonts w:hint="eastAsia" w:ascii="仿宋" w:hAnsi="仿宋" w:eastAsia="仿宋" w:cs="仿宋"/>
          <w:color w:val="303030"/>
          <w:kern w:val="0"/>
          <w:sz w:val="32"/>
          <w:szCs w:val="32"/>
          <w:shd w:val="clear" w:color="auto" w:fill="FFFFFF"/>
        </w:rPr>
        <w:t>确权登记颁证工作</w:t>
      </w:r>
      <w:r>
        <w:rPr>
          <w:rFonts w:hint="eastAsia" w:ascii="仿宋" w:hAnsi="仿宋" w:eastAsia="仿宋" w:cs="仿宋"/>
          <w:color w:val="303030"/>
          <w:kern w:val="0"/>
          <w:sz w:val="32"/>
          <w:szCs w:val="32"/>
          <w:shd w:val="clear" w:color="auto" w:fill="FFFFFF"/>
          <w:lang w:eastAsia="zh-CN"/>
        </w:rPr>
        <w:t>完成二轮公示合同面积</w:t>
      </w:r>
      <w:r>
        <w:rPr>
          <w:rFonts w:hint="eastAsia" w:ascii="仿宋" w:hAnsi="仿宋" w:eastAsia="仿宋" w:cs="仿宋"/>
          <w:color w:val="303030"/>
          <w:kern w:val="0"/>
          <w:sz w:val="32"/>
          <w:szCs w:val="32"/>
          <w:shd w:val="clear" w:color="auto" w:fill="FFFFFF"/>
          <w:lang w:val="en-US" w:eastAsia="zh-CN"/>
        </w:rPr>
        <w:t>24.6万亩，占我区应确权合同面积25.8万亩</w:t>
      </w:r>
      <w:bookmarkStart w:id="0" w:name="_Hlk497034193"/>
      <w:r>
        <w:rPr>
          <w:rFonts w:hint="eastAsia" w:ascii="仿宋" w:hAnsi="仿宋" w:eastAsia="仿宋" w:cs="仿宋"/>
          <w:color w:val="303030"/>
          <w:kern w:val="0"/>
          <w:sz w:val="32"/>
          <w:szCs w:val="32"/>
          <w:shd w:val="clear" w:color="auto" w:fill="FFFFFF"/>
          <w:lang w:eastAsia="zh-CN"/>
        </w:rPr>
        <w:t>的</w:t>
      </w:r>
      <w:r>
        <w:rPr>
          <w:rFonts w:hint="eastAsia" w:ascii="仿宋" w:hAnsi="仿宋" w:eastAsia="仿宋" w:cs="仿宋"/>
          <w:color w:val="303030"/>
          <w:kern w:val="0"/>
          <w:sz w:val="32"/>
          <w:szCs w:val="32"/>
          <w:shd w:val="clear" w:color="auto" w:fill="FFFFFF"/>
        </w:rPr>
        <w:t>9</w:t>
      </w:r>
      <w:r>
        <w:rPr>
          <w:rFonts w:hint="eastAsia" w:ascii="仿宋" w:hAnsi="仿宋" w:eastAsia="仿宋" w:cs="仿宋"/>
          <w:color w:val="303030"/>
          <w:kern w:val="0"/>
          <w:sz w:val="32"/>
          <w:szCs w:val="32"/>
          <w:shd w:val="clear" w:color="auto" w:fill="FFFFFF"/>
          <w:lang w:val="en-US" w:eastAsia="zh-CN"/>
        </w:rPr>
        <w:t>5</w:t>
      </w:r>
      <w:r>
        <w:rPr>
          <w:rFonts w:hint="eastAsia" w:ascii="仿宋" w:hAnsi="仿宋" w:eastAsia="仿宋" w:cs="仿宋"/>
          <w:color w:val="303030"/>
          <w:kern w:val="0"/>
          <w:sz w:val="32"/>
          <w:szCs w:val="32"/>
          <w:shd w:val="clear" w:color="auto" w:fill="FFFFFF"/>
        </w:rPr>
        <w:t>.3%</w:t>
      </w:r>
      <w:bookmarkEnd w:id="0"/>
      <w:r>
        <w:rPr>
          <w:rFonts w:hint="eastAsia" w:ascii="仿宋" w:hAnsi="仿宋" w:eastAsia="仿宋" w:cs="仿宋"/>
          <w:color w:val="303030"/>
          <w:kern w:val="0"/>
          <w:sz w:val="32"/>
          <w:szCs w:val="32"/>
          <w:shd w:val="clear" w:color="auto" w:fill="FFFFFF"/>
        </w:rPr>
        <w:t>，</w:t>
      </w:r>
      <w:r>
        <w:rPr>
          <w:rFonts w:hint="eastAsia" w:ascii="仿宋" w:hAnsi="仿宋" w:eastAsia="仿宋" w:cs="仿宋"/>
          <w:color w:val="303030"/>
          <w:kern w:val="0"/>
          <w:sz w:val="32"/>
          <w:szCs w:val="32"/>
          <w:shd w:val="clear" w:color="auto" w:fill="FFFFFF"/>
          <w:lang w:eastAsia="zh-CN"/>
        </w:rPr>
        <w:t>超额完成了</w:t>
      </w:r>
      <w:r>
        <w:rPr>
          <w:rFonts w:hint="eastAsia" w:ascii="仿宋" w:hAnsi="仿宋" w:eastAsia="仿宋" w:cs="仿宋"/>
          <w:color w:val="303030"/>
          <w:kern w:val="0"/>
          <w:sz w:val="32"/>
          <w:szCs w:val="32"/>
          <w:shd w:val="clear" w:color="auto" w:fill="FFFFFF"/>
        </w:rPr>
        <w:t>区政府折子工程</w:t>
      </w:r>
      <w:r>
        <w:rPr>
          <w:rFonts w:hint="eastAsia" w:ascii="仿宋" w:hAnsi="仿宋" w:eastAsia="仿宋" w:cs="仿宋"/>
          <w:color w:val="303030"/>
          <w:kern w:val="0"/>
          <w:sz w:val="32"/>
          <w:szCs w:val="32"/>
          <w:shd w:val="clear" w:color="auto" w:fill="FFFFFF"/>
          <w:lang w:eastAsia="zh-CN"/>
        </w:rPr>
        <w:t>中</w:t>
      </w:r>
      <w:r>
        <w:rPr>
          <w:rFonts w:hint="eastAsia" w:ascii="仿宋" w:hAnsi="仿宋" w:eastAsia="仿宋" w:cs="仿宋"/>
          <w:color w:val="303030"/>
          <w:kern w:val="0"/>
          <w:sz w:val="32"/>
          <w:szCs w:val="32"/>
          <w:shd w:val="clear" w:color="auto" w:fill="FFFFFF"/>
        </w:rPr>
        <w:t>要求2017年底完成90%以上的工作任务。</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（四）、土地承包经营权流转逐步规范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截至目前，我区已流转土地面积</w:t>
      </w:r>
      <w:r>
        <w:rPr>
          <w:rFonts w:ascii="仿宋_GB2312" w:hAnsi="仿宋_GB2312" w:eastAsia="仿宋_GB2312" w:cs="仿宋_GB2312"/>
          <w:sz w:val="32"/>
          <w:szCs w:val="32"/>
        </w:rPr>
        <w:t>10.1</w:t>
      </w:r>
      <w:r>
        <w:rPr>
          <w:rFonts w:hint="eastAsia" w:ascii="仿宋_GB2312" w:hAnsi="仿宋_GB2312" w:eastAsia="仿宋_GB2312" w:cs="仿宋_GB2312"/>
          <w:sz w:val="32"/>
          <w:szCs w:val="32"/>
        </w:rPr>
        <w:t>万亩，占土地确权面积的</w:t>
      </w:r>
      <w:r>
        <w:rPr>
          <w:rFonts w:ascii="仿宋_GB2312" w:hAnsi="仿宋_GB2312" w:eastAsia="仿宋_GB2312" w:cs="仿宋_GB2312"/>
          <w:sz w:val="32"/>
          <w:szCs w:val="32"/>
        </w:rPr>
        <w:t>36.1%</w:t>
      </w:r>
      <w:r>
        <w:rPr>
          <w:rFonts w:hint="eastAsia" w:ascii="仿宋_GB2312" w:hAnsi="仿宋_GB2312" w:eastAsia="仿宋_GB2312" w:cs="仿宋_GB2312"/>
          <w:sz w:val="32"/>
          <w:szCs w:val="32"/>
        </w:rPr>
        <w:t>。其中采取确权确利方式流转</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万亩；确权确地后流转</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万亩，其中：出租</w:t>
      </w:r>
      <w:r>
        <w:rPr>
          <w:rFonts w:ascii="仿宋_GB2312" w:hAnsi="仿宋_GB2312" w:eastAsia="仿宋_GB2312" w:cs="仿宋_GB2312"/>
          <w:sz w:val="32"/>
          <w:szCs w:val="32"/>
        </w:rPr>
        <w:t>5.1</w:t>
      </w:r>
      <w:r>
        <w:rPr>
          <w:rFonts w:hint="eastAsia" w:ascii="仿宋_GB2312" w:hAnsi="仿宋_GB2312" w:eastAsia="仿宋_GB2312" w:cs="仿宋_GB2312"/>
          <w:sz w:val="32"/>
          <w:szCs w:val="32"/>
        </w:rPr>
        <w:t>万亩，转包</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万亩，其他方式流转</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万亩。在确权确地流转中：本村内部流转</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万亩，向村外流转</w:t>
      </w:r>
      <w:r>
        <w:rPr>
          <w:rFonts w:ascii="仿宋_GB2312" w:hAnsi="仿宋_GB2312" w:eastAsia="仿宋_GB2312" w:cs="仿宋_GB2312"/>
          <w:sz w:val="32"/>
          <w:szCs w:val="32"/>
        </w:rPr>
        <w:t>5.9</w:t>
      </w:r>
      <w:r>
        <w:rPr>
          <w:rFonts w:hint="eastAsia" w:ascii="仿宋_GB2312" w:hAnsi="仿宋_GB2312" w:eastAsia="仿宋_GB2312" w:cs="仿宋_GB2312"/>
          <w:sz w:val="32"/>
          <w:szCs w:val="32"/>
        </w:rPr>
        <w:t>万亩；向企业流转</w:t>
      </w:r>
      <w:r>
        <w:rPr>
          <w:rFonts w:ascii="仿宋_GB2312" w:hAnsi="仿宋_GB2312" w:eastAsia="仿宋_GB2312" w:cs="仿宋_GB2312"/>
          <w:sz w:val="32"/>
          <w:szCs w:val="32"/>
        </w:rPr>
        <w:t>3.4</w:t>
      </w:r>
      <w:r>
        <w:rPr>
          <w:rFonts w:hint="eastAsia" w:ascii="仿宋_GB2312" w:hAnsi="仿宋_GB2312" w:eastAsia="仿宋_GB2312" w:cs="仿宋_GB2312"/>
          <w:sz w:val="32"/>
          <w:szCs w:val="32"/>
        </w:rPr>
        <w:t>万亩，向专业合作组织流转</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万亩，其他流转</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万亩（主要是平原造林）。用于粮食、蔬菜种植流转</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万亩，果品</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万亩，林木</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万亩，综合开发</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万亩，其他</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万亩。全区共签订土地流转合同</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万份。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规范农村土地流转工作中，严把流转程序关，为土地流转提供相应的法律宣传、政策咨询、合同签订指导、矛盾纠纷调处等服务，建立土地流转交易信息平台，加强对土地流转价格的统计、监测和分析，积极向广大农民提供土地流转价格信息。通过做好土地流转工作，确保我区平原造林、南水北调等重点工程稳步进行。</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（五）、做好密云水库高程</w:t>
      </w:r>
      <w:r>
        <w:rPr>
          <w:rFonts w:ascii="楷体" w:hAnsi="楷体" w:eastAsia="楷体" w:cs="楷体"/>
          <w:sz w:val="32"/>
          <w:szCs w:val="32"/>
        </w:rPr>
        <w:t>155</w:t>
      </w:r>
      <w:r>
        <w:rPr>
          <w:rFonts w:hint="eastAsia" w:ascii="楷体" w:hAnsi="楷体" w:eastAsia="楷体" w:cs="楷体"/>
          <w:sz w:val="32"/>
          <w:szCs w:val="32"/>
        </w:rPr>
        <w:t>以下家庭承包、菜地、自留地认定工作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根据《密云水库</w:t>
      </w:r>
      <w:r>
        <w:rPr>
          <w:rFonts w:ascii="仿宋_GB2312" w:hAnsi="仿宋_GB2312" w:eastAsia="仿宋_GB2312" w:cs="仿宋_GB2312"/>
          <w:sz w:val="32"/>
          <w:szCs w:val="32"/>
        </w:rPr>
        <w:t>155</w:t>
      </w:r>
      <w:r>
        <w:rPr>
          <w:rFonts w:hint="eastAsia" w:ascii="仿宋_GB2312" w:hAnsi="仿宋_GB2312" w:eastAsia="仿宋_GB2312" w:cs="仿宋_GB2312"/>
          <w:sz w:val="32"/>
          <w:szCs w:val="32"/>
        </w:rPr>
        <w:t>高程以下土地及地上物清退工作方案》规定，密云水库高程</w:t>
      </w:r>
      <w:r>
        <w:rPr>
          <w:rFonts w:ascii="仿宋_GB2312" w:hAnsi="仿宋_GB2312" w:eastAsia="仿宋_GB2312" w:cs="仿宋_GB2312"/>
          <w:sz w:val="32"/>
          <w:szCs w:val="32"/>
        </w:rPr>
        <w:t>155</w:t>
      </w:r>
      <w:r>
        <w:rPr>
          <w:rFonts w:hint="eastAsia" w:ascii="仿宋_GB2312" w:hAnsi="仿宋_GB2312" w:eastAsia="仿宋_GB2312" w:cs="仿宋_GB2312"/>
          <w:sz w:val="32"/>
          <w:szCs w:val="32"/>
        </w:rPr>
        <w:t>以下土地退出经营涉及</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个镇，分别是高岭、太师屯、不老屯、冯家峪、石城、溪翁庄。我们对各镇清登的家庭承包土地、自留地及菜地的确认程序、手续及土地性质进行了认定，并出具了《密云水库</w:t>
      </w:r>
      <w:r>
        <w:rPr>
          <w:rFonts w:ascii="仿宋_GB2312" w:hAnsi="仿宋_GB2312" w:eastAsia="仿宋_GB2312" w:cs="仿宋_GB2312"/>
          <w:sz w:val="32"/>
          <w:szCs w:val="32"/>
        </w:rPr>
        <w:t>155</w:t>
      </w:r>
      <w:r>
        <w:rPr>
          <w:rFonts w:hint="eastAsia" w:ascii="仿宋_GB2312" w:hAnsi="仿宋_GB2312" w:eastAsia="仿宋_GB2312" w:cs="仿宋_GB2312"/>
          <w:sz w:val="32"/>
          <w:szCs w:val="32"/>
        </w:rPr>
        <w:t>米高程以下土地及地上物核实认定书》，上报密云水库保水协调委员会。目前，高岭、溪翁庄、不老屯、石城已全部上报并审核通过。</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（六）、加强农村土地承包经营纠纷调解仲裁及来电来访接待工作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农村土地承包经营权确权登记颁证工作开展以来、农村土地承包合同纠纷及相关问题凸显。</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年共接待来访</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余人次，我们都及时给予了答复和解决。针对土地承包、流转中存在的问题，我们充分发挥农村承包合同仲裁委员会的作用，强化仲裁员培训，完善仲裁工作规章制度，确保仲裁公正公平，并通过与区法院建立“裁判”对接联动工作机制，加大纠纷的调处力度，保护当事人的合法权益，维护农村社会稳定，受理纠纷案件结案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（七）、全面规范村级组织财务管理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一是加强村级财务基础规范化管理，加大业务检查指导力度。上半年对全区</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个镇农村财务托管中心代理记账情况进行了全面业务检查指导，包括村级各项财务制度执行情况及村级结账及时性、准确性、规范性，发现问题及时指出，能当时整改的立即整改，不能当时整改的，形成书面意见，限期整改。二是编制村级财务管理工作手册，指导村级财务工作。为方便镇村财务管理工作需要，我们编制了村级财务工作知识问答手册，内容涉及到镇村级财务人员职责以及村级财务各项法规制度规定等日常工作中应知应会的各项内容，目前已完成了初稿编制工作。三是积极落实村级财务公开工作。根据市农委通知精神，我们专门召开了各镇农经服务中心主任会议，布置落实村级财务公开工作。要求各镇街通过实地查探、翻阅档案、走访交流等方式，对财务公开的时间、内容、方式、效果等进行全面自查，我们对各镇农村集体经济组织财务公开情况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重点检查。</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（八）、强化农村经济审计，切实发挥农村集体经济审计监督作用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，全区共完成</w:t>
      </w:r>
      <w:r>
        <w:rPr>
          <w:rFonts w:hint="eastAsia" w:ascii="仿宋_GB2312" w:hAnsi="仿宋_GB2312" w:eastAsia="仿宋_GB2312" w:cs="仿宋_GB2312"/>
          <w:sz w:val="32"/>
          <w:szCs w:val="32"/>
          <w:lang w:val="en-US" w:eastAsia="zh-CN"/>
        </w:rPr>
        <w:t>600多</w:t>
      </w:r>
      <w:r>
        <w:rPr>
          <w:rFonts w:hint="eastAsia" w:ascii="仿宋_GB2312" w:hAnsi="仿宋_GB2312" w:eastAsia="仿宋_GB2312" w:cs="仿宋_GB2312"/>
          <w:sz w:val="32"/>
          <w:szCs w:val="32"/>
        </w:rPr>
        <w:t>个会计核算单位审计，审计金额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余元</w:t>
      </w:r>
      <w:r>
        <w:rPr>
          <w:rFonts w:hint="eastAsia" w:ascii="仿宋_GB2312" w:hAnsi="仿宋_GB2312" w:eastAsia="仿宋_GB2312" w:cs="仿宋_GB2312"/>
          <w:sz w:val="32"/>
          <w:szCs w:val="32"/>
        </w:rPr>
        <w:t>。一是完成新型集体经济组织审计。对全区</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个新型集体经济组织的经营状况、集体资产增减变动情况和其他情况进行了年度审计。二是做好村级组织正常运转资金年度审计。</w:t>
      </w:r>
      <w:r>
        <w:rPr>
          <w:rFonts w:ascii="仿宋_GB2312" w:hAnsi="仿宋_GB2312" w:eastAsia="仿宋_GB2312" w:cs="仿宋_GB2312"/>
          <w:sz w:val="32"/>
          <w:szCs w:val="32"/>
        </w:rPr>
        <w:t>334</w:t>
      </w:r>
      <w:r>
        <w:rPr>
          <w:rFonts w:hint="eastAsia" w:ascii="仿宋_GB2312" w:hAnsi="仿宋_GB2312" w:eastAsia="仿宋_GB2312" w:cs="仿宋_GB2312"/>
          <w:sz w:val="32"/>
          <w:szCs w:val="32"/>
        </w:rPr>
        <w:t>个村级组织</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年度应收市、区财政专项补助资金</w:t>
      </w:r>
      <w:r>
        <w:rPr>
          <w:rFonts w:ascii="仿宋_GB2312" w:hAnsi="仿宋_GB2312" w:eastAsia="仿宋_GB2312" w:cs="仿宋_GB2312"/>
          <w:sz w:val="32"/>
          <w:szCs w:val="32"/>
        </w:rPr>
        <w:t>8518.50</w:t>
      </w:r>
      <w:r>
        <w:rPr>
          <w:rFonts w:hint="eastAsia" w:ascii="仿宋_GB2312" w:hAnsi="仿宋_GB2312" w:eastAsia="仿宋_GB2312" w:cs="仿宋_GB2312"/>
          <w:sz w:val="32"/>
          <w:szCs w:val="32"/>
        </w:rPr>
        <w:t>万元，资金到位率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。三是开展村集体经济组织资金年度审计。目前已完成</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个村</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年资金年度审计工作。四是</w:t>
      </w:r>
      <w:r>
        <w:rPr>
          <w:rFonts w:hint="eastAsia" w:ascii="仿宋" w:hAnsi="仿宋" w:eastAsia="仿宋"/>
          <w:b w:val="0"/>
          <w:bCs/>
          <w:sz w:val="32"/>
          <w:szCs w:val="32"/>
        </w:rPr>
        <w:t>对2016年度征地补偿费的管理使用情况开展审计</w:t>
      </w:r>
      <w:r>
        <w:rPr>
          <w:rFonts w:hint="eastAsia" w:ascii="仿宋" w:hAnsi="仿宋" w:eastAsia="仿宋"/>
          <w:b w:val="0"/>
          <w:bCs/>
          <w:sz w:val="32"/>
          <w:szCs w:val="32"/>
          <w:lang w:eastAsia="zh-CN"/>
        </w:rPr>
        <w:t>，全区</w:t>
      </w:r>
      <w:r>
        <w:rPr>
          <w:rFonts w:hint="eastAsia" w:ascii="仿宋" w:hAnsi="仿宋" w:eastAsia="仿宋"/>
          <w:sz w:val="32"/>
          <w:szCs w:val="32"/>
        </w:rPr>
        <w:t>共有5个镇39个村涉及土地征占补偿。全区2016年征占地资金使用</w:t>
      </w:r>
      <w:r>
        <w:rPr>
          <w:rFonts w:hint="eastAsia" w:ascii="仿宋" w:hAnsi="仿宋" w:eastAsia="仿宋"/>
          <w:sz w:val="32"/>
          <w:szCs w:val="32"/>
          <w:lang w:eastAsia="zh-CN"/>
        </w:rPr>
        <w:t>均</w:t>
      </w:r>
      <w:r>
        <w:rPr>
          <w:rFonts w:hint="eastAsia" w:ascii="仿宋" w:hAnsi="仿宋" w:eastAsia="仿宋"/>
          <w:sz w:val="32"/>
          <w:szCs w:val="32"/>
        </w:rPr>
        <w:t>按资金使用方案使用，</w:t>
      </w:r>
      <w:r>
        <w:rPr>
          <w:rFonts w:hint="eastAsia" w:ascii="仿宋" w:hAnsi="仿宋" w:eastAsia="仿宋"/>
          <w:sz w:val="32"/>
          <w:szCs w:val="32"/>
          <w:lang w:eastAsia="zh-CN"/>
        </w:rPr>
        <w:t>并</w:t>
      </w:r>
      <w:r>
        <w:rPr>
          <w:rFonts w:hint="eastAsia" w:ascii="仿宋" w:hAnsi="仿宋" w:eastAsia="仿宋"/>
          <w:sz w:val="32"/>
          <w:szCs w:val="32"/>
        </w:rPr>
        <w:t>全部及时纳入财务公开内容，</w:t>
      </w:r>
      <w:r>
        <w:rPr>
          <w:rFonts w:hint="eastAsia" w:ascii="仿宋" w:hAnsi="仿宋" w:eastAsia="仿宋"/>
          <w:sz w:val="32"/>
          <w:szCs w:val="32"/>
          <w:lang w:eastAsia="zh-CN"/>
        </w:rPr>
        <w:t>严格</w:t>
      </w:r>
      <w:r>
        <w:rPr>
          <w:rFonts w:hint="eastAsia" w:ascii="仿宋" w:hAnsi="仿宋" w:eastAsia="仿宋"/>
          <w:sz w:val="32"/>
          <w:szCs w:val="32"/>
        </w:rPr>
        <w:t>履行了民主程序。</w:t>
      </w: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rPr>
        <w:t>受不老屯镇党委、政府委托，完成不老屯镇转山子村信访审计工作。对不老屯镇转山子村</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日村级自有资金收支情况及信访反映问题进行了审计核查，并就有关问题移交不老屯镇纪委。</w:t>
      </w:r>
      <w:r>
        <w:rPr>
          <w:rFonts w:ascii="仿宋_GB2312" w:hAnsi="仿宋_GB2312" w:eastAsia="仿宋_GB2312" w:cs="仿宋_GB2312"/>
          <w:sz w:val="32"/>
          <w:szCs w:val="32"/>
        </w:rPr>
        <w:t xml:space="preserve"> </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（九）、切实保障农民利益，减轻农民负担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继续做好农民负担执法检查工作。今年执法检查工作的重点内容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强化村级组织负担监管；二是加强村级公益事业补助资金和村级电力设施维护补助资金监管力度；三是完善和规范一事一议筹资筹劳管理；四是开展农民负担重点领域治理。加大以低收入村为重点的农民负担专项治理，创新监管手段，积极开展对帮扶资金、低收入村各项涉农收费减免等强农惠农富农政策落实到村到户情况的监督检查，严肃查处涉农乱收费行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切实维护农民合法权利。组织开展低收入村级公益事业建设负担专项检查，对农民负担问题较多的领域开展综合治理；五是继续开展村级组织承担企业服务设备电费问题治理工作，</w:t>
      </w:r>
      <w:r>
        <w:rPr>
          <w:rFonts w:hint="eastAsia" w:ascii="仿宋_GB2312" w:hAnsi="仿宋_GB2312" w:eastAsia="仿宋_GB2312" w:cs="仿宋_GB2312"/>
          <w:sz w:val="32"/>
          <w:szCs w:val="32"/>
          <w:lang w:eastAsia="zh-CN"/>
        </w:rPr>
        <w:t>针对检查出的</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个镇</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企业承担服务设备电费</w:t>
      </w:r>
      <w:r>
        <w:rPr>
          <w:rFonts w:hint="eastAsia" w:ascii="仿宋_GB2312" w:hAnsi="仿宋_GB2312" w:eastAsia="仿宋_GB2312" w:cs="仿宋_GB2312"/>
          <w:sz w:val="32"/>
          <w:szCs w:val="32"/>
          <w:lang w:eastAsia="zh-CN"/>
        </w:rPr>
        <w:t>问题，我们加大工作力度，</w:t>
      </w:r>
      <w:r>
        <w:rPr>
          <w:rFonts w:hint="eastAsia" w:ascii="仿宋_GB2312" w:hAnsi="仿宋_GB2312" w:eastAsia="仿宋_GB2312" w:cs="仿宋_GB2312"/>
          <w:sz w:val="32"/>
          <w:szCs w:val="32"/>
        </w:rPr>
        <w:t>重点督促落实整改</w:t>
      </w:r>
      <w:r>
        <w:rPr>
          <w:rFonts w:hint="eastAsia" w:ascii="仿宋_GB2312" w:hAnsi="仿宋_GB2312" w:eastAsia="仿宋_GB2312" w:cs="仿宋_GB2312"/>
          <w:sz w:val="32"/>
          <w:szCs w:val="32"/>
          <w:lang w:eastAsia="zh-CN"/>
        </w:rPr>
        <w:t>，目前问题得到彻底解决。</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（十）、积极稳妥开展农村产权交易工作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农村产权交易平台建设，推进农村产权交易有序开展。以盘活农村资源资产，增加农民收入为目标，建立了以北京交易中心与密云、北京多家公司相衔接的交易联络平台，交易量增加，交易势头扩大。截至目前，已成交交易项目</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个，交易总金额</w:t>
      </w:r>
      <w:r>
        <w:rPr>
          <w:rFonts w:ascii="仿宋_GB2312" w:hAnsi="仿宋_GB2312" w:eastAsia="仿宋_GB2312" w:cs="仿宋_GB2312"/>
          <w:sz w:val="32"/>
          <w:szCs w:val="32"/>
        </w:rPr>
        <w:t>1562</w:t>
      </w:r>
      <w:r>
        <w:rPr>
          <w:rFonts w:hint="eastAsia" w:ascii="仿宋_GB2312" w:hAnsi="仿宋_GB2312" w:eastAsia="仿宋_GB2312" w:cs="仿宋_GB2312"/>
          <w:sz w:val="32"/>
          <w:szCs w:val="32"/>
        </w:rPr>
        <w:t>万元；正在洽谈项目</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个，总金额达</w:t>
      </w:r>
      <w:r>
        <w:rPr>
          <w:rFonts w:ascii="仿宋_GB2312" w:hAnsi="仿宋_GB2312" w:eastAsia="仿宋_GB2312" w:cs="仿宋_GB2312"/>
          <w:sz w:val="32"/>
          <w:szCs w:val="32"/>
        </w:rPr>
        <w:t>9600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已有</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多个企事业单位来我区参与项目咨询和交易勘察。农村产权交易工作的稳步推进，为盘活农村资产，增加农民收入拓宽了渠道。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拟定完善《密云区农村产权流转交易管理办法》。为加强农村产权交易平台建设，推进农村产权交易工作有序健康发展，在区、镇、村各级相关部门座谈、调研，广泛征询各方意见的基础上，充分借鉴其他郊区工作经验，重新拟定和完善了《密云区农村产权流转交易管理办法》，拟报区政府常务会、区委常委会讨论通过，由区委区政府正式下发文件。</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（十一）、加强农村经济运行监测，做好低收入户精准识别、建档立卡等监测基础工作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加强经济运行监测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全年农村经济收益分配统计分析数据正在汇总中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）。区经管站与区农委积极配合，开展了新一轮低收入农户、低收入村精准识别、建档立卡工作。</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年共新增低收入农户</w:t>
      </w:r>
      <w:r>
        <w:rPr>
          <w:rFonts w:ascii="仿宋_GB2312" w:hAnsi="仿宋_GB2312" w:eastAsia="仿宋_GB2312" w:cs="仿宋_GB2312"/>
          <w:sz w:val="32"/>
          <w:szCs w:val="32"/>
        </w:rPr>
        <w:t>341</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740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精准识别</w:t>
      </w:r>
      <w:r>
        <w:rPr>
          <w:rFonts w:hint="eastAsia" w:ascii="仿宋_GB2312" w:hAnsi="仿宋_GB2312" w:eastAsia="仿宋_GB2312" w:cs="仿宋_GB2312"/>
          <w:sz w:val="32"/>
          <w:szCs w:val="32"/>
          <w:lang w:eastAsia="zh-CN"/>
        </w:rPr>
        <w:t>和加强经济监测</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今后进一步做好</w:t>
      </w:r>
      <w:r>
        <w:rPr>
          <w:rFonts w:hint="eastAsia" w:ascii="仿宋_GB2312" w:hAnsi="仿宋_GB2312" w:eastAsia="仿宋_GB2312" w:cs="仿宋_GB2312"/>
          <w:sz w:val="32"/>
          <w:szCs w:val="32"/>
        </w:rPr>
        <w:t>精准扶贫</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打下了坚实基础。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继续做好中央政研室和农业部固定观察点工作，区经管站全程跟踪指导监督，工作稳步扎实有序开展。完成了溪翁庄镇石马峪村固定观察点</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户样本户</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年全年记账</w:t>
      </w:r>
      <w:r>
        <w:rPr>
          <w:rFonts w:hint="eastAsia" w:ascii="仿宋_GB2312" w:hAnsi="仿宋_GB2312" w:eastAsia="仿宋_GB2312" w:cs="仿宋_GB2312"/>
          <w:sz w:val="32"/>
          <w:szCs w:val="32"/>
          <w:lang w:eastAsia="zh-CN"/>
        </w:rPr>
        <w:t>分析工作</w:t>
      </w:r>
      <w:r>
        <w:rPr>
          <w:rFonts w:hint="eastAsia" w:ascii="仿宋_GB2312" w:hAnsi="仿宋_GB2312" w:eastAsia="仿宋_GB2312" w:cs="仿宋_GB2312"/>
          <w:sz w:val="32"/>
          <w:szCs w:val="32"/>
        </w:rPr>
        <w:t>，并开展了固定观察点专项调查。</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二、以抓党建促工作为目标，机关党建工作取得实效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深入学习贯彻习近平总书记系列重要讲话精神和治国理政新理念新思想新战略，认真贯彻落实习近平总书记两次视察北京重要讲话精神，</w:t>
      </w:r>
      <w:r>
        <w:rPr>
          <w:rFonts w:hint="eastAsia" w:ascii="仿宋_GB2312" w:hAnsi="仿宋_GB2312" w:eastAsia="仿宋_GB2312" w:cs="仿宋_GB2312"/>
          <w:sz w:val="32"/>
          <w:szCs w:val="32"/>
          <w:lang w:eastAsia="zh-CN"/>
        </w:rPr>
        <w:t>学习贯彻落实党的十九大精神，</w:t>
      </w:r>
      <w:r>
        <w:rPr>
          <w:rFonts w:hint="eastAsia" w:ascii="仿宋_GB2312" w:hAnsi="仿宋_GB2312" w:eastAsia="仿宋_GB2312" w:cs="仿宋_GB2312"/>
          <w:sz w:val="32"/>
          <w:szCs w:val="32"/>
        </w:rPr>
        <w:t>坚决贯彻中央、市委和区</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工作部署，以抓党建促工作为目标，将抓好“两学一做”学习教育常态化制度化作为贯穿党建工作的重点。我们坚持中心组学习和“三会一课”制度，班子成员坚持做好“全程日志”，抓好个人自学、集中学习、专题交流研讨、领导班子成员讲党课、“七一”主题党日活动，教育引导党员自觉按照党员标准规范言行，进一步坚定理想信念，提高党性觉悟，增强政治意识、大局意识、核心意识、看齐意识，争做“四讲四有”的合格党员。在抓机关队伍作风建设当中，以组织和开展好各种活动为抓手，提高宣传教育的说服力和影响力，持续推进社会主义核心价值观的培育和践行，从而做到创建团结机关，发扬协作精神，强化责任意识，发挥党员先锋模范作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增强创新意识，进一步加强党建工作与中心工作相结合，达到抓党建促工作之目的。</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始，我站开展了“一人一课”工程，即站领导班子成员和各科室负责人每人都要上讲台、讲党课或讲业务。结合“两学一做”学习教育常态化制度化，我们制定了严格的学习活动计划，基本每一个周五上午都安排了政治学习、业务学习或其他学习教育活动。</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，已累计开展了</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次各类学习教育活动。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站领导班子落实全面从严治党责任，全体班子成员落实“一岗双责”，加强机关党风廉政建设工作。站主要领导和主管领导、主管领导和各科室负责人层层签订责任制，并加强日常监督考核。与加强机关作风建设同步，我们全面加强了机关各科室业务工作专项治理，进一步落实“为官不为”“为官乱为”问题专项治理工作。形成了班子团结，凝聚力高，带动力强，干部职工人气旺盛，机关和谐稳定的良好氛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2018</w:t>
      </w:r>
      <w:r>
        <w:rPr>
          <w:rFonts w:hint="eastAsia" w:ascii="黑体" w:hAnsi="黑体" w:eastAsia="黑体" w:cs="黑体"/>
          <w:sz w:val="32"/>
          <w:szCs w:val="32"/>
        </w:rPr>
        <w:t>年工作</w:t>
      </w:r>
      <w:r>
        <w:rPr>
          <w:rFonts w:hint="eastAsia" w:ascii="黑体" w:hAnsi="黑体" w:eastAsia="黑体" w:cs="黑体"/>
          <w:sz w:val="32"/>
          <w:szCs w:val="32"/>
          <w:lang w:eastAsia="zh-CN"/>
        </w:rPr>
        <w:t>计划</w:t>
      </w:r>
    </w:p>
    <w:p>
      <w:pPr>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ascii="仿宋" w:hAnsi="仿宋" w:eastAsia="仿宋" w:cs="仿宋"/>
          <w:sz w:val="32"/>
          <w:szCs w:val="32"/>
        </w:rPr>
        <w:t>2018</w:t>
      </w:r>
      <w:r>
        <w:rPr>
          <w:rFonts w:hint="eastAsia" w:ascii="仿宋" w:hAnsi="仿宋" w:eastAsia="仿宋" w:cs="仿宋"/>
          <w:sz w:val="32"/>
          <w:szCs w:val="32"/>
        </w:rPr>
        <w:t>年，农村经管工作要以党的十九大精神为指针，</w:t>
      </w:r>
      <w:r>
        <w:rPr>
          <w:rFonts w:hint="eastAsia" w:ascii="仿宋" w:hAnsi="仿宋" w:eastAsia="仿宋" w:cs="仿宋"/>
          <w:sz w:val="32"/>
          <w:szCs w:val="32"/>
          <w:lang w:eastAsia="zh-CN"/>
        </w:rPr>
        <w:t>全面贯彻</w:t>
      </w:r>
      <w:r>
        <w:rPr>
          <w:rFonts w:hint="eastAsia" w:ascii="仿宋" w:hAnsi="仿宋" w:eastAsia="仿宋" w:cs="仿宋"/>
          <w:sz w:val="32"/>
          <w:szCs w:val="32"/>
        </w:rPr>
        <w:t>落实市委</w:t>
      </w:r>
      <w:r>
        <w:rPr>
          <w:rFonts w:hint="eastAsia" w:ascii="仿宋" w:hAnsi="仿宋" w:eastAsia="仿宋" w:cs="仿宋"/>
          <w:sz w:val="32"/>
          <w:szCs w:val="32"/>
          <w:lang w:eastAsia="zh-CN"/>
        </w:rPr>
        <w:t>十二届四次全会精神</w:t>
      </w:r>
      <w:r>
        <w:rPr>
          <w:rFonts w:hint="eastAsia" w:ascii="仿宋" w:hAnsi="仿宋" w:eastAsia="仿宋" w:cs="仿宋"/>
          <w:sz w:val="32"/>
          <w:szCs w:val="32"/>
        </w:rPr>
        <w:t>和区委二届</w:t>
      </w:r>
      <w:r>
        <w:rPr>
          <w:rFonts w:hint="eastAsia" w:ascii="仿宋" w:hAnsi="仿宋" w:eastAsia="仿宋" w:cs="仿宋"/>
          <w:sz w:val="32"/>
          <w:szCs w:val="32"/>
          <w:lang w:eastAsia="zh-CN"/>
        </w:rPr>
        <w:t>五</w:t>
      </w:r>
      <w:r>
        <w:rPr>
          <w:rFonts w:hint="eastAsia" w:ascii="仿宋" w:hAnsi="仿宋" w:eastAsia="仿宋" w:cs="仿宋"/>
          <w:sz w:val="32"/>
          <w:szCs w:val="32"/>
        </w:rPr>
        <w:t>次全会</w:t>
      </w:r>
      <w:r>
        <w:rPr>
          <w:rFonts w:hint="eastAsia" w:ascii="仿宋" w:hAnsi="仿宋" w:eastAsia="仿宋" w:cs="仿宋"/>
          <w:sz w:val="32"/>
          <w:szCs w:val="32"/>
          <w:lang w:eastAsia="zh-CN"/>
        </w:rPr>
        <w:t>、</w:t>
      </w:r>
      <w:r>
        <w:rPr>
          <w:rFonts w:hint="eastAsia" w:ascii="仿宋" w:hAnsi="仿宋" w:eastAsia="仿宋" w:cs="仿宋"/>
          <w:sz w:val="32"/>
          <w:szCs w:val="32"/>
        </w:rPr>
        <w:t>区第一届经济发展大会精神，</w:t>
      </w:r>
      <w:r>
        <w:rPr>
          <w:rFonts w:hint="eastAsia" w:ascii="仿宋" w:hAnsi="仿宋" w:eastAsia="仿宋" w:cs="仿宋"/>
          <w:sz w:val="32"/>
          <w:szCs w:val="32"/>
          <w:lang w:eastAsia="zh-CN"/>
        </w:rPr>
        <w:t>认真贯彻</w:t>
      </w:r>
      <w:r>
        <w:rPr>
          <w:rFonts w:hint="eastAsia" w:ascii="仿宋" w:hAnsi="仿宋" w:eastAsia="仿宋" w:cs="仿宋"/>
          <w:sz w:val="32"/>
          <w:szCs w:val="32"/>
        </w:rPr>
        <w:t>落实党在农村的各项方针政策，规范管理、强化监督，全力促进农村经管工作再上新台阶。</w:t>
      </w:r>
      <w:r>
        <w:rPr>
          <w:rFonts w:hint="eastAsia" w:ascii="仿宋" w:hAnsi="仿宋" w:eastAsia="仿宋" w:cs="仿宋"/>
          <w:sz w:val="32"/>
          <w:szCs w:val="32"/>
          <w:lang w:val="en-US" w:eastAsia="zh-CN"/>
        </w:rPr>
        <w:t>2018年</w:t>
      </w:r>
      <w:r>
        <w:rPr>
          <w:rFonts w:hint="eastAsia" w:ascii="仿宋" w:hAnsi="仿宋" w:eastAsia="仿宋" w:cs="仿宋"/>
          <w:sz w:val="32"/>
          <w:szCs w:val="32"/>
          <w:lang w:eastAsia="zh-CN"/>
        </w:rPr>
        <w:t>主要业务工作安排如下。</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（一）、深入贯彻落实党的十九大精神，认真抓好农村经管重点工作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2018年，区经管站将在深入贯彻党的十九大精神基础上，贯彻落实中央、市委和区委要求的改革创新举措，</w:t>
      </w:r>
      <w:r>
        <w:rPr>
          <w:rFonts w:hint="eastAsia" w:ascii="仿宋" w:hAnsi="仿宋" w:eastAsia="仿宋" w:cs="仿宋"/>
          <w:sz w:val="32"/>
          <w:szCs w:val="32"/>
        </w:rPr>
        <w:t>围绕</w:t>
      </w:r>
      <w:r>
        <w:rPr>
          <w:rFonts w:hint="eastAsia" w:ascii="仿宋" w:hAnsi="仿宋" w:eastAsia="仿宋" w:cs="仿宋"/>
          <w:sz w:val="32"/>
          <w:szCs w:val="32"/>
          <w:lang w:val="en-US" w:eastAsia="zh-CN"/>
        </w:rPr>
        <w:t>区政府折子工程和重点工作，主要</w:t>
      </w:r>
      <w:r>
        <w:rPr>
          <w:rFonts w:hint="eastAsia" w:ascii="仿宋" w:hAnsi="仿宋" w:eastAsia="仿宋" w:cs="仿宋"/>
          <w:sz w:val="32"/>
          <w:szCs w:val="32"/>
        </w:rPr>
        <w:t>抓好以下几方面</w:t>
      </w:r>
      <w:r>
        <w:rPr>
          <w:rFonts w:hint="eastAsia" w:ascii="仿宋" w:hAnsi="仿宋" w:eastAsia="仿宋" w:cs="仿宋"/>
          <w:sz w:val="32"/>
          <w:szCs w:val="32"/>
          <w:lang w:eastAsia="zh-CN"/>
        </w:rPr>
        <w:t>重点</w:t>
      </w:r>
      <w:r>
        <w:rPr>
          <w:rFonts w:hint="eastAsia" w:ascii="仿宋" w:hAnsi="仿宋" w:eastAsia="仿宋" w:cs="仿宋"/>
          <w:sz w:val="32"/>
          <w:szCs w:val="32"/>
        </w:rPr>
        <w:t>工作：</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1、农村土地承包经营权确权登记颁证工作</w:t>
      </w:r>
    </w:p>
    <w:p>
      <w:pPr>
        <w:spacing w:line="360" w:lineRule="auto"/>
        <w:ind w:firstLine="540"/>
        <w:rPr>
          <w:rFonts w:hint="eastAsia" w:ascii="仿宋" w:hAnsi="仿宋" w:eastAsia="仿宋" w:cs="仿宋"/>
          <w:sz w:val="32"/>
          <w:szCs w:val="32"/>
          <w:lang w:val="en-US" w:eastAsia="zh-CN"/>
        </w:rPr>
      </w:pPr>
      <w:r>
        <w:rPr>
          <w:rFonts w:hint="eastAsia" w:ascii="仿宋" w:hAnsi="仿宋" w:eastAsia="仿宋" w:cs="仿宋"/>
          <w:sz w:val="32"/>
          <w:szCs w:val="32"/>
        </w:rPr>
        <w:t>严格按照中央精神</w:t>
      </w:r>
      <w:r>
        <w:rPr>
          <w:rFonts w:hint="eastAsia" w:ascii="仿宋" w:hAnsi="仿宋" w:eastAsia="仿宋" w:cs="仿宋"/>
          <w:sz w:val="32"/>
          <w:szCs w:val="32"/>
          <w:lang w:eastAsia="zh-CN"/>
        </w:rPr>
        <w:t>和</w:t>
      </w:r>
      <w:r>
        <w:rPr>
          <w:rFonts w:hint="eastAsia" w:ascii="仿宋" w:hAnsi="仿宋" w:eastAsia="仿宋" w:cs="仿宋"/>
          <w:sz w:val="32"/>
          <w:szCs w:val="32"/>
        </w:rPr>
        <w:t>市、区统一部署，做好确权登记颁证后期工作，做好检查验收。</w:t>
      </w:r>
      <w:r>
        <w:rPr>
          <w:rFonts w:hint="eastAsia" w:ascii="仿宋" w:hAnsi="仿宋" w:eastAsia="仿宋" w:cs="仿宋"/>
          <w:sz w:val="32"/>
          <w:szCs w:val="32"/>
          <w:lang w:val="en-US" w:eastAsia="zh-CN"/>
        </w:rPr>
        <w:t>2018年6月底前做好完善承包合同、登记申请、建立登记簿及权属证书发放等工作。</w:t>
      </w:r>
      <w:r>
        <w:rPr>
          <w:rFonts w:hint="eastAsia" w:ascii="仿宋" w:hAnsi="仿宋" w:eastAsia="仿宋" w:cs="仿宋"/>
          <w:sz w:val="32"/>
          <w:szCs w:val="32"/>
        </w:rPr>
        <w:t>一是</w:t>
      </w:r>
      <w:r>
        <w:rPr>
          <w:rFonts w:hint="eastAsia" w:ascii="仿宋" w:hAnsi="仿宋" w:eastAsia="仿宋" w:cs="仿宋"/>
          <w:bCs/>
          <w:sz w:val="32"/>
          <w:szCs w:val="32"/>
        </w:rPr>
        <w:t>对完成实测的土地承包合同进行完善，</w:t>
      </w:r>
      <w:r>
        <w:rPr>
          <w:rFonts w:hint="eastAsia" w:ascii="仿宋" w:hAnsi="仿宋" w:eastAsia="仿宋" w:cs="仿宋"/>
          <w:sz w:val="32"/>
          <w:szCs w:val="32"/>
        </w:rPr>
        <w:t>按照缺什么补什么的原则，按照《农村土地承包经营权要素编码规则》统一合同编码，建立《农村土地承包台账》。二是</w:t>
      </w:r>
      <w:r>
        <w:rPr>
          <w:rFonts w:hint="eastAsia" w:ascii="仿宋" w:hAnsi="仿宋" w:eastAsia="仿宋" w:cs="仿宋"/>
          <w:bCs/>
          <w:sz w:val="32"/>
          <w:szCs w:val="32"/>
        </w:rPr>
        <w:t>建立健全农村土地承包经营权登记簿，</w:t>
      </w:r>
      <w:r>
        <w:rPr>
          <w:rFonts w:hint="eastAsia" w:ascii="仿宋" w:hAnsi="仿宋" w:eastAsia="仿宋" w:cs="仿宋"/>
          <w:sz w:val="32"/>
          <w:szCs w:val="32"/>
        </w:rPr>
        <w:t>登记簿同时采用纸质和电子介质并进行异地备份。三是</w:t>
      </w:r>
      <w:r>
        <w:rPr>
          <w:rFonts w:hint="eastAsia" w:ascii="仿宋" w:hAnsi="仿宋" w:eastAsia="仿宋" w:cs="仿宋"/>
          <w:bCs/>
          <w:sz w:val="32"/>
          <w:szCs w:val="32"/>
        </w:rPr>
        <w:t>做好核发证书工作，</w:t>
      </w:r>
      <w:r>
        <w:rPr>
          <w:rFonts w:hint="eastAsia" w:ascii="仿宋" w:hAnsi="仿宋" w:eastAsia="仿宋" w:cs="仿宋"/>
          <w:sz w:val="32"/>
          <w:szCs w:val="32"/>
        </w:rPr>
        <w:t>区政府成立确权登记颁证工作核查小组，按照国家及市级的要求，对辖区内的农村土地承包经营权确权登记成果进行核查，核查通过后，向农户颁发由市农委统一印制、加盖区人民政府印章、附有承包地块示意图的农村土地承包经营权证书。配合农业部、市农委做好土地确权颁证检查验收工作。</w:t>
      </w:r>
      <w:r>
        <w:rPr>
          <w:rFonts w:hint="eastAsia" w:ascii="仿宋" w:hAnsi="仿宋" w:eastAsia="仿宋" w:cs="仿宋"/>
          <w:sz w:val="32"/>
          <w:szCs w:val="32"/>
          <w:lang w:val="en-US" w:eastAsia="zh-CN"/>
        </w:rPr>
        <w:t xml:space="preserve"> </w:t>
      </w:r>
    </w:p>
    <w:p>
      <w:pPr>
        <w:spacing w:line="360" w:lineRule="auto"/>
        <w:ind w:firstLine="540"/>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2、</w:t>
      </w:r>
      <w:r>
        <w:rPr>
          <w:rFonts w:hint="eastAsia" w:ascii="仿宋" w:hAnsi="仿宋" w:eastAsia="仿宋" w:cs="仿宋"/>
          <w:b/>
          <w:bCs/>
          <w:sz w:val="32"/>
          <w:szCs w:val="32"/>
        </w:rPr>
        <w:t>在市</w:t>
      </w:r>
      <w:r>
        <w:rPr>
          <w:rFonts w:hint="eastAsia" w:ascii="仿宋" w:hAnsi="仿宋" w:eastAsia="仿宋" w:cs="仿宋"/>
          <w:b/>
          <w:bCs/>
          <w:sz w:val="32"/>
          <w:szCs w:val="32"/>
          <w:lang w:eastAsia="zh-CN"/>
        </w:rPr>
        <w:t>出</w:t>
      </w:r>
      <w:r>
        <w:rPr>
          <w:rFonts w:hint="eastAsia" w:ascii="仿宋" w:hAnsi="仿宋" w:eastAsia="仿宋" w:cs="仿宋"/>
          <w:b/>
          <w:bCs/>
          <w:sz w:val="32"/>
          <w:szCs w:val="32"/>
        </w:rPr>
        <w:t>台</w:t>
      </w:r>
      <w:r>
        <w:rPr>
          <w:rFonts w:hint="eastAsia" w:ascii="仿宋" w:hAnsi="仿宋" w:eastAsia="仿宋" w:cs="仿宋"/>
          <w:b/>
          <w:bCs/>
          <w:sz w:val="32"/>
          <w:szCs w:val="32"/>
          <w:lang w:eastAsia="zh-CN"/>
        </w:rPr>
        <w:t>“</w:t>
      </w:r>
      <w:r>
        <w:rPr>
          <w:rFonts w:hint="eastAsia" w:ascii="仿宋" w:hAnsi="仿宋" w:eastAsia="仿宋" w:cs="仿宋"/>
          <w:b/>
          <w:bCs/>
          <w:sz w:val="32"/>
          <w:szCs w:val="32"/>
        </w:rPr>
        <w:t>三权分置</w:t>
      </w:r>
      <w:r>
        <w:rPr>
          <w:rFonts w:hint="eastAsia" w:ascii="仿宋" w:hAnsi="仿宋" w:eastAsia="仿宋" w:cs="仿宋"/>
          <w:b/>
          <w:bCs/>
          <w:sz w:val="32"/>
          <w:szCs w:val="32"/>
          <w:lang w:eastAsia="zh-CN"/>
        </w:rPr>
        <w:t>”</w:t>
      </w:r>
      <w:r>
        <w:rPr>
          <w:rFonts w:hint="eastAsia" w:ascii="仿宋" w:hAnsi="仿宋" w:eastAsia="仿宋" w:cs="仿宋"/>
          <w:b/>
          <w:bCs/>
          <w:sz w:val="32"/>
          <w:szCs w:val="32"/>
        </w:rPr>
        <w:t>管理办法</w:t>
      </w:r>
      <w:r>
        <w:rPr>
          <w:rFonts w:hint="eastAsia" w:ascii="仿宋" w:hAnsi="仿宋" w:eastAsia="仿宋" w:cs="仿宋"/>
          <w:b/>
          <w:bCs/>
          <w:sz w:val="32"/>
          <w:szCs w:val="32"/>
          <w:lang w:eastAsia="zh-CN"/>
        </w:rPr>
        <w:t>基础上</w:t>
      </w:r>
      <w:r>
        <w:rPr>
          <w:rFonts w:hint="eastAsia" w:ascii="仿宋" w:hAnsi="仿宋" w:eastAsia="仿宋" w:cs="仿宋"/>
          <w:b/>
          <w:bCs/>
          <w:sz w:val="32"/>
          <w:szCs w:val="32"/>
        </w:rPr>
        <w:t>，</w:t>
      </w:r>
      <w:r>
        <w:rPr>
          <w:rFonts w:hint="eastAsia" w:ascii="仿宋" w:hAnsi="仿宋" w:eastAsia="仿宋" w:cs="仿宋"/>
          <w:b/>
          <w:bCs/>
          <w:sz w:val="32"/>
          <w:szCs w:val="32"/>
          <w:lang w:eastAsia="zh-CN"/>
        </w:rPr>
        <w:t>制定</w:t>
      </w:r>
      <w:r>
        <w:rPr>
          <w:rFonts w:hint="eastAsia" w:ascii="仿宋" w:hAnsi="仿宋" w:eastAsia="仿宋" w:cs="仿宋"/>
          <w:b/>
          <w:bCs/>
          <w:sz w:val="32"/>
          <w:szCs w:val="32"/>
        </w:rPr>
        <w:t>符合我区实际情况</w:t>
      </w:r>
      <w:r>
        <w:rPr>
          <w:rFonts w:hint="eastAsia" w:ascii="仿宋" w:hAnsi="仿宋" w:eastAsia="仿宋" w:cs="仿宋"/>
          <w:b/>
          <w:bCs/>
          <w:sz w:val="32"/>
          <w:szCs w:val="32"/>
          <w:lang w:eastAsia="zh-CN"/>
        </w:rPr>
        <w:t>的“</w:t>
      </w:r>
      <w:r>
        <w:rPr>
          <w:rFonts w:hint="eastAsia" w:ascii="仿宋" w:hAnsi="仿宋" w:eastAsia="仿宋" w:cs="仿宋"/>
          <w:b/>
          <w:bCs/>
          <w:sz w:val="32"/>
          <w:szCs w:val="32"/>
        </w:rPr>
        <w:t>三权分置</w:t>
      </w:r>
      <w:r>
        <w:rPr>
          <w:rFonts w:hint="eastAsia" w:ascii="仿宋" w:hAnsi="仿宋" w:eastAsia="仿宋" w:cs="仿宋"/>
          <w:b/>
          <w:bCs/>
          <w:sz w:val="32"/>
          <w:szCs w:val="32"/>
          <w:lang w:eastAsia="zh-CN"/>
        </w:rPr>
        <w:t>”</w:t>
      </w:r>
      <w:r>
        <w:rPr>
          <w:rFonts w:hint="eastAsia" w:ascii="仿宋" w:hAnsi="仿宋" w:eastAsia="仿宋" w:cs="仿宋"/>
          <w:b/>
          <w:bCs/>
          <w:sz w:val="32"/>
          <w:szCs w:val="32"/>
        </w:rPr>
        <w:t>管理办法。</w:t>
      </w:r>
    </w:p>
    <w:p>
      <w:pPr>
        <w:spacing w:line="360" w:lineRule="auto"/>
        <w:ind w:firstLine="54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在市政府出台三权分置管理办法后，</w:t>
      </w:r>
      <w:r>
        <w:rPr>
          <w:rFonts w:hint="eastAsia" w:ascii="仿宋" w:hAnsi="仿宋" w:eastAsia="仿宋" w:cs="仿宋"/>
          <w:sz w:val="32"/>
          <w:szCs w:val="32"/>
          <w:lang w:eastAsia="zh-CN"/>
        </w:rPr>
        <w:t>制定</w:t>
      </w:r>
      <w:r>
        <w:rPr>
          <w:rFonts w:hint="eastAsia" w:ascii="仿宋" w:hAnsi="仿宋" w:eastAsia="仿宋" w:cs="仿宋"/>
          <w:sz w:val="32"/>
          <w:szCs w:val="32"/>
        </w:rPr>
        <w:t>符合我区实际情况</w:t>
      </w:r>
      <w:r>
        <w:rPr>
          <w:rFonts w:hint="eastAsia" w:ascii="仿宋" w:hAnsi="仿宋" w:eastAsia="仿宋" w:cs="仿宋"/>
          <w:sz w:val="32"/>
          <w:szCs w:val="32"/>
          <w:lang w:eastAsia="zh-CN"/>
        </w:rPr>
        <w:t>的“</w:t>
      </w:r>
      <w:r>
        <w:rPr>
          <w:rFonts w:hint="eastAsia" w:ascii="仿宋" w:hAnsi="仿宋" w:eastAsia="仿宋" w:cs="仿宋"/>
          <w:sz w:val="32"/>
          <w:szCs w:val="32"/>
        </w:rPr>
        <w:t>三权分置</w:t>
      </w:r>
      <w:r>
        <w:rPr>
          <w:rFonts w:hint="eastAsia" w:ascii="仿宋" w:hAnsi="仿宋" w:eastAsia="仿宋" w:cs="仿宋"/>
          <w:sz w:val="32"/>
          <w:szCs w:val="32"/>
          <w:lang w:eastAsia="zh-CN"/>
        </w:rPr>
        <w:t>”</w:t>
      </w:r>
      <w:r>
        <w:rPr>
          <w:rFonts w:hint="eastAsia" w:ascii="仿宋" w:hAnsi="仿宋" w:eastAsia="仿宋" w:cs="仿宋"/>
          <w:sz w:val="32"/>
          <w:szCs w:val="32"/>
        </w:rPr>
        <w:t>管理办法</w:t>
      </w:r>
      <w:r>
        <w:rPr>
          <w:rFonts w:hint="eastAsia" w:ascii="仿宋" w:hAnsi="仿宋" w:eastAsia="仿宋" w:cs="仿宋"/>
          <w:sz w:val="32"/>
          <w:szCs w:val="32"/>
          <w:lang w:eastAsia="zh-CN"/>
        </w:rPr>
        <w:t>，并做好贯彻落实工作</w:t>
      </w:r>
      <w:r>
        <w:rPr>
          <w:rFonts w:hint="eastAsia" w:ascii="仿宋" w:hAnsi="仿宋" w:eastAsia="仿宋" w:cs="仿宋"/>
          <w:sz w:val="32"/>
          <w:szCs w:val="32"/>
        </w:rPr>
        <w:t>。</w:t>
      </w:r>
      <w:r>
        <w:rPr>
          <w:rFonts w:hint="eastAsia" w:ascii="仿宋" w:hAnsi="仿宋" w:eastAsia="仿宋" w:cs="仿宋"/>
          <w:sz w:val="32"/>
          <w:szCs w:val="32"/>
          <w:lang w:eastAsia="zh-CN"/>
        </w:rPr>
        <w:t>同时，</w:t>
      </w:r>
      <w:r>
        <w:rPr>
          <w:rFonts w:hint="eastAsia" w:ascii="仿宋" w:hAnsi="仿宋" w:eastAsia="仿宋" w:cs="仿宋"/>
          <w:sz w:val="32"/>
          <w:szCs w:val="32"/>
          <w:lang w:val="en-US" w:eastAsia="zh-CN"/>
        </w:rPr>
        <w:t xml:space="preserve"> 继续</w:t>
      </w:r>
      <w:r>
        <w:rPr>
          <w:rFonts w:hint="eastAsia" w:ascii="仿宋" w:hAnsi="仿宋" w:eastAsia="仿宋" w:cs="仿宋"/>
          <w:sz w:val="32"/>
          <w:szCs w:val="32"/>
        </w:rPr>
        <w:t>深入宣传流转相关政策，</w:t>
      </w:r>
      <w:r>
        <w:rPr>
          <w:rFonts w:hint="eastAsia" w:ascii="仿宋" w:hAnsi="仿宋" w:eastAsia="仿宋" w:cs="仿宋"/>
          <w:color w:val="404040"/>
          <w:sz w:val="32"/>
          <w:szCs w:val="32"/>
        </w:rPr>
        <w:t>加强流转合同签订指导，</w:t>
      </w:r>
      <w:r>
        <w:rPr>
          <w:rFonts w:hint="eastAsia" w:ascii="仿宋" w:hAnsi="仿宋" w:eastAsia="仿宋" w:cs="仿宋"/>
          <w:sz w:val="32"/>
          <w:szCs w:val="32"/>
        </w:rPr>
        <w:t>明确农民流转主体地位</w:t>
      </w:r>
      <w:r>
        <w:rPr>
          <w:rFonts w:hint="eastAsia" w:ascii="仿宋" w:hAnsi="仿宋" w:eastAsia="仿宋" w:cs="仿宋"/>
          <w:sz w:val="32"/>
          <w:szCs w:val="32"/>
          <w:lang w:eastAsia="zh-CN"/>
        </w:rPr>
        <w:t>。完善</w:t>
      </w:r>
      <w:r>
        <w:rPr>
          <w:rFonts w:hint="eastAsia" w:ascii="仿宋" w:hAnsi="仿宋" w:eastAsia="仿宋" w:cs="仿宋"/>
          <w:sz w:val="32"/>
          <w:szCs w:val="32"/>
        </w:rPr>
        <w:t>区、镇、村三级农村产权流</w:t>
      </w:r>
      <w:r>
        <w:rPr>
          <w:rFonts w:hint="eastAsia" w:ascii="仿宋" w:hAnsi="仿宋" w:eastAsia="仿宋" w:cs="仿宋"/>
          <w:color w:val="404040"/>
          <w:sz w:val="32"/>
          <w:szCs w:val="32"/>
        </w:rPr>
        <w:t>转交易服务体系建设，</w:t>
      </w:r>
      <w:r>
        <w:rPr>
          <w:rFonts w:hint="eastAsia" w:ascii="仿宋" w:hAnsi="仿宋" w:eastAsia="仿宋" w:cs="仿宋"/>
          <w:sz w:val="32"/>
          <w:szCs w:val="32"/>
          <w:lang w:val="en-US" w:eastAsia="zh-CN"/>
        </w:rPr>
        <w:t>注重</w:t>
      </w:r>
      <w:r>
        <w:rPr>
          <w:rFonts w:hint="eastAsia" w:ascii="仿宋" w:hAnsi="仿宋" w:eastAsia="仿宋" w:cs="仿宋"/>
          <w:color w:val="000000"/>
          <w:sz w:val="32"/>
          <w:szCs w:val="32"/>
          <w:shd w:val="clear" w:color="auto" w:fill="FFFFFF"/>
        </w:rPr>
        <w:t>培育流转市场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sz w:val="32"/>
          <w:szCs w:val="32"/>
          <w:lang w:val="en-US" w:eastAsia="zh-CN"/>
        </w:rPr>
        <w:t>强化农村土地流转服务保障，规范土地流转行为，</w:t>
      </w:r>
      <w:r>
        <w:rPr>
          <w:rFonts w:hint="eastAsia" w:ascii="仿宋" w:hAnsi="仿宋" w:eastAsia="仿宋" w:cs="仿宋"/>
          <w:color w:val="191919"/>
          <w:sz w:val="32"/>
          <w:szCs w:val="32"/>
        </w:rPr>
        <w:t>为落实农村土地所有权、承包权、经营权“三权分置”打下坚实基础。</w:t>
      </w:r>
    </w:p>
    <w:p>
      <w:pPr>
        <w:numPr>
          <w:ilvl w:val="0"/>
          <w:numId w:val="0"/>
        </w:numPr>
        <w:spacing w:line="360" w:lineRule="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 xml:space="preserve">    3、扎实推进农村产权流转交易市场健康发展</w:t>
      </w:r>
    </w:p>
    <w:p>
      <w:pPr>
        <w:numPr>
          <w:ilvl w:val="0"/>
          <w:numId w:val="0"/>
        </w:numPr>
        <w:spacing w:line="360" w:lineRule="auto"/>
        <w:rPr>
          <w:rFonts w:hint="eastAsia" w:ascii="仿宋" w:hAnsi="仿宋" w:eastAsia="仿宋" w:cs="仿宋"/>
          <w:b w:val="0"/>
          <w:i w:val="0"/>
          <w:caps w:val="0"/>
          <w:color w:val="404040"/>
          <w:spacing w:val="0"/>
          <w:sz w:val="32"/>
          <w:szCs w:val="32"/>
          <w:lang w:eastAsia="zh-CN"/>
        </w:rPr>
      </w:pPr>
      <w:r>
        <w:rPr>
          <w:rFonts w:hint="eastAsia" w:ascii="仿宋" w:hAnsi="仿宋" w:eastAsia="仿宋" w:cs="仿宋"/>
          <w:b/>
          <w:bCs w:val="0"/>
          <w:i w:val="0"/>
          <w:caps w:val="0"/>
          <w:color w:val="000000"/>
          <w:spacing w:val="0"/>
          <w:sz w:val="32"/>
          <w:szCs w:val="32"/>
          <w:lang w:val="en-US" w:eastAsia="zh-CN"/>
        </w:rPr>
        <w:t xml:space="preserve">    </w:t>
      </w:r>
      <w:r>
        <w:rPr>
          <w:rFonts w:hint="eastAsia" w:ascii="仿宋" w:hAnsi="仿宋" w:eastAsia="仿宋" w:cs="仿宋"/>
          <w:b w:val="0"/>
          <w:bCs/>
          <w:i w:val="0"/>
          <w:caps w:val="0"/>
          <w:color w:val="000000"/>
          <w:spacing w:val="0"/>
          <w:sz w:val="32"/>
          <w:szCs w:val="32"/>
          <w:lang w:val="en-US" w:eastAsia="zh-CN"/>
        </w:rPr>
        <w:t>一是</w:t>
      </w:r>
      <w:r>
        <w:rPr>
          <w:rFonts w:hint="eastAsia" w:ascii="仿宋" w:hAnsi="仿宋" w:eastAsia="仿宋" w:cs="仿宋"/>
          <w:b w:val="0"/>
          <w:bCs/>
          <w:i w:val="0"/>
          <w:caps w:val="0"/>
          <w:color w:val="000000"/>
          <w:spacing w:val="0"/>
          <w:sz w:val="32"/>
          <w:szCs w:val="32"/>
        </w:rPr>
        <w:t>以制度促规范。</w:t>
      </w:r>
      <w:r>
        <w:rPr>
          <w:rFonts w:hint="eastAsia" w:ascii="仿宋" w:hAnsi="仿宋" w:eastAsia="仿宋" w:cs="仿宋"/>
          <w:b w:val="0"/>
          <w:bCs/>
          <w:i w:val="0"/>
          <w:caps w:val="0"/>
          <w:color w:val="000000"/>
          <w:spacing w:val="0"/>
          <w:sz w:val="32"/>
          <w:szCs w:val="32"/>
          <w:lang w:eastAsia="zh-CN"/>
        </w:rPr>
        <w:t>出</w:t>
      </w:r>
      <w:r>
        <w:rPr>
          <w:rFonts w:hint="eastAsia" w:ascii="仿宋" w:hAnsi="仿宋" w:eastAsia="仿宋" w:cs="仿宋"/>
          <w:b w:val="0"/>
          <w:bCs/>
          <w:kern w:val="2"/>
          <w:sz w:val="32"/>
          <w:szCs w:val="32"/>
          <w:lang w:val="en-US" w:eastAsia="zh-CN"/>
        </w:rPr>
        <w:t>台《密</w:t>
      </w:r>
      <w:r>
        <w:rPr>
          <w:rFonts w:hint="eastAsia" w:ascii="仿宋" w:hAnsi="仿宋" w:eastAsia="仿宋" w:cs="仿宋"/>
          <w:kern w:val="2"/>
          <w:sz w:val="32"/>
          <w:szCs w:val="32"/>
          <w:lang w:val="en-US" w:eastAsia="zh-CN"/>
        </w:rPr>
        <w:t>云区农村产权流转交易管理办法》，</w:t>
      </w:r>
      <w:r>
        <w:rPr>
          <w:rFonts w:hint="eastAsia" w:ascii="仿宋_GB2312" w:hAnsi="仿宋_GB2312" w:eastAsia="仿宋_GB2312" w:cs="仿宋_GB2312"/>
          <w:b w:val="0"/>
          <w:bCs w:val="0"/>
          <w:sz w:val="32"/>
          <w:szCs w:val="32"/>
          <w:lang w:eastAsia="zh-CN"/>
        </w:rPr>
        <w:t>建立</w:t>
      </w:r>
      <w:r>
        <w:rPr>
          <w:rFonts w:hint="eastAsia" w:ascii="仿宋_GB2312" w:hAnsi="仿宋_GB2312" w:eastAsia="仿宋_GB2312" w:cs="仿宋_GB2312"/>
          <w:b w:val="0"/>
          <w:bCs w:val="0"/>
          <w:sz w:val="32"/>
          <w:szCs w:val="32"/>
        </w:rPr>
        <w:t>密</w:t>
      </w:r>
      <w:r>
        <w:rPr>
          <w:rFonts w:hint="eastAsia" w:ascii="仿宋_GB2312" w:hAnsi="仿宋_GB2312" w:eastAsia="仿宋_GB2312" w:cs="仿宋_GB2312"/>
          <w:sz w:val="32"/>
          <w:szCs w:val="32"/>
        </w:rPr>
        <w:t>云区农村产权流转交易监督管理委员会</w:t>
      </w:r>
      <w:r>
        <w:rPr>
          <w:rFonts w:hint="eastAsia" w:ascii="仿宋_GB2312" w:hAnsi="仿宋_GB2312" w:eastAsia="仿宋_GB2312" w:cs="仿宋_GB2312"/>
          <w:sz w:val="32"/>
          <w:szCs w:val="32"/>
          <w:lang w:eastAsia="zh-CN"/>
        </w:rPr>
        <w:t>。</w:t>
      </w:r>
      <w:r>
        <w:rPr>
          <w:rFonts w:hint="eastAsia" w:ascii="仿宋" w:hAnsi="仿宋" w:eastAsia="仿宋" w:cs="仿宋"/>
          <w:b w:val="0"/>
          <w:bCs/>
          <w:i w:val="0"/>
          <w:caps w:val="0"/>
          <w:color w:val="000000"/>
          <w:spacing w:val="0"/>
          <w:sz w:val="32"/>
          <w:szCs w:val="32"/>
          <w:lang w:eastAsia="zh-CN"/>
        </w:rPr>
        <w:t>形成政府主导、文件规范、管委会管控、经管系统管理、交易中心操作、北京农村产权交易所所配合、社会交易结构及经纪人自律的层级缜密的产权流转交易市场；二是</w:t>
      </w:r>
      <w:r>
        <w:rPr>
          <w:rFonts w:hint="eastAsia" w:ascii="仿宋" w:hAnsi="仿宋" w:eastAsia="仿宋" w:cs="仿宋"/>
          <w:b w:val="0"/>
          <w:bCs/>
          <w:i w:val="0"/>
          <w:caps w:val="0"/>
          <w:color w:val="000000"/>
          <w:spacing w:val="0"/>
          <w:sz w:val="32"/>
          <w:szCs w:val="32"/>
        </w:rPr>
        <w:t>以平台促交易。</w:t>
      </w:r>
      <w:r>
        <w:rPr>
          <w:rFonts w:hint="eastAsia" w:ascii="仿宋" w:hAnsi="仿宋" w:eastAsia="仿宋" w:cs="仿宋"/>
          <w:b w:val="0"/>
          <w:bCs/>
          <w:i w:val="0"/>
          <w:caps w:val="0"/>
          <w:color w:val="000000"/>
          <w:spacing w:val="0"/>
          <w:sz w:val="32"/>
          <w:szCs w:val="32"/>
          <w:lang w:eastAsia="zh-CN"/>
        </w:rPr>
        <w:t>坚持因地制宜，稳步推进的原则，</w:t>
      </w:r>
      <w:r>
        <w:rPr>
          <w:rFonts w:hint="eastAsia" w:ascii="仿宋" w:hAnsi="仿宋" w:eastAsia="仿宋" w:cs="仿宋"/>
          <w:kern w:val="2"/>
          <w:sz w:val="32"/>
          <w:szCs w:val="32"/>
          <w:lang w:val="en-US" w:eastAsia="zh-CN"/>
        </w:rPr>
        <w:t>选择一至两个镇作为试点，成立镇服务站、村服务点，</w:t>
      </w:r>
      <w:r>
        <w:rPr>
          <w:rFonts w:hint="eastAsia" w:ascii="仿宋" w:hAnsi="仿宋" w:eastAsia="仿宋" w:cs="仿宋"/>
          <w:b w:val="0"/>
          <w:i w:val="0"/>
          <w:caps w:val="0"/>
          <w:color w:val="000000"/>
          <w:spacing w:val="0"/>
          <w:sz w:val="32"/>
          <w:szCs w:val="32"/>
        </w:rPr>
        <w:t>完善农村产权交易平台服务职能，简化交易流程</w:t>
      </w:r>
      <w:r>
        <w:rPr>
          <w:rFonts w:hint="eastAsia" w:ascii="仿宋" w:hAnsi="仿宋" w:eastAsia="仿宋" w:cs="仿宋"/>
          <w:b w:val="0"/>
          <w:i w:val="0"/>
          <w:caps w:val="0"/>
          <w:color w:val="000000"/>
          <w:spacing w:val="0"/>
          <w:sz w:val="32"/>
          <w:szCs w:val="32"/>
          <w:lang w:eastAsia="zh-CN"/>
        </w:rPr>
        <w:t>。</w:t>
      </w:r>
      <w:r>
        <w:rPr>
          <w:rFonts w:hint="eastAsia" w:ascii="仿宋" w:hAnsi="仿宋" w:eastAsia="仿宋" w:cs="仿宋"/>
          <w:b w:val="0"/>
          <w:bCs/>
          <w:i w:val="0"/>
          <w:caps w:val="0"/>
          <w:color w:val="000000"/>
          <w:spacing w:val="0"/>
          <w:sz w:val="32"/>
          <w:szCs w:val="32"/>
        </w:rPr>
        <w:t>三是以效益促增收</w:t>
      </w:r>
      <w:r>
        <w:rPr>
          <w:rFonts w:hint="eastAsia" w:ascii="仿宋" w:hAnsi="仿宋" w:eastAsia="仿宋" w:cs="仿宋"/>
          <w:b w:val="0"/>
          <w:bCs/>
          <w:i w:val="0"/>
          <w:caps w:val="0"/>
          <w:color w:val="000000"/>
          <w:spacing w:val="0"/>
          <w:sz w:val="32"/>
          <w:szCs w:val="32"/>
          <w:lang w:eastAsia="zh-CN"/>
        </w:rPr>
        <w:t>。建立健全</w:t>
      </w:r>
      <w:r>
        <w:rPr>
          <w:rFonts w:hint="eastAsia" w:ascii="仿宋" w:hAnsi="仿宋" w:eastAsia="仿宋" w:cs="仿宋"/>
          <w:b w:val="0"/>
          <w:bCs/>
          <w:kern w:val="2"/>
          <w:sz w:val="32"/>
          <w:szCs w:val="32"/>
          <w:lang w:val="en-US" w:eastAsia="zh-CN"/>
        </w:rPr>
        <w:t>市、区、镇</w:t>
      </w:r>
      <w:r>
        <w:rPr>
          <w:rFonts w:hint="eastAsia" w:ascii="仿宋" w:hAnsi="仿宋" w:eastAsia="仿宋" w:cs="仿宋"/>
          <w:b w:val="0"/>
          <w:bCs w:val="0"/>
          <w:kern w:val="2"/>
          <w:sz w:val="32"/>
          <w:szCs w:val="32"/>
          <w:lang w:val="en-US" w:eastAsia="zh-CN"/>
        </w:rPr>
        <w:t>、村四级农村产权流转交易市场服务体系，逐步</w:t>
      </w:r>
      <w:r>
        <w:rPr>
          <w:rFonts w:hint="eastAsia" w:ascii="仿宋" w:hAnsi="仿宋" w:eastAsia="仿宋" w:cs="仿宋"/>
          <w:b w:val="0"/>
          <w:i w:val="0"/>
          <w:caps w:val="0"/>
          <w:color w:val="404040"/>
          <w:spacing w:val="0"/>
          <w:sz w:val="32"/>
          <w:szCs w:val="32"/>
        </w:rPr>
        <w:t>构建“统一交易规则、统一平台建设、统一信息发布、统一交易鉴证、统一服务标准、统一监督管理”的“六统一”交易管理模式</w:t>
      </w:r>
      <w:r>
        <w:rPr>
          <w:rFonts w:hint="eastAsia" w:ascii="仿宋" w:hAnsi="仿宋" w:eastAsia="仿宋" w:cs="仿宋"/>
          <w:b w:val="0"/>
          <w:i w:val="0"/>
          <w:caps w:val="0"/>
          <w:color w:val="404040"/>
          <w:spacing w:val="0"/>
          <w:sz w:val="32"/>
          <w:szCs w:val="32"/>
          <w:lang w:eastAsia="zh-CN"/>
        </w:rPr>
        <w:t>。</w:t>
      </w:r>
    </w:p>
    <w:p>
      <w:pPr>
        <w:numPr>
          <w:ilvl w:val="0"/>
          <w:numId w:val="0"/>
        </w:numPr>
        <w:spacing w:line="360" w:lineRule="auto"/>
        <w:rPr>
          <w:rFonts w:ascii="仿宋_GB2312" w:hAnsi="仿宋_GB2312" w:eastAsia="仿宋_GB2312" w:cs="仿宋_GB2312"/>
          <w:b/>
          <w:bCs/>
          <w:sz w:val="32"/>
          <w:szCs w:val="32"/>
        </w:rPr>
      </w:pPr>
      <w:r>
        <w:rPr>
          <w:rFonts w:hint="eastAsia" w:ascii="仿宋" w:hAnsi="仿宋" w:eastAsia="仿宋" w:cs="仿宋"/>
          <w:b w:val="0"/>
          <w:i w:val="0"/>
          <w:caps w:val="0"/>
          <w:color w:val="404040"/>
          <w:spacing w:val="0"/>
          <w:sz w:val="32"/>
          <w:szCs w:val="32"/>
          <w:lang w:val="en-US" w:eastAsia="zh-CN"/>
        </w:rPr>
        <w:t xml:space="preserve">   </w:t>
      </w:r>
      <w:r>
        <w:rPr>
          <w:rFonts w:hint="eastAsia" w:ascii="仿宋" w:hAnsi="仿宋" w:eastAsia="仿宋" w:cs="仿宋"/>
          <w:b/>
          <w:bCs/>
          <w:i w:val="0"/>
          <w:caps w:val="0"/>
          <w:color w:val="404040"/>
          <w:spacing w:val="0"/>
          <w:sz w:val="32"/>
          <w:szCs w:val="32"/>
          <w:lang w:val="en-US" w:eastAsia="zh-CN"/>
        </w:rPr>
        <w:t xml:space="preserve"> 4、</w:t>
      </w:r>
      <w:r>
        <w:rPr>
          <w:rFonts w:hint="eastAsia" w:ascii="仿宋_GB2312" w:hAnsi="仿宋_GB2312" w:eastAsia="仿宋_GB2312" w:cs="仿宋_GB2312"/>
          <w:b/>
          <w:bCs/>
          <w:sz w:val="32"/>
          <w:szCs w:val="32"/>
        </w:rPr>
        <w:t>深化农村集体经济产权制度改革，积极探索发展壮大农村集体经济新途径</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一是巩固现有村级集体产权制度改革成果，已经完成改革的村严格按章程执行，加强监督检查，未完成改革的村成熟一个推进一个。二是在市农村工作委员会出台《关于进一步深化本市农村集体产权制度改革发展壮大农村集体经济的若干意见》后，进一步推进我区深化农村集体产权制度改革，积极探索发展壮大集体经济途径。</w:t>
      </w:r>
    </w:p>
    <w:p>
      <w:pPr>
        <w:numPr>
          <w:ilvl w:val="0"/>
          <w:numId w:val="0"/>
        </w:num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5、</w:t>
      </w:r>
      <w:r>
        <w:rPr>
          <w:rFonts w:hint="eastAsia" w:ascii="仿宋_GB2312" w:hAnsi="仿宋_GB2312" w:eastAsia="仿宋_GB2312" w:cs="仿宋_GB2312"/>
          <w:b/>
          <w:sz w:val="32"/>
          <w:szCs w:val="32"/>
        </w:rPr>
        <w:t>编制《农村集体经济审计操作规范》手册和《农村财务管理知识问答》手册，下发镇、村。加强农村“三资”管理监督检查，进一步规范农村“三资”管理。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为指导全区农村集体经济审计有序规范开展，进一步规范农村审计行为，明确农村审计流程，提升农村审计质量，防范审计风险，严肃财经法纪，</w:t>
      </w:r>
      <w:r>
        <w:rPr>
          <w:rFonts w:hint="eastAsia" w:ascii="仿宋_GB2312" w:hAnsi="仿宋_GB2312" w:eastAsia="仿宋_GB2312" w:cs="仿宋_GB2312"/>
          <w:b w:val="0"/>
          <w:bCs/>
          <w:sz w:val="32"/>
          <w:szCs w:val="32"/>
        </w:rPr>
        <w:t>加强农村“三资”管理</w:t>
      </w:r>
      <w:r>
        <w:rPr>
          <w:rFonts w:hint="eastAsia" w:ascii="仿宋_GB2312" w:hAnsi="仿宋_GB2312" w:eastAsia="仿宋_GB2312" w:cs="仿宋_GB2312"/>
          <w:b w:val="0"/>
          <w:bCs/>
          <w:sz w:val="32"/>
          <w:szCs w:val="32"/>
          <w:lang w:eastAsia="zh-CN"/>
        </w:rPr>
        <w:t>，</w:t>
      </w:r>
      <w:r>
        <w:rPr>
          <w:rFonts w:hint="eastAsia" w:ascii="仿宋" w:hAnsi="仿宋" w:eastAsia="仿宋" w:cs="仿宋"/>
          <w:sz w:val="32"/>
          <w:szCs w:val="32"/>
          <w:lang w:val="en-US" w:eastAsia="zh-CN"/>
        </w:rPr>
        <w:t>提高经济效益，保护集体经济组织及其成员合法权益，编制《密云区农村集体经济审计工作规范》手册。</w:t>
      </w:r>
      <w:r>
        <w:rPr>
          <w:rFonts w:hint="eastAsia" w:ascii="仿宋" w:hAnsi="仿宋" w:eastAsia="仿宋" w:cs="仿宋"/>
          <w:sz w:val="32"/>
          <w:szCs w:val="32"/>
          <w:lang w:eastAsia="zh-CN"/>
        </w:rPr>
        <w:t>加强农村财务管理工作，</w:t>
      </w:r>
      <w:r>
        <w:rPr>
          <w:rFonts w:hint="eastAsia" w:ascii="仿宋" w:hAnsi="仿宋" w:eastAsia="仿宋" w:cs="仿宋"/>
          <w:sz w:val="32"/>
          <w:szCs w:val="32"/>
        </w:rPr>
        <w:t>以资产、资源、资金管理为重点，针对如何管好人、财、物</w:t>
      </w:r>
      <w:r>
        <w:rPr>
          <w:rFonts w:hint="eastAsia" w:ascii="仿宋" w:hAnsi="仿宋" w:eastAsia="仿宋" w:cs="仿宋"/>
          <w:sz w:val="32"/>
          <w:szCs w:val="32"/>
          <w:lang w:eastAsia="zh-CN"/>
        </w:rPr>
        <w:t>，编制《村级财务管理知识问答》手册，推进农村财务管理规范化建设。</w:t>
      </w:r>
    </w:p>
    <w:p>
      <w:pPr>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（二）</w:t>
      </w:r>
      <w:r>
        <w:rPr>
          <w:rFonts w:hint="eastAsia" w:ascii="黑体" w:hAnsi="黑体" w:eastAsia="黑体" w:cs="黑体"/>
          <w:sz w:val="32"/>
          <w:szCs w:val="32"/>
          <w:lang w:val="en-US" w:eastAsia="zh-CN"/>
        </w:rPr>
        <w:t>、常规性业务工作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在做好以上各项重点工作同时，认真履行农村经管工作职责，积极稳妥、扎实有序开展好以下工作。</w:t>
      </w:r>
    </w:p>
    <w:p>
      <w:pPr>
        <w:widowControl w:val="0"/>
        <w:wordWrap/>
        <w:adjustRightInd w:val="0"/>
        <w:snapToGrid w:val="0"/>
        <w:spacing w:line="360" w:lineRule="auto"/>
        <w:ind w:left="0" w:leftChars="0" w:right="0" w:firstLine="640" w:firstLineChars="200"/>
        <w:textAlignment w:val="auto"/>
        <w:outlineLvl w:val="9"/>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color w:val="191919"/>
          <w:sz w:val="32"/>
          <w:szCs w:val="32"/>
          <w:lang w:val="en-US" w:eastAsia="zh-CN"/>
        </w:rPr>
        <w:t>1、加强农业承包合同管理</w:t>
      </w:r>
    </w:p>
    <w:p>
      <w:pPr>
        <w:widowControl w:val="0"/>
        <w:wordWrap/>
        <w:adjustRightInd w:val="0"/>
        <w:snapToGrid w:val="0"/>
        <w:spacing w:line="360" w:lineRule="auto"/>
        <w:ind w:left="0" w:leftChars="0" w:right="0"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加强农业承包合同管理，做好合同清理、合同纠纷调解仲裁、</w:t>
      </w:r>
      <w:r>
        <w:rPr>
          <w:rFonts w:hint="eastAsia" w:ascii="仿宋" w:hAnsi="仿宋" w:eastAsia="仿宋" w:cs="仿宋"/>
          <w:b w:val="0"/>
          <w:bCs w:val="0"/>
          <w:sz w:val="32"/>
          <w:szCs w:val="32"/>
        </w:rPr>
        <w:t>农村土地确权确利收益兑现</w:t>
      </w:r>
      <w:r>
        <w:rPr>
          <w:rFonts w:hint="eastAsia" w:ascii="仿宋" w:hAnsi="仿宋" w:eastAsia="仿宋" w:cs="仿宋"/>
          <w:b w:val="0"/>
          <w:bCs w:val="0"/>
          <w:sz w:val="32"/>
          <w:szCs w:val="32"/>
          <w:lang w:eastAsia="zh-CN"/>
        </w:rPr>
        <w:t>审计工作。</w:t>
      </w:r>
    </w:p>
    <w:p>
      <w:pPr>
        <w:widowControl w:val="0"/>
        <w:numPr>
          <w:ilvl w:val="0"/>
          <w:numId w:val="1"/>
        </w:numPr>
        <w:wordWrap/>
        <w:adjustRightInd w:val="0"/>
        <w:snapToGrid w:val="0"/>
        <w:spacing w:line="360" w:lineRule="auto"/>
        <w:ind w:left="0" w:leftChars="0" w:right="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强化农村集体资产管理</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认真</w:t>
      </w:r>
      <w:r>
        <w:rPr>
          <w:rFonts w:hint="eastAsia" w:ascii="仿宋_GB2312" w:hAnsi="仿宋_GB2312" w:eastAsia="仿宋_GB2312" w:cs="仿宋_GB2312"/>
          <w:color w:val="000000"/>
          <w:sz w:val="32"/>
          <w:szCs w:val="32"/>
        </w:rPr>
        <w:t>做好集体资产年检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集体经济组织登记证书年检及变更登记工作。</w:t>
      </w:r>
      <w:r>
        <w:rPr>
          <w:rFonts w:hint="eastAsia" w:ascii="仿宋_GB2312" w:hAnsi="仿宋_GB2312" w:eastAsia="仿宋_GB2312" w:cs="仿宋_GB2312"/>
          <w:color w:val="000000"/>
          <w:sz w:val="32"/>
          <w:szCs w:val="32"/>
          <w:lang w:eastAsia="zh-CN"/>
        </w:rPr>
        <w:t>加强产权制度改革业务指导，</w:t>
      </w:r>
      <w:r>
        <w:rPr>
          <w:rFonts w:hint="eastAsia" w:ascii="仿宋_GB2312" w:hAnsi="仿宋_GB2312" w:eastAsia="仿宋_GB2312" w:cs="仿宋_GB2312"/>
          <w:color w:val="000000"/>
          <w:sz w:val="32"/>
          <w:szCs w:val="32"/>
        </w:rPr>
        <w:t>做好北京市农村股权管理系统调试及股东股份录入工作。</w:t>
      </w:r>
    </w:p>
    <w:p>
      <w:pPr>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3、规范村级财务管理</w:t>
      </w:r>
    </w:p>
    <w:p>
      <w:pPr>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继续做好村级财务管理各项基础性工作。加强对</w:t>
      </w:r>
      <w:r>
        <w:rPr>
          <w:rFonts w:hint="eastAsia" w:ascii="仿宋_GB2312" w:hAnsi="仿宋_GB2312" w:eastAsia="仿宋_GB2312" w:cs="仿宋_GB2312"/>
          <w:sz w:val="32"/>
          <w:szCs w:val="32"/>
        </w:rPr>
        <w:t>各镇村</w:t>
      </w:r>
      <w:r>
        <w:rPr>
          <w:rFonts w:hint="eastAsia" w:ascii="仿宋_GB2312" w:hAnsi="仿宋_GB2312" w:eastAsia="仿宋_GB2312" w:cs="仿宋_GB2312"/>
          <w:sz w:val="32"/>
          <w:szCs w:val="32"/>
          <w:lang w:eastAsia="zh-CN"/>
        </w:rPr>
        <w:t>财务管理制度执行</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的检查监督，指导协助各镇做好</w:t>
      </w:r>
      <w:r>
        <w:rPr>
          <w:rFonts w:hint="eastAsia" w:ascii="仿宋_GB2312" w:hAnsi="仿宋" w:eastAsia="仿宋_GB2312"/>
          <w:sz w:val="32"/>
          <w:szCs w:val="32"/>
          <w:lang w:eastAsia="zh-CN"/>
        </w:rPr>
        <w:t>村级财务人员的业务培训，协助相关部门做好对村务监督委员会人员培训工作。</w:t>
      </w:r>
      <w:r>
        <w:rPr>
          <w:rFonts w:hint="eastAsia" w:ascii="仿宋" w:hAnsi="仿宋" w:eastAsia="仿宋" w:cs="仿宋"/>
          <w:sz w:val="32"/>
          <w:szCs w:val="32"/>
          <w:lang w:val="en-US" w:eastAsia="zh-CN"/>
        </w:rPr>
        <w:t>做好村级财务公开各项工作。</w:t>
      </w:r>
    </w:p>
    <w:p>
      <w:pPr>
        <w:rPr>
          <w:rFonts w:hint="eastAsia" w:ascii="仿宋" w:hAnsi="仿宋" w:eastAsia="仿宋" w:cs="仿宋"/>
          <w:b/>
          <w:bCs/>
          <w:lang w:eastAsia="zh-CN"/>
        </w:rPr>
      </w:pPr>
      <w:r>
        <w:rPr>
          <w:rFonts w:hint="eastAsia" w:ascii="黑体" w:hAnsi="黑体" w:eastAsia="黑体" w:cs="黑体"/>
          <w:sz w:val="32"/>
          <w:szCs w:val="32"/>
          <w:lang w:val="en-US" w:eastAsia="zh-CN"/>
        </w:rPr>
        <w:t xml:space="preserve">    </w:t>
      </w:r>
      <w:r>
        <w:rPr>
          <w:rFonts w:hint="eastAsia" w:ascii="仿宋" w:hAnsi="仿宋" w:eastAsia="仿宋" w:cs="仿宋"/>
          <w:b/>
          <w:bCs/>
          <w:sz w:val="32"/>
          <w:szCs w:val="32"/>
          <w:lang w:val="en-US" w:eastAsia="zh-CN"/>
        </w:rPr>
        <w:t>4、深化农民负担监督管理</w:t>
      </w:r>
    </w:p>
    <w:p>
      <w:pPr>
        <w:spacing w:line="600" w:lineRule="exact"/>
        <w:ind w:firstLine="640" w:firstLineChars="200"/>
      </w:pPr>
      <w:r>
        <w:rPr>
          <w:rFonts w:hint="eastAsia" w:ascii="仿宋_GB2312" w:hAnsi="仿宋" w:eastAsia="仿宋_GB2312"/>
          <w:sz w:val="32"/>
          <w:szCs w:val="32"/>
        </w:rPr>
        <w:t>做好农民负担执法检查及深入治理涉农乱收费工作。</w:t>
      </w:r>
      <w:r>
        <w:rPr>
          <w:rFonts w:hint="eastAsia" w:ascii="仿宋_GB2312" w:hAnsi="仿宋" w:eastAsia="仿宋_GB2312"/>
          <w:sz w:val="32"/>
          <w:szCs w:val="32"/>
          <w:lang w:eastAsia="zh-CN"/>
        </w:rPr>
        <w:t>加强</w:t>
      </w:r>
      <w:r>
        <w:rPr>
          <w:rFonts w:hint="eastAsia" w:ascii="仿宋_GB2312" w:eastAsia="仿宋_GB2312"/>
          <w:sz w:val="32"/>
          <w:szCs w:val="32"/>
        </w:rPr>
        <w:t>村级公益事业专项补助资金和村级电力设施维护资金</w:t>
      </w:r>
      <w:r>
        <w:rPr>
          <w:rFonts w:hint="eastAsia" w:ascii="仿宋_GB2312" w:eastAsia="仿宋_GB2312"/>
          <w:sz w:val="32"/>
          <w:szCs w:val="32"/>
          <w:lang w:eastAsia="zh-CN"/>
        </w:rPr>
        <w:t>监管，</w:t>
      </w:r>
      <w:r>
        <w:rPr>
          <w:rFonts w:hint="eastAsia" w:ascii="仿宋" w:hAnsi="仿宋" w:eastAsia="仿宋" w:cs="仿宋"/>
          <w:b w:val="0"/>
          <w:i w:val="0"/>
          <w:caps w:val="0"/>
          <w:color w:val="000000"/>
          <w:spacing w:val="0"/>
          <w:kern w:val="0"/>
          <w:sz w:val="32"/>
          <w:szCs w:val="32"/>
          <w:shd w:val="clear" w:color="auto" w:fill="FFFFFF"/>
          <w:lang w:val="en-US" w:eastAsia="zh-CN" w:bidi="ar-SA"/>
        </w:rPr>
        <w:t>对强农惠农富农政策落实中加重农民负担问题严格监管，切实加强农民负担信访处理和案件查处力度。</w:t>
      </w:r>
    </w:p>
    <w:p>
      <w:pPr>
        <w:widowControl w:val="0"/>
        <w:wordWrap/>
        <w:adjustRightInd/>
        <w:snapToGrid/>
        <w:spacing w:line="240" w:lineRule="atLeast"/>
        <w:ind w:left="0" w:leftChars="0" w:right="0" w:firstLine="643" w:firstLineChars="200"/>
        <w:jc w:val="left"/>
        <w:textAlignment w:val="auto"/>
        <w:outlineLvl w:val="9"/>
        <w:rPr>
          <w:rFonts w:hint="eastAsia" w:ascii="仿宋" w:hAnsi="仿宋" w:eastAsia="仿宋" w:cs="仿宋"/>
          <w:color w:val="FF6600"/>
          <w:sz w:val="32"/>
          <w:szCs w:val="32"/>
          <w:lang w:val="en-US" w:eastAsia="zh-CN"/>
        </w:rPr>
      </w:pPr>
      <w:r>
        <w:rPr>
          <w:rFonts w:hint="eastAsia" w:ascii="仿宋" w:hAnsi="仿宋" w:eastAsia="仿宋" w:cs="仿宋"/>
          <w:b/>
          <w:bCs/>
          <w:i w:val="0"/>
          <w:caps w:val="0"/>
          <w:color w:val="auto"/>
          <w:spacing w:val="0"/>
          <w:sz w:val="32"/>
          <w:szCs w:val="32"/>
          <w:lang w:val="en-US" w:eastAsia="zh-CN"/>
        </w:rPr>
        <w:t>5、持续加大农村集体经济审计监督工作力度</w:t>
      </w:r>
      <w:r>
        <w:rPr>
          <w:rFonts w:hint="eastAsia" w:ascii="仿宋" w:hAnsi="仿宋" w:eastAsia="仿宋" w:cs="仿宋"/>
          <w:b/>
          <w:bCs/>
          <w:kern w:val="1"/>
          <w:sz w:val="32"/>
          <w:szCs w:val="32"/>
          <w:lang w:val="en-US" w:eastAsia="zh-CN"/>
        </w:rPr>
        <w:t xml:space="preserve"> </w:t>
      </w:r>
      <w:r>
        <w:rPr>
          <w:rFonts w:hint="eastAsia" w:ascii="仿宋" w:hAnsi="仿宋" w:eastAsia="仿宋" w:cs="仿宋"/>
          <w:kern w:val="1"/>
          <w:sz w:val="32"/>
          <w:szCs w:val="32"/>
          <w:lang w:val="en-US" w:eastAsia="zh-CN"/>
        </w:rPr>
        <w:t xml:space="preserve">    </w:t>
      </w:r>
    </w:p>
    <w:p>
      <w:pPr>
        <w:ind w:firstLine="645"/>
        <w:rPr>
          <w:rFonts w:hint="eastAsia" w:ascii="黑体" w:hAnsi="黑体" w:eastAsia="黑体"/>
          <w:sz w:val="32"/>
          <w:szCs w:val="32"/>
        </w:rPr>
      </w:pPr>
      <w:r>
        <w:rPr>
          <w:rFonts w:hint="eastAsia" w:ascii="仿宋" w:hAnsi="仿宋" w:eastAsia="仿宋" w:cs="仿宋"/>
          <w:color w:val="auto"/>
          <w:spacing w:val="0"/>
          <w:position w:val="0"/>
          <w:sz w:val="32"/>
          <w:szCs w:val="32"/>
          <w:shd w:val="clear" w:color="050000" w:fill="auto"/>
          <w:lang w:val="en-US" w:eastAsia="zh-CN"/>
        </w:rPr>
        <w:t>不断强化纪检监督与审计联动机制，采取在线审计与实地审计相结合，抓好以下几方面审计工作：</w:t>
      </w:r>
      <w:r>
        <w:rPr>
          <w:rFonts w:hint="eastAsia" w:ascii="仿宋" w:hAnsi="仿宋" w:eastAsia="仿宋" w:cs="仿宋"/>
          <w:sz w:val="32"/>
          <w:szCs w:val="32"/>
        </w:rPr>
        <w:t>村集体经济组织资金年度审计</w:t>
      </w:r>
      <w:r>
        <w:rPr>
          <w:rFonts w:hint="eastAsia" w:ascii="仿宋" w:hAnsi="仿宋" w:eastAsia="仿宋" w:cs="仿宋"/>
          <w:sz w:val="32"/>
          <w:szCs w:val="32"/>
          <w:lang w:eastAsia="zh-CN"/>
        </w:rPr>
        <w:t>、</w:t>
      </w:r>
      <w:r>
        <w:rPr>
          <w:rFonts w:hint="eastAsia" w:ascii="仿宋" w:hAnsi="仿宋" w:eastAsia="仿宋" w:cs="仿宋"/>
          <w:sz w:val="32"/>
          <w:szCs w:val="32"/>
        </w:rPr>
        <w:t>村集体经济组织主要负责人任期或离任经济责任审计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土地征地补偿资金审计、2017年村级组织正常运转专项补助资金管理使用情况审计。</w:t>
      </w:r>
    </w:p>
    <w:p>
      <w:pPr>
        <w:rPr>
          <w:rFonts w:hint="eastAsia" w:ascii="仿宋" w:hAnsi="仿宋" w:eastAsia="仿宋" w:cs="仿宋"/>
          <w:b/>
          <w:bCs/>
          <w:color w:val="000000"/>
          <w:kern w:val="0"/>
          <w:sz w:val="32"/>
          <w:szCs w:val="32"/>
          <w:shd w:val="clear" w:color="auto" w:fill="FFFFFF"/>
        </w:rPr>
      </w:pPr>
      <w:r>
        <w:rPr>
          <w:rFonts w:hint="eastAsia" w:ascii="黑体" w:hAnsi="黑体" w:eastAsia="黑体"/>
          <w:sz w:val="32"/>
          <w:szCs w:val="32"/>
          <w:lang w:val="en-US" w:eastAsia="zh-CN"/>
        </w:rPr>
        <w:t xml:space="preserve">   </w:t>
      </w:r>
      <w:r>
        <w:rPr>
          <w:rFonts w:hint="eastAsia" w:ascii="仿宋" w:hAnsi="仿宋" w:eastAsia="仿宋" w:cs="仿宋"/>
          <w:b/>
          <w:bCs/>
          <w:sz w:val="32"/>
          <w:szCs w:val="32"/>
          <w:lang w:val="en-US" w:eastAsia="zh-CN"/>
        </w:rPr>
        <w:t>6、做好农村经济运行、</w:t>
      </w:r>
      <w:r>
        <w:rPr>
          <w:rFonts w:hint="eastAsia" w:ascii="仿宋" w:hAnsi="仿宋" w:eastAsia="仿宋" w:cs="仿宋"/>
          <w:b/>
          <w:bCs/>
          <w:color w:val="000000"/>
          <w:kern w:val="0"/>
          <w:sz w:val="32"/>
          <w:szCs w:val="32"/>
        </w:rPr>
        <w:t>低收入村</w:t>
      </w:r>
      <w:r>
        <w:rPr>
          <w:rFonts w:hint="eastAsia" w:ascii="仿宋" w:hAnsi="仿宋" w:eastAsia="仿宋" w:cs="仿宋"/>
          <w:b/>
          <w:bCs/>
          <w:color w:val="000000"/>
          <w:kern w:val="0"/>
          <w:sz w:val="32"/>
          <w:szCs w:val="32"/>
          <w:lang w:eastAsia="zh-CN"/>
        </w:rPr>
        <w:t>、低</w:t>
      </w:r>
      <w:r>
        <w:rPr>
          <w:rFonts w:hint="eastAsia" w:ascii="仿宋" w:hAnsi="仿宋" w:eastAsia="仿宋" w:cs="仿宋"/>
          <w:b/>
          <w:bCs/>
          <w:color w:val="000000"/>
          <w:kern w:val="0"/>
          <w:sz w:val="32"/>
          <w:szCs w:val="32"/>
          <w:shd w:val="clear" w:color="auto" w:fill="FFFFFF"/>
        </w:rPr>
        <w:t>收入农户动态监测工作</w:t>
      </w:r>
    </w:p>
    <w:p>
      <w:pPr>
        <w:rPr>
          <w:rFonts w:hint="eastAsia" w:ascii="仿宋" w:hAnsi="仿宋" w:eastAsia="仿宋" w:cs="黑体"/>
          <w:b w:val="0"/>
          <w:bCs w:val="0"/>
          <w:sz w:val="32"/>
          <w:szCs w:val="32"/>
        </w:rPr>
      </w:pPr>
      <w:r>
        <w:rPr>
          <w:rFonts w:hint="eastAsia" w:ascii="仿宋" w:hAnsi="仿宋" w:eastAsia="仿宋" w:cs="仿宋"/>
          <w:b/>
          <w:bCs/>
          <w:color w:val="000000"/>
          <w:kern w:val="0"/>
          <w:sz w:val="32"/>
          <w:szCs w:val="32"/>
          <w:shd w:val="clear" w:color="auto" w:fill="FFFFFF"/>
          <w:lang w:val="en-US" w:eastAsia="zh-CN"/>
        </w:rPr>
        <w:t xml:space="preserve">   </w:t>
      </w:r>
      <w:r>
        <w:rPr>
          <w:rFonts w:hint="eastAsia" w:ascii="仿宋" w:hAnsi="仿宋" w:eastAsia="仿宋" w:cs="仿宋"/>
          <w:b w:val="0"/>
          <w:bCs w:val="0"/>
          <w:color w:val="000000"/>
          <w:kern w:val="0"/>
          <w:sz w:val="32"/>
          <w:szCs w:val="32"/>
          <w:shd w:val="clear" w:color="auto" w:fill="FFFFFF"/>
          <w:lang w:val="en-US" w:eastAsia="zh-CN"/>
        </w:rPr>
        <w:t>加强农村经济运行监测，</w:t>
      </w:r>
      <w:r>
        <w:rPr>
          <w:rFonts w:hint="eastAsia" w:ascii="仿宋" w:hAnsi="仿宋" w:eastAsia="仿宋" w:cs="仿宋_GB2312"/>
          <w:b w:val="0"/>
          <w:bCs w:val="0"/>
          <w:sz w:val="32"/>
          <w:szCs w:val="32"/>
        </w:rPr>
        <w:t>做好数据核查、汇总和分析，做到数据真实，分析准确，上报及时，准确反映我区农村经济运行态势</w:t>
      </w:r>
      <w:r>
        <w:rPr>
          <w:rFonts w:hint="eastAsia" w:ascii="仿宋" w:hAnsi="仿宋" w:eastAsia="仿宋" w:cs="仿宋_GB2312"/>
          <w:b w:val="0"/>
          <w:bCs w:val="0"/>
          <w:sz w:val="32"/>
          <w:szCs w:val="32"/>
          <w:lang w:eastAsia="zh-CN"/>
        </w:rPr>
        <w:t>。</w:t>
      </w:r>
      <w:r>
        <w:rPr>
          <w:rFonts w:hint="eastAsia" w:ascii="仿宋" w:hAnsi="仿宋" w:eastAsia="仿宋" w:cs="仿宋_GB2312"/>
          <w:b w:val="0"/>
          <w:bCs w:val="0"/>
          <w:sz w:val="32"/>
          <w:szCs w:val="32"/>
        </w:rPr>
        <w:t>积极配合区农委做好</w:t>
      </w:r>
      <w:r>
        <w:rPr>
          <w:rFonts w:hint="eastAsia" w:ascii="仿宋" w:hAnsi="仿宋" w:eastAsia="仿宋" w:cs="仿宋_GB2312"/>
          <w:b w:val="0"/>
          <w:bCs w:val="0"/>
          <w:color w:val="000000"/>
          <w:kern w:val="0"/>
          <w:sz w:val="32"/>
          <w:szCs w:val="32"/>
        </w:rPr>
        <w:t>低收入村</w:t>
      </w:r>
      <w:r>
        <w:rPr>
          <w:rFonts w:hint="eastAsia" w:ascii="仿宋" w:hAnsi="仿宋" w:eastAsia="仿宋" w:cs="仿宋_GB2312"/>
          <w:b w:val="0"/>
          <w:bCs w:val="0"/>
          <w:color w:val="000000"/>
          <w:kern w:val="0"/>
          <w:sz w:val="32"/>
          <w:szCs w:val="32"/>
          <w:lang w:eastAsia="zh-CN"/>
        </w:rPr>
        <w:t>、</w:t>
      </w:r>
      <w:r>
        <w:rPr>
          <w:rFonts w:hint="eastAsia" w:ascii="仿宋" w:hAnsi="仿宋" w:eastAsia="仿宋" w:cs="仿宋_GB2312"/>
          <w:b w:val="0"/>
          <w:bCs w:val="0"/>
          <w:color w:val="000000"/>
          <w:kern w:val="0"/>
          <w:sz w:val="32"/>
          <w:szCs w:val="32"/>
          <w:shd w:val="clear" w:color="auto" w:fill="FFFFFF"/>
        </w:rPr>
        <w:t>低收入农户动态监测工作，</w:t>
      </w:r>
      <w:r>
        <w:rPr>
          <w:rFonts w:hint="eastAsia" w:ascii="仿宋" w:hAnsi="仿宋" w:eastAsia="仿宋" w:cs="仿宋_GB2312"/>
          <w:b w:val="0"/>
          <w:bCs w:val="0"/>
          <w:sz w:val="32"/>
          <w:szCs w:val="32"/>
        </w:rPr>
        <w:t>为</w:t>
      </w:r>
      <w:r>
        <w:rPr>
          <w:rFonts w:hint="eastAsia" w:ascii="仿宋" w:hAnsi="仿宋" w:eastAsia="仿宋" w:cs="仿宋_GB2312"/>
          <w:b w:val="0"/>
          <w:bCs w:val="0"/>
          <w:sz w:val="32"/>
          <w:szCs w:val="32"/>
          <w:lang w:eastAsia="zh-CN"/>
        </w:rPr>
        <w:t>上级有关部门和</w:t>
      </w:r>
      <w:r>
        <w:rPr>
          <w:rFonts w:hint="eastAsia" w:ascii="仿宋" w:hAnsi="仿宋" w:eastAsia="仿宋" w:cs="仿宋_GB2312"/>
          <w:b w:val="0"/>
          <w:bCs w:val="0"/>
          <w:sz w:val="32"/>
          <w:szCs w:val="32"/>
        </w:rPr>
        <w:t>各级领导提供真实准确的低收入村</w:t>
      </w:r>
      <w:r>
        <w:rPr>
          <w:rFonts w:hint="eastAsia" w:ascii="仿宋" w:hAnsi="仿宋" w:eastAsia="仿宋" w:cs="仿宋_GB2312"/>
          <w:b w:val="0"/>
          <w:bCs w:val="0"/>
          <w:sz w:val="32"/>
          <w:szCs w:val="32"/>
          <w:lang w:eastAsia="zh-CN"/>
        </w:rPr>
        <w:t>、</w:t>
      </w:r>
      <w:r>
        <w:rPr>
          <w:rFonts w:hint="eastAsia" w:ascii="仿宋" w:hAnsi="仿宋" w:eastAsia="仿宋" w:cs="仿宋_GB2312"/>
          <w:b w:val="0"/>
          <w:bCs w:val="0"/>
          <w:sz w:val="32"/>
          <w:szCs w:val="32"/>
        </w:rPr>
        <w:t>低收入农户动态监测数据。</w:t>
      </w:r>
      <w:r>
        <w:rPr>
          <w:rFonts w:hint="eastAsia" w:ascii="仿宋" w:hAnsi="仿宋" w:eastAsia="仿宋" w:cs="仿宋_GB2312"/>
          <w:b w:val="0"/>
          <w:bCs w:val="0"/>
          <w:sz w:val="32"/>
          <w:szCs w:val="32"/>
          <w:lang w:eastAsia="zh-CN"/>
        </w:rPr>
        <w:t>加强</w:t>
      </w:r>
      <w:r>
        <w:rPr>
          <w:rFonts w:hint="eastAsia" w:ascii="仿宋" w:hAnsi="仿宋" w:eastAsia="仿宋" w:cs="仿宋_GB2312"/>
          <w:b w:val="0"/>
          <w:bCs w:val="0"/>
          <w:sz w:val="32"/>
          <w:szCs w:val="32"/>
        </w:rPr>
        <w:t>区、镇、村三级经管网络设备管理和维护</w:t>
      </w:r>
      <w:r>
        <w:rPr>
          <w:rFonts w:hint="eastAsia" w:ascii="仿宋" w:hAnsi="仿宋" w:eastAsia="仿宋" w:cs="仿宋_GB2312"/>
          <w:b w:val="0"/>
          <w:bCs w:val="0"/>
          <w:sz w:val="32"/>
          <w:szCs w:val="32"/>
          <w:lang w:eastAsia="zh-CN"/>
        </w:rPr>
        <w:t>，积极做好</w:t>
      </w:r>
      <w:r>
        <w:rPr>
          <w:rFonts w:hint="eastAsia" w:ascii="仿宋" w:hAnsi="仿宋" w:eastAsia="仿宋" w:cs="黑体"/>
          <w:b w:val="0"/>
          <w:bCs w:val="0"/>
          <w:sz w:val="32"/>
          <w:szCs w:val="32"/>
        </w:rPr>
        <w:t>农村管理信息化工作</w:t>
      </w:r>
      <w:r>
        <w:rPr>
          <w:rFonts w:hint="eastAsia" w:ascii="仿宋" w:hAnsi="仿宋" w:eastAsia="仿宋" w:cs="黑体"/>
          <w:b w:val="0"/>
          <w:bCs w:val="0"/>
          <w:sz w:val="32"/>
          <w:szCs w:val="32"/>
          <w:lang w:eastAsia="zh-CN"/>
        </w:rPr>
        <w:t>。</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）、加强机关党建，落实“一岗双责”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年，我们</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进一步深入学习贯彻</w:t>
      </w:r>
      <w:r>
        <w:rPr>
          <w:rFonts w:hint="eastAsia" w:ascii="仿宋_GB2312" w:hAnsi="仿宋_GB2312" w:eastAsia="仿宋_GB2312" w:cs="仿宋_GB2312"/>
          <w:sz w:val="32"/>
          <w:szCs w:val="32"/>
          <w:lang w:eastAsia="zh-CN"/>
        </w:rPr>
        <w:t>党的十九大精神，学习贯彻</w:t>
      </w:r>
      <w:r>
        <w:rPr>
          <w:rFonts w:hint="eastAsia" w:ascii="仿宋_GB2312" w:hAnsi="仿宋_GB2312" w:eastAsia="仿宋_GB2312" w:cs="仿宋_GB2312"/>
          <w:sz w:val="32"/>
          <w:szCs w:val="32"/>
        </w:rPr>
        <w:t>习近平总书记系列重要讲话精神和治国理政新理念新思想新战略，认真贯彻落实习近平总书记两次视察北京重要讲话精神和</w:t>
      </w:r>
      <w:r>
        <w:rPr>
          <w:rFonts w:hint="eastAsia" w:ascii="仿宋_GB2312" w:hAnsi="仿宋_GB2312" w:eastAsia="仿宋_GB2312" w:cs="仿宋_GB2312"/>
          <w:sz w:val="32"/>
          <w:szCs w:val="32"/>
          <w:lang w:eastAsia="zh-CN"/>
        </w:rPr>
        <w:t>市第十二次党代会</w:t>
      </w:r>
      <w:r>
        <w:rPr>
          <w:rFonts w:hint="eastAsia" w:ascii="仿宋_GB2312" w:hAnsi="仿宋_GB2312" w:eastAsia="仿宋_GB2312" w:cs="仿宋_GB2312"/>
          <w:sz w:val="32"/>
          <w:szCs w:val="32"/>
        </w:rPr>
        <w:t>精神，全面贯彻落实区委党建工作部署，围绕“服务中心，建设队伍”两大核心任务，坚持“两学一做”学习教育常态化制度化，加强经管站党组织建设，增强党组织创造力、凝聚力和战斗力。认真落实全面从严治党责任，落实“一岗双责”，认真履行好第一责任人责任和班子成员“一岗双责”，积极履行党风廉政建设主体责任。加强经管队伍作风建设，从宽、松、软走向严、紧、硬，打造一支高素质的经管队伍，清正廉明干事业，</w:t>
      </w:r>
      <w:r>
        <w:rPr>
          <w:rFonts w:hint="eastAsia" w:ascii="仿宋_GB2312" w:hAnsi="仿宋_GB2312" w:eastAsia="仿宋_GB2312" w:cs="仿宋_GB2312"/>
          <w:sz w:val="32"/>
          <w:szCs w:val="32"/>
          <w:lang w:eastAsia="zh-CN"/>
        </w:rPr>
        <w:t>全力促进</w:t>
      </w:r>
      <w:r>
        <w:rPr>
          <w:rFonts w:hint="eastAsia" w:ascii="仿宋_GB2312" w:hAnsi="仿宋_GB2312" w:eastAsia="仿宋_GB2312" w:cs="仿宋_GB2312"/>
          <w:sz w:val="32"/>
          <w:szCs w:val="32"/>
        </w:rPr>
        <w:t>农村经管工作实现创新发展。</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56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 PAGE  \* MERGEFORMAT </w:instrText>
    </w:r>
    <w:r>
      <w:fldChar w:fldCharType="separate"/>
    </w:r>
    <w:r>
      <w:t>- 2 -</w:t>
    </w:r>
    <w:r>
      <w:fldChar w:fldCharType="end"/>
    </w:r>
  </w:p>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A582E"/>
    <w:multiLevelType w:val="singleLevel"/>
    <w:tmpl w:val="5A0A58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QxNjljNzRiZDBiZjllNDY1YTQ0NjkwOTFmNzMyNjgifQ=="/>
  </w:docVars>
  <w:rsids>
    <w:rsidRoot w:val="6ABE651F"/>
    <w:rsid w:val="00013E98"/>
    <w:rsid w:val="00022407"/>
    <w:rsid w:val="000D39E2"/>
    <w:rsid w:val="000E081D"/>
    <w:rsid w:val="000E2316"/>
    <w:rsid w:val="000F7879"/>
    <w:rsid w:val="00135BEE"/>
    <w:rsid w:val="001B4042"/>
    <w:rsid w:val="001C6008"/>
    <w:rsid w:val="001E1CC8"/>
    <w:rsid w:val="001E73A6"/>
    <w:rsid w:val="0024101B"/>
    <w:rsid w:val="00241714"/>
    <w:rsid w:val="00253EE8"/>
    <w:rsid w:val="00261F85"/>
    <w:rsid w:val="002A67A0"/>
    <w:rsid w:val="002C75DC"/>
    <w:rsid w:val="002D35E8"/>
    <w:rsid w:val="002E3C4E"/>
    <w:rsid w:val="002F1170"/>
    <w:rsid w:val="00311B52"/>
    <w:rsid w:val="003218E9"/>
    <w:rsid w:val="00327EC2"/>
    <w:rsid w:val="003E018C"/>
    <w:rsid w:val="003E1EA6"/>
    <w:rsid w:val="003E310E"/>
    <w:rsid w:val="00420799"/>
    <w:rsid w:val="00444539"/>
    <w:rsid w:val="00477C24"/>
    <w:rsid w:val="00477F36"/>
    <w:rsid w:val="004A4788"/>
    <w:rsid w:val="004D5ED6"/>
    <w:rsid w:val="004F3F95"/>
    <w:rsid w:val="0050135A"/>
    <w:rsid w:val="00512AB6"/>
    <w:rsid w:val="00517E11"/>
    <w:rsid w:val="00525D81"/>
    <w:rsid w:val="0055097E"/>
    <w:rsid w:val="00570A76"/>
    <w:rsid w:val="005B4705"/>
    <w:rsid w:val="005E783D"/>
    <w:rsid w:val="0060650E"/>
    <w:rsid w:val="006354F2"/>
    <w:rsid w:val="006A3F7B"/>
    <w:rsid w:val="006B6FE4"/>
    <w:rsid w:val="006D052E"/>
    <w:rsid w:val="006D17F2"/>
    <w:rsid w:val="00704707"/>
    <w:rsid w:val="00715496"/>
    <w:rsid w:val="00723027"/>
    <w:rsid w:val="00735343"/>
    <w:rsid w:val="0076593B"/>
    <w:rsid w:val="007A0722"/>
    <w:rsid w:val="007E7FFC"/>
    <w:rsid w:val="0081491B"/>
    <w:rsid w:val="008228C4"/>
    <w:rsid w:val="0083070F"/>
    <w:rsid w:val="00846270"/>
    <w:rsid w:val="008538AF"/>
    <w:rsid w:val="00896D84"/>
    <w:rsid w:val="008B49D5"/>
    <w:rsid w:val="008B6AEF"/>
    <w:rsid w:val="008C0FE3"/>
    <w:rsid w:val="008D674D"/>
    <w:rsid w:val="008F678F"/>
    <w:rsid w:val="0090011F"/>
    <w:rsid w:val="00942491"/>
    <w:rsid w:val="009A53DF"/>
    <w:rsid w:val="009B322B"/>
    <w:rsid w:val="009F7652"/>
    <w:rsid w:val="00A6655D"/>
    <w:rsid w:val="00A90CE4"/>
    <w:rsid w:val="00AB647B"/>
    <w:rsid w:val="00B168B3"/>
    <w:rsid w:val="00B231C5"/>
    <w:rsid w:val="00B45DB0"/>
    <w:rsid w:val="00B7548F"/>
    <w:rsid w:val="00B75980"/>
    <w:rsid w:val="00BE3A8E"/>
    <w:rsid w:val="00C16F5F"/>
    <w:rsid w:val="00C54FB8"/>
    <w:rsid w:val="00C82C16"/>
    <w:rsid w:val="00CC6A06"/>
    <w:rsid w:val="00D27F66"/>
    <w:rsid w:val="00D37477"/>
    <w:rsid w:val="00D37495"/>
    <w:rsid w:val="00D771FF"/>
    <w:rsid w:val="00DB3EA4"/>
    <w:rsid w:val="00DD53CF"/>
    <w:rsid w:val="00E03AEE"/>
    <w:rsid w:val="00E06BF7"/>
    <w:rsid w:val="00E6337F"/>
    <w:rsid w:val="00E66761"/>
    <w:rsid w:val="00EA768F"/>
    <w:rsid w:val="00EF7342"/>
    <w:rsid w:val="00F63666"/>
    <w:rsid w:val="00FA2431"/>
    <w:rsid w:val="00FE0104"/>
    <w:rsid w:val="00FF065C"/>
    <w:rsid w:val="01181DD9"/>
    <w:rsid w:val="044A0997"/>
    <w:rsid w:val="05C20583"/>
    <w:rsid w:val="09285ABF"/>
    <w:rsid w:val="0A442BC2"/>
    <w:rsid w:val="0AE230E9"/>
    <w:rsid w:val="0B0E7430"/>
    <w:rsid w:val="0C3217E2"/>
    <w:rsid w:val="0C560A4C"/>
    <w:rsid w:val="0CAB755A"/>
    <w:rsid w:val="0D1E507F"/>
    <w:rsid w:val="14A91061"/>
    <w:rsid w:val="14DC29CA"/>
    <w:rsid w:val="17E3539A"/>
    <w:rsid w:val="19E7558B"/>
    <w:rsid w:val="1AA67F47"/>
    <w:rsid w:val="1EFE07BE"/>
    <w:rsid w:val="20B117B1"/>
    <w:rsid w:val="2201370E"/>
    <w:rsid w:val="22B53180"/>
    <w:rsid w:val="22FF6A77"/>
    <w:rsid w:val="24D6447F"/>
    <w:rsid w:val="27B435B3"/>
    <w:rsid w:val="2AD67958"/>
    <w:rsid w:val="2E5706AA"/>
    <w:rsid w:val="32F9052C"/>
    <w:rsid w:val="37635EED"/>
    <w:rsid w:val="38EC46EF"/>
    <w:rsid w:val="3B011BDC"/>
    <w:rsid w:val="3C5E1B18"/>
    <w:rsid w:val="3E0E5FDB"/>
    <w:rsid w:val="3EA861DA"/>
    <w:rsid w:val="3F605988"/>
    <w:rsid w:val="406F5B46"/>
    <w:rsid w:val="430A2F0B"/>
    <w:rsid w:val="47810811"/>
    <w:rsid w:val="496C24F0"/>
    <w:rsid w:val="4E497600"/>
    <w:rsid w:val="4F3723F7"/>
    <w:rsid w:val="5347092C"/>
    <w:rsid w:val="53CF538E"/>
    <w:rsid w:val="549079CA"/>
    <w:rsid w:val="559A36FF"/>
    <w:rsid w:val="55AD491E"/>
    <w:rsid w:val="5B1259FA"/>
    <w:rsid w:val="5D965719"/>
    <w:rsid w:val="5E3D71AC"/>
    <w:rsid w:val="5FDC5214"/>
    <w:rsid w:val="60EA401E"/>
    <w:rsid w:val="6290448D"/>
    <w:rsid w:val="64852A79"/>
    <w:rsid w:val="661A2692"/>
    <w:rsid w:val="699F6F59"/>
    <w:rsid w:val="6ABE651F"/>
    <w:rsid w:val="6AC25DB6"/>
    <w:rsid w:val="6B3A6CFA"/>
    <w:rsid w:val="6E981BFF"/>
    <w:rsid w:val="73FC77D8"/>
    <w:rsid w:val="75687D2E"/>
    <w:rsid w:val="75AA5EF2"/>
    <w:rsid w:val="76041DAB"/>
    <w:rsid w:val="762848E9"/>
    <w:rsid w:val="76FD7DC5"/>
    <w:rsid w:val="77702B03"/>
    <w:rsid w:val="793144E1"/>
    <w:rsid w:val="7CF11A09"/>
    <w:rsid w:val="7F762A2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99"/>
    <w:rPr>
      <w:rFonts w:cs="Times New Roman"/>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14</Pages>
  <Words>7358</Words>
  <Characters>7608</Characters>
  <Lines>0</Lines>
  <Paragraphs>0</Paragraphs>
  <TotalTime>0</TotalTime>
  <ScaleCrop>false</ScaleCrop>
  <LinksUpToDate>false</LinksUpToDate>
  <CharactersWithSpaces>7676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2017-05-15T00:25:00Z</dcterms:created>
  <dc:creator>kingsoft</dc:creator>
  <cp:lastModifiedBy>爆米花</cp:lastModifiedBy>
  <cp:lastPrinted>2017-06-12T06:23:00Z</cp:lastPrinted>
  <dcterms:modified xsi:type="dcterms:W3CDTF">2023-07-20T07:47:30Z</dcterms:modified>
  <dc:title> 密云区经管站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2FE415BD01B34CE8ADD2E95A74052207_12</vt:lpwstr>
  </property>
</Properties>
</file>