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0F1E" w14:textId="77777777" w:rsidR="00096A89" w:rsidRPr="00096A89" w:rsidRDefault="00096A89" w:rsidP="00096A89">
      <w:pPr>
        <w:widowControl/>
        <w:shd w:val="clear" w:color="auto" w:fill="FFFFFF"/>
        <w:spacing w:after="120"/>
        <w:jc w:val="center"/>
        <w:outlineLvl w:val="1"/>
        <w:rPr>
          <w:rFonts w:ascii="仿宋" w:eastAsia="仿宋" w:hAnsi="仿宋" w:cs="Segoe UI"/>
          <w:kern w:val="0"/>
          <w:sz w:val="36"/>
          <w:szCs w:val="36"/>
        </w:rPr>
      </w:pPr>
      <w:r w:rsidRPr="00096A89">
        <w:rPr>
          <w:rFonts w:ascii="仿宋" w:eastAsia="仿宋" w:hAnsi="仿宋" w:cs="Segoe UI"/>
          <w:kern w:val="0"/>
          <w:sz w:val="36"/>
          <w:szCs w:val="36"/>
        </w:rPr>
        <w:t>密云区鼓楼社区卫生服务中心康复医院医疗设备购置其他医疗设备采购项目密云区鼓楼社区卫生服务中心康复医院医疗设备购置其他医疗设备采购项目第一包 、密云区鼓楼社区卫生服务中心康复医院医疗设备购置其他医疗设备采购项目第二包、密云区鼓楼社区卫生服务中心康复医院医疗设备购置其他医疗设备采购项目第三包、密云区鼓楼社区卫生服务中心康复医院医疗设备购置其他医疗设备采购项目第四包中标公告</w:t>
      </w:r>
    </w:p>
    <w:p w14:paraId="492FF70C"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b/>
          <w:bCs/>
          <w:color w:val="606266"/>
          <w:kern w:val="0"/>
          <w:szCs w:val="21"/>
        </w:rPr>
        <w:t>一、项目编号：11011823210200001905-XM001</w:t>
      </w:r>
    </w:p>
    <w:p w14:paraId="502558A8"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b/>
          <w:bCs/>
          <w:color w:val="606266"/>
          <w:kern w:val="0"/>
          <w:szCs w:val="21"/>
        </w:rPr>
        <w:t>二、项目名称：密云区鼓楼社区卫生服务中心康复医院医疗设备购置其他医疗设备采购项目</w:t>
      </w:r>
    </w:p>
    <w:p w14:paraId="43C701F1"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b/>
          <w:bCs/>
          <w:color w:val="606266"/>
          <w:kern w:val="0"/>
          <w:szCs w:val="21"/>
        </w:rPr>
        <w:t>三、中标（成交）信息</w:t>
      </w:r>
    </w:p>
    <w:p w14:paraId="44A25D62"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总中标成交金额：759.951 万元（人民币）</w:t>
      </w:r>
    </w:p>
    <w:p w14:paraId="23E5427C"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中标成交供应商名称、地址及中标成交金额：</w:t>
      </w:r>
    </w:p>
    <w:p w14:paraId="2D344645" w14:textId="77777777" w:rsidR="00096A89" w:rsidRPr="00096A89" w:rsidRDefault="00096A89" w:rsidP="00096A89">
      <w:pPr>
        <w:widowControl/>
        <w:shd w:val="clear" w:color="auto" w:fill="FFFFFF"/>
        <w:wordWrap w:val="0"/>
        <w:spacing w:after="240" w:line="315" w:lineRule="atLeast"/>
        <w:jc w:val="left"/>
        <w:rPr>
          <w:rFonts w:ascii="仿宋" w:eastAsia="仿宋" w:hAnsi="仿宋" w:cs="Segoe UI"/>
          <w:color w:val="606266"/>
          <w:kern w:val="0"/>
          <w:szCs w:val="21"/>
        </w:rPr>
      </w:pPr>
      <w:r w:rsidRPr="00096A89">
        <w:rPr>
          <w:rFonts w:ascii="仿宋" w:eastAsia="仿宋" w:hAnsi="仿宋" w:cs="Segoe UI"/>
          <w:color w:val="606266"/>
          <w:kern w:val="0"/>
          <w:szCs w:val="21"/>
        </w:rPr>
        <w:t>中标成交供应商名称：北京誉盟医药科技有限公司</w:t>
      </w:r>
    </w:p>
    <w:p w14:paraId="497899E3" w14:textId="77777777" w:rsidR="00096A89" w:rsidRPr="00096A89" w:rsidRDefault="00096A89" w:rsidP="00096A89">
      <w:pPr>
        <w:widowControl/>
        <w:shd w:val="clear" w:color="auto" w:fill="FFFFFF"/>
        <w:wordWrap w:val="0"/>
        <w:spacing w:after="240" w:line="315" w:lineRule="atLeast"/>
        <w:jc w:val="left"/>
        <w:rPr>
          <w:rFonts w:ascii="仿宋" w:eastAsia="仿宋" w:hAnsi="仿宋" w:cs="Segoe UI"/>
          <w:color w:val="606266"/>
          <w:kern w:val="0"/>
          <w:szCs w:val="21"/>
        </w:rPr>
      </w:pPr>
      <w:r w:rsidRPr="00096A89">
        <w:rPr>
          <w:rFonts w:ascii="仿宋" w:eastAsia="仿宋" w:hAnsi="仿宋" w:cs="Segoe UI"/>
          <w:color w:val="606266"/>
          <w:kern w:val="0"/>
          <w:szCs w:val="21"/>
        </w:rPr>
        <w:t>中标成交供应商地址：北京市密云区新南路90号14-15</w:t>
      </w:r>
    </w:p>
    <w:p w14:paraId="32B4649E"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中标金额：294.9万元</w:t>
      </w:r>
    </w:p>
    <w:p w14:paraId="4D84E25B" w14:textId="77777777" w:rsidR="00096A89" w:rsidRPr="00096A89" w:rsidRDefault="00096A89" w:rsidP="00096A89">
      <w:pPr>
        <w:widowControl/>
        <w:shd w:val="clear" w:color="auto" w:fill="FFFFFF"/>
        <w:wordWrap w:val="0"/>
        <w:spacing w:after="240" w:line="315" w:lineRule="atLeast"/>
        <w:jc w:val="left"/>
        <w:rPr>
          <w:rFonts w:ascii="仿宋" w:eastAsia="仿宋" w:hAnsi="仿宋" w:cs="Segoe UI"/>
          <w:color w:val="606266"/>
          <w:kern w:val="0"/>
          <w:szCs w:val="21"/>
        </w:rPr>
      </w:pPr>
      <w:r w:rsidRPr="00096A89">
        <w:rPr>
          <w:rFonts w:ascii="仿宋" w:eastAsia="仿宋" w:hAnsi="仿宋" w:cs="Segoe UI"/>
          <w:color w:val="606266"/>
          <w:kern w:val="0"/>
          <w:szCs w:val="21"/>
        </w:rPr>
        <w:t>中标成交供应商名称：北京千伯源医疗器械有限公司</w:t>
      </w:r>
    </w:p>
    <w:p w14:paraId="7DEC988B" w14:textId="77777777" w:rsidR="00096A89" w:rsidRPr="00096A89" w:rsidRDefault="00096A89" w:rsidP="00096A89">
      <w:pPr>
        <w:widowControl/>
        <w:shd w:val="clear" w:color="auto" w:fill="FFFFFF"/>
        <w:wordWrap w:val="0"/>
        <w:spacing w:after="240" w:line="315" w:lineRule="atLeast"/>
        <w:jc w:val="left"/>
        <w:rPr>
          <w:rFonts w:ascii="仿宋" w:eastAsia="仿宋" w:hAnsi="仿宋" w:cs="Segoe UI"/>
          <w:color w:val="606266"/>
          <w:kern w:val="0"/>
          <w:szCs w:val="21"/>
        </w:rPr>
      </w:pPr>
      <w:r w:rsidRPr="00096A89">
        <w:rPr>
          <w:rFonts w:ascii="仿宋" w:eastAsia="仿宋" w:hAnsi="仿宋" w:cs="Segoe UI"/>
          <w:color w:val="606266"/>
          <w:kern w:val="0"/>
          <w:szCs w:val="21"/>
        </w:rPr>
        <w:t>中标成交供应商地址：北京市密云区阳光街799幢1至3层27(二层201室)</w:t>
      </w:r>
    </w:p>
    <w:p w14:paraId="78A50461"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中标金额：77.3万元</w:t>
      </w:r>
    </w:p>
    <w:p w14:paraId="6DA5EF0D" w14:textId="77777777" w:rsidR="00096A89" w:rsidRPr="00096A89" w:rsidRDefault="00096A89" w:rsidP="00096A89">
      <w:pPr>
        <w:widowControl/>
        <w:shd w:val="clear" w:color="auto" w:fill="FFFFFF"/>
        <w:wordWrap w:val="0"/>
        <w:spacing w:after="240" w:line="315" w:lineRule="atLeast"/>
        <w:jc w:val="left"/>
        <w:rPr>
          <w:rFonts w:ascii="仿宋" w:eastAsia="仿宋" w:hAnsi="仿宋" w:cs="Segoe UI"/>
          <w:color w:val="606266"/>
          <w:kern w:val="0"/>
          <w:szCs w:val="21"/>
        </w:rPr>
      </w:pPr>
      <w:r w:rsidRPr="00096A89">
        <w:rPr>
          <w:rFonts w:ascii="仿宋" w:eastAsia="仿宋" w:hAnsi="仿宋" w:cs="Segoe UI"/>
          <w:color w:val="606266"/>
          <w:kern w:val="0"/>
          <w:szCs w:val="21"/>
        </w:rPr>
        <w:t>中标成交供应商名称：北京济泰乾晟医学科技有限公司</w:t>
      </w:r>
    </w:p>
    <w:p w14:paraId="11D0C2A2" w14:textId="77777777" w:rsidR="00096A89" w:rsidRPr="00096A89" w:rsidRDefault="00096A89" w:rsidP="00096A89">
      <w:pPr>
        <w:widowControl/>
        <w:shd w:val="clear" w:color="auto" w:fill="FFFFFF"/>
        <w:wordWrap w:val="0"/>
        <w:spacing w:after="240" w:line="315" w:lineRule="atLeast"/>
        <w:jc w:val="left"/>
        <w:rPr>
          <w:rFonts w:ascii="仿宋" w:eastAsia="仿宋" w:hAnsi="仿宋" w:cs="Segoe UI"/>
          <w:color w:val="606266"/>
          <w:kern w:val="0"/>
          <w:szCs w:val="21"/>
        </w:rPr>
      </w:pPr>
      <w:r w:rsidRPr="00096A89">
        <w:rPr>
          <w:rFonts w:ascii="仿宋" w:eastAsia="仿宋" w:hAnsi="仿宋" w:cs="Segoe UI"/>
          <w:color w:val="606266"/>
          <w:kern w:val="0"/>
          <w:szCs w:val="21"/>
        </w:rPr>
        <w:t>中标成交供应商地址：北京市昌平区科技园区富康路18号科研楼2层210、213</w:t>
      </w:r>
    </w:p>
    <w:p w14:paraId="10C76C8A"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中标金额：196.23万元</w:t>
      </w:r>
    </w:p>
    <w:p w14:paraId="4D9B99A3" w14:textId="77777777" w:rsidR="00096A89" w:rsidRPr="00096A89" w:rsidRDefault="00096A89" w:rsidP="00096A89">
      <w:pPr>
        <w:widowControl/>
        <w:shd w:val="clear" w:color="auto" w:fill="FFFFFF"/>
        <w:wordWrap w:val="0"/>
        <w:spacing w:after="240" w:line="315" w:lineRule="atLeast"/>
        <w:jc w:val="left"/>
        <w:rPr>
          <w:rFonts w:ascii="仿宋" w:eastAsia="仿宋" w:hAnsi="仿宋" w:cs="Segoe UI"/>
          <w:color w:val="606266"/>
          <w:kern w:val="0"/>
          <w:szCs w:val="21"/>
        </w:rPr>
      </w:pPr>
      <w:r w:rsidRPr="00096A89">
        <w:rPr>
          <w:rFonts w:ascii="仿宋" w:eastAsia="仿宋" w:hAnsi="仿宋" w:cs="Segoe UI"/>
          <w:color w:val="606266"/>
          <w:kern w:val="0"/>
          <w:szCs w:val="21"/>
        </w:rPr>
        <w:lastRenderedPageBreak/>
        <w:t>中标成交供应商名称：北京亨瑞达科技有限公司</w:t>
      </w:r>
    </w:p>
    <w:p w14:paraId="6561E232" w14:textId="77777777" w:rsidR="00096A89" w:rsidRPr="00096A89" w:rsidRDefault="00096A89" w:rsidP="00096A89">
      <w:pPr>
        <w:widowControl/>
        <w:shd w:val="clear" w:color="auto" w:fill="FFFFFF"/>
        <w:wordWrap w:val="0"/>
        <w:spacing w:after="240" w:line="315" w:lineRule="atLeast"/>
        <w:jc w:val="left"/>
        <w:rPr>
          <w:rFonts w:ascii="仿宋" w:eastAsia="仿宋" w:hAnsi="仿宋" w:cs="Segoe UI"/>
          <w:color w:val="606266"/>
          <w:kern w:val="0"/>
          <w:szCs w:val="21"/>
        </w:rPr>
      </w:pPr>
      <w:r w:rsidRPr="00096A89">
        <w:rPr>
          <w:rFonts w:ascii="仿宋" w:eastAsia="仿宋" w:hAnsi="仿宋" w:cs="Segoe UI"/>
          <w:color w:val="606266"/>
          <w:kern w:val="0"/>
          <w:szCs w:val="21"/>
        </w:rPr>
        <w:t>中标成交供应商地址：北京市怀柔区琉璃庙镇杨树下村300号101室</w:t>
      </w:r>
    </w:p>
    <w:p w14:paraId="772F8C26"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中标金额：191.521万元</w:t>
      </w:r>
    </w:p>
    <w:p w14:paraId="396119C3" w14:textId="371ADEEE"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Pr>
          <w:rFonts w:ascii="仿宋" w:eastAsia="仿宋" w:hAnsi="仿宋" w:cs="Segoe UI" w:hint="eastAsia"/>
          <w:b/>
          <w:bCs/>
          <w:color w:val="606266"/>
          <w:kern w:val="0"/>
          <w:szCs w:val="21"/>
        </w:rPr>
        <w:t>四</w:t>
      </w:r>
      <w:r w:rsidRPr="00096A89">
        <w:rPr>
          <w:rFonts w:ascii="仿宋" w:eastAsia="仿宋" w:hAnsi="仿宋" w:cs="Segoe UI"/>
          <w:b/>
          <w:bCs/>
          <w:color w:val="606266"/>
          <w:kern w:val="0"/>
          <w:szCs w:val="21"/>
        </w:rPr>
        <w:t>、评审专家（单一来源采购人员）名单：</w:t>
      </w:r>
    </w:p>
    <w:p w14:paraId="5D2621C2"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赵欣 张碎虎 韩英 刘跃元 赵龙腾</w:t>
      </w:r>
    </w:p>
    <w:p w14:paraId="1AE9FA1A" w14:textId="5517FD89"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Pr>
          <w:rFonts w:ascii="仿宋" w:eastAsia="仿宋" w:hAnsi="仿宋" w:cs="Segoe UI" w:hint="eastAsia"/>
          <w:b/>
          <w:bCs/>
          <w:color w:val="606266"/>
          <w:kern w:val="0"/>
          <w:szCs w:val="21"/>
        </w:rPr>
        <w:t>五</w:t>
      </w:r>
      <w:r w:rsidRPr="00096A89">
        <w:rPr>
          <w:rFonts w:ascii="仿宋" w:eastAsia="仿宋" w:hAnsi="仿宋" w:cs="Segoe UI"/>
          <w:b/>
          <w:bCs/>
          <w:color w:val="606266"/>
          <w:kern w:val="0"/>
          <w:szCs w:val="21"/>
        </w:rPr>
        <w:t>、代理服务收费标准及金额：</w:t>
      </w:r>
    </w:p>
    <w:p w14:paraId="1D2C7D22"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b/>
          <w:bCs/>
          <w:color w:val="606266"/>
          <w:kern w:val="0"/>
          <w:szCs w:val="21"/>
        </w:rPr>
        <w:t>本项目代理费总金额：8万元（人民币）</w:t>
      </w:r>
    </w:p>
    <w:p w14:paraId="4EC931FB"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本项目代理费收费标准：</w:t>
      </w:r>
    </w:p>
    <w:p w14:paraId="178F3F9B"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详见招标文件</w:t>
      </w:r>
    </w:p>
    <w:p w14:paraId="6D87D37B"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b/>
          <w:bCs/>
          <w:color w:val="606266"/>
          <w:kern w:val="0"/>
          <w:szCs w:val="21"/>
        </w:rPr>
        <w:t>七、公告期限</w:t>
      </w:r>
    </w:p>
    <w:p w14:paraId="0EC8FC0A"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自本公告发布之日起1个工作日。</w:t>
      </w:r>
    </w:p>
    <w:p w14:paraId="4F79C3E7"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b/>
          <w:bCs/>
          <w:color w:val="606266"/>
          <w:kern w:val="0"/>
          <w:szCs w:val="21"/>
        </w:rPr>
        <w:t>八、其它补充事宜</w:t>
      </w:r>
    </w:p>
    <w:p w14:paraId="0D5D5E92"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无</w:t>
      </w:r>
    </w:p>
    <w:p w14:paraId="5201BEDC"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b/>
          <w:bCs/>
          <w:color w:val="606266"/>
          <w:kern w:val="0"/>
          <w:szCs w:val="21"/>
        </w:rPr>
        <w:t>九、凡对本次公告内容提出询问，请按以下方式联系。</w:t>
      </w:r>
    </w:p>
    <w:p w14:paraId="2803E420"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1.采购人信息</w:t>
      </w:r>
    </w:p>
    <w:p w14:paraId="3853702C" w14:textId="4CB01AD8"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 xml:space="preserve">名 称：北京市密云区鼓楼社区卫生服务中心　　</w:t>
      </w:r>
    </w:p>
    <w:p w14:paraId="74032BF0" w14:textId="0A5A4768"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 xml:space="preserve">地址：北京市密云区鼓楼东大街6号　　</w:t>
      </w:r>
    </w:p>
    <w:p w14:paraId="38B97BDE" w14:textId="37EA8B94"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 xml:space="preserve">联系方式：赵龙腾,010-69044334　　</w:t>
      </w:r>
    </w:p>
    <w:p w14:paraId="3ED1B9DB"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2.采购代理机构信息</w:t>
      </w:r>
    </w:p>
    <w:p w14:paraId="0ED3E7F8" w14:textId="0658D555"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 xml:space="preserve">名 称：北京市建壮咨询有限公司　　</w:t>
      </w:r>
    </w:p>
    <w:p w14:paraId="7276CDA9" w14:textId="68440E29"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 xml:space="preserve">地　址：北京市丰台区莲花池西里10号路桥大厦7层　　</w:t>
      </w:r>
    </w:p>
    <w:p w14:paraId="52BCD1EA" w14:textId="5297F49D"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联系方式：许清</w:t>
      </w:r>
      <w:r w:rsidR="00127536">
        <w:rPr>
          <w:rFonts w:ascii="仿宋" w:eastAsia="仿宋" w:hAnsi="仿宋" w:cs="Segoe UI" w:hint="eastAsia"/>
          <w:color w:val="606266"/>
          <w:kern w:val="0"/>
          <w:szCs w:val="21"/>
        </w:rPr>
        <w:t>0</w:t>
      </w:r>
      <w:r w:rsidR="00127536">
        <w:rPr>
          <w:rFonts w:ascii="仿宋" w:eastAsia="仿宋" w:hAnsi="仿宋" w:cs="Segoe UI"/>
          <w:color w:val="606266"/>
          <w:kern w:val="0"/>
          <w:szCs w:val="21"/>
        </w:rPr>
        <w:t>10</w:t>
      </w:r>
      <w:r w:rsidR="00127536">
        <w:rPr>
          <w:rFonts w:ascii="仿宋" w:eastAsia="仿宋" w:hAnsi="仿宋" w:cs="Segoe UI" w:hint="eastAsia"/>
          <w:color w:val="606266"/>
          <w:kern w:val="0"/>
          <w:szCs w:val="21"/>
        </w:rPr>
        <w:t>-</w:t>
      </w:r>
      <w:r w:rsidR="00340466">
        <w:rPr>
          <w:rFonts w:ascii="仿宋" w:eastAsia="仿宋" w:hAnsi="仿宋" w:cs="Segoe UI" w:hint="eastAsia"/>
          <w:color w:val="606266"/>
          <w:kern w:val="0"/>
          <w:szCs w:val="21"/>
        </w:rPr>
        <w:t>5</w:t>
      </w:r>
      <w:r w:rsidR="00340466">
        <w:rPr>
          <w:rFonts w:ascii="仿宋" w:eastAsia="仿宋" w:hAnsi="仿宋" w:cs="Segoe UI"/>
          <w:color w:val="606266"/>
          <w:kern w:val="0"/>
          <w:szCs w:val="21"/>
        </w:rPr>
        <w:t>6057600</w:t>
      </w:r>
      <w:r w:rsidRPr="00096A89">
        <w:rPr>
          <w:rFonts w:ascii="仿宋" w:eastAsia="仿宋" w:hAnsi="仿宋" w:cs="Segoe UI"/>
          <w:color w:val="606266"/>
          <w:kern w:val="0"/>
          <w:szCs w:val="21"/>
        </w:rPr>
        <w:t xml:space="preserve">　　</w:t>
      </w:r>
    </w:p>
    <w:p w14:paraId="30CDF239"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3.项目联系方式</w:t>
      </w:r>
    </w:p>
    <w:p w14:paraId="67D243FB" w14:textId="77777777" w:rsidR="00096A89"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项目联系人：许清</w:t>
      </w:r>
    </w:p>
    <w:p w14:paraId="215C18BF" w14:textId="543C3D6A" w:rsidR="002D323A" w:rsidRPr="00096A89" w:rsidRDefault="00096A89" w:rsidP="00096A89">
      <w:pPr>
        <w:widowControl/>
        <w:shd w:val="clear" w:color="auto" w:fill="FFFFFF"/>
        <w:wordWrap w:val="0"/>
        <w:spacing w:after="240"/>
        <w:jc w:val="left"/>
        <w:rPr>
          <w:rFonts w:ascii="仿宋" w:eastAsia="仿宋" w:hAnsi="仿宋" w:cs="Segoe UI"/>
          <w:color w:val="606266"/>
          <w:kern w:val="0"/>
          <w:szCs w:val="21"/>
        </w:rPr>
      </w:pPr>
      <w:r w:rsidRPr="00096A89">
        <w:rPr>
          <w:rFonts w:ascii="仿宋" w:eastAsia="仿宋" w:hAnsi="仿宋" w:cs="Segoe UI"/>
          <w:color w:val="606266"/>
          <w:kern w:val="0"/>
          <w:szCs w:val="21"/>
        </w:rPr>
        <w:t>电　话：</w:t>
      </w:r>
      <w:r w:rsidR="00127536">
        <w:rPr>
          <w:rFonts w:ascii="仿宋" w:eastAsia="仿宋" w:hAnsi="仿宋" w:cs="Segoe UI" w:hint="eastAsia"/>
          <w:color w:val="606266"/>
          <w:kern w:val="0"/>
          <w:szCs w:val="21"/>
        </w:rPr>
        <w:t>0</w:t>
      </w:r>
      <w:r w:rsidR="00127536">
        <w:rPr>
          <w:rFonts w:ascii="仿宋" w:eastAsia="仿宋" w:hAnsi="仿宋" w:cs="Segoe UI"/>
          <w:color w:val="606266"/>
          <w:kern w:val="0"/>
          <w:szCs w:val="21"/>
        </w:rPr>
        <w:t>10</w:t>
      </w:r>
      <w:r w:rsidR="00127536">
        <w:rPr>
          <w:rFonts w:ascii="仿宋" w:eastAsia="仿宋" w:hAnsi="仿宋" w:cs="Segoe UI" w:hint="eastAsia"/>
          <w:color w:val="606266"/>
          <w:kern w:val="0"/>
          <w:szCs w:val="21"/>
        </w:rPr>
        <w:t>-</w:t>
      </w:r>
      <w:r w:rsidR="00340466">
        <w:rPr>
          <w:rFonts w:ascii="仿宋" w:eastAsia="仿宋" w:hAnsi="仿宋" w:cs="Segoe UI"/>
          <w:color w:val="606266"/>
          <w:kern w:val="0"/>
          <w:szCs w:val="21"/>
        </w:rPr>
        <w:t>56057600</w:t>
      </w:r>
    </w:p>
    <w:sectPr w:rsidR="002D323A" w:rsidRPr="00096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3A"/>
    <w:rsid w:val="00096A89"/>
    <w:rsid w:val="00127536"/>
    <w:rsid w:val="002D323A"/>
    <w:rsid w:val="00340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3000"/>
  <w15:chartTrackingRefBased/>
  <w15:docId w15:val="{C91A1113-EF84-4C0B-879B-CA7A2479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paragraph" w:styleId="2">
    <w:name w:val="heading 2"/>
    <w:basedOn w:val="a"/>
    <w:link w:val="20"/>
    <w:uiPriority w:val="9"/>
    <w:qFormat/>
    <w:rsid w:val="00096A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96A89"/>
    <w:rPr>
      <w:rFonts w:ascii="宋体" w:eastAsia="宋体" w:hAnsi="宋体" w:cs="宋体"/>
      <w:b/>
      <w:bCs/>
      <w:kern w:val="0"/>
      <w:sz w:val="36"/>
      <w:szCs w:val="36"/>
      <w14:ligatures w14:val="none"/>
    </w:rPr>
  </w:style>
  <w:style w:type="paragraph" w:styleId="a3">
    <w:name w:val="Normal (Web)"/>
    <w:basedOn w:val="a"/>
    <w:uiPriority w:val="99"/>
    <w:unhideWhenUsed/>
    <w:rsid w:val="00096A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6A89"/>
    <w:rPr>
      <w:b/>
      <w:bCs/>
    </w:rPr>
  </w:style>
  <w:style w:type="character" w:customStyle="1" w:styleId="ng-star-inserted">
    <w:name w:val="ng-star-inserted"/>
    <w:basedOn w:val="a0"/>
    <w:rsid w:val="00096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乐</dc:creator>
  <cp:keywords/>
  <dc:description/>
  <cp:lastModifiedBy>陈 乐</cp:lastModifiedBy>
  <cp:revision>4</cp:revision>
  <dcterms:created xsi:type="dcterms:W3CDTF">2023-04-17T07:30:00Z</dcterms:created>
  <dcterms:modified xsi:type="dcterms:W3CDTF">2023-04-17T08:29:00Z</dcterms:modified>
</cp:coreProperties>
</file>