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306" w:rsidRDefault="008D63D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600" w:lineRule="exact"/>
        <w:jc w:val="center"/>
        <w:rPr>
          <w:rFonts w:ascii="华文中宋" w:eastAsia="华文中宋" w:hAnsi="华文中宋"/>
          <w:sz w:val="32"/>
          <w:szCs w:val="32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  <w:sz w:val="32"/>
          <w:szCs w:val="32"/>
        </w:rPr>
        <w:t>北京市密云区第十三幼儿园教学设备补充项目</w:t>
      </w:r>
    </w:p>
    <w:p w:rsidR="00972306" w:rsidRDefault="008D63D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60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中标公告</w:t>
      </w:r>
      <w:bookmarkEnd w:id="0"/>
      <w:bookmarkEnd w:id="1"/>
    </w:p>
    <w:p w:rsidR="00972306" w:rsidRDefault="00972306">
      <w:pPr>
        <w:rPr>
          <w:sz w:val="18"/>
          <w:szCs w:val="18"/>
        </w:rPr>
      </w:pP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一、采购编号：</w:t>
      </w:r>
      <w:r>
        <w:rPr>
          <w:rFonts w:ascii="黑体" w:eastAsia="黑体" w:hAnsi="黑体" w:cs="黑体" w:hint="eastAsia"/>
        </w:rPr>
        <w:t>ZCGH-ZB-202209009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二、项目名称：北京市密云区第十三幼儿园教学设备补充项目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三、中标信息：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第一包供应商名称：北京宏扬迅腾科技发展有限公司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第一包供应商地址：北京市密云区密云镇靶场路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第一包中标金额：</w:t>
      </w:r>
      <w:r>
        <w:rPr>
          <w:rFonts w:ascii="黑体" w:eastAsia="黑体" w:hAnsi="黑体" w:cs="黑体" w:hint="eastAsia"/>
        </w:rPr>
        <w:t>¥</w:t>
      </w:r>
      <w:r>
        <w:rPr>
          <w:rFonts w:ascii="黑体" w:eastAsia="黑体" w:hAnsi="黑体" w:cs="黑体"/>
        </w:rPr>
        <w:t>1,163,784.20</w:t>
      </w:r>
      <w:r>
        <w:rPr>
          <w:rFonts w:ascii="黑体" w:eastAsia="黑体" w:hAnsi="黑体" w:cs="黑体" w:hint="eastAsia"/>
        </w:rPr>
        <w:t>元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第二包供应商名称：北京阳光智祥科技有限公司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第二包供应商地址：北京市朝阳区建国路</w:t>
      </w:r>
      <w:r>
        <w:rPr>
          <w:rFonts w:ascii="黑体" w:eastAsia="黑体" w:hAnsi="黑体" w:cs="黑体" w:hint="eastAsia"/>
        </w:rPr>
        <w:t>93</w:t>
      </w:r>
      <w:r>
        <w:rPr>
          <w:rFonts w:ascii="黑体" w:eastAsia="黑体" w:hAnsi="黑体" w:cs="黑体" w:hint="eastAsia"/>
        </w:rPr>
        <w:t>号院</w:t>
      </w:r>
      <w:r>
        <w:rPr>
          <w:rFonts w:ascii="黑体" w:eastAsia="黑体" w:hAnsi="黑体" w:cs="黑体" w:hint="eastAsia"/>
        </w:rPr>
        <w:t>1</w:t>
      </w:r>
      <w:r>
        <w:rPr>
          <w:rFonts w:ascii="黑体" w:eastAsia="黑体" w:hAnsi="黑体" w:cs="黑体" w:hint="eastAsia"/>
        </w:rPr>
        <w:t>号楼</w:t>
      </w:r>
      <w:r>
        <w:rPr>
          <w:rFonts w:ascii="黑体" w:eastAsia="黑体" w:hAnsi="黑体" w:cs="黑体" w:hint="eastAsia"/>
        </w:rPr>
        <w:t>26</w:t>
      </w:r>
      <w:r>
        <w:rPr>
          <w:rFonts w:ascii="黑体" w:eastAsia="黑体" w:hAnsi="黑体" w:cs="黑体" w:hint="eastAsia"/>
        </w:rPr>
        <w:t>层</w:t>
      </w:r>
      <w:r>
        <w:rPr>
          <w:rFonts w:ascii="黑体" w:eastAsia="黑体" w:hAnsi="黑体" w:cs="黑体" w:hint="eastAsia"/>
        </w:rPr>
        <w:t>2609</w:t>
      </w:r>
      <w:r>
        <w:rPr>
          <w:rFonts w:ascii="黑体" w:eastAsia="黑体" w:hAnsi="黑体" w:cs="黑体" w:hint="eastAsia"/>
        </w:rPr>
        <w:t>室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第二包中标金额：</w:t>
      </w:r>
      <w:r>
        <w:rPr>
          <w:rFonts w:ascii="黑体" w:eastAsia="黑体" w:hAnsi="黑体" w:cs="黑体" w:hint="eastAsia"/>
        </w:rPr>
        <w:t>¥</w:t>
      </w:r>
      <w:r>
        <w:rPr>
          <w:rFonts w:ascii="黑体" w:eastAsia="黑体" w:hAnsi="黑体" w:cs="黑体"/>
        </w:rPr>
        <w:t>918,286.00</w:t>
      </w:r>
      <w:r>
        <w:rPr>
          <w:rFonts w:ascii="黑体" w:eastAsia="黑体" w:hAnsi="黑体" w:cs="黑体" w:hint="eastAsia"/>
        </w:rPr>
        <w:t>元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四、主要标的信息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详见附件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五、评审专家名单：张智明、张武寿、李建平、刘敏、王春方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六、代理服务收费标准及金额：</w:t>
      </w:r>
      <w:r>
        <w:rPr>
          <w:rFonts w:ascii="黑体" w:eastAsia="黑体" w:hAnsi="黑体" w:cs="黑体" w:hint="eastAsia"/>
        </w:rPr>
        <w:t xml:space="preserve">                                          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服务费金额：共计</w:t>
      </w:r>
      <w:r w:rsidR="006F09E6">
        <w:rPr>
          <w:rFonts w:ascii="黑体" w:eastAsia="黑体" w:hAnsi="黑体" w:cs="黑体" w:hint="eastAsia"/>
        </w:rPr>
        <w:t>3.6691</w:t>
      </w:r>
      <w:bookmarkStart w:id="2" w:name="_GoBack"/>
      <w:bookmarkEnd w:id="2"/>
      <w:r>
        <w:rPr>
          <w:rFonts w:ascii="黑体" w:eastAsia="黑体" w:hAnsi="黑体" w:cs="黑体" w:hint="eastAsia"/>
        </w:rPr>
        <w:t>万元；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第一包服务费：</w:t>
      </w:r>
      <w:r>
        <w:rPr>
          <w:rFonts w:ascii="黑体" w:eastAsia="黑体" w:hAnsi="黑体" w:cs="黑体" w:hint="eastAsia"/>
        </w:rPr>
        <w:t>2.016</w:t>
      </w:r>
      <w:r>
        <w:rPr>
          <w:rFonts w:ascii="黑体" w:eastAsia="黑体" w:hAnsi="黑体" w:cs="黑体" w:hint="eastAsia"/>
        </w:rPr>
        <w:t>2</w:t>
      </w:r>
      <w:r>
        <w:rPr>
          <w:rFonts w:ascii="黑体" w:eastAsia="黑体" w:hAnsi="黑体" w:cs="黑体" w:hint="eastAsia"/>
        </w:rPr>
        <w:t>万元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第二包服务费：</w:t>
      </w:r>
      <w:r>
        <w:rPr>
          <w:rFonts w:ascii="黑体" w:eastAsia="黑体" w:hAnsi="黑体" w:cs="黑体" w:hint="eastAsia"/>
        </w:rPr>
        <w:t>1.6529</w:t>
      </w:r>
      <w:r>
        <w:rPr>
          <w:rFonts w:ascii="黑体" w:eastAsia="黑体" w:hAnsi="黑体" w:cs="黑体" w:hint="eastAsia"/>
        </w:rPr>
        <w:t>万元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收费标准：参考“计价格【</w:t>
      </w:r>
      <w:r>
        <w:rPr>
          <w:rFonts w:ascii="黑体" w:eastAsia="黑体" w:hAnsi="黑体" w:cs="黑体" w:hint="eastAsia"/>
        </w:rPr>
        <w:t>2020</w:t>
      </w:r>
      <w:r>
        <w:rPr>
          <w:rFonts w:ascii="黑体" w:eastAsia="黑体" w:hAnsi="黑体" w:cs="黑体" w:hint="eastAsia"/>
        </w:rPr>
        <w:t>】</w:t>
      </w:r>
      <w:r>
        <w:rPr>
          <w:rFonts w:ascii="黑体" w:eastAsia="黑体" w:hAnsi="黑体" w:cs="黑体" w:hint="eastAsia"/>
        </w:rPr>
        <w:t>1980</w:t>
      </w:r>
      <w:r>
        <w:rPr>
          <w:rFonts w:ascii="黑体" w:eastAsia="黑体" w:hAnsi="黑体" w:cs="黑体" w:hint="eastAsia"/>
        </w:rPr>
        <w:t>号文”收取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七、公告期限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自本公告发布之日起</w:t>
      </w:r>
      <w:r>
        <w:rPr>
          <w:rFonts w:ascii="黑体" w:eastAsia="黑体" w:hAnsi="黑体" w:cs="黑体" w:hint="eastAsia"/>
        </w:rPr>
        <w:t>1</w:t>
      </w:r>
      <w:r>
        <w:rPr>
          <w:rFonts w:ascii="黑体" w:eastAsia="黑体" w:hAnsi="黑体" w:cs="黑体" w:hint="eastAsia"/>
        </w:rPr>
        <w:t>个工作日。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八、其他补充事宜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无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九、凡对本次公告内容提出询问，请按以下方式联系。</w:t>
      </w:r>
      <w:bookmarkStart w:id="3" w:name="_Toc28359023"/>
      <w:bookmarkStart w:id="4" w:name="_Toc28359100"/>
      <w:bookmarkStart w:id="5" w:name="_Toc35393641"/>
      <w:bookmarkStart w:id="6" w:name="_Toc35393810"/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1.</w:t>
      </w:r>
      <w:r>
        <w:rPr>
          <w:rFonts w:ascii="黑体" w:eastAsia="黑体" w:hAnsi="黑体" w:cs="黑体" w:hint="eastAsia"/>
        </w:rPr>
        <w:t>采购人信息</w:t>
      </w:r>
      <w:bookmarkStart w:id="7" w:name="_Toc35393811"/>
      <w:bookmarkStart w:id="8" w:name="_Toc28359024"/>
      <w:bookmarkStart w:id="9" w:name="_Toc35393642"/>
      <w:bookmarkStart w:id="10" w:name="_Toc28359101"/>
      <w:bookmarkEnd w:id="3"/>
      <w:bookmarkEnd w:id="4"/>
      <w:bookmarkEnd w:id="5"/>
      <w:bookmarkEnd w:id="6"/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名</w:t>
      </w:r>
      <w:r>
        <w:rPr>
          <w:rFonts w:ascii="黑体" w:eastAsia="黑体" w:hAnsi="黑体" w:cs="黑体" w:hint="eastAsia"/>
        </w:rPr>
        <w:t xml:space="preserve">    </w:t>
      </w:r>
      <w:r>
        <w:rPr>
          <w:rFonts w:ascii="黑体" w:eastAsia="黑体" w:hAnsi="黑体" w:cs="黑体" w:hint="eastAsia"/>
        </w:rPr>
        <w:t>称</w:t>
      </w:r>
      <w:r>
        <w:rPr>
          <w:rFonts w:ascii="黑体" w:eastAsia="黑体" w:hAnsi="黑体" w:cs="黑体" w:hint="eastAsia"/>
        </w:rPr>
        <w:t>:</w:t>
      </w:r>
      <w:r>
        <w:rPr>
          <w:rFonts w:ascii="黑体" w:eastAsia="黑体" w:hAnsi="黑体" w:cs="黑体" w:hint="eastAsia"/>
        </w:rPr>
        <w:t>北京市密云区第十三幼儿园</w:t>
      </w:r>
      <w:r>
        <w:rPr>
          <w:rFonts w:ascii="黑体" w:eastAsia="黑体" w:hAnsi="黑体" w:cs="黑体" w:hint="eastAsia"/>
        </w:rPr>
        <w:t xml:space="preserve"> 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地</w:t>
      </w:r>
      <w:r>
        <w:rPr>
          <w:rFonts w:ascii="黑体" w:eastAsia="黑体" w:hAnsi="黑体" w:cs="黑体" w:hint="eastAsia"/>
        </w:rPr>
        <w:t xml:space="preserve">    </w:t>
      </w:r>
      <w:r>
        <w:rPr>
          <w:rFonts w:ascii="黑体" w:eastAsia="黑体" w:hAnsi="黑体" w:cs="黑体" w:hint="eastAsia"/>
        </w:rPr>
        <w:t>址</w:t>
      </w:r>
      <w:r>
        <w:rPr>
          <w:rFonts w:ascii="黑体" w:eastAsia="黑体" w:hAnsi="黑体" w:cs="黑体" w:hint="eastAsia"/>
        </w:rPr>
        <w:t>:</w:t>
      </w:r>
      <w:r>
        <w:rPr>
          <w:rFonts w:ascii="黑体" w:eastAsia="黑体" w:hAnsi="黑体" w:cs="黑体" w:hint="eastAsia"/>
        </w:rPr>
        <w:t>北京市密云区白云北街</w:t>
      </w:r>
      <w:r>
        <w:rPr>
          <w:rFonts w:ascii="黑体" w:eastAsia="黑体" w:hAnsi="黑体" w:cs="黑体" w:hint="eastAsia"/>
        </w:rPr>
        <w:t>3</w:t>
      </w:r>
      <w:r>
        <w:rPr>
          <w:rFonts w:ascii="黑体" w:eastAsia="黑体" w:hAnsi="黑体" w:cs="黑体" w:hint="eastAsia"/>
        </w:rPr>
        <w:t>号院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联系方式</w:t>
      </w:r>
      <w:r>
        <w:rPr>
          <w:rFonts w:ascii="黑体" w:eastAsia="黑体" w:hAnsi="黑体" w:cs="黑体" w:hint="eastAsia"/>
        </w:rPr>
        <w:t>:010-69042660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2.</w:t>
      </w:r>
      <w:r>
        <w:rPr>
          <w:rFonts w:ascii="黑体" w:eastAsia="黑体" w:hAnsi="黑体" w:cs="黑体" w:hint="eastAsia"/>
        </w:rPr>
        <w:t>采购代理机构信息</w:t>
      </w:r>
      <w:bookmarkEnd w:id="7"/>
      <w:bookmarkEnd w:id="8"/>
      <w:bookmarkEnd w:id="9"/>
      <w:bookmarkEnd w:id="10"/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名称：中</w:t>
      </w:r>
      <w:proofErr w:type="gramStart"/>
      <w:r>
        <w:rPr>
          <w:rFonts w:ascii="黑体" w:eastAsia="黑体" w:hAnsi="黑体" w:cs="黑体" w:hint="eastAsia"/>
        </w:rPr>
        <w:t>承国汇咨询</w:t>
      </w:r>
      <w:proofErr w:type="gramEnd"/>
      <w:r>
        <w:rPr>
          <w:rFonts w:ascii="黑体" w:eastAsia="黑体" w:hAnsi="黑体" w:cs="黑体" w:hint="eastAsia"/>
        </w:rPr>
        <w:t>（北京）有限公司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地　址：北京市北京经济技术开发区万源街</w:t>
      </w:r>
      <w:r>
        <w:rPr>
          <w:rFonts w:ascii="黑体" w:eastAsia="黑体" w:hAnsi="黑体" w:cs="黑体" w:hint="eastAsia"/>
        </w:rPr>
        <w:t>22</w:t>
      </w:r>
      <w:r>
        <w:rPr>
          <w:rFonts w:ascii="黑体" w:eastAsia="黑体" w:hAnsi="黑体" w:cs="黑体" w:hint="eastAsia"/>
        </w:rPr>
        <w:t>号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联系方式：</w:t>
      </w:r>
      <w:r>
        <w:rPr>
          <w:rFonts w:ascii="黑体" w:eastAsia="黑体" w:hAnsi="黑体" w:cs="黑体" w:hint="eastAsia"/>
        </w:rPr>
        <w:t>010-53383779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bookmarkStart w:id="11" w:name="_Toc35393812"/>
      <w:bookmarkStart w:id="12" w:name="_Toc28359102"/>
      <w:bookmarkStart w:id="13" w:name="_Toc35393643"/>
      <w:bookmarkStart w:id="14" w:name="_Toc28359025"/>
      <w:r>
        <w:rPr>
          <w:rFonts w:ascii="黑体" w:eastAsia="黑体" w:hAnsi="黑体" w:cs="黑体" w:hint="eastAsia"/>
        </w:rPr>
        <w:t>3.</w:t>
      </w:r>
      <w:r>
        <w:rPr>
          <w:rFonts w:ascii="黑体" w:eastAsia="黑体" w:hAnsi="黑体" w:cs="黑体" w:hint="eastAsia"/>
        </w:rPr>
        <w:t>项目联系方式</w:t>
      </w:r>
      <w:bookmarkEnd w:id="11"/>
      <w:bookmarkEnd w:id="12"/>
      <w:bookmarkEnd w:id="13"/>
      <w:bookmarkEnd w:id="14"/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项目联系人：刘兴龙</w:t>
      </w:r>
    </w:p>
    <w:p w:rsidR="00972306" w:rsidRDefault="008D63D2">
      <w:p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电　话：</w:t>
      </w:r>
      <w:r>
        <w:rPr>
          <w:rFonts w:ascii="黑体" w:eastAsia="黑体" w:hAnsi="黑体" w:cs="黑体" w:hint="eastAsia"/>
        </w:rPr>
        <w:t>010-53383779</w:t>
      </w:r>
    </w:p>
    <w:sectPr w:rsidR="00972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3D2" w:rsidRDefault="008D63D2" w:rsidP="006F09E6">
      <w:r>
        <w:separator/>
      </w:r>
    </w:p>
  </w:endnote>
  <w:endnote w:type="continuationSeparator" w:id="0">
    <w:p w:rsidR="008D63D2" w:rsidRDefault="008D63D2" w:rsidP="006F0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3D2" w:rsidRDefault="008D63D2" w:rsidP="006F09E6">
      <w:r>
        <w:separator/>
      </w:r>
    </w:p>
  </w:footnote>
  <w:footnote w:type="continuationSeparator" w:id="0">
    <w:p w:rsidR="008D63D2" w:rsidRDefault="008D63D2" w:rsidP="006F09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RiNDc0YTM3MjJhM2FjZDY1YTFkNDIwMzJmMDM2ZGMifQ=="/>
  </w:docVars>
  <w:rsids>
    <w:rsidRoot w:val="33EB6383"/>
    <w:rsid w:val="000438CB"/>
    <w:rsid w:val="0009665F"/>
    <w:rsid w:val="000A1AAB"/>
    <w:rsid w:val="0011522C"/>
    <w:rsid w:val="001470C6"/>
    <w:rsid w:val="0015754C"/>
    <w:rsid w:val="002716DA"/>
    <w:rsid w:val="00275E73"/>
    <w:rsid w:val="004571F0"/>
    <w:rsid w:val="00470858"/>
    <w:rsid w:val="00550C4B"/>
    <w:rsid w:val="005521F4"/>
    <w:rsid w:val="0055671B"/>
    <w:rsid w:val="00697CE7"/>
    <w:rsid w:val="006E0E75"/>
    <w:rsid w:val="006F09E6"/>
    <w:rsid w:val="007D053A"/>
    <w:rsid w:val="007F5F20"/>
    <w:rsid w:val="00871BB1"/>
    <w:rsid w:val="008D63D2"/>
    <w:rsid w:val="008F484F"/>
    <w:rsid w:val="00972306"/>
    <w:rsid w:val="00A2717B"/>
    <w:rsid w:val="00A72EC0"/>
    <w:rsid w:val="00AB494C"/>
    <w:rsid w:val="00AF32B2"/>
    <w:rsid w:val="00B727CA"/>
    <w:rsid w:val="00BE6AAD"/>
    <w:rsid w:val="00C44C81"/>
    <w:rsid w:val="00CC358E"/>
    <w:rsid w:val="00D03029"/>
    <w:rsid w:val="00D60E82"/>
    <w:rsid w:val="00D84268"/>
    <w:rsid w:val="00F07542"/>
    <w:rsid w:val="01F94CAD"/>
    <w:rsid w:val="031A4559"/>
    <w:rsid w:val="04882C17"/>
    <w:rsid w:val="0A252D8B"/>
    <w:rsid w:val="0C967E68"/>
    <w:rsid w:val="0CD62632"/>
    <w:rsid w:val="133B5FEC"/>
    <w:rsid w:val="13F50227"/>
    <w:rsid w:val="14494F7C"/>
    <w:rsid w:val="186F189F"/>
    <w:rsid w:val="1E24562D"/>
    <w:rsid w:val="1FD02D81"/>
    <w:rsid w:val="21CA3FEE"/>
    <w:rsid w:val="26676DE9"/>
    <w:rsid w:val="2B01288F"/>
    <w:rsid w:val="2D144117"/>
    <w:rsid w:val="32AC24BD"/>
    <w:rsid w:val="33EB6383"/>
    <w:rsid w:val="36BE50E8"/>
    <w:rsid w:val="3DDC41E8"/>
    <w:rsid w:val="42BF3C81"/>
    <w:rsid w:val="4370108D"/>
    <w:rsid w:val="45232582"/>
    <w:rsid w:val="469A25E5"/>
    <w:rsid w:val="48B05554"/>
    <w:rsid w:val="491B5CE7"/>
    <w:rsid w:val="4B9C1021"/>
    <w:rsid w:val="4CE244CD"/>
    <w:rsid w:val="4DFB161D"/>
    <w:rsid w:val="502155D8"/>
    <w:rsid w:val="59046505"/>
    <w:rsid w:val="5CAB3506"/>
    <w:rsid w:val="641C5E2F"/>
    <w:rsid w:val="67766828"/>
    <w:rsid w:val="74115C11"/>
    <w:rsid w:val="7751389E"/>
    <w:rsid w:val="781C71DE"/>
    <w:rsid w:val="78E57F3D"/>
    <w:rsid w:val="7B447055"/>
    <w:rsid w:val="7B820204"/>
    <w:rsid w:val="7D8A0D2C"/>
    <w:rsid w:val="7FA00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4">
    <w:name w:val="heading 4"/>
    <w:basedOn w:val="a"/>
    <w:next w:val="a"/>
    <w:qFormat/>
    <w:pPr>
      <w:keepNext/>
      <w:keepLines/>
      <w:tabs>
        <w:tab w:val="left" w:pos="851"/>
      </w:tabs>
      <w:snapToGrid w:val="0"/>
      <w:spacing w:before="120" w:after="120" w:line="300" w:lineRule="auto"/>
      <w:ind w:left="851" w:hanging="851"/>
      <w:jc w:val="left"/>
      <w:outlineLvl w:val="3"/>
    </w:pPr>
    <w:rPr>
      <w:rFonts w:ascii="Arial" w:eastAsia="黑体" w:hAnsi="Arial"/>
      <w:b/>
      <w:spacing w:val="20"/>
      <w:sz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</w:style>
  <w:style w:type="character" w:styleId="a8">
    <w:name w:val="FollowedHyperlink"/>
    <w:basedOn w:val="a0"/>
    <w:qFormat/>
    <w:rPr>
      <w:color w:val="000000"/>
      <w:u w:val="none"/>
    </w:rPr>
  </w:style>
  <w:style w:type="character" w:styleId="a9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Acronym"/>
    <w:basedOn w:val="a0"/>
    <w:qFormat/>
  </w:style>
  <w:style w:type="character" w:styleId="HTML1">
    <w:name w:val="HTML Variable"/>
    <w:basedOn w:val="a0"/>
    <w:qFormat/>
  </w:style>
  <w:style w:type="character" w:styleId="aa">
    <w:name w:val="Hyperlink"/>
    <w:basedOn w:val="a0"/>
    <w:qFormat/>
    <w:rPr>
      <w:color w:val="000000"/>
      <w:u w:val="none"/>
    </w:rPr>
  </w:style>
  <w:style w:type="character" w:styleId="HTML2">
    <w:name w:val="HTML Code"/>
    <w:basedOn w:val="a0"/>
    <w:qFormat/>
    <w:rPr>
      <w:rFonts w:ascii="Courier New" w:hAnsi="Courier New"/>
      <w:sz w:val="20"/>
    </w:rPr>
  </w:style>
  <w:style w:type="character" w:styleId="HTML3">
    <w:name w:val="HTML Cite"/>
    <w:basedOn w:val="a0"/>
    <w:qFormat/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before">
    <w:name w:val="before"/>
    <w:basedOn w:val="a0"/>
    <w:qFormat/>
    <w:rPr>
      <w:shd w:val="clear" w:color="auto" w:fill="E22323"/>
    </w:rPr>
  </w:style>
  <w:style w:type="character" w:customStyle="1" w:styleId="hover5">
    <w:name w:val="hover5"/>
    <w:basedOn w:val="a0"/>
    <w:qFormat/>
    <w:rPr>
      <w:color w:val="0063BA"/>
    </w:rPr>
  </w:style>
  <w:style w:type="character" w:customStyle="1" w:styleId="hover4">
    <w:name w:val="hover4"/>
    <w:basedOn w:val="a0"/>
    <w:qFormat/>
    <w:rPr>
      <w:color w:val="0063BA"/>
    </w:rPr>
  </w:style>
  <w:style w:type="character" w:customStyle="1" w:styleId="marginright202">
    <w:name w:val="margin_right202"/>
    <w:basedOn w:val="a0"/>
    <w:qFormat/>
  </w:style>
  <w:style w:type="character" w:customStyle="1" w:styleId="active6">
    <w:name w:val="active6"/>
    <w:basedOn w:val="a0"/>
    <w:qFormat/>
    <w:rPr>
      <w:color w:val="FFFFFF"/>
      <w:shd w:val="clear" w:color="auto" w:fill="E22323"/>
    </w:rPr>
  </w:style>
  <w:style w:type="character" w:customStyle="1" w:styleId="active5">
    <w:name w:val="active5"/>
    <w:basedOn w:val="a0"/>
    <w:qFormat/>
    <w:rPr>
      <w:color w:val="FFFFFF"/>
      <w:shd w:val="clear" w:color="auto" w:fill="E223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95</Words>
  <Characters>548</Characters>
  <Application>Microsoft Office Word</Application>
  <DocSecurity>0</DocSecurity>
  <Lines>4</Lines>
  <Paragraphs>1</Paragraphs>
  <ScaleCrop>false</ScaleCrop>
  <Company>China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MR.韓</dc:creator>
  <cp:lastModifiedBy>Administrator</cp:lastModifiedBy>
  <cp:revision>26</cp:revision>
  <dcterms:created xsi:type="dcterms:W3CDTF">2020-08-25T07:22:00Z</dcterms:created>
  <dcterms:modified xsi:type="dcterms:W3CDTF">2022-10-08T08:16:00Z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C2F70F6829B14B80826D9B1230D82F9E</vt:lpwstr>
  </property>
</Properties>
</file>