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6"/>
          <w:szCs w:val="36"/>
        </w:rPr>
      </w:pPr>
      <w:r>
        <w:rPr>
          <w:rFonts w:hint="eastAsia" w:ascii="黑体" w:hAnsi="黑体" w:eastAsia="黑体" w:cs="黑体"/>
          <w:sz w:val="36"/>
          <w:szCs w:val="36"/>
        </w:rPr>
        <w:t>附件2</w:t>
      </w:r>
    </w:p>
    <w:p>
      <w:pPr>
        <w:keepNext w:val="0"/>
        <w:keepLines w:val="0"/>
        <w:pageBreakBefore w:val="0"/>
        <w:kinsoku/>
        <w:wordWrap/>
        <w:overflowPunct/>
        <w:topLinePunct w:val="0"/>
        <w:autoSpaceDE/>
        <w:autoSpaceDN/>
        <w:bidi w:val="0"/>
        <w:adjustRightInd/>
        <w:snapToGrid/>
        <w:spacing w:line="560" w:lineRule="exact"/>
        <w:textAlignment w:val="auto"/>
        <w:rPr>
          <w:rFonts w:ascii="方正小标宋简体" w:eastAsia="方正小标宋简体"/>
          <w:sz w:val="44"/>
          <w:szCs w:val="44"/>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outlineLvl w:val="9"/>
        <w:rPr>
          <w:rFonts w:hint="eastAsia" w:ascii="方正小标宋简体" w:hAnsi="方正小标宋简体" w:eastAsia="方正小标宋简体" w:cs="方正小标宋简体"/>
          <w:i w:val="0"/>
          <w:caps w:val="0"/>
          <w:color w:val="000000"/>
          <w:spacing w:val="0"/>
          <w:sz w:val="44"/>
          <w:szCs w:val="44"/>
          <w:lang w:val="en-US" w:eastAsia="zh-CN"/>
        </w:rPr>
      </w:pPr>
      <w:r>
        <w:rPr>
          <w:rFonts w:hint="eastAsia" w:ascii="方正小标宋简体" w:hAnsi="方正小标宋简体" w:eastAsia="方正小标宋简体" w:cs="方正小标宋简体"/>
          <w:i w:val="0"/>
          <w:caps w:val="0"/>
          <w:color w:val="000000"/>
          <w:spacing w:val="0"/>
          <w:sz w:val="44"/>
          <w:szCs w:val="44"/>
        </w:rPr>
        <w:t>《北京市密云区深入打好污染防治攻坚</w:t>
      </w:r>
      <w:r>
        <w:rPr>
          <w:rFonts w:hint="eastAsia" w:ascii="方正小标宋简体" w:hAnsi="方正小标宋简体" w:eastAsia="方正小标宋简体" w:cs="方正小标宋简体"/>
          <w:i w:val="0"/>
          <w:caps w:val="0"/>
          <w:color w:val="000000"/>
          <w:spacing w:val="0"/>
          <w:sz w:val="44"/>
          <w:szCs w:val="44"/>
          <w:lang w:val="en-US" w:eastAsia="zh-CN"/>
        </w:rPr>
        <w:t>战</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outlineLvl w:val="9"/>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202</w:t>
      </w:r>
      <w:r>
        <w:rPr>
          <w:rFonts w:hint="eastAsia" w:ascii="方正小标宋简体" w:hAnsi="方正小标宋简体" w:eastAsia="方正小标宋简体" w:cs="方正小标宋简体"/>
          <w:i w:val="0"/>
          <w:caps w:val="0"/>
          <w:color w:val="000000"/>
          <w:spacing w:val="0"/>
          <w:sz w:val="44"/>
          <w:szCs w:val="44"/>
          <w:lang w:val="en-US" w:eastAsia="zh-CN"/>
        </w:rPr>
        <w:t>3</w:t>
      </w:r>
      <w:r>
        <w:rPr>
          <w:rFonts w:hint="eastAsia" w:ascii="方正小标宋简体" w:hAnsi="方正小标宋简体" w:eastAsia="方正小标宋简体" w:cs="方正小标宋简体"/>
          <w:i w:val="0"/>
          <w:caps w:val="0"/>
          <w:color w:val="000000"/>
          <w:spacing w:val="0"/>
          <w:sz w:val="44"/>
          <w:szCs w:val="44"/>
        </w:rPr>
        <w:t>年系列行动计划（征求意见稿）》</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outlineLvl w:val="9"/>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lang w:val="en-US" w:eastAsia="zh-CN"/>
        </w:rPr>
        <w:t>的</w:t>
      </w:r>
      <w:r>
        <w:rPr>
          <w:rFonts w:hint="eastAsia" w:ascii="方正小标宋简体" w:hAnsi="方正小标宋简体" w:eastAsia="方正小标宋简体" w:cs="方正小标宋简体"/>
          <w:i w:val="0"/>
          <w:caps w:val="0"/>
          <w:color w:val="000000"/>
          <w:spacing w:val="0"/>
          <w:sz w:val="44"/>
          <w:szCs w:val="44"/>
          <w:lang w:eastAsia="zh-CN"/>
        </w:rPr>
        <w:t>起草</w:t>
      </w:r>
      <w:r>
        <w:rPr>
          <w:rFonts w:hint="eastAsia" w:ascii="方正小标宋简体" w:hAnsi="方正小标宋简体" w:eastAsia="方正小标宋简体" w:cs="方正小标宋简体"/>
          <w:i w:val="0"/>
          <w:caps w:val="0"/>
          <w:color w:val="000000"/>
          <w:spacing w:val="0"/>
          <w:sz w:val="44"/>
          <w:szCs w:val="44"/>
        </w:rPr>
        <w:t>说明</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一、文件起草的背景</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深入打好污染防治攻坚战是党的十九届五中全会提出的重大任务，是实现生态文明明显提升的重要支撑。2021年11月，中共中央、国务院正式印发《关于深入打好污染防治攻坚战的意见》</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为抓好贯彻落实，全力做好202</w:t>
      </w:r>
      <w:r>
        <w:rPr>
          <w:rFonts w:hint="eastAsia" w:ascii="仿宋_GB2312" w:hAnsi="仿宋_GB2312" w:eastAsia="仿宋_GB2312" w:cs="仿宋_GB2312"/>
          <w:i w:val="0"/>
          <w:caps w:val="0"/>
          <w:color w:val="000000"/>
          <w:spacing w:val="0"/>
          <w:sz w:val="32"/>
          <w:szCs w:val="32"/>
          <w:lang w:val="en-US" w:eastAsia="zh-CN"/>
        </w:rPr>
        <w:t>3</w:t>
      </w:r>
      <w:r>
        <w:rPr>
          <w:rFonts w:hint="eastAsia" w:ascii="仿宋_GB2312" w:hAnsi="仿宋_GB2312" w:eastAsia="仿宋_GB2312" w:cs="仿宋_GB2312"/>
          <w:i w:val="0"/>
          <w:caps w:val="0"/>
          <w:color w:val="000000"/>
          <w:spacing w:val="0"/>
          <w:sz w:val="32"/>
          <w:szCs w:val="32"/>
        </w:rPr>
        <w:t>年密云区污染防治工作，按照北京市污染防治工作总体要求，结合密云区实际情况，在向各镇街（地区）、区政府各部门广泛征求意见的基础上，初步拟定了《北京市密云区深入打好污染防治攻坚战202</w:t>
      </w:r>
      <w:r>
        <w:rPr>
          <w:rFonts w:hint="eastAsia" w:ascii="仿宋_GB2312" w:hAnsi="仿宋_GB2312" w:eastAsia="仿宋_GB2312" w:cs="仿宋_GB2312"/>
          <w:i w:val="0"/>
          <w:caps w:val="0"/>
          <w:color w:val="000000"/>
          <w:spacing w:val="0"/>
          <w:sz w:val="32"/>
          <w:szCs w:val="32"/>
          <w:lang w:val="en-US" w:eastAsia="zh-CN"/>
        </w:rPr>
        <w:t>3</w:t>
      </w:r>
      <w:r>
        <w:rPr>
          <w:rFonts w:hint="eastAsia" w:ascii="仿宋_GB2312" w:hAnsi="仿宋_GB2312" w:eastAsia="仿宋_GB2312" w:cs="仿宋_GB2312"/>
          <w:i w:val="0"/>
          <w:caps w:val="0"/>
          <w:color w:val="000000"/>
          <w:spacing w:val="0"/>
          <w:sz w:val="32"/>
          <w:szCs w:val="32"/>
        </w:rPr>
        <w:t>年系列行动计划（征求意见稿）》。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二、文件的起草过程</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ascii="仿宋_GB2312" w:eastAsia="仿宋_GB2312"/>
          <w:sz w:val="32"/>
          <w:szCs w:val="32"/>
        </w:rPr>
      </w:pPr>
      <w:r>
        <w:rPr>
          <w:rFonts w:hint="eastAsia" w:ascii="仿宋_GB2312" w:eastAsia="仿宋_GB2312" w:cs="仿宋_GB2312"/>
          <w:color w:val="auto"/>
          <w:sz w:val="32"/>
          <w:szCs w:val="32"/>
        </w:rPr>
        <w:t>《行动计划》编制</w:t>
      </w:r>
      <w:r>
        <w:rPr>
          <w:rFonts w:hint="eastAsia" w:ascii="仿宋_GB2312" w:eastAsia="仿宋_GB2312" w:cs="仿宋_GB2312"/>
          <w:color w:val="auto"/>
          <w:sz w:val="32"/>
          <w:szCs w:val="32"/>
          <w:lang w:val="en-US" w:eastAsia="zh-CN"/>
        </w:rPr>
        <w:t>对标市级任务措施，编制</w:t>
      </w:r>
      <w:r>
        <w:rPr>
          <w:rFonts w:hint="eastAsia" w:ascii="仿宋_GB2312" w:eastAsia="仿宋_GB2312" w:cs="仿宋_GB2312"/>
          <w:color w:val="auto"/>
          <w:sz w:val="32"/>
          <w:szCs w:val="32"/>
        </w:rPr>
        <w:t>过程中与市级部门进行了</w:t>
      </w:r>
      <w:r>
        <w:rPr>
          <w:rFonts w:hint="eastAsia" w:ascii="仿宋_GB2312" w:eastAsia="仿宋_GB2312" w:cs="仿宋_GB2312"/>
          <w:color w:val="auto"/>
          <w:sz w:val="32"/>
          <w:szCs w:val="32"/>
          <w:lang w:val="en-US" w:eastAsia="zh-CN"/>
        </w:rPr>
        <w:t>充分</w:t>
      </w:r>
      <w:r>
        <w:rPr>
          <w:rFonts w:hint="eastAsia" w:ascii="仿宋_GB2312" w:eastAsia="仿宋_GB2312" w:cs="仿宋_GB2312"/>
          <w:color w:val="auto"/>
          <w:sz w:val="32"/>
          <w:szCs w:val="32"/>
        </w:rPr>
        <w:t>沟通，</w:t>
      </w:r>
      <w:r>
        <w:rPr>
          <w:rFonts w:hint="eastAsia" w:ascii="仿宋_GB2312" w:eastAsia="仿宋_GB2312" w:cs="仿宋_GB2312"/>
          <w:color w:val="auto"/>
          <w:sz w:val="32"/>
          <w:szCs w:val="32"/>
          <w:lang w:eastAsia="zh-CN"/>
        </w:rPr>
        <w:t>同时</w:t>
      </w:r>
      <w:r>
        <w:rPr>
          <w:rFonts w:hint="eastAsia" w:ascii="仿宋_GB2312" w:eastAsia="仿宋_GB2312" w:cs="仿宋_GB2312"/>
          <w:color w:val="auto"/>
          <w:sz w:val="32"/>
          <w:szCs w:val="32"/>
        </w:rPr>
        <w:t>征求了</w:t>
      </w:r>
      <w:r>
        <w:rPr>
          <w:rFonts w:hint="eastAsia" w:ascii="仿宋_GB2312" w:eastAsia="仿宋_GB2312" w:cs="仿宋_GB2312"/>
          <w:color w:val="auto"/>
          <w:sz w:val="32"/>
          <w:szCs w:val="32"/>
          <w:lang w:val="en-US" w:eastAsia="zh-CN"/>
        </w:rPr>
        <w:t>区</w:t>
      </w:r>
      <w:r>
        <w:rPr>
          <w:rFonts w:hint="eastAsia" w:ascii="仿宋_GB2312" w:eastAsia="仿宋_GB2312" w:cs="仿宋_GB2312"/>
          <w:color w:val="auto"/>
          <w:sz w:val="32"/>
          <w:szCs w:val="32"/>
        </w:rPr>
        <w:t>住建委、</w:t>
      </w:r>
      <w:r>
        <w:rPr>
          <w:rFonts w:hint="eastAsia" w:ascii="仿宋_GB2312" w:eastAsia="仿宋_GB2312" w:cs="仿宋_GB2312"/>
          <w:color w:val="auto"/>
          <w:sz w:val="32"/>
          <w:szCs w:val="32"/>
          <w:lang w:val="en-US" w:eastAsia="zh-CN"/>
        </w:rPr>
        <w:t>区</w:t>
      </w:r>
      <w:r>
        <w:rPr>
          <w:rFonts w:hint="eastAsia" w:ascii="仿宋_GB2312" w:eastAsia="仿宋_GB2312" w:cs="仿宋_GB2312"/>
          <w:color w:val="auto"/>
          <w:sz w:val="32"/>
          <w:szCs w:val="32"/>
        </w:rPr>
        <w:t>经信委、</w:t>
      </w:r>
      <w:r>
        <w:rPr>
          <w:rFonts w:hint="eastAsia" w:ascii="仿宋_GB2312" w:eastAsia="仿宋_GB2312" w:cs="仿宋_GB2312"/>
          <w:color w:val="auto"/>
          <w:sz w:val="32"/>
          <w:szCs w:val="32"/>
          <w:lang w:val="en-US" w:eastAsia="zh-CN"/>
        </w:rPr>
        <w:t>区</w:t>
      </w:r>
      <w:r>
        <w:rPr>
          <w:rFonts w:hint="eastAsia" w:ascii="仿宋_GB2312" w:eastAsia="仿宋_GB2312" w:cs="仿宋_GB2312"/>
          <w:color w:val="auto"/>
          <w:sz w:val="32"/>
          <w:szCs w:val="32"/>
        </w:rPr>
        <w:t>城管委、</w:t>
      </w:r>
      <w:r>
        <w:rPr>
          <w:rFonts w:hint="eastAsia" w:ascii="仿宋_GB2312" w:eastAsia="仿宋_GB2312" w:cs="仿宋_GB2312"/>
          <w:color w:val="auto"/>
          <w:sz w:val="32"/>
          <w:szCs w:val="32"/>
          <w:lang w:val="en-US" w:eastAsia="zh-CN"/>
        </w:rPr>
        <w:t>区</w:t>
      </w:r>
      <w:r>
        <w:rPr>
          <w:rFonts w:hint="eastAsia" w:ascii="仿宋_GB2312" w:eastAsia="仿宋_GB2312" w:cs="仿宋_GB2312"/>
          <w:color w:val="auto"/>
          <w:sz w:val="32"/>
          <w:szCs w:val="32"/>
        </w:rPr>
        <w:t>水务局</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区交通局、区规自分局、</w:t>
      </w:r>
      <w:r>
        <w:rPr>
          <w:rFonts w:hint="eastAsia" w:ascii="仿宋_GB2312" w:eastAsia="仿宋_GB2312" w:cs="仿宋_GB2312"/>
          <w:color w:val="auto"/>
          <w:sz w:val="32"/>
          <w:szCs w:val="32"/>
        </w:rPr>
        <w:t>区公安分局等相关单位和各镇街（地区）意见</w:t>
      </w:r>
      <w:r>
        <w:rPr>
          <w:rFonts w:hint="eastAsia" w:ascii="仿宋_GB2312" w:eastAsia="仿宋_GB2312" w:cs="仿宋_GB2312"/>
          <w:color w:val="auto"/>
          <w:sz w:val="32"/>
          <w:szCs w:val="32"/>
          <w:lang w:eastAsia="zh-CN"/>
        </w:rPr>
        <w:t>，</w:t>
      </w:r>
      <w:r>
        <w:rPr>
          <w:rFonts w:hint="eastAsia" w:ascii="仿宋_GB2312" w:eastAsia="仿宋_GB2312"/>
          <w:sz w:val="32"/>
          <w:szCs w:val="32"/>
        </w:rPr>
        <w:t>在此基础上，我局</w:t>
      </w:r>
      <w:r>
        <w:rPr>
          <w:rFonts w:hint="eastAsia" w:ascii="仿宋_GB2312" w:hAnsi="仿宋" w:eastAsia="仿宋_GB2312" w:cs="仿宋_GB2312"/>
          <w:color w:val="000000"/>
          <w:sz w:val="32"/>
          <w:szCs w:val="32"/>
        </w:rPr>
        <w:t>草拟了</w:t>
      </w:r>
      <w:r>
        <w:rPr>
          <w:rFonts w:hint="eastAsia" w:ascii="仿宋_GB2312" w:eastAsia="仿宋_GB2312" w:cs="仿宋_GB2312"/>
          <w:color w:val="auto"/>
          <w:sz w:val="32"/>
          <w:szCs w:val="32"/>
        </w:rPr>
        <w:t>《行动计划》</w:t>
      </w:r>
      <w:r>
        <w:rPr>
          <w:rFonts w:hint="eastAsia" w:ascii="仿宋_GB2312" w:eastAsia="仿宋_GB2312" w:cs="仿宋_GB2312"/>
          <w:color w:val="auto"/>
          <w:sz w:val="32"/>
          <w:szCs w:val="32"/>
          <w:lang w:eastAsia="zh-CN"/>
        </w:rPr>
        <w:t>，</w:t>
      </w:r>
      <w:r>
        <w:rPr>
          <w:rFonts w:hint="eastAsia" w:ascii="仿宋_GB2312" w:hAnsi="仿宋" w:eastAsia="仿宋_GB2312"/>
          <w:color w:val="auto"/>
          <w:sz w:val="32"/>
          <w:szCs w:val="32"/>
          <w:lang w:eastAsia="zh-CN"/>
        </w:rPr>
        <w:t>结合</w:t>
      </w:r>
      <w:r>
        <w:rPr>
          <w:rFonts w:hint="eastAsia" w:ascii="仿宋_GB2312" w:eastAsia="仿宋_GB2312"/>
          <w:sz w:val="32"/>
          <w:szCs w:val="32"/>
          <w:lang w:eastAsia="zh-CN"/>
        </w:rPr>
        <w:t>区政府专题会议精神，</w:t>
      </w:r>
      <w:r>
        <w:rPr>
          <w:rFonts w:hint="eastAsia" w:ascii="仿宋_GB2312" w:hAnsi="仿宋" w:eastAsia="仿宋_GB2312"/>
          <w:color w:val="auto"/>
          <w:sz w:val="32"/>
          <w:szCs w:val="32"/>
          <w:lang w:val="en-US" w:eastAsia="zh-CN"/>
        </w:rPr>
        <w:t>对有关内容进行了修改完善后，</w:t>
      </w:r>
      <w:r>
        <w:rPr>
          <w:rFonts w:hint="eastAsia" w:ascii="仿宋_GB2312" w:hAnsi="仿宋_GB2312" w:eastAsia="仿宋_GB2312" w:cs="仿宋_GB2312"/>
          <w:sz w:val="32"/>
          <w:szCs w:val="32"/>
        </w:rPr>
        <w:t>制定本</w:t>
      </w:r>
      <w:r>
        <w:rPr>
          <w:rFonts w:hint="eastAsia" w:ascii="仿宋_GB2312" w:eastAsia="仿宋_GB2312" w:cs="仿宋_GB2312"/>
          <w:color w:val="auto"/>
          <w:sz w:val="32"/>
          <w:szCs w:val="32"/>
        </w:rPr>
        <w:t>《行动计划》</w:t>
      </w:r>
      <w:r>
        <w:rPr>
          <w:rFonts w:hint="eastAsia" w:ascii="仿宋_GB2312" w:hAnsi="仿宋_GB2312" w:eastAsia="仿宋_GB2312" w:cs="仿宋_GB2312"/>
          <w:sz w:val="32"/>
          <w:szCs w:val="32"/>
          <w:lang w:eastAsia="zh-CN"/>
        </w:rPr>
        <w:t>。</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主要内容</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《行动计划》</w:t>
      </w:r>
      <w:r>
        <w:rPr>
          <w:rFonts w:hint="eastAsia" w:ascii="仿宋_GB2312" w:hAnsi="仿宋_GB2312" w:eastAsia="仿宋_GB2312" w:cs="仿宋_GB2312"/>
          <w:i w:val="0"/>
          <w:caps w:val="0"/>
          <w:color w:val="000000"/>
          <w:spacing w:val="0"/>
          <w:sz w:val="32"/>
          <w:szCs w:val="32"/>
          <w:lang w:val="en-US" w:eastAsia="zh-CN"/>
        </w:rPr>
        <w:t>主要分为三</w:t>
      </w:r>
      <w:r>
        <w:rPr>
          <w:rFonts w:hint="eastAsia" w:ascii="仿宋_GB2312" w:hAnsi="仿宋_GB2312" w:eastAsia="仿宋_GB2312" w:cs="仿宋_GB2312"/>
          <w:i w:val="0"/>
          <w:caps w:val="0"/>
          <w:color w:val="000000"/>
          <w:spacing w:val="0"/>
          <w:sz w:val="32"/>
          <w:szCs w:val="32"/>
          <w:lang w:eastAsia="zh-CN"/>
        </w:rPr>
        <w:t>部分。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outlineLvl w:val="9"/>
        <w:rPr>
          <w:rFonts w:hint="eastAsia" w:ascii="楷体" w:hAnsi="楷体" w:eastAsia="楷体" w:cs="楷体"/>
          <w:i w:val="0"/>
          <w:caps w:val="0"/>
          <w:color w:val="000000"/>
          <w:spacing w:val="0"/>
          <w:sz w:val="32"/>
          <w:szCs w:val="32"/>
          <w:lang w:val="en-US" w:eastAsia="zh-CN"/>
        </w:rPr>
      </w:pPr>
      <w:r>
        <w:rPr>
          <w:rFonts w:hint="eastAsia" w:ascii="楷体" w:hAnsi="楷体" w:eastAsia="楷体" w:cs="楷体"/>
          <w:i w:val="0"/>
          <w:caps w:val="0"/>
          <w:color w:val="000000"/>
          <w:spacing w:val="0"/>
          <w:sz w:val="32"/>
          <w:szCs w:val="32"/>
          <w:lang w:val="en-US" w:eastAsia="zh-CN"/>
        </w:rPr>
        <w:t>（一）指导思想</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以习近平新时代中国特色社会主义思想为指导，全面贯彻落实党的二十大精神，深入贯彻习近平生态文明思想和习近平总书记对北京重要讲话精神，以习近平总书记关于保护好密云水库指示精神和重要回信精神为统领，全面落实“保水、护山、守规、兴城”总体要求，把握新发展阶段、贯彻新发展理念、融入新发展格局，推动绿色高质量发展，坚持生态优先、保水富民、绿色发展、特色一流，有序推进环境治理体系和环境治理能力现代化，为建设美丽北京、谱写现代化建设密云篇章而努力奋斗。</w:t>
      </w:r>
    </w:p>
    <w:p>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outlineLvl w:val="9"/>
        <w:rPr>
          <w:rFonts w:hint="eastAsia" w:ascii="楷体" w:hAnsi="楷体" w:eastAsia="楷体" w:cs="楷体"/>
          <w:i w:val="0"/>
          <w:caps w:val="0"/>
          <w:color w:val="000000"/>
          <w:spacing w:val="0"/>
          <w:sz w:val="32"/>
          <w:szCs w:val="32"/>
          <w:lang w:val="en-US" w:eastAsia="zh-CN"/>
        </w:rPr>
      </w:pPr>
      <w:r>
        <w:rPr>
          <w:rFonts w:hint="eastAsia" w:ascii="楷体" w:hAnsi="楷体" w:eastAsia="楷体" w:cs="楷体"/>
          <w:i w:val="0"/>
          <w:caps w:val="0"/>
          <w:color w:val="000000"/>
          <w:spacing w:val="0"/>
          <w:sz w:val="32"/>
          <w:szCs w:val="32"/>
          <w:lang w:val="en-US" w:eastAsia="zh-CN"/>
        </w:rPr>
        <w:t>工作目标</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default" w:ascii="仿宋_GB2312" w:hAnsi="仿宋_GB2312" w:eastAsia="仿宋_GB2312" w:cs="仿宋_GB2312"/>
          <w:i w:val="0"/>
          <w:caps w:val="0"/>
          <w:color w:val="000000"/>
          <w:spacing w:val="0"/>
          <w:sz w:val="32"/>
          <w:szCs w:val="32"/>
          <w:lang w:val="en-US" w:eastAsia="zh-CN"/>
        </w:rPr>
      </w:pPr>
      <w:r>
        <w:rPr>
          <w:rFonts w:hint="default" w:ascii="仿宋_GB2312" w:hAnsi="仿宋_GB2312" w:eastAsia="仿宋_GB2312" w:cs="仿宋_GB2312"/>
          <w:i w:val="0"/>
          <w:caps w:val="0"/>
          <w:color w:val="000000"/>
          <w:spacing w:val="0"/>
          <w:sz w:val="32"/>
          <w:szCs w:val="32"/>
          <w:lang w:val="en-US" w:eastAsia="zh-CN"/>
        </w:rPr>
        <w:t>按照巩固成效、科学可达的原则，确定2023年主要目标为: 碳排放强度下降达到2.5%，碳排放总量得到有效控制；全区及各镇街（地区）、中关村密云园尽最大努力巩固空气质量改善成效，区级细颗粒物浓度控制在27微克每立方米，优良天数比率达到76%以上，重污染天数控制在6天以内；地表水国考断面达到或优于Ⅲ类水体比例不低于83.3%,消除劣Ⅴ类水体断面；农用地及重点建设用地安全利用得到有效管控；生态环境质量状况指数（EI）力争稳中向好。</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楷体" w:hAnsi="楷体" w:eastAsia="楷体" w:cs="楷体"/>
          <w:i w:val="0"/>
          <w:caps w:val="0"/>
          <w:color w:val="000000"/>
          <w:spacing w:val="0"/>
          <w:sz w:val="32"/>
          <w:szCs w:val="32"/>
          <w:lang w:val="en-US" w:eastAsia="zh-CN"/>
        </w:rPr>
      </w:pPr>
      <w:r>
        <w:rPr>
          <w:rFonts w:hint="eastAsia" w:ascii="楷体" w:hAnsi="楷体" w:eastAsia="楷体" w:cs="楷体"/>
          <w:i w:val="0"/>
          <w:caps w:val="0"/>
          <w:color w:val="000000"/>
          <w:spacing w:val="0"/>
          <w:sz w:val="32"/>
          <w:szCs w:val="32"/>
          <w:lang w:val="en-US" w:eastAsia="zh-CN"/>
        </w:rPr>
        <w:t>（三）重点措施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outlineLvl w:val="9"/>
        <w:rPr>
          <w:rFonts w:hint="default" w:ascii="楷体" w:hAnsi="楷体" w:eastAsia="楷体" w:cs="楷体"/>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eastAsia="zh-CN"/>
        </w:rPr>
        <w:t>《行动计划》</w:t>
      </w:r>
      <w:r>
        <w:rPr>
          <w:rFonts w:hint="eastAsia" w:ascii="仿宋_GB2312" w:hAnsi="仿宋_GB2312" w:eastAsia="仿宋_GB2312" w:cs="仿宋_GB2312"/>
          <w:i w:val="0"/>
          <w:caps w:val="0"/>
          <w:color w:val="000000"/>
          <w:spacing w:val="0"/>
          <w:sz w:val="32"/>
          <w:szCs w:val="32"/>
          <w:lang w:val="en-US" w:eastAsia="zh-CN"/>
        </w:rPr>
        <w:t>按照应对气候变化、大气污染防治、水污染防治、土壤污染防治、生态保护五个方面，提出五个细分领域行动计划</w:t>
      </w:r>
      <w:r>
        <w:rPr>
          <w:rFonts w:hint="eastAsia" w:ascii="仿宋_GB2312" w:hAnsi="仿宋_GB2312" w:eastAsia="仿宋_GB2312" w:cs="仿宋_GB2312"/>
          <w:i w:val="0"/>
          <w:caps w:val="0"/>
          <w:color w:val="000000"/>
          <w:spacing w:val="0"/>
          <w:sz w:val="32"/>
          <w:szCs w:val="32"/>
          <w:lang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outlineLvl w:val="9"/>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b/>
          <w:bCs/>
          <w:i w:val="0"/>
          <w:caps w:val="0"/>
          <w:color w:val="000000"/>
          <w:spacing w:val="0"/>
          <w:sz w:val="32"/>
          <w:szCs w:val="32"/>
          <w:lang w:val="en-US" w:eastAsia="zh-CN"/>
        </w:rPr>
        <w:t>1.应对气候变化行动计划</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lang w:eastAsia="zh-CN"/>
        </w:rPr>
        <w:t>以推动经济社会全面绿色转型发展为引领，完善应对气候变化综合管理制度，推动重点领域实施减碳行动，加强气候适应建设，强化应对气候变化能力建设。</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outlineLvl w:val="9"/>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b/>
          <w:bCs/>
          <w:i w:val="0"/>
          <w:caps w:val="0"/>
          <w:color w:val="000000"/>
          <w:spacing w:val="0"/>
          <w:sz w:val="32"/>
          <w:szCs w:val="32"/>
          <w:lang w:val="en-US" w:eastAsia="zh-CN"/>
        </w:rPr>
        <w:t>2.</w:t>
      </w:r>
      <w:r>
        <w:rPr>
          <w:rFonts w:hint="eastAsia" w:ascii="仿宋_GB2312" w:hAnsi="仿宋_GB2312" w:eastAsia="仿宋_GB2312" w:cs="仿宋_GB2312"/>
          <w:b/>
          <w:bCs/>
          <w:i w:val="0"/>
          <w:caps w:val="0"/>
          <w:color w:val="000000"/>
          <w:spacing w:val="0"/>
          <w:sz w:val="32"/>
          <w:szCs w:val="32"/>
          <w:lang w:eastAsia="zh-CN"/>
        </w:rPr>
        <w:t>大气污染防治行动计划。</w:t>
      </w:r>
      <w:r>
        <w:rPr>
          <w:rFonts w:hint="eastAsia" w:ascii="仿宋_GB2312" w:hAnsi="仿宋_GB2312" w:eastAsia="仿宋_GB2312" w:cs="仿宋_GB2312"/>
          <w:i w:val="0"/>
          <w:caps w:val="0"/>
          <w:color w:val="000000"/>
          <w:spacing w:val="0"/>
          <w:sz w:val="32"/>
          <w:szCs w:val="32"/>
          <w:lang w:eastAsia="zh-CN"/>
        </w:rPr>
        <w:t>按照PM</w:t>
      </w:r>
      <w:r>
        <w:rPr>
          <w:rFonts w:hint="eastAsia" w:ascii="仿宋_GB2312" w:hAnsi="仿宋_GB2312" w:eastAsia="仿宋_GB2312" w:cs="仿宋_GB2312"/>
          <w:i w:val="0"/>
          <w:caps w:val="0"/>
          <w:color w:val="000000"/>
          <w:spacing w:val="0"/>
          <w:sz w:val="32"/>
          <w:szCs w:val="32"/>
          <w:vertAlign w:val="subscript"/>
          <w:lang w:eastAsia="zh-CN"/>
        </w:rPr>
        <w:t>2.5</w:t>
      </w:r>
      <w:r>
        <w:rPr>
          <w:rFonts w:hint="eastAsia" w:ascii="仿宋_GB2312" w:hAnsi="仿宋_GB2312" w:eastAsia="仿宋_GB2312" w:cs="仿宋_GB2312"/>
          <w:i w:val="0"/>
          <w:caps w:val="0"/>
          <w:color w:val="000000"/>
          <w:spacing w:val="0"/>
          <w:sz w:val="32"/>
          <w:szCs w:val="32"/>
          <w:lang w:eastAsia="zh-CN"/>
        </w:rPr>
        <w:t>和O</w:t>
      </w:r>
      <w:r>
        <w:rPr>
          <w:rFonts w:hint="eastAsia" w:ascii="仿宋_GB2312" w:hAnsi="仿宋_GB2312" w:eastAsia="仿宋_GB2312" w:cs="仿宋_GB2312"/>
          <w:i w:val="0"/>
          <w:caps w:val="0"/>
          <w:color w:val="000000"/>
          <w:spacing w:val="0"/>
          <w:sz w:val="32"/>
          <w:szCs w:val="32"/>
          <w:vertAlign w:val="subscript"/>
          <w:lang w:eastAsia="zh-CN"/>
        </w:rPr>
        <w:t>3</w:t>
      </w:r>
      <w:r>
        <w:rPr>
          <w:rFonts w:hint="eastAsia" w:ascii="仿宋_GB2312" w:hAnsi="仿宋_GB2312" w:eastAsia="仿宋_GB2312" w:cs="仿宋_GB2312"/>
          <w:i w:val="0"/>
          <w:caps w:val="0"/>
          <w:color w:val="000000"/>
          <w:spacing w:val="0"/>
          <w:sz w:val="32"/>
          <w:szCs w:val="32"/>
          <w:lang w:eastAsia="zh-CN"/>
        </w:rPr>
        <w:t>协同控制的思路，</w:t>
      </w:r>
      <w:r>
        <w:rPr>
          <w:rFonts w:hint="eastAsia" w:ascii="仿宋_GB2312" w:hAnsi="仿宋_GB2312" w:eastAsia="仿宋_GB2312" w:cs="仿宋_GB2312"/>
          <w:i w:val="0"/>
          <w:caps w:val="0"/>
          <w:color w:val="000000"/>
          <w:spacing w:val="0"/>
          <w:sz w:val="32"/>
          <w:szCs w:val="32"/>
          <w:lang w:val="en-US" w:eastAsia="zh-CN"/>
        </w:rPr>
        <w:t>实施</w:t>
      </w:r>
      <w:r>
        <w:rPr>
          <w:rFonts w:hint="eastAsia" w:ascii="仿宋_GB2312" w:hAnsi="仿宋_GB2312" w:eastAsia="仿宋_GB2312" w:cs="仿宋_GB2312"/>
          <w:i w:val="0"/>
          <w:caps w:val="0"/>
          <w:color w:val="000000"/>
          <w:spacing w:val="0"/>
          <w:sz w:val="32"/>
          <w:szCs w:val="32"/>
          <w:lang w:eastAsia="zh-CN"/>
        </w:rPr>
        <w:t>挥发性有机物综合治理，实施氮氧化物减排行动，提升裸地、道路、施工等领域扬尘分类管控。加强联防联控，强化污染应对，推进大气环境治理体系治理能力现代化</w:t>
      </w:r>
      <w:r>
        <w:rPr>
          <w:rFonts w:hint="eastAsia" w:ascii="仿宋_GB2312" w:hAnsi="仿宋_GB2312" w:eastAsia="仿宋_GB2312" w:cs="仿宋_GB2312"/>
          <w:i w:val="0"/>
          <w:caps w:val="0"/>
          <w:color w:val="000000"/>
          <w:spacing w:val="0"/>
          <w:sz w:val="32"/>
          <w:szCs w:val="32"/>
          <w:lang w:val="en-US" w:eastAsia="zh-CN"/>
        </w:rPr>
        <w:t>建设</w:t>
      </w:r>
      <w:r>
        <w:rPr>
          <w:rFonts w:hint="eastAsia" w:ascii="仿宋_GB2312" w:hAnsi="仿宋_GB2312" w:eastAsia="仿宋_GB2312" w:cs="仿宋_GB2312"/>
          <w:i w:val="0"/>
          <w:caps w:val="0"/>
          <w:color w:val="000000"/>
          <w:spacing w:val="0"/>
          <w:sz w:val="32"/>
          <w:szCs w:val="32"/>
          <w:lang w:eastAsia="zh-CN"/>
        </w:rPr>
        <w:t>，持续深化大气污染防治“一微克”行动。</w:t>
      </w:r>
      <w:r>
        <w:rPr>
          <w:rFonts w:hint="eastAsia" w:ascii="仿宋_GB2312" w:hAnsi="仿宋_GB2312" w:eastAsia="仿宋_GB2312" w:cs="仿宋_GB2312"/>
          <w:i w:val="0"/>
          <w:caps w:val="0"/>
          <w:color w:val="000000"/>
          <w:spacing w:val="0"/>
          <w:sz w:val="32"/>
          <w:szCs w:val="32"/>
          <w:lang w:val="en-US" w:eastAsia="zh-CN"/>
        </w:rPr>
        <w:t>强化</w:t>
      </w:r>
      <w:r>
        <w:rPr>
          <w:rFonts w:hint="eastAsia" w:ascii="仿宋_GB2312" w:hAnsi="仿宋_GB2312" w:eastAsia="仿宋_GB2312" w:cs="仿宋_GB2312"/>
          <w:i w:val="0"/>
          <w:caps w:val="0"/>
          <w:color w:val="000000"/>
          <w:spacing w:val="0"/>
          <w:sz w:val="32"/>
          <w:szCs w:val="32"/>
          <w:lang w:eastAsia="zh-CN"/>
        </w:rPr>
        <w:t>噪声综合整治，</w:t>
      </w:r>
      <w:r>
        <w:rPr>
          <w:rFonts w:hint="eastAsia" w:ascii="仿宋_GB2312" w:hAnsi="仿宋_GB2312" w:eastAsia="仿宋_GB2312" w:cs="仿宋_GB2312"/>
          <w:i w:val="0"/>
          <w:caps w:val="0"/>
          <w:color w:val="000000"/>
          <w:spacing w:val="0"/>
          <w:sz w:val="32"/>
          <w:szCs w:val="32"/>
          <w:lang w:val="en-US" w:eastAsia="zh-CN"/>
        </w:rPr>
        <w:t>提高防治能力</w:t>
      </w:r>
      <w:r>
        <w:rPr>
          <w:rFonts w:hint="eastAsia" w:ascii="仿宋_GB2312" w:hAnsi="仿宋_GB2312" w:eastAsia="仿宋_GB2312" w:cs="仿宋_GB2312"/>
          <w:i w:val="0"/>
          <w:caps w:val="0"/>
          <w:color w:val="000000"/>
          <w:spacing w:val="0"/>
          <w:sz w:val="32"/>
          <w:szCs w:val="32"/>
          <w:lang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outlineLvl w:val="9"/>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b/>
          <w:bCs/>
          <w:i w:val="0"/>
          <w:caps w:val="0"/>
          <w:color w:val="000000"/>
          <w:spacing w:val="0"/>
          <w:sz w:val="32"/>
          <w:szCs w:val="32"/>
          <w:lang w:val="en-US" w:eastAsia="zh-CN"/>
        </w:rPr>
        <w:t>3.水污染防治行动计划。</w:t>
      </w:r>
      <w:r>
        <w:rPr>
          <w:rFonts w:hint="eastAsia" w:ascii="仿宋_GB2312" w:hAnsi="仿宋_GB2312" w:eastAsia="仿宋_GB2312" w:cs="仿宋_GB2312"/>
          <w:i w:val="0"/>
          <w:caps w:val="0"/>
          <w:color w:val="000000"/>
          <w:spacing w:val="0"/>
          <w:sz w:val="32"/>
          <w:szCs w:val="32"/>
          <w:lang w:eastAsia="zh-CN"/>
        </w:rPr>
        <w:t>按照“三水统筹”思路，</w:t>
      </w:r>
      <w:r>
        <w:rPr>
          <w:rFonts w:hint="eastAsia" w:ascii="仿宋_GB2312" w:hAnsi="仿宋_GB2312" w:eastAsia="仿宋_GB2312" w:cs="仿宋_GB2312"/>
          <w:i w:val="0"/>
          <w:caps w:val="0"/>
          <w:color w:val="000000"/>
          <w:spacing w:val="0"/>
          <w:sz w:val="32"/>
          <w:szCs w:val="32"/>
          <w:lang w:val="en-US" w:eastAsia="zh-CN"/>
        </w:rPr>
        <w:t>做到“四个加强”，</w:t>
      </w:r>
      <w:r>
        <w:rPr>
          <w:rFonts w:hint="eastAsia" w:ascii="仿宋_GB2312" w:hAnsi="仿宋_GB2312" w:eastAsia="仿宋_GB2312" w:cs="仿宋_GB2312"/>
          <w:i w:val="0"/>
          <w:caps w:val="0"/>
          <w:color w:val="000000"/>
          <w:spacing w:val="0"/>
          <w:sz w:val="32"/>
          <w:szCs w:val="32"/>
          <w:lang w:eastAsia="zh-CN"/>
        </w:rPr>
        <w:t>加强区域协同治理，加强水资源保护，加强水环境治理，加强水生态修复，全面推进水污染防治工作。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outlineLvl w:val="9"/>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b/>
          <w:bCs/>
          <w:i w:val="0"/>
          <w:caps w:val="0"/>
          <w:color w:val="000000"/>
          <w:spacing w:val="0"/>
          <w:sz w:val="32"/>
          <w:szCs w:val="32"/>
          <w:lang w:val="en-US" w:eastAsia="zh-CN"/>
        </w:rPr>
        <w:t>4.土壤污染防治行动计划。</w:t>
      </w:r>
      <w:r>
        <w:rPr>
          <w:rFonts w:hint="eastAsia" w:ascii="仿宋_GB2312" w:hAnsi="仿宋_GB2312" w:eastAsia="仿宋_GB2312" w:cs="仿宋_GB2312"/>
          <w:i w:val="0"/>
          <w:caps w:val="0"/>
          <w:color w:val="000000"/>
          <w:spacing w:val="0"/>
          <w:sz w:val="32"/>
          <w:szCs w:val="32"/>
          <w:lang w:eastAsia="zh-CN"/>
        </w:rPr>
        <w:t>按照“严预防、控风险、强基础”的思路，</w:t>
      </w:r>
      <w:r>
        <w:rPr>
          <w:rFonts w:hint="eastAsia" w:ascii="仿宋_GB2312" w:hAnsi="仿宋_GB2312" w:eastAsia="仿宋_GB2312" w:cs="仿宋_GB2312"/>
          <w:i w:val="0"/>
          <w:caps w:val="0"/>
          <w:color w:val="000000"/>
          <w:spacing w:val="0"/>
          <w:sz w:val="32"/>
          <w:szCs w:val="32"/>
          <w:lang w:val="en-US" w:eastAsia="zh-CN"/>
        </w:rPr>
        <w:t>做好</w:t>
      </w:r>
      <w:r>
        <w:rPr>
          <w:rFonts w:hint="eastAsia" w:ascii="仿宋_GB2312" w:hAnsi="仿宋_GB2312" w:eastAsia="仿宋_GB2312" w:cs="仿宋_GB2312"/>
          <w:i w:val="0"/>
          <w:caps w:val="0"/>
          <w:color w:val="000000"/>
          <w:spacing w:val="0"/>
          <w:sz w:val="32"/>
          <w:szCs w:val="32"/>
          <w:lang w:eastAsia="zh-CN"/>
        </w:rPr>
        <w:t>“三地”管控，加强建设用地风险防控，推进农用地安全利用，强化未利用地保护，持续提升现代化治理能力。</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lang w:val="en-US" w:eastAsia="zh-CN"/>
        </w:rPr>
        <w:t>5.生态保护行动计划。</w:t>
      </w:r>
      <w:r>
        <w:rPr>
          <w:rFonts w:hint="eastAsia" w:ascii="仿宋_GB2312" w:hAnsi="仿宋_GB2312" w:eastAsia="仿宋_GB2312" w:cs="仿宋_GB2312"/>
          <w:i w:val="0"/>
          <w:caps w:val="0"/>
          <w:color w:val="000000"/>
          <w:spacing w:val="0"/>
          <w:sz w:val="32"/>
          <w:szCs w:val="32"/>
          <w:lang w:eastAsia="zh-CN"/>
        </w:rPr>
        <w:t>以提升生态系统多样性、稳定性、持续性为目标，强化生物多样性保护，维护生态空间格局稳定性，促进生态保护可持续发展，全面加强生态保护。</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sz w:val="32"/>
          <w:szCs w:val="32"/>
        </w:rPr>
      </w:pPr>
    </w:p>
    <w:p>
      <w:pPr>
        <w:pStyle w:val="2"/>
      </w:pP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1918" w:leftChars="304" w:hanging="1280" w:hangingChars="4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 xml:space="preserve">                            北京市密云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 xml:space="preserve">生态环境局       </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1918" w:leftChars="304" w:hanging="1280" w:hangingChars="400"/>
        <w:textAlignment w:val="auto"/>
        <w:rPr>
          <w:rFonts w:ascii="仿宋_GB2312" w:hAnsi="仿宋_GB2312" w:eastAsia="仿宋_GB2312" w:cs="仿宋_GB2312"/>
          <w:color w:val="FF0000"/>
          <w:sz w:val="32"/>
          <w:szCs w:val="32"/>
          <w:shd w:val="clear" w:color="auto" w:fill="FFFFFF"/>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color w:val="FF0000"/>
          <w:sz w:val="32"/>
          <w:szCs w:val="32"/>
          <w:shd w:val="clear" w:color="auto" w:fill="FFFFFF"/>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60" w:lineRule="exact"/>
        <w:textAlignment w:val="auto"/>
        <w:rPr>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614D6"/>
    <w:multiLevelType w:val="singleLevel"/>
    <w:tmpl w:val="F7E614D6"/>
    <w:lvl w:ilvl="0" w:tentative="0">
      <w:start w:val="3"/>
      <w:numFmt w:val="chineseCounting"/>
      <w:suff w:val="nothing"/>
      <w:lvlText w:val="%1、"/>
      <w:lvlJc w:val="left"/>
      <w:rPr>
        <w:rFonts w:hint="eastAsia"/>
      </w:rPr>
    </w:lvl>
  </w:abstractNum>
  <w:abstractNum w:abstractNumId="1">
    <w:nsid w:val="00330546"/>
    <w:multiLevelType w:val="multilevel"/>
    <w:tmpl w:val="00330546"/>
    <w:lvl w:ilvl="0" w:tentative="0">
      <w:start w:val="1"/>
      <w:numFmt w:val="decimal"/>
      <w:suff w:val="space"/>
      <w:lvlText w:val="第%1章"/>
      <w:lvlJc w:val="left"/>
      <w:pPr>
        <w:ind w:left="0" w:firstLine="0"/>
      </w:pPr>
      <w:rPr>
        <w:rFonts w:hint="default" w:ascii="Times New Roman" w:hAnsi="Times New Roman" w:eastAsia="黑体" w:cs="宋体"/>
        <w:b w:val="0"/>
        <w:i w:val="0"/>
        <w:sz w:val="36"/>
      </w:rPr>
    </w:lvl>
    <w:lvl w:ilvl="1" w:tentative="0">
      <w:start w:val="1"/>
      <w:numFmt w:val="decimal"/>
      <w:pStyle w:val="4"/>
      <w:lvlText w:val="%2."/>
      <w:lvlJc w:val="left"/>
      <w:pPr>
        <w:ind w:left="0" w:firstLine="0"/>
      </w:pPr>
      <w:rPr>
        <w:rFonts w:hint="default"/>
        <w:b w:val="0"/>
        <w:i w:val="0"/>
        <w:sz w:val="32"/>
        <w:szCs w:val="32"/>
      </w:rPr>
    </w:lvl>
    <w:lvl w:ilvl="2" w:tentative="0">
      <w:start w:val="1"/>
      <w:numFmt w:val="decimal"/>
      <w:isLgl/>
      <w:lvlText w:val="%1.%2.%3"/>
      <w:lvlJc w:val="left"/>
      <w:pPr>
        <w:ind w:left="0" w:firstLine="0"/>
      </w:pPr>
      <w:rPr>
        <w:rFonts w:hint="default" w:ascii="Times New Roman" w:hAnsi="Times New Roman" w:eastAsia="方正仿宋_GBK" w:cs="宋体"/>
        <w:b/>
        <w:i w:val="0"/>
        <w:sz w:val="30"/>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2">
    <w:nsid w:val="4DA7DBB5"/>
    <w:multiLevelType w:val="singleLevel"/>
    <w:tmpl w:val="4DA7DBB5"/>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NzllZjNlNDZiZGI4Y2Q2ZDA4OTRhYmQwNzIwNDQifQ=="/>
  </w:docVars>
  <w:rsids>
    <w:rsidRoot w:val="00E21FF8"/>
    <w:rsid w:val="00012248"/>
    <w:rsid w:val="00021A9D"/>
    <w:rsid w:val="000500A3"/>
    <w:rsid w:val="000535E3"/>
    <w:rsid w:val="00167FAB"/>
    <w:rsid w:val="001C665F"/>
    <w:rsid w:val="00224A37"/>
    <w:rsid w:val="002632C5"/>
    <w:rsid w:val="0027102A"/>
    <w:rsid w:val="002F42D0"/>
    <w:rsid w:val="003A4078"/>
    <w:rsid w:val="004F2F95"/>
    <w:rsid w:val="005719B6"/>
    <w:rsid w:val="00624003"/>
    <w:rsid w:val="00626768"/>
    <w:rsid w:val="00744C19"/>
    <w:rsid w:val="00754C41"/>
    <w:rsid w:val="008443F3"/>
    <w:rsid w:val="00855030"/>
    <w:rsid w:val="00895A04"/>
    <w:rsid w:val="009F060A"/>
    <w:rsid w:val="00A360D3"/>
    <w:rsid w:val="00AC646C"/>
    <w:rsid w:val="00BB5FA4"/>
    <w:rsid w:val="00C253E2"/>
    <w:rsid w:val="00C64651"/>
    <w:rsid w:val="00E21FF8"/>
    <w:rsid w:val="00E41DB5"/>
    <w:rsid w:val="00EC690E"/>
    <w:rsid w:val="00FE12FA"/>
    <w:rsid w:val="03FF6971"/>
    <w:rsid w:val="07155C37"/>
    <w:rsid w:val="0ADD2F10"/>
    <w:rsid w:val="107734BE"/>
    <w:rsid w:val="10E95984"/>
    <w:rsid w:val="128618B9"/>
    <w:rsid w:val="148279A7"/>
    <w:rsid w:val="16DB5D9B"/>
    <w:rsid w:val="16FC6D45"/>
    <w:rsid w:val="176F470E"/>
    <w:rsid w:val="17D66BEA"/>
    <w:rsid w:val="17EE68BE"/>
    <w:rsid w:val="189270E7"/>
    <w:rsid w:val="19F856C2"/>
    <w:rsid w:val="1DFDBBBB"/>
    <w:rsid w:val="22035F03"/>
    <w:rsid w:val="23DCC02E"/>
    <w:rsid w:val="256E798F"/>
    <w:rsid w:val="25842A23"/>
    <w:rsid w:val="26FBA3B2"/>
    <w:rsid w:val="2C6B0F5A"/>
    <w:rsid w:val="2C9E674E"/>
    <w:rsid w:val="2F6B000B"/>
    <w:rsid w:val="3AF7282D"/>
    <w:rsid w:val="3D904564"/>
    <w:rsid w:val="3DF38E49"/>
    <w:rsid w:val="3EE15E23"/>
    <w:rsid w:val="3F485F35"/>
    <w:rsid w:val="3F7F9B17"/>
    <w:rsid w:val="3FFE2BA0"/>
    <w:rsid w:val="43DC54E1"/>
    <w:rsid w:val="48DF0D22"/>
    <w:rsid w:val="4FF52717"/>
    <w:rsid w:val="505E5526"/>
    <w:rsid w:val="50942CF5"/>
    <w:rsid w:val="591528D1"/>
    <w:rsid w:val="59E5186D"/>
    <w:rsid w:val="5A1A6CEB"/>
    <w:rsid w:val="5F360ED7"/>
    <w:rsid w:val="5FAAB468"/>
    <w:rsid w:val="5FDB6384"/>
    <w:rsid w:val="623721A2"/>
    <w:rsid w:val="629A7455"/>
    <w:rsid w:val="67FB24FF"/>
    <w:rsid w:val="68DF10D7"/>
    <w:rsid w:val="6FB38782"/>
    <w:rsid w:val="751D6EAE"/>
    <w:rsid w:val="777F19EC"/>
    <w:rsid w:val="77EF8F3B"/>
    <w:rsid w:val="77F771AD"/>
    <w:rsid w:val="7A747B08"/>
    <w:rsid w:val="7AF9F261"/>
    <w:rsid w:val="7B7FF811"/>
    <w:rsid w:val="7C658B84"/>
    <w:rsid w:val="7CE71B1D"/>
    <w:rsid w:val="7E175A98"/>
    <w:rsid w:val="7F7F2FBF"/>
    <w:rsid w:val="7FF7E8B3"/>
    <w:rsid w:val="7FFF9166"/>
    <w:rsid w:val="8DF60E93"/>
    <w:rsid w:val="95B466D6"/>
    <w:rsid w:val="9F7FFD35"/>
    <w:rsid w:val="9FABF3F6"/>
    <w:rsid w:val="AED5917F"/>
    <w:rsid w:val="B365E234"/>
    <w:rsid w:val="B5DDA981"/>
    <w:rsid w:val="B776E03F"/>
    <w:rsid w:val="D3A9A777"/>
    <w:rsid w:val="D67FC34E"/>
    <w:rsid w:val="D7ED8537"/>
    <w:rsid w:val="DFCD4815"/>
    <w:rsid w:val="EEBB3E65"/>
    <w:rsid w:val="EEDAC8ED"/>
    <w:rsid w:val="F5DECCC4"/>
    <w:rsid w:val="F5DF9517"/>
    <w:rsid w:val="F7BFA494"/>
    <w:rsid w:val="FCBB9A03"/>
    <w:rsid w:val="FEDFE4AF"/>
    <w:rsid w:val="FFE4BD50"/>
    <w:rsid w:val="FFF92803"/>
    <w:rsid w:val="FFFD8CA2"/>
    <w:rsid w:val="FFFF3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9"/>
    <w:pPr>
      <w:keepNext/>
      <w:keepLines/>
      <w:numPr>
        <w:ilvl w:val="1"/>
        <w:numId w:val="1"/>
      </w:numPr>
      <w:spacing w:before="120" w:after="120"/>
      <w:outlineLvl w:val="1"/>
    </w:pPr>
    <w:rPr>
      <w:rFonts w:eastAsia="楷体"/>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99"/>
    <w:rPr>
      <w:rFonts w:ascii="宋体" w:hAnsi="Courier New"/>
      <w:szCs w:val="21"/>
    </w:rPr>
  </w:style>
  <w:style w:type="paragraph" w:styleId="3">
    <w:name w:val="toc 2"/>
    <w:basedOn w:val="1"/>
    <w:next w:val="1"/>
    <w:qFormat/>
    <w:uiPriority w:val="99"/>
    <w:pPr>
      <w:ind w:left="420" w:leftChars="200"/>
    </w:pPr>
    <w:rPr>
      <w:szCs w:val="21"/>
    </w:rPr>
  </w:style>
  <w:style w:type="paragraph" w:styleId="5">
    <w:name w:val="Body Text"/>
    <w:basedOn w:val="1"/>
    <w:qFormat/>
    <w:uiPriority w:val="99"/>
    <w:pPr>
      <w:spacing w:line="288" w:lineRule="auto"/>
    </w:pPr>
    <w:rPr>
      <w:kern w:val="0"/>
      <w:sz w:val="24"/>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index 9"/>
    <w:basedOn w:val="1"/>
    <w:next w:val="1"/>
    <w:unhideWhenUsed/>
    <w:qFormat/>
    <w:uiPriority w:val="99"/>
    <w:pPr>
      <w:ind w:left="1600" w:leftChars="1600"/>
    </w:pPr>
    <w:rPr>
      <w:rFonts w:ascii="Times New Roman" w:hAnsi="Times New Roman" w:eastAsia="宋体" w:cs="Times New Roman"/>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Hyperlink"/>
    <w:unhideWhenUsed/>
    <w:qFormat/>
    <w:uiPriority w:val="99"/>
    <w:rPr>
      <w:color w:val="0563C1"/>
      <w:u w:val="single"/>
    </w:rPr>
  </w:style>
  <w:style w:type="character" w:customStyle="1" w:styleId="13">
    <w:name w:val="页眉 字符"/>
    <w:basedOn w:val="11"/>
    <w:link w:val="7"/>
    <w:qFormat/>
    <w:uiPriority w:val="0"/>
    <w:rPr>
      <w:rFonts w:asciiTheme="minorHAnsi" w:hAnsiTheme="minorHAnsi" w:eastAsiaTheme="minorEastAsia" w:cstheme="minorBidi"/>
      <w:kern w:val="2"/>
      <w:sz w:val="18"/>
      <w:szCs w:val="18"/>
    </w:rPr>
  </w:style>
  <w:style w:type="character" w:customStyle="1" w:styleId="14">
    <w:name w:val="页脚 字符"/>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1330</Words>
  <Characters>1374</Characters>
  <Lines>8</Lines>
  <Paragraphs>2</Paragraphs>
  <TotalTime>4</TotalTime>
  <ScaleCrop>false</ScaleCrop>
  <LinksUpToDate>false</LinksUpToDate>
  <CharactersWithSpaces>1441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2022-06-22T22:59:00Z</dcterms:created>
  <dc:creator>Lenovo</dc:creator>
  <cp:lastModifiedBy>小刘</cp:lastModifiedBy>
  <cp:lastPrinted>2022-08-10T02:43:00Z</cp:lastPrinted>
  <dcterms:modified xsi:type="dcterms:W3CDTF">2023-01-18T05:14:30Z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30F408019EA34E668DB5B3F1C4C4BB83</vt:lpwstr>
  </property>
</Properties>
</file>