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hint="eastAsia" w:ascii="微软雅黑" w:hAnsi="微软雅黑" w:eastAsia="微软雅黑"/>
          <w:color w:val="auto"/>
          <w:sz w:val="36"/>
          <w:szCs w:val="42"/>
          <w:highlight w:val="none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auto"/>
          <w:sz w:val="36"/>
          <w:szCs w:val="42"/>
          <w:highlight w:val="none"/>
          <w:shd w:val="clear" w:color="auto" w:fill="FFFFFF"/>
        </w:rPr>
        <w:t>密云区“十四五”时期水务发展规划</w:t>
      </w:r>
      <w:r>
        <w:rPr>
          <w:rFonts w:hint="eastAsia" w:ascii="微软雅黑" w:hAnsi="微软雅黑" w:eastAsia="微软雅黑"/>
          <w:color w:val="auto"/>
          <w:sz w:val="36"/>
          <w:szCs w:val="42"/>
          <w:highlight w:val="none"/>
          <w:shd w:val="clear" w:color="auto" w:fill="FFFFFF"/>
          <w:lang w:eastAsia="zh-CN"/>
        </w:rPr>
        <w:t>编制说明</w:t>
      </w:r>
    </w:p>
    <w:p>
      <w:pPr>
        <w:spacing w:before="156" w:after="156"/>
        <w:jc w:val="center"/>
        <w:rPr>
          <w:rFonts w:hint="eastAsia" w:ascii="微软雅黑" w:hAnsi="微软雅黑" w:eastAsia="微软雅黑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北京市密云区水务局</w:t>
      </w:r>
    </w:p>
    <w:p>
      <w:pPr>
        <w:pStyle w:val="4"/>
        <w:shd w:val="clear" w:color="auto" w:fill="FFFFFF"/>
        <w:spacing w:before="0" w:beforeAutospacing="0" w:after="300" w:afterAutospacing="0" w:line="480" w:lineRule="atLeast"/>
        <w:ind w:firstLine="480"/>
        <w:rPr>
          <w:rFonts w:ascii="微软雅黑" w:hAnsi="微软雅黑" w:eastAsia="微软雅黑"/>
          <w:color w:val="404040"/>
        </w:rPr>
      </w:pPr>
      <w:r>
        <w:rPr>
          <w:rFonts w:hint="eastAsia" w:ascii="微软雅黑" w:hAnsi="微软雅黑" w:eastAsia="微软雅黑"/>
          <w:color w:val="404040"/>
        </w:rPr>
        <w:t>一、</w:t>
      </w:r>
      <w:r>
        <w:rPr>
          <w:rFonts w:hint="eastAsia" w:ascii="微软雅黑" w:hAnsi="微软雅黑" w:eastAsia="微软雅黑"/>
          <w:color w:val="404040"/>
          <w:lang w:eastAsia="zh-CN"/>
        </w:rPr>
        <w:t>编制</w:t>
      </w:r>
      <w:r>
        <w:rPr>
          <w:rFonts w:hint="eastAsia" w:ascii="微软雅黑" w:hAnsi="微软雅黑" w:eastAsia="微软雅黑"/>
          <w:color w:val="404040"/>
        </w:rPr>
        <w:t>背景：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300" w:afterAutospacing="0" w:line="480" w:lineRule="atLeast"/>
        <w:ind w:firstLine="480"/>
        <w:rPr>
          <w:rFonts w:hint="eastAsia" w:ascii="微软雅黑" w:hAnsi="微软雅黑" w:eastAsia="微软雅黑"/>
          <w:color w:val="404040"/>
        </w:rPr>
      </w:pPr>
      <w:r>
        <w:rPr>
          <w:rFonts w:hint="eastAsia" w:ascii="微软雅黑" w:hAnsi="微软雅黑" w:eastAsia="微软雅黑"/>
          <w:color w:val="404040"/>
        </w:rPr>
        <w:t>按照北京市水务局关于印发《北京市“十四五”时期水务发展规划编制工作方案》的通知要求，结合区委、区政府《关于开展密云区“十四五”国民经济和社会发展规划研究编制工作方案》的要求，北京市密云区水务局牵头，起草了《北京市密云区“十四五”时期水务发展规划》。</w:t>
      </w:r>
    </w:p>
    <w:p>
      <w:pPr>
        <w:pStyle w:val="4"/>
        <w:shd w:val="clear" w:color="auto" w:fill="FFFFFF"/>
        <w:spacing w:before="0" w:beforeAutospacing="0" w:after="300" w:afterAutospacing="0" w:line="480" w:lineRule="atLeast"/>
        <w:ind w:firstLine="480"/>
        <w:rPr>
          <w:rFonts w:hint="eastAsia" w:ascii="微软雅黑" w:hAnsi="微软雅黑" w:eastAsia="微软雅黑"/>
          <w:color w:val="404040"/>
        </w:rPr>
      </w:pPr>
      <w:r>
        <w:rPr>
          <w:rFonts w:hint="eastAsia" w:ascii="微软雅黑" w:hAnsi="微软雅黑" w:eastAsia="微软雅黑"/>
          <w:color w:val="404040"/>
        </w:rPr>
        <w:t>二、主要内容：</w:t>
      </w:r>
    </w:p>
    <w:p>
      <w:pPr>
        <w:pStyle w:val="4"/>
        <w:shd w:val="clear" w:color="auto" w:fill="FFFFFF"/>
        <w:spacing w:before="0" w:beforeAutospacing="0" w:after="300" w:afterAutospacing="0" w:line="480" w:lineRule="atLeast"/>
        <w:ind w:firstLine="480"/>
        <w:rPr>
          <w:rFonts w:hint="eastAsia" w:ascii="微软雅黑" w:hAnsi="微软雅黑" w:eastAsia="微软雅黑"/>
          <w:color w:val="404040"/>
        </w:rPr>
      </w:pPr>
      <w:r>
        <w:rPr>
          <w:rFonts w:hint="eastAsia" w:ascii="微软雅黑" w:hAnsi="微软雅黑" w:eastAsia="微软雅黑"/>
          <w:color w:val="404040"/>
        </w:rPr>
        <w:t>《北京市密云区“十四五”时期水务发展规划》是在对北京总体规划、密云分区规划确定的目标、定位基础上，进一步明确任务的落实，是指导密云区水务发展、建设和管理的重要依据。《北京市密云区“十四五”时期水务发展规划》提出了密云区“十四五”时期水务发展的指导思想、基本原则、规划目标、重点任务和保障措施等。</w:t>
      </w:r>
    </w:p>
    <w:p>
      <w:pPr>
        <w:spacing w:before="156" w:after="156"/>
        <w:ind w:firstLine="1044"/>
        <w:rPr>
          <w:rFonts w:ascii="微软雅黑" w:hAnsi="微软雅黑" w:eastAsia="微软雅黑"/>
          <w:color w:val="333333"/>
          <w:sz w:val="42"/>
          <w:szCs w:val="4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D6"/>
    <w:rsid w:val="003517D6"/>
    <w:rsid w:val="007E5465"/>
    <w:rsid w:val="00964114"/>
    <w:rsid w:val="00B76B46"/>
    <w:rsid w:val="00E248D9"/>
    <w:rsid w:val="00FA47F2"/>
    <w:rsid w:val="00FE20F9"/>
    <w:rsid w:val="2BDF1408"/>
    <w:rsid w:val="7CEFBDBA"/>
    <w:rsid w:val="95FF6D39"/>
    <w:rsid w:val="BE5FBB4B"/>
    <w:rsid w:val="FEFD2335"/>
    <w:rsid w:val="FFBBB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2021-07-05T16:51:00Z</dcterms:created>
  <dc:creator>Lenovo</dc:creator>
  <cp:lastModifiedBy>user</cp:lastModifiedBy>
  <dcterms:modified xsi:type="dcterms:W3CDTF">2021-07-05T10:06:01Z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