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《密云区公共公益类违法用地违法建设专项整治行动工作方案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》起草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说明</w:t>
      </w:r>
    </w:p>
    <w:p>
      <w:pPr>
        <w:spacing w:line="560" w:lineRule="exact"/>
        <w:ind w:firstLine="3080" w:firstLineChars="700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仿宋_GB2312" w:hAnsi="黑体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sz w:val="32"/>
          <w:szCs w:val="32"/>
        </w:rPr>
        <w:t>一、《</w:t>
      </w:r>
      <w:r>
        <w:rPr>
          <w:rFonts w:hint="eastAsia" w:ascii="仿宋_GB2312" w:hAnsi="黑体" w:eastAsia="仿宋_GB2312" w:cs="仿宋_GB2312"/>
          <w:b/>
          <w:sz w:val="32"/>
          <w:szCs w:val="32"/>
          <w:lang w:eastAsia="zh-CN"/>
        </w:rPr>
        <w:t>密云区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公共公益类违法用地违法建设专项整治行动工作方案</w:t>
      </w:r>
      <w:r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  <w:t>（征求意见稿）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》（以下简称《</w:t>
      </w:r>
      <w:r>
        <w:rPr>
          <w:rFonts w:hint="eastAsia" w:ascii="仿宋_GB2312" w:hAnsi="黑体" w:eastAsia="仿宋_GB2312" w:cs="仿宋_GB2312"/>
          <w:b/>
          <w:sz w:val="32"/>
          <w:szCs w:val="32"/>
          <w:lang w:eastAsia="zh-CN"/>
        </w:rPr>
        <w:t>方案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》）制定的必要性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近年来,我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公共公益类违法用地违法建设项目数量居高不下，虽然在服务群众生活、改善人居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促进社会发展等方面作出了一定的贡献,但此类项目未办理用地和规划审批手续，不符合土地用途管制和规划管控要求，对首都高质量发展也存在一定程度的负面影响。为规范公共公益项目建设，在发挥其增进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福祉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重要作用的同时，促进其依法有序发展，切实维护规划的严肃性和权威性，按照市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、区两级政府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开展为期两年的公共公益类违法用地违法建设专项整治行动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公共公益项目建设，消除存量违法，严控新生违法，坚决制止涉地乱象和涉地腐败，扎实做好民生保障实事。同时，引导树立依法依规用地意识，严格遵守规划的刚性约束和管控要求，推动公共公益项目与城市总体规划及分区规划的同步实施落地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二、《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》包括指导思想和工作目标、组织领导、工作任务、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时间安排和工作要求等五部分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《北京市公共公益类违法用地违法建设专项整治行动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通过实事求是梳理、严格准确把关，摸清2013年以来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公共公益类违法用地违法建设项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底数，采取有效整治措施，消除一批违法状态，集中打击借公共公益之名，侵害群众利益、侵占集体资源、侵吞国有资产的行为，并对重大典型案例进行通报曝光，着力消减存量违法。同时依法查处新生违法行为，探索优化公共公益项目审批程序，加强过程监督，建立长效机制，切实规范公共公益项目用地建设，回应群众关切，保障和改善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公共公益类违法用地违法建设专项整治行动工作方案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20" w:firstLineChars="200"/>
        <w:textAlignment w:val="auto"/>
        <w:outlineLvl w:val="9"/>
        <w:rPr>
          <w:rFonts w:hint="eastAsia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CC3"/>
    <w:rsid w:val="00053D7A"/>
    <w:rsid w:val="000A754B"/>
    <w:rsid w:val="000B3937"/>
    <w:rsid w:val="000D1105"/>
    <w:rsid w:val="00126D10"/>
    <w:rsid w:val="00130044"/>
    <w:rsid w:val="00165623"/>
    <w:rsid w:val="00187460"/>
    <w:rsid w:val="001B6AE4"/>
    <w:rsid w:val="001C7912"/>
    <w:rsid w:val="00205BCF"/>
    <w:rsid w:val="002244B4"/>
    <w:rsid w:val="00230064"/>
    <w:rsid w:val="00243824"/>
    <w:rsid w:val="00256FA6"/>
    <w:rsid w:val="002774BF"/>
    <w:rsid w:val="002830BC"/>
    <w:rsid w:val="002C681A"/>
    <w:rsid w:val="00402190"/>
    <w:rsid w:val="00445699"/>
    <w:rsid w:val="00447DB6"/>
    <w:rsid w:val="00491C3D"/>
    <w:rsid w:val="004F06BA"/>
    <w:rsid w:val="00503FCE"/>
    <w:rsid w:val="00594A36"/>
    <w:rsid w:val="00597C37"/>
    <w:rsid w:val="005C131D"/>
    <w:rsid w:val="005C236C"/>
    <w:rsid w:val="005C3633"/>
    <w:rsid w:val="0066517A"/>
    <w:rsid w:val="0067217B"/>
    <w:rsid w:val="006A4950"/>
    <w:rsid w:val="006D0073"/>
    <w:rsid w:val="007740E1"/>
    <w:rsid w:val="007D6279"/>
    <w:rsid w:val="007E51A6"/>
    <w:rsid w:val="00820D45"/>
    <w:rsid w:val="00853D33"/>
    <w:rsid w:val="0088054F"/>
    <w:rsid w:val="00887373"/>
    <w:rsid w:val="00890CC3"/>
    <w:rsid w:val="00893C23"/>
    <w:rsid w:val="008B3A65"/>
    <w:rsid w:val="008D63A2"/>
    <w:rsid w:val="009076CF"/>
    <w:rsid w:val="00950C69"/>
    <w:rsid w:val="009D13B4"/>
    <w:rsid w:val="00A31D4B"/>
    <w:rsid w:val="00A566F3"/>
    <w:rsid w:val="00A816B4"/>
    <w:rsid w:val="00AC53DE"/>
    <w:rsid w:val="00AE01BF"/>
    <w:rsid w:val="00B345E8"/>
    <w:rsid w:val="00B71A67"/>
    <w:rsid w:val="00BB00F0"/>
    <w:rsid w:val="00C51B7D"/>
    <w:rsid w:val="00C621F3"/>
    <w:rsid w:val="00C87477"/>
    <w:rsid w:val="00CD71C4"/>
    <w:rsid w:val="00CE1E9B"/>
    <w:rsid w:val="00D30C7C"/>
    <w:rsid w:val="00D7001A"/>
    <w:rsid w:val="00D85DD0"/>
    <w:rsid w:val="00DE0949"/>
    <w:rsid w:val="00E35F38"/>
    <w:rsid w:val="00E53EE2"/>
    <w:rsid w:val="00E64314"/>
    <w:rsid w:val="00E957B0"/>
    <w:rsid w:val="00EB4FDF"/>
    <w:rsid w:val="00ED6B9F"/>
    <w:rsid w:val="00FB74D9"/>
    <w:rsid w:val="00FE6D50"/>
    <w:rsid w:val="034B2D96"/>
    <w:rsid w:val="261D7CAE"/>
    <w:rsid w:val="2C9E7CD7"/>
    <w:rsid w:val="2E5F3506"/>
    <w:rsid w:val="43391545"/>
    <w:rsid w:val="4CDA184E"/>
    <w:rsid w:val="56090F66"/>
    <w:rsid w:val="5C6C65D6"/>
    <w:rsid w:val="638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653</Characters>
  <Lines>5</Lines>
  <Paragraphs>1</Paragraphs>
  <TotalTime>3</TotalTime>
  <ScaleCrop>false</ScaleCrop>
  <LinksUpToDate>false</LinksUpToDate>
  <CharactersWithSpaces>766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2020-09-17T07:20:00Z</dcterms:created>
  <dc:creator>sansuo1</dc:creator>
  <cp:lastModifiedBy>晚个安吧</cp:lastModifiedBy>
  <cp:lastPrinted>2021-03-24T07:29:00Z</cp:lastPrinted>
  <dcterms:modified xsi:type="dcterms:W3CDTF">2021-05-19T06:41:52Z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